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6BD9" w14:textId="601C74FD" w:rsidR="00EB1417" w:rsidRPr="001B508B" w:rsidRDefault="00F0305F">
      <w:pPr>
        <w:rPr>
          <w:b/>
          <w:bCs/>
        </w:rPr>
      </w:pPr>
      <w:r w:rsidRPr="001B508B">
        <w:rPr>
          <w:b/>
          <w:bCs/>
        </w:rPr>
        <w:t>Conselho Superior da Justiça do Trabalho – CSJT disponibiliza Painel de Gestão de Metas - 2026</w:t>
      </w:r>
    </w:p>
    <w:p w14:paraId="1ECD14A3" w14:textId="77777777" w:rsidR="00F0305F" w:rsidRDefault="00F0305F"/>
    <w:p w14:paraId="5B77621E" w14:textId="0AECF98D" w:rsidR="00F0305F" w:rsidRDefault="00F0305F" w:rsidP="00F0305F">
      <w:pPr>
        <w:jc w:val="both"/>
      </w:pPr>
      <w:r>
        <w:t xml:space="preserve">Está disponível para </w:t>
      </w:r>
      <w:r w:rsidR="005E58D5">
        <w:t xml:space="preserve">ampla </w:t>
      </w:r>
      <w:r>
        <w:t xml:space="preserve">consulta o </w:t>
      </w:r>
      <w:r>
        <w:t>Painel de Gestão de Metas</w:t>
      </w:r>
      <w:r>
        <w:t xml:space="preserve"> – </w:t>
      </w:r>
      <w:r>
        <w:t>202</w:t>
      </w:r>
      <w:r>
        <w:t xml:space="preserve">6, desenvolvido e gerenciado pelo Conselho Superior da Justiça do Trabalho </w:t>
      </w:r>
      <w:r w:rsidR="005E58D5">
        <w:t>–</w:t>
      </w:r>
      <w:r>
        <w:t xml:space="preserve"> CSJT</w:t>
      </w:r>
      <w:r w:rsidR="005E58D5">
        <w:t>.</w:t>
      </w:r>
    </w:p>
    <w:p w14:paraId="76539614" w14:textId="153EBA1B" w:rsidR="00F0305F" w:rsidRDefault="00F0305F" w:rsidP="00F0305F">
      <w:pPr>
        <w:jc w:val="both"/>
      </w:pPr>
      <w:r>
        <w:t>O painel possibilita visualizar o desempenho de metas nacionais e</w:t>
      </w:r>
      <w:r w:rsidR="001B508B">
        <w:t xml:space="preserve"> de metas</w:t>
      </w:r>
      <w:r>
        <w:t xml:space="preserve"> específicas para a Justiça do Trabalho, </w:t>
      </w:r>
      <w:r w:rsidR="001B508B">
        <w:t>por</w:t>
      </w:r>
      <w:r>
        <w:t xml:space="preserve"> tribunal do trabalho, por gabinete de desembargador ou por vara do trabalho.</w:t>
      </w:r>
    </w:p>
    <w:p w14:paraId="333AF319" w14:textId="0CE97193" w:rsidR="00F0305F" w:rsidRDefault="00F0305F" w:rsidP="00F0305F">
      <w:pPr>
        <w:jc w:val="both"/>
      </w:pPr>
      <w:r>
        <w:t xml:space="preserve">O acesso aos resultados das Metas em 2026 é viabilizado por meio do link </w:t>
      </w:r>
      <w:hyperlink r:id="rId4" w:history="1">
        <w:r w:rsidRPr="0017602F">
          <w:rPr>
            <w:rStyle w:val="Hyperlink"/>
          </w:rPr>
          <w:t>https://app.powerbi.com/view?r=eyJrIjoiZThlNGEyYTUtNGI5MS00Y2NkLWFiZmYtMjNjNmNlYzdiZTI4IiwidCI6ImNjZDk5MTdlLWNiNDctNDJhNS1hMjYyLWUyMjcyZGNlZjZhYiJ9</w:t>
        </w:r>
      </w:hyperlink>
      <w:r>
        <w:t>.</w:t>
      </w:r>
    </w:p>
    <w:p w14:paraId="2EFC9BFF" w14:textId="541C51A7" w:rsidR="001B508B" w:rsidRDefault="00634B7F" w:rsidP="00F0305F">
      <w:pPr>
        <w:jc w:val="both"/>
      </w:pPr>
      <w:r>
        <w:t>Sugestões de passos para c</w:t>
      </w:r>
      <w:r w:rsidR="001B508B">
        <w:t>onsulta</w:t>
      </w:r>
      <w:r>
        <w:t>r</w:t>
      </w:r>
      <w:r w:rsidR="001B508B">
        <w:t xml:space="preserve"> o painel</w:t>
      </w:r>
      <w:r>
        <w:t>:</w:t>
      </w:r>
    </w:p>
    <w:p w14:paraId="3F4C1B51" w14:textId="7822A4EC" w:rsidR="00F0305F" w:rsidRDefault="005E58D5" w:rsidP="00F0305F">
      <w:r>
        <w:t xml:space="preserve">- </w:t>
      </w:r>
      <w:r w:rsidR="00F0305F">
        <w:t>Clicar no link</w:t>
      </w:r>
      <w:r w:rsidR="00634B7F">
        <w:t xml:space="preserve"> acima mencionado.</w:t>
      </w:r>
      <w:r w:rsidR="00F0305F">
        <w:t xml:space="preserve"> </w:t>
      </w:r>
    </w:p>
    <w:p w14:paraId="31CAAE78" w14:textId="5B483A00" w:rsidR="00F0305F" w:rsidRDefault="00F0305F" w:rsidP="00F0305F">
      <w:pPr>
        <w:jc w:val="both"/>
      </w:pPr>
      <w:r w:rsidRPr="00F0305F">
        <w:drawing>
          <wp:inline distT="0" distB="0" distL="0" distR="0" wp14:anchorId="7CE5F9D9" wp14:editId="208A5EC2">
            <wp:extent cx="5400040" cy="2963545"/>
            <wp:effectExtent l="0" t="0" r="0" b="8255"/>
            <wp:docPr id="18770863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0863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A3376" w14:textId="5659CA6B" w:rsidR="001B508B" w:rsidRDefault="001B508B" w:rsidP="001B508B">
      <w:pPr>
        <w:jc w:val="both"/>
      </w:pPr>
      <w:r>
        <w:t xml:space="preserve">- </w:t>
      </w:r>
      <w:r>
        <w:t>Selecionar Metas 2026</w:t>
      </w:r>
    </w:p>
    <w:p w14:paraId="03F33251" w14:textId="77777777" w:rsidR="00F0305F" w:rsidRDefault="00F0305F" w:rsidP="00F0305F">
      <w:pPr>
        <w:jc w:val="both"/>
      </w:pPr>
    </w:p>
    <w:p w14:paraId="75BD43A3" w14:textId="2E0CB014" w:rsidR="005E58D5" w:rsidRDefault="005E58D5" w:rsidP="00F0305F">
      <w:pPr>
        <w:jc w:val="both"/>
      </w:pPr>
      <w:r w:rsidRPr="005E58D5">
        <w:lastRenderedPageBreak/>
        <w:drawing>
          <wp:inline distT="0" distB="0" distL="0" distR="0" wp14:anchorId="70FA8018" wp14:editId="618964A3">
            <wp:extent cx="2917066" cy="2655340"/>
            <wp:effectExtent l="0" t="0" r="0" b="0"/>
            <wp:docPr id="1376832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324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6355" cy="266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58D5">
        <w:drawing>
          <wp:inline distT="0" distB="0" distL="0" distR="0" wp14:anchorId="0CE9E946" wp14:editId="68EA6736">
            <wp:extent cx="3528203" cy="2253669"/>
            <wp:effectExtent l="0" t="0" r="0" b="0"/>
            <wp:docPr id="6998076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076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494" cy="226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20EFB" w14:textId="00CDD774" w:rsidR="001B508B" w:rsidRDefault="001B508B" w:rsidP="001B508B">
      <w:pPr>
        <w:jc w:val="both"/>
      </w:pPr>
      <w:r>
        <w:t xml:space="preserve">- </w:t>
      </w:r>
      <w:r>
        <w:t>Clicar na seta &gt;</w:t>
      </w:r>
      <w:r>
        <w:t xml:space="preserve"> e </w:t>
      </w:r>
      <w:r>
        <w:t>seguir até a página 2</w:t>
      </w:r>
      <w:r>
        <w:t>.</w:t>
      </w:r>
      <w:r>
        <w:t xml:space="preserve"> </w:t>
      </w:r>
      <w:r>
        <w:t xml:space="preserve">                                              - N</w:t>
      </w:r>
      <w:r>
        <w:t>o filtro “Tribunal” selecionar 07ª – CE</w:t>
      </w:r>
    </w:p>
    <w:p w14:paraId="2BA2312D" w14:textId="77777777" w:rsidR="005E58D5" w:rsidRDefault="005E58D5" w:rsidP="00F0305F">
      <w:pPr>
        <w:jc w:val="both"/>
      </w:pPr>
    </w:p>
    <w:p w14:paraId="294A0C1B" w14:textId="77777777" w:rsidR="001B508B" w:rsidRDefault="001B508B" w:rsidP="00F0305F">
      <w:pPr>
        <w:jc w:val="both"/>
      </w:pPr>
    </w:p>
    <w:p w14:paraId="30E6D891" w14:textId="7A0055B3" w:rsidR="005E58D5" w:rsidRDefault="005E58D5" w:rsidP="00F0305F">
      <w:pPr>
        <w:jc w:val="both"/>
      </w:pPr>
      <w:r w:rsidRPr="005E58D5">
        <w:drawing>
          <wp:inline distT="0" distB="0" distL="0" distR="0" wp14:anchorId="79E4B7E6" wp14:editId="046B4240">
            <wp:extent cx="5400040" cy="3446145"/>
            <wp:effectExtent l="0" t="0" r="0" b="1905"/>
            <wp:docPr id="233212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122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65599" w14:textId="6FB101C0" w:rsidR="001B508B" w:rsidRDefault="001B508B" w:rsidP="001B508B">
      <w:pPr>
        <w:jc w:val="both"/>
      </w:pPr>
      <w:r>
        <w:t xml:space="preserve">- </w:t>
      </w:r>
      <w:r>
        <w:t>Para verificar a Visão Geral por instância ou por órgão selecionar a instância e o órgão nos filtros respectivos:</w:t>
      </w:r>
    </w:p>
    <w:p w14:paraId="2B4BE33C" w14:textId="77777777" w:rsidR="005E58D5" w:rsidRDefault="005E58D5" w:rsidP="00F0305F">
      <w:pPr>
        <w:jc w:val="both"/>
      </w:pPr>
    </w:p>
    <w:p w14:paraId="57860258" w14:textId="77777777" w:rsidR="005E58D5" w:rsidRDefault="005E58D5" w:rsidP="00F0305F">
      <w:pPr>
        <w:jc w:val="both"/>
      </w:pPr>
    </w:p>
    <w:p w14:paraId="785D9A36" w14:textId="77777777" w:rsidR="005E58D5" w:rsidRDefault="005E58D5" w:rsidP="00F0305F">
      <w:pPr>
        <w:jc w:val="both"/>
      </w:pPr>
    </w:p>
    <w:p w14:paraId="6F613D8B" w14:textId="77777777" w:rsidR="00F0305F" w:rsidRDefault="00F0305F" w:rsidP="00F0305F">
      <w:pPr>
        <w:jc w:val="both"/>
      </w:pPr>
    </w:p>
    <w:p w14:paraId="0062C6FD" w14:textId="1120D346" w:rsidR="00F0305F" w:rsidRDefault="005E58D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5EFE2" wp14:editId="7C8B956B">
                <wp:simplePos x="0" y="0"/>
                <wp:positionH relativeFrom="column">
                  <wp:posOffset>1119601</wp:posOffset>
                </wp:positionH>
                <wp:positionV relativeFrom="paragraph">
                  <wp:posOffset>447603</wp:posOffset>
                </wp:positionV>
                <wp:extent cx="4278606" cy="198408"/>
                <wp:effectExtent l="19050" t="19050" r="46355" b="30480"/>
                <wp:wrapNone/>
                <wp:docPr id="73593546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6" cy="198408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97FD8" id="Retângulo 1" o:spid="_x0000_s1026" style="position:absolute;margin-left:88.15pt;margin-top:35.25pt;width:336.9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" filled="f" strokecolor="#92d050" strokeweight="4.5pt"/>
            </w:pict>
          </mc:Fallback>
        </mc:AlternateContent>
      </w:r>
      <w:r w:rsidRPr="005E58D5">
        <w:drawing>
          <wp:inline distT="0" distB="0" distL="0" distR="0" wp14:anchorId="6131180F" wp14:editId="540A3865">
            <wp:extent cx="5400040" cy="3408680"/>
            <wp:effectExtent l="0" t="0" r="0" b="1270"/>
            <wp:docPr id="16863314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3314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091D9" w14:textId="5D165120" w:rsidR="001B508B" w:rsidRDefault="001B508B" w:rsidP="001B508B">
      <w:pPr>
        <w:jc w:val="both"/>
      </w:pPr>
      <w:r>
        <w:t xml:space="preserve">- </w:t>
      </w:r>
      <w:r>
        <w:t>Para visualizar o desempenho por meta, selecionar uma das abas disponíveis</w:t>
      </w:r>
      <w:r w:rsidR="00B15788">
        <w:t xml:space="preserve"> </w:t>
      </w:r>
      <w:r w:rsidR="00B15788">
        <w:t>na parte superior do painel</w:t>
      </w:r>
      <w:r w:rsidR="00B15788">
        <w:t>,</w:t>
      </w:r>
      <w:r>
        <w:t xml:space="preserve"> destacad</w:t>
      </w:r>
      <w:r w:rsidR="00B15788">
        <w:t>as</w:t>
      </w:r>
      <w:r>
        <w:t xml:space="preserve"> </w:t>
      </w:r>
      <w:r>
        <w:t>acima</w:t>
      </w:r>
      <w:r>
        <w:t xml:space="preserve"> pelo retângulo verde</w:t>
      </w:r>
      <w:r>
        <w:t xml:space="preserve"> e selecionar a instância e órgão que deseja consultar.</w:t>
      </w:r>
    </w:p>
    <w:p w14:paraId="521B2894" w14:textId="1FA89385" w:rsidR="001B508B" w:rsidRDefault="002E3CFE">
      <w:r>
        <w:t>Caso necessite de eventuais esclarecimentos, conte com o suporte da Secretaria de Governança e Gestão Estratégica – SGGE (</w:t>
      </w:r>
      <w:hyperlink r:id="rId10" w:history="1">
        <w:r w:rsidRPr="0017602F">
          <w:rPr>
            <w:rStyle w:val="Hyperlink"/>
          </w:rPr>
          <w:t>sge@trt7.jus.br</w:t>
        </w:r>
      </w:hyperlink>
      <w:r>
        <w:t xml:space="preserve"> ou 3388-9296).</w:t>
      </w:r>
    </w:p>
    <w:sectPr w:rsidR="001B508B" w:rsidSect="001B508B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5F"/>
    <w:rsid w:val="001B508B"/>
    <w:rsid w:val="001E0684"/>
    <w:rsid w:val="002E3CFE"/>
    <w:rsid w:val="003D1084"/>
    <w:rsid w:val="005E58D5"/>
    <w:rsid w:val="00634B7F"/>
    <w:rsid w:val="00A4177A"/>
    <w:rsid w:val="00A934CF"/>
    <w:rsid w:val="00B15788"/>
    <w:rsid w:val="00EB1417"/>
    <w:rsid w:val="00F0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EF1E"/>
  <w15:chartTrackingRefBased/>
  <w15:docId w15:val="{0BB049BF-BA2D-4529-875E-CD2340CF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05F"/>
  </w:style>
  <w:style w:type="paragraph" w:styleId="Ttulo1">
    <w:name w:val="heading 1"/>
    <w:basedOn w:val="Normal"/>
    <w:next w:val="Normal"/>
    <w:link w:val="Ttulo1Char"/>
    <w:uiPriority w:val="9"/>
    <w:qFormat/>
    <w:rsid w:val="00F03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30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3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3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3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3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3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3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3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3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3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30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305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30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30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30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30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3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3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3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3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30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30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305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3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305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305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0305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3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ge@trt7.jus.br" TargetMode="External"/><Relationship Id="rId4" Type="http://schemas.openxmlformats.org/officeDocument/2006/relationships/hyperlink" Target="https://app.powerbi.com/view?r=eyJrIjoiZThlNGEyYTUtNGI5MS00Y2NkLWFiZmYtMjNjNmNlYzdiZTI4IiwidCI6ImNjZDk5MTdlLWNiNDctNDJhNS1hMjYyLWUyMjcyZGNlZjZhYiJ9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Cabral Machado</dc:creator>
  <cp:keywords/>
  <dc:description/>
  <cp:lastModifiedBy>Patricia Cabral Machado</cp:lastModifiedBy>
  <cp:revision>3</cp:revision>
  <dcterms:created xsi:type="dcterms:W3CDTF">2026-05-04T14:41:00Z</dcterms:created>
  <dcterms:modified xsi:type="dcterms:W3CDTF">2026-05-04T15:14:00Z</dcterms:modified>
</cp:coreProperties>
</file>