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-560.8661417322833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INSTRUÇÕES DE PREENCHIMENTO DOS FORMULÁRIOS DE RECADASTRAMENTO APOSENTADO/PENSIONISTA 2021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-560.8661417322833" w:firstLine="0"/>
        <w:jc w:val="both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MODO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 DE RECADASTRAMENTO: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Os arquivos editáveis dos formulários de recadastramento e as informações de contato para agendamento e esclarecimento de dúvidas também estarão disponíveis no site do TRT7, mediante o </w:t>
      </w:r>
      <w:r w:rsidDel="00000000" w:rsidR="00000000" w:rsidRPr="00000000">
        <w:rPr>
          <w:rFonts w:ascii="Courier New" w:cs="Courier New" w:eastAsia="Courier New" w:hAnsi="Courier New"/>
          <w:i w:val="1"/>
          <w:sz w:val="22"/>
          <w:szCs w:val="22"/>
          <w:rtl w:val="0"/>
        </w:rPr>
        <w:t xml:space="preserve">link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: </w:t>
      </w:r>
      <w:hyperlink r:id="rId6">
        <w:r w:rsidDel="00000000" w:rsidR="00000000" w:rsidRPr="00000000">
          <w:rPr>
            <w:rFonts w:ascii="Courier New" w:cs="Courier New" w:eastAsia="Courier New" w:hAnsi="Courier New"/>
            <w:sz w:val="24"/>
            <w:szCs w:val="24"/>
            <w:u w:val="single"/>
            <w:rtl w:val="0"/>
          </w:rPr>
          <w:t xml:space="preserve">www.trt7.jus.br/recadastramento</w:t>
        </w:r>
      </w:hyperlink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-560.8661417322833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1.1 Remoto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(de 8h às 12h, de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6/9/2021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a 28/10/2021):</w:t>
      </w:r>
    </w:p>
    <w:p w:rsidR="00000000" w:rsidDel="00000000" w:rsidP="00000000" w:rsidRDefault="00000000" w:rsidRPr="00000000" w14:paraId="00000008">
      <w:pPr>
        <w:spacing w:before="200" w:line="276" w:lineRule="auto"/>
        <w:ind w:right="-560.8661417322833" w:firstLine="72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a) via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u w:val="single"/>
          <w:rtl w:val="0"/>
        </w:rPr>
        <w:t xml:space="preserve">videoconferência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ou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u w:val="single"/>
          <w:rtl w:val="0"/>
        </w:rPr>
        <w:t xml:space="preserve">videochamada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(por mecanismo a ser definido por ocasião do agendamento), aliado ao envio de documento(s) por e-mail ou whatsapp pessoal do recadastrando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u w:val="single"/>
          <w:rtl w:val="0"/>
        </w:rPr>
        <w:t xml:space="preserve">exclusivamente mediante agendamento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por meio dos telefones (85) 3388 9460/ 9463 e pelo e-mail </w:t>
      </w: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2"/>
            <w:szCs w:val="22"/>
            <w:u w:val="single"/>
            <w:rtl w:val="0"/>
          </w:rPr>
          <w:t xml:space="preserve">gabinete.sgp@trt7.jus.br</w:t>
        </w:r>
      </w:hyperlink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276" w:lineRule="auto"/>
        <w:ind w:right="-560.8661417322833" w:firstLine="72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b)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u w:val="single"/>
          <w:rtl w:val="0"/>
        </w:rPr>
        <w:t xml:space="preserve">Eletrônico, com assinatura por certificado digital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e remessa de documentos por e-mail para </w:t>
      </w: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2"/>
            <w:szCs w:val="22"/>
            <w:u w:val="single"/>
            <w:rtl w:val="0"/>
          </w:rPr>
          <w:t xml:space="preserve">gabinete.sgp@trt7.jus.br</w:t>
        </w:r>
      </w:hyperlink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before="200" w:line="276" w:lineRule="auto"/>
        <w:ind w:right="-560.8661417322833" w:firstLine="72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c)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u w:val="single"/>
          <w:rtl w:val="0"/>
        </w:rPr>
        <w:t xml:space="preserve">Postal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com assinatura do formulário reconhecida em cartório (para residentes no exterior, na Embaixada ou Consulado brasileiro) e a ser encaminhado juntamente com os documentos necessários, se for o caso, via Correios para a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Secretaria de Gestão de Pessoas do Tribunal Regional do Trabalho da 7ª Região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localizada na Rua Vicente Leite, 1281, Anexo II, 8º andar, Aldeota, Fortaleza/CE;</w:t>
      </w:r>
    </w:p>
    <w:p w:rsidR="00000000" w:rsidDel="00000000" w:rsidP="00000000" w:rsidRDefault="00000000" w:rsidRPr="00000000" w14:paraId="0000000B">
      <w:pPr>
        <w:spacing w:after="40" w:before="40" w:line="276" w:lineRule="auto"/>
        <w:ind w:right="-560.8661417322833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right="-560.8661417322833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1.2 Presencial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(de 8h às 12h, de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1º/10/2021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a 28/10/2021),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u w:val="single"/>
          <w:rtl w:val="0"/>
        </w:rPr>
        <w:t xml:space="preserve">exclusivamente mediante agendamento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por meio do telefone (85) 3388 9460 e pelo e-mail </w:t>
      </w: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2"/>
            <w:szCs w:val="22"/>
            <w:u w:val="single"/>
            <w:rtl w:val="0"/>
          </w:rPr>
          <w:t xml:space="preserve">gabinete.sgp@trt7.jus.br</w:t>
        </w:r>
      </w:hyperlink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perante a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Secretaria de Gestão de Pessoas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do Tribunal Regional do Trabalho da 7ª Região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localizada na Rua Vicente Leite, 1281, Anexo II, 8º andar, Aldeota, Fortaleza/CE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. Para os interessados em proceder ao recadastramento presencial junto aos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Fóruns ou Varas do Trabalho do interior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vinculadas a este Tribunal, o agendamento deverá se dar pelos respectivos telefones e e-mails (constantes da página do TRT7, acessíveis através do </w:t>
      </w: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spacing w:line="276" w:lineRule="auto"/>
        <w:ind w:right="-560.8661417322833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-560.8661417322833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1.3 Mediante visita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em Fortaleza (CE)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na ausência de procurador ou curador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combinada à impossibilidade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de realizar videoconferência ou videochamada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u w:val="single"/>
          <w:rtl w:val="0"/>
        </w:rPr>
        <w:t xml:space="preserve">se encontrando o aposentado ou pensionista incapaz de se locomover por motivo de doença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este deverá comunicar o fato à Divisão de Saúde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através do telefone: (85) 3388 9435, que adotará as providências necessárias.</w:t>
      </w:r>
    </w:p>
    <w:p w:rsidR="00000000" w:rsidDel="00000000" w:rsidP="00000000" w:rsidRDefault="00000000" w:rsidRPr="00000000" w14:paraId="0000000F">
      <w:pPr>
        <w:spacing w:line="276" w:lineRule="auto"/>
        <w:ind w:right="-560.8661417322833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2. DOCUMENTOS NECESSÁRIOS: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2.1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Apresentar original ou fotocópia autenticada: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0" w:line="276" w:lineRule="auto"/>
        <w:ind w:left="708.6614173228347" w:right="-560.8661417322833" w:hanging="360"/>
        <w:jc w:val="both"/>
        <w:rPr>
          <w:rFonts w:ascii="Courier New" w:cs="Courier New" w:eastAsia="Courier New" w:hAnsi="Courier New"/>
          <w:sz w:val="22"/>
          <w:szCs w:val="22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Documento oficial com foto do aposentado ou da aposentada ou de pensionista (A);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08.6614173228347" w:right="-560.8661417322833" w:hanging="36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Formulário correspondente (aposentado ou pensionista) impresso e assinado (A e E);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08.6614173228347" w:right="-560.8661417322833" w:hanging="36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Em caso de alteração de dados cadastrais, documento(s) comprobatório(s) (A e E);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08.6614173228347" w:right="-560.8661417322833" w:hanging="36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Último contracheque do órgão com o qual mantém vínculo, para os casos de acumulação de remuneração (A e E);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08.6614173228347" w:right="-560.8661417322833" w:hanging="36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Para pensionistas entre 18 e 21 anos e filhas maiores solteiras: certidão de nascimento atualizada (menos de 30 dias), atestando o estado civil (A e E);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08.6614173228347" w:right="-560.8661417322833" w:hanging="36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No caso de recadastramento por procurador, procuração válida, emitida em 2021;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beforeAutospacing="0" w:line="276" w:lineRule="auto"/>
        <w:ind w:left="708.6614173228347" w:right="-560.8661417322833" w:hanging="360"/>
        <w:jc w:val="both"/>
        <w:rPr>
          <w:rFonts w:ascii="Courier New" w:cs="Courier New" w:eastAsia="Courier New" w:hAnsi="Courier New"/>
          <w:sz w:val="22"/>
          <w:szCs w:val="22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No caso de recadastramento por curador, instrumento de curatela válido.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0" w:before="40" w:line="276" w:lineRule="auto"/>
        <w:ind w:right="-560.8661417322833"/>
        <w:jc w:val="both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3. REPRESENTAÇÃO:</w:t>
      </w:r>
    </w:p>
    <w:p w:rsidR="00000000" w:rsidDel="00000000" w:rsidP="00000000" w:rsidRDefault="00000000" w:rsidRPr="00000000" w14:paraId="0000001C">
      <w:pPr>
        <w:spacing w:after="40" w:before="40" w:line="276" w:lineRule="auto"/>
        <w:ind w:right="-560.8661417322833"/>
        <w:jc w:val="both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before="40" w:line="276" w:lineRule="auto"/>
        <w:ind w:right="-560.8661417322833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3.1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admitida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 atualização cadastral do aposentado ou da aposentada ou de pensionista mediante procuração por instrumento público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nas hipóteses de moléstia grave, ausência ou impossibilidade de locomoção, devidamente comprovadas por atestado médico particular ou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laudo médico pericial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expedido em data não superior a 30 (trinta) dias, contados do dia de comparecimento ao recadastramento. A procuração deverá ser atualizada e válida,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emitida no ano de 2021,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devendo o procurador apresentar ainda documento oficial com fo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to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RESPONSABILIDADE (documento disponível ao final do formulário de recadastramento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devidamente preenchido;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3.2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Os aposentados e pensionistas inválidos em decorrência de doença mental,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tenham sofrido interdição judicial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serão representados por curador(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u w:val="single"/>
          <w:rtl w:val="0"/>
        </w:rPr>
        <w:t xml:space="preserve">a)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deverá apresentar ainda: certidão ou a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lvará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curatela,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RESPONSABILIDADE (disponível no formulário de recadastramento).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caso de Curatela Provisória, o curador deverá apresentar certidão expedida pelo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Juízo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competente, com data não superior a 30 (trinta) dias, ou alvará judicial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válido,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 conste o nome do curador provisório.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4.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AVISO IMPORTANTE: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prova de vida e a atualização cadastral da Justiça do Trabalho, realizada anualmente, é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condição básica para 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continuidade do recebimento dos proventos e/ou da pensão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que os aposentados/pensionistas que porventura não realizarem o recadastramento, poderão ter, mediante prévia ciência e determinação da Presidência, 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pagamento de seus benefícios suspensos a partir do mês de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novembr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 2021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os quais serão restabelecidos somente após o comparecimento pessoal do interessado ou de seu representante legal ao Tribunal, conforme estabelecido no § 2º do art. 9º da Lei 9.527/1997 c/c art. 7º 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da Resolução CSJT 273/2020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-560.8661417322833" w:firstLine="0"/>
        <w:jc w:val="both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5. PARA OS SERVIDORES QUE PROCEDERÃO AO RECADASTRAMENTO: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40" w:before="40" w:line="276" w:lineRule="auto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5.1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Antes de preencher os formulários, convém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LER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atentamente as instruções correspondentes, que também estão  detalhadas no portal </w:t>
      </w:r>
      <w:hyperlink r:id="rId11">
        <w:r w:rsidDel="00000000" w:rsidR="00000000" w:rsidRPr="00000000">
          <w:rPr>
            <w:rFonts w:ascii="Courier New" w:cs="Courier New" w:eastAsia="Courier New" w:hAnsi="Courier New"/>
            <w:sz w:val="22"/>
            <w:szCs w:val="22"/>
            <w:u w:val="single"/>
            <w:rtl w:val="0"/>
          </w:rPr>
          <w:t xml:space="preserve">www.trt7.jus.br/recadastramento</w:t>
        </w:r>
      </w:hyperlink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9">
      <w:pPr>
        <w:spacing w:after="60" w:before="60" w:line="276" w:lineRule="auto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5.2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A documentação do recadastramento deverá ser apresentada pelo próprio aposentado/pensionista (como prova de vida) e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assinada na presença do servidor responsável pelo seu recebimento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após a verificação dos dados cadastrais ali consignados; </w:t>
      </w:r>
    </w:p>
    <w:p w:rsidR="00000000" w:rsidDel="00000000" w:rsidP="00000000" w:rsidRDefault="00000000" w:rsidRPr="00000000" w14:paraId="0000002A">
      <w:pPr>
        <w:spacing w:after="60" w:before="60" w:line="276" w:lineRule="auto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5.3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Na hipótese de </w:t>
      </w: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alteração de  dados cadastrais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, deverá ser solicitada cópia do documento comprobatório da referida alteração, que deverá ser juntado ao formulário e enviado à Secretaria de Gestão de Pessoas. </w:t>
      </w:r>
    </w:p>
    <w:p w:rsidR="00000000" w:rsidDel="00000000" w:rsidP="00000000" w:rsidRDefault="00000000" w:rsidRPr="00000000" w14:paraId="0000002B">
      <w:pPr>
        <w:spacing w:after="60" w:before="60" w:line="276" w:lineRule="auto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rtl w:val="0"/>
        </w:rPr>
        <w:t xml:space="preserve">5.4</w:t>
      </w: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 O servidor responsável pelo atendimento deverá registrar, no recibo a ser entregue ao recadastrado, a data do recebimento do formulário, sua assinatura, com a identificação do nome, cargo e lotação.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-560.8661417322833" w:firstLine="0"/>
        <w:jc w:val="both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footerReference r:id="rId16" w:type="even"/>
      <w:pgSz w:h="16838" w:w="11906" w:orient="portrait"/>
      <w:pgMar w:bottom="1418" w:top="1418" w:left="1701" w:right="1701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urier" w:cs="Courier" w:eastAsia="Courier" w:hAnsi="Courier"/>
        <w:b w:val="1"/>
      </w:rPr>
    </w:pPr>
    <w:r w:rsidDel="00000000" w:rsidR="00000000" w:rsidRPr="00000000">
      <w:rPr>
        <w:rFonts w:ascii="Courier" w:cs="Courier" w:eastAsia="Courier" w:hAnsi="Courier"/>
        <w:b w:val="1"/>
      </w:rPr>
      <w:drawing>
        <wp:inline distB="114300" distT="114300" distL="114300" distR="114300">
          <wp:extent cx="4456381" cy="93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6381" cy="93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rt7.jus.br/recadastramento" TargetMode="External"/><Relationship Id="rId10" Type="http://schemas.openxmlformats.org/officeDocument/2006/relationships/hyperlink" Target="https://www.trt7.jus.br/index.php?option=com_content&amp;view=article&amp;id=48:1-instancia&amp;catid=55&amp;limitstart=2&amp;Itemid=1090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binete.sgp@trt7.jus.br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trt7.jus.br/recadastramento" TargetMode="External"/><Relationship Id="rId7" Type="http://schemas.openxmlformats.org/officeDocument/2006/relationships/hyperlink" Target="mailto:gabinete.sgp@trt7.jus.br" TargetMode="External"/><Relationship Id="rId8" Type="http://schemas.openxmlformats.org/officeDocument/2006/relationships/hyperlink" Target="mailto:gabinete.sgp@trt7.jus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