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Heading1"/>
        <w:spacing w:before="101"/>
      </w:pPr>
      <w:r>
        <w:rPr/>
        <w:t>PROAD</w:t>
      </w:r>
      <w:r>
        <w:rPr>
          <w:spacing w:val="-8"/>
        </w:rPr>
        <w:t> </w:t>
      </w:r>
      <w:r>
        <w:rPr/>
        <w:t>nº</w:t>
      </w:r>
      <w:r>
        <w:rPr>
          <w:spacing w:val="-7"/>
        </w:rPr>
        <w:t> </w:t>
      </w:r>
      <w:r>
        <w:rPr/>
        <w:t>3990/2021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2947" w:right="2947" w:firstLine="0"/>
        <w:jc w:val="center"/>
        <w:rPr>
          <w:b/>
          <w:sz w:val="22"/>
        </w:rPr>
      </w:pPr>
      <w:r>
        <w:rPr>
          <w:b/>
          <w:w w:val="110"/>
          <w:sz w:val="22"/>
          <w:u w:val="single"/>
        </w:rPr>
        <w:t>A</w:t>
      </w:r>
      <w:r>
        <w:rPr>
          <w:b/>
          <w:spacing w:val="19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T </w:t>
      </w:r>
      <w:r>
        <w:rPr>
          <w:b/>
          <w:spacing w:val="16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E </w:t>
      </w:r>
      <w:r>
        <w:rPr>
          <w:b/>
          <w:spacing w:val="17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S </w:t>
      </w:r>
      <w:r>
        <w:rPr>
          <w:b/>
          <w:spacing w:val="16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T </w:t>
      </w:r>
      <w:r>
        <w:rPr>
          <w:b/>
          <w:spacing w:val="19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A </w:t>
      </w:r>
      <w:r>
        <w:rPr>
          <w:b/>
          <w:spacing w:val="17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D </w:t>
      </w:r>
      <w:r>
        <w:rPr>
          <w:b/>
          <w:spacing w:val="19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line="374" w:lineRule="auto" w:before="101"/>
        <w:ind w:left="119" w:right="115" w:firstLine="0"/>
        <w:jc w:val="both"/>
        <w:rPr>
          <w:sz w:val="22"/>
        </w:rPr>
      </w:pPr>
      <w:r>
        <w:rPr>
          <w:w w:val="95"/>
          <w:sz w:val="22"/>
        </w:rPr>
        <w:t>Atestamos os serviços executados, na importância de </w:t>
      </w:r>
      <w:r>
        <w:rPr>
          <w:b/>
          <w:w w:val="95"/>
          <w:sz w:val="22"/>
          <w:u w:val="single"/>
        </w:rPr>
        <w:t>R$</w:t>
      </w:r>
      <w:r>
        <w:rPr>
          <w:b/>
          <w:spacing w:val="1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1.189.367,41</w:t>
      </w:r>
      <w:r>
        <w:rPr>
          <w:b/>
          <w:spacing w:val="1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(Um</w:t>
      </w:r>
      <w:r>
        <w:rPr>
          <w:b/>
          <w:spacing w:val="1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milhão,</w:t>
      </w:r>
      <w:r>
        <w:rPr>
          <w:b/>
          <w:spacing w:val="1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cento</w:t>
      </w:r>
      <w:r>
        <w:rPr>
          <w:b/>
          <w:spacing w:val="1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e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  <w:u w:val="single"/>
        </w:rPr>
        <w:t>oitenta e nove mil, trezentos e sessenta e sete reais e noventa e um centavos)</w:t>
      </w:r>
      <w:r>
        <w:rPr>
          <w:w w:val="95"/>
          <w:sz w:val="22"/>
        </w:rPr>
        <w:t>, conforme a</w:t>
      </w:r>
      <w:r>
        <w:rPr>
          <w:spacing w:val="1"/>
          <w:w w:val="95"/>
          <w:sz w:val="22"/>
        </w:rPr>
        <w:t> </w:t>
      </w: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Eletrônica</w:t>
      </w:r>
      <w:r>
        <w:rPr>
          <w:spacing w:val="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437,</w:t>
      </w:r>
      <w:r>
        <w:rPr>
          <w:b/>
          <w:spacing w:val="1"/>
          <w:sz w:val="22"/>
        </w:rPr>
        <w:t> </w:t>
      </w:r>
      <w:r>
        <w:rPr>
          <w:sz w:val="22"/>
        </w:rPr>
        <w:t>emitida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b/>
          <w:sz w:val="22"/>
        </w:rPr>
        <w:t>01/11/2023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1"/>
          <w:sz w:val="22"/>
        </w:rPr>
        <w:t> </w:t>
      </w:r>
      <w:r>
        <w:rPr>
          <w:b/>
          <w:sz w:val="22"/>
        </w:rPr>
        <w:t>CONSDUCTO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ENGENHARIA LTDA - CNPJ nº 08.728.600/0001-82, </w:t>
      </w:r>
      <w:r>
        <w:rPr>
          <w:sz w:val="22"/>
        </w:rPr>
        <w:t>referente à 7</w:t>
      </w:r>
      <w:r>
        <w:rPr>
          <w:b/>
          <w:sz w:val="22"/>
        </w:rPr>
        <w:t>ª Medição </w:t>
      </w:r>
      <w:r>
        <w:rPr>
          <w:sz w:val="22"/>
        </w:rPr>
        <w:t>da obras de</w:t>
      </w:r>
      <w:r>
        <w:rPr>
          <w:spacing w:val="1"/>
          <w:sz w:val="22"/>
        </w:rPr>
        <w:t> </w:t>
      </w:r>
      <w:r>
        <w:rPr>
          <w:w w:val="95"/>
          <w:sz w:val="22"/>
        </w:rPr>
        <w:t>execução</w:t>
      </w:r>
      <w:r>
        <w:rPr>
          <w:spacing w:val="1"/>
          <w:w w:val="95"/>
          <w:sz w:val="22"/>
        </w:rPr>
        <w:t> </w:t>
      </w:r>
      <w:r>
        <w:rPr>
          <w:b/>
          <w:w w:val="95"/>
          <w:sz w:val="22"/>
        </w:rPr>
        <w:t>Retrofit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das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Fachadas,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Recuperação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Estrutural,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Impermeabilização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e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Serviços</w:t>
      </w:r>
      <w:r>
        <w:rPr>
          <w:b/>
          <w:spacing w:val="1"/>
          <w:w w:val="95"/>
          <w:sz w:val="22"/>
        </w:rPr>
        <w:t> </w:t>
      </w:r>
      <w:r>
        <w:rPr>
          <w:b/>
          <w:sz w:val="22"/>
        </w:rPr>
        <w:t>Gerais do Edifício Dom Helder Câmara, situado a Avenida Tristão Gonçalves nº 912 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Centro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Fortaleza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/CE</w:t>
      </w:r>
      <w:r>
        <w:rPr>
          <w:sz w:val="22"/>
        </w:rPr>
        <w:t>,</w:t>
      </w:r>
      <w:r>
        <w:rPr>
          <w:spacing w:val="7"/>
          <w:sz w:val="22"/>
        </w:rPr>
        <w:t> </w:t>
      </w:r>
      <w:r>
        <w:rPr>
          <w:sz w:val="22"/>
        </w:rPr>
        <w:t>conforme</w:t>
      </w:r>
      <w:r>
        <w:rPr>
          <w:spacing w:val="5"/>
          <w:sz w:val="22"/>
        </w:rPr>
        <w:t> </w:t>
      </w:r>
      <w:r>
        <w:rPr>
          <w:b/>
          <w:sz w:val="22"/>
        </w:rPr>
        <w:t>Contrato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12/2023</w:t>
      </w:r>
      <w:r>
        <w:rPr>
          <w:sz w:val="22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0" w:after="0"/>
        <w:ind w:left="480" w:right="114" w:hanging="360"/>
        <w:jc w:val="both"/>
        <w:rPr>
          <w:sz w:val="22"/>
        </w:rPr>
      </w:pPr>
      <w:r>
        <w:rPr>
          <w:sz w:val="22"/>
        </w:rPr>
        <w:t>A execução dos serviços ocorreu dentro do prazo de execução definido no contrato e foi</w:t>
      </w:r>
      <w:r>
        <w:rPr>
          <w:spacing w:val="1"/>
          <w:sz w:val="22"/>
        </w:rPr>
        <w:t> </w:t>
      </w:r>
      <w:r>
        <w:rPr>
          <w:sz w:val="22"/>
        </w:rPr>
        <w:t>fornecido</w:t>
      </w:r>
      <w:r>
        <w:rPr>
          <w:spacing w:val="6"/>
          <w:sz w:val="22"/>
        </w:rPr>
        <w:t> </w:t>
      </w: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b/>
          <w:sz w:val="22"/>
        </w:rPr>
        <w:t>1ª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instância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74" w:lineRule="auto" w:before="122" w:after="0"/>
        <w:ind w:left="480" w:right="116" w:hanging="360"/>
        <w:jc w:val="both"/>
        <w:rPr>
          <w:sz w:val="22"/>
        </w:rPr>
      </w:pPr>
      <w:r>
        <w:rPr>
          <w:sz w:val="22"/>
        </w:rPr>
        <w:t>Em atenção a Cláusula Décima Segunda do aludido Contrato e ao Memorando Circular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SAOF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nº.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14/2013,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informo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foi</w:t>
      </w:r>
      <w:r>
        <w:rPr>
          <w:spacing w:val="-4"/>
          <w:sz w:val="22"/>
        </w:rPr>
        <w:t> </w:t>
      </w:r>
      <w:r>
        <w:rPr>
          <w:sz w:val="22"/>
        </w:rPr>
        <w:t>observada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manutenção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condições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habilitação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6"/>
          <w:sz w:val="22"/>
        </w:rPr>
        <w:t> </w:t>
      </w:r>
      <w:r>
        <w:rPr>
          <w:sz w:val="22"/>
        </w:rPr>
        <w:t>qualificações</w:t>
      </w:r>
      <w:r>
        <w:rPr>
          <w:spacing w:val="-5"/>
          <w:sz w:val="22"/>
        </w:rPr>
        <w:t> </w:t>
      </w:r>
      <w:r>
        <w:rPr>
          <w:sz w:val="22"/>
        </w:rPr>
        <w:t>exigidas,</w:t>
      </w:r>
      <w:r>
        <w:rPr>
          <w:spacing w:val="-3"/>
          <w:sz w:val="22"/>
        </w:rPr>
        <w:t> </w:t>
      </w:r>
      <w:r>
        <w:rPr>
          <w:sz w:val="22"/>
        </w:rPr>
        <w:t>já</w:t>
      </w:r>
      <w:r>
        <w:rPr>
          <w:spacing w:val="-4"/>
          <w:sz w:val="22"/>
        </w:rPr>
        <w:t> </w:t>
      </w:r>
      <w:r>
        <w:rPr>
          <w:sz w:val="22"/>
        </w:rPr>
        <w:t>inseridas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b/>
          <w:sz w:val="22"/>
        </w:rPr>
        <w:t>PROAD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3990/2021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seguir</w:t>
      </w:r>
      <w:r>
        <w:rPr>
          <w:spacing w:val="-5"/>
          <w:sz w:val="22"/>
        </w:rPr>
        <w:t> </w:t>
      </w:r>
      <w:r>
        <w:rPr>
          <w:sz w:val="22"/>
        </w:rPr>
        <w:t>elencadas: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</w:tabs>
        <w:spacing w:line="240" w:lineRule="auto" w:before="120" w:after="0"/>
        <w:ind w:left="1188" w:right="0" w:hanging="360"/>
        <w:jc w:val="both"/>
        <w:rPr>
          <w:sz w:val="22"/>
        </w:rPr>
      </w:pPr>
      <w:r>
        <w:rPr>
          <w:w w:val="95"/>
          <w:sz w:val="22"/>
        </w:rPr>
        <w:t>Ofício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apresentação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Medição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doc.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524</w:t>
      </w:r>
      <w:r>
        <w:rPr>
          <w:w w:val="95"/>
          <w:sz w:val="22"/>
        </w:rPr>
        <w:t>);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both"/>
        <w:rPr>
          <w:sz w:val="22"/>
        </w:rPr>
      </w:pPr>
      <w:r>
        <w:rPr>
          <w:w w:val="95"/>
          <w:sz w:val="22"/>
        </w:rPr>
        <w:t>Boletim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 Medição (</w:t>
      </w:r>
      <w:r>
        <w:rPr>
          <w:b/>
          <w:w w:val="95"/>
          <w:sz w:val="22"/>
        </w:rPr>
        <w:t>docs.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526</w:t>
      </w:r>
      <w:r>
        <w:rPr>
          <w:w w:val="95"/>
          <w:sz w:val="22"/>
        </w:rPr>
        <w:t>);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1"/>
        <w:jc w:val="both"/>
        <w:rPr>
          <w:sz w:val="22"/>
        </w:rPr>
      </w:pPr>
      <w:r>
        <w:rPr>
          <w:w w:val="95"/>
          <w:sz w:val="22"/>
        </w:rPr>
        <w:t>Nota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Fiscal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Serviços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doc.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530</w:t>
      </w:r>
      <w:r>
        <w:rPr>
          <w:w w:val="95"/>
          <w:sz w:val="22"/>
        </w:rPr>
        <w:t>);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2"/>
        </w:rPr>
      </w:pPr>
      <w:r>
        <w:rPr>
          <w:sz w:val="22"/>
        </w:rPr>
        <w:t>Relação</w:t>
      </w:r>
      <w:r>
        <w:rPr>
          <w:spacing w:val="-11"/>
          <w:sz w:val="22"/>
        </w:rPr>
        <w:t> </w:t>
      </w:r>
      <w:r>
        <w:rPr>
          <w:sz w:val="22"/>
        </w:rPr>
        <w:t>atualizada</w:t>
      </w:r>
      <w:r>
        <w:rPr>
          <w:spacing w:val="-9"/>
          <w:sz w:val="22"/>
        </w:rPr>
        <w:t> </w:t>
      </w:r>
      <w:r>
        <w:rPr>
          <w:sz w:val="22"/>
        </w:rPr>
        <w:t>dos</w:t>
      </w:r>
      <w:r>
        <w:rPr>
          <w:spacing w:val="-11"/>
          <w:sz w:val="22"/>
        </w:rPr>
        <w:t> </w:t>
      </w:r>
      <w:r>
        <w:rPr>
          <w:sz w:val="22"/>
        </w:rPr>
        <w:t>funcionários</w:t>
      </w:r>
      <w:r>
        <w:rPr>
          <w:spacing w:val="-10"/>
          <w:sz w:val="22"/>
        </w:rPr>
        <w:t> </w:t>
      </w:r>
      <w:r>
        <w:rPr>
          <w:sz w:val="22"/>
        </w:rPr>
        <w:t>com</w:t>
      </w:r>
      <w:r>
        <w:rPr>
          <w:spacing w:val="-10"/>
          <w:sz w:val="22"/>
        </w:rPr>
        <w:t> </w:t>
      </w:r>
      <w:r>
        <w:rPr>
          <w:sz w:val="22"/>
        </w:rPr>
        <w:t>nome,</w:t>
      </w:r>
      <w:r>
        <w:rPr>
          <w:spacing w:val="-10"/>
          <w:sz w:val="22"/>
        </w:rPr>
        <w:t> </w:t>
      </w:r>
      <w:r>
        <w:rPr>
          <w:sz w:val="22"/>
        </w:rPr>
        <w:t>RG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CPF</w:t>
      </w:r>
      <w:r>
        <w:rPr>
          <w:spacing w:val="-10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doc.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531</w:t>
      </w:r>
      <w:r>
        <w:rPr>
          <w:sz w:val="22"/>
        </w:rPr>
        <w:t>);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361"/>
        <w:jc w:val="left"/>
        <w:rPr>
          <w:sz w:val="22"/>
        </w:rPr>
      </w:pPr>
      <w:r>
        <w:rPr>
          <w:w w:val="95"/>
          <w:sz w:val="22"/>
        </w:rPr>
        <w:t>Registro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Funcional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Atestados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Ocupacionais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funcionários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docs.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503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A</w:t>
      </w:r>
      <w:r>
        <w:rPr>
          <w:b/>
          <w:spacing w:val="12"/>
          <w:w w:val="95"/>
          <w:sz w:val="22"/>
        </w:rPr>
        <w:t> </w:t>
      </w:r>
      <w:r>
        <w:rPr>
          <w:b/>
          <w:w w:val="95"/>
          <w:sz w:val="22"/>
        </w:rPr>
        <w:t>517</w:t>
      </w:r>
      <w:r>
        <w:rPr>
          <w:w w:val="95"/>
          <w:sz w:val="22"/>
        </w:rPr>
        <w:t>);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372" w:lineRule="auto" w:before="1" w:after="0"/>
        <w:ind w:left="1187" w:right="117" w:hanging="360"/>
        <w:jc w:val="left"/>
        <w:rPr>
          <w:sz w:val="22"/>
        </w:rPr>
      </w:pPr>
      <w:r>
        <w:rPr>
          <w:w w:val="95"/>
          <w:sz w:val="22"/>
        </w:rPr>
        <w:t>Lista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presença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participação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curso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capacitação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todos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funcionários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saúde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segurança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trabalho,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carga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horária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mínima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horas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doc.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518</w:t>
      </w:r>
      <w:r>
        <w:rPr>
          <w:w w:val="95"/>
          <w:sz w:val="22"/>
        </w:rPr>
        <w:t>);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</w:tabs>
        <w:spacing w:line="240" w:lineRule="auto" w:before="124" w:after="0"/>
        <w:ind w:left="1188" w:right="0" w:hanging="361"/>
        <w:jc w:val="left"/>
        <w:rPr>
          <w:sz w:val="22"/>
        </w:rPr>
      </w:pPr>
      <w:r>
        <w:rPr>
          <w:w w:val="95"/>
          <w:sz w:val="22"/>
        </w:rPr>
        <w:t>Regularidade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Fazenda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Federal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INSS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válida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até</w:t>
      </w:r>
      <w:r>
        <w:rPr>
          <w:spacing w:val="-3"/>
          <w:w w:val="95"/>
          <w:sz w:val="22"/>
        </w:rPr>
        <w:t> </w:t>
      </w:r>
      <w:r>
        <w:rPr>
          <w:b/>
          <w:w w:val="95"/>
          <w:sz w:val="22"/>
        </w:rPr>
        <w:t>06/12/2023</w:t>
      </w:r>
      <w:r>
        <w:rPr>
          <w:b/>
          <w:spacing w:val="-4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doc.</w:t>
      </w:r>
      <w:r>
        <w:rPr>
          <w:b/>
          <w:spacing w:val="-2"/>
          <w:w w:val="95"/>
          <w:sz w:val="22"/>
        </w:rPr>
        <w:t> </w:t>
      </w:r>
      <w:r>
        <w:rPr>
          <w:b/>
          <w:w w:val="95"/>
          <w:sz w:val="22"/>
        </w:rPr>
        <w:t>519</w:t>
      </w:r>
      <w:r>
        <w:rPr>
          <w:w w:val="95"/>
          <w:sz w:val="22"/>
        </w:rPr>
        <w:t>);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40" w:lineRule="auto" w:before="0" w:after="0"/>
        <w:ind w:left="1142" w:right="0" w:hanging="303"/>
        <w:jc w:val="left"/>
        <w:rPr>
          <w:sz w:val="22"/>
        </w:rPr>
      </w:pPr>
      <w:r>
        <w:rPr>
          <w:spacing w:val="-1"/>
          <w:w w:val="95"/>
          <w:sz w:val="22"/>
        </w:rPr>
        <w:t>Regularidade</w:t>
      </w:r>
      <w:r>
        <w:rPr>
          <w:spacing w:val="-6"/>
          <w:w w:val="95"/>
          <w:sz w:val="22"/>
        </w:rPr>
        <w:t> </w:t>
      </w:r>
      <w:r>
        <w:rPr>
          <w:spacing w:val="-1"/>
          <w:w w:val="95"/>
          <w:sz w:val="22"/>
        </w:rPr>
        <w:t>com</w:t>
      </w:r>
      <w:r>
        <w:rPr>
          <w:spacing w:val="-6"/>
          <w:w w:val="95"/>
          <w:sz w:val="22"/>
        </w:rPr>
        <w:t> </w:t>
      </w:r>
      <w:r>
        <w:rPr>
          <w:spacing w:val="-1"/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spacing w:val="-1"/>
          <w:w w:val="95"/>
          <w:sz w:val="22"/>
        </w:rPr>
        <w:t>Fazenda</w:t>
      </w:r>
      <w:r>
        <w:rPr>
          <w:spacing w:val="-5"/>
          <w:w w:val="95"/>
          <w:sz w:val="22"/>
        </w:rPr>
        <w:t> </w:t>
      </w:r>
      <w:r>
        <w:rPr>
          <w:spacing w:val="-1"/>
          <w:w w:val="95"/>
          <w:sz w:val="22"/>
        </w:rPr>
        <w:t>Estadual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válida</w:t>
      </w:r>
      <w:r>
        <w:rPr>
          <w:spacing w:val="-5"/>
          <w:w w:val="95"/>
          <w:sz w:val="22"/>
        </w:rPr>
        <w:t> </w:t>
      </w:r>
      <w:r>
        <w:rPr>
          <w:spacing w:val="-1"/>
          <w:w w:val="95"/>
          <w:sz w:val="22"/>
        </w:rPr>
        <w:t>até</w:t>
      </w:r>
      <w:r>
        <w:rPr>
          <w:spacing w:val="-7"/>
          <w:w w:val="95"/>
          <w:sz w:val="22"/>
        </w:rPr>
        <w:t> </w:t>
      </w:r>
      <w:r>
        <w:rPr>
          <w:b/>
          <w:spacing w:val="-1"/>
          <w:w w:val="95"/>
          <w:sz w:val="22"/>
        </w:rPr>
        <w:t>29/12/2023</w:t>
      </w:r>
      <w:r>
        <w:rPr>
          <w:b/>
          <w:spacing w:val="-6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doc.</w:t>
      </w:r>
      <w:r>
        <w:rPr>
          <w:b/>
          <w:spacing w:val="-5"/>
          <w:w w:val="95"/>
          <w:sz w:val="22"/>
        </w:rPr>
        <w:t> </w:t>
      </w:r>
      <w:r>
        <w:rPr>
          <w:b/>
          <w:w w:val="95"/>
          <w:sz w:val="22"/>
        </w:rPr>
        <w:t>520</w:t>
      </w:r>
      <w:r>
        <w:rPr>
          <w:w w:val="95"/>
          <w:sz w:val="22"/>
        </w:rPr>
        <w:t>);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0" w:lineRule="auto" w:before="0" w:after="0"/>
        <w:ind w:left="1022" w:right="0" w:hanging="183"/>
        <w:jc w:val="left"/>
        <w:rPr>
          <w:sz w:val="22"/>
        </w:rPr>
      </w:pPr>
      <w:r>
        <w:rPr>
          <w:w w:val="95"/>
          <w:sz w:val="22"/>
        </w:rPr>
        <w:t>Regularidade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Fazenda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Municipal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válida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até</w:t>
      </w:r>
      <w:r>
        <w:rPr>
          <w:spacing w:val="-8"/>
          <w:w w:val="95"/>
          <w:sz w:val="22"/>
        </w:rPr>
        <w:t> </w:t>
      </w:r>
      <w:r>
        <w:rPr>
          <w:b/>
          <w:w w:val="95"/>
          <w:sz w:val="22"/>
        </w:rPr>
        <w:t>28/12/2023</w:t>
      </w:r>
      <w:r>
        <w:rPr>
          <w:b/>
          <w:spacing w:val="-5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doc.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521</w:t>
      </w:r>
      <w:r>
        <w:rPr>
          <w:w w:val="95"/>
          <w:sz w:val="22"/>
        </w:rPr>
        <w:t>);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068" w:val="left" w:leader="none"/>
        </w:tabs>
        <w:spacing w:line="240" w:lineRule="auto" w:before="1" w:after="0"/>
        <w:ind w:left="1067" w:right="0" w:hanging="228"/>
        <w:jc w:val="left"/>
        <w:rPr>
          <w:sz w:val="22"/>
        </w:rPr>
      </w:pPr>
      <w:r>
        <w:rPr>
          <w:sz w:val="22"/>
        </w:rPr>
        <w:t>Regularidade</w:t>
      </w:r>
      <w:r>
        <w:rPr>
          <w:spacing w:val="41"/>
          <w:sz w:val="22"/>
        </w:rPr>
        <w:t> </w:t>
      </w:r>
      <w:r>
        <w:rPr>
          <w:sz w:val="22"/>
        </w:rPr>
        <w:t>com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42"/>
          <w:sz w:val="22"/>
        </w:rPr>
        <w:t> </w:t>
      </w:r>
      <w:r>
        <w:rPr>
          <w:sz w:val="22"/>
        </w:rPr>
        <w:t>Fundo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Garantia</w:t>
      </w:r>
      <w:r>
        <w:rPr>
          <w:spacing w:val="42"/>
          <w:sz w:val="22"/>
        </w:rPr>
        <w:t> </w:t>
      </w:r>
      <w:r>
        <w:rPr>
          <w:sz w:val="22"/>
        </w:rPr>
        <w:t>do</w:t>
      </w:r>
      <w:r>
        <w:rPr>
          <w:spacing w:val="42"/>
          <w:sz w:val="22"/>
        </w:rPr>
        <w:t> </w:t>
      </w:r>
      <w:r>
        <w:rPr>
          <w:sz w:val="22"/>
        </w:rPr>
        <w:t>Tempo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Serviço</w:t>
      </w:r>
      <w:r>
        <w:rPr>
          <w:spacing w:val="42"/>
          <w:sz w:val="22"/>
        </w:rPr>
        <w:t> </w:t>
      </w:r>
      <w:r>
        <w:rPr>
          <w:sz w:val="22"/>
        </w:rPr>
        <w:t>–</w:t>
      </w:r>
      <w:r>
        <w:rPr>
          <w:spacing w:val="42"/>
          <w:sz w:val="22"/>
        </w:rPr>
        <w:t> </w:t>
      </w:r>
      <w:r>
        <w:rPr>
          <w:sz w:val="22"/>
        </w:rPr>
        <w:t>FGTS</w:t>
      </w:r>
      <w:r>
        <w:rPr>
          <w:spacing w:val="40"/>
          <w:sz w:val="22"/>
        </w:rPr>
        <w:t> </w:t>
      </w:r>
      <w:r>
        <w:rPr>
          <w:sz w:val="22"/>
        </w:rPr>
        <w:t>válida</w:t>
      </w:r>
      <w:r>
        <w:rPr>
          <w:spacing w:val="42"/>
          <w:sz w:val="22"/>
        </w:rPr>
        <w:t> </w:t>
      </w:r>
      <w:r>
        <w:rPr>
          <w:sz w:val="22"/>
        </w:rPr>
        <w:t>até</w:t>
      </w:r>
    </w:p>
    <w:p>
      <w:pPr>
        <w:pStyle w:val="Heading1"/>
        <w:spacing w:before="145"/>
        <w:ind w:left="840"/>
        <w:rPr>
          <w:b w:val="0"/>
        </w:rPr>
      </w:pPr>
      <w:r>
        <w:rPr>
          <w:w w:val="90"/>
        </w:rPr>
        <w:t>28/11/23</w:t>
      </w:r>
      <w:r>
        <w:rPr>
          <w:spacing w:val="-1"/>
          <w:w w:val="90"/>
        </w:rPr>
        <w:t> </w:t>
      </w:r>
      <w:r>
        <w:rPr>
          <w:b w:val="0"/>
          <w:w w:val="90"/>
        </w:rPr>
        <w:t>(</w:t>
      </w:r>
      <w:r>
        <w:rPr>
          <w:w w:val="90"/>
        </w:rPr>
        <w:t>doc. 523</w:t>
      </w:r>
      <w:r>
        <w:rPr>
          <w:b w:val="0"/>
          <w:w w:val="90"/>
        </w:rPr>
        <w:t>);</w:t>
      </w:r>
    </w:p>
    <w:p>
      <w:pPr>
        <w:spacing w:after="0"/>
        <w:sectPr>
          <w:headerReference w:type="default" r:id="rId5"/>
          <w:type w:val="continuous"/>
          <w:pgSz w:w="11900" w:h="16840"/>
          <w:pgMar w:header="819" w:top="1780" w:bottom="280" w:left="1680" w:right="11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40" w:lineRule="auto" w:before="101" w:after="0"/>
        <w:ind w:left="1084" w:right="0" w:hanging="246"/>
        <w:jc w:val="left"/>
        <w:rPr>
          <w:sz w:val="22"/>
        </w:rPr>
      </w:pPr>
      <w:r>
        <w:rPr>
          <w:w w:val="95"/>
          <w:sz w:val="22"/>
        </w:rPr>
        <w:t>Regularidade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Justiça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Trabalho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–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CNDT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válida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até</w:t>
      </w:r>
      <w:r>
        <w:rPr>
          <w:spacing w:val="8"/>
          <w:w w:val="95"/>
          <w:sz w:val="22"/>
        </w:rPr>
        <w:t> </w:t>
      </w:r>
      <w:r>
        <w:rPr>
          <w:b/>
          <w:w w:val="95"/>
          <w:sz w:val="22"/>
        </w:rPr>
        <w:t>27/04/2024</w:t>
      </w:r>
      <w:r>
        <w:rPr>
          <w:b/>
          <w:spacing w:val="9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doc.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522</w:t>
      </w:r>
      <w:r>
        <w:rPr>
          <w:w w:val="95"/>
          <w:sz w:val="22"/>
        </w:rPr>
        <w:t>);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0" w:lineRule="auto" w:before="1" w:after="0"/>
        <w:ind w:left="1022" w:right="0" w:hanging="184"/>
        <w:jc w:val="left"/>
        <w:rPr>
          <w:sz w:val="22"/>
        </w:rPr>
      </w:pPr>
      <w:r>
        <w:rPr>
          <w:w w:val="95"/>
          <w:sz w:val="22"/>
        </w:rPr>
        <w:t>Certidão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quitação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CREA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Contratada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válida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até</w:t>
      </w:r>
      <w:r>
        <w:rPr>
          <w:spacing w:val="5"/>
          <w:w w:val="95"/>
          <w:sz w:val="22"/>
        </w:rPr>
        <w:t> </w:t>
      </w:r>
      <w:r>
        <w:rPr>
          <w:b/>
          <w:w w:val="95"/>
          <w:sz w:val="22"/>
        </w:rPr>
        <w:t>31/03/2024</w:t>
      </w:r>
      <w:r>
        <w:rPr>
          <w:b/>
          <w:spacing w:val="8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doc.</w:t>
      </w:r>
      <w:r>
        <w:rPr>
          <w:b/>
          <w:spacing w:val="8"/>
          <w:w w:val="95"/>
          <w:sz w:val="22"/>
        </w:rPr>
        <w:t> </w:t>
      </w:r>
      <w:r>
        <w:rPr>
          <w:b/>
          <w:w w:val="95"/>
          <w:sz w:val="22"/>
        </w:rPr>
        <w:t>439</w:t>
      </w:r>
      <w:r>
        <w:rPr>
          <w:w w:val="95"/>
          <w:sz w:val="22"/>
        </w:rPr>
        <w:t>);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213" w:val="left" w:leader="none"/>
        </w:tabs>
        <w:spacing w:line="374" w:lineRule="auto" w:before="0" w:after="0"/>
        <w:ind w:left="839" w:right="118" w:firstLine="0"/>
        <w:jc w:val="left"/>
        <w:rPr>
          <w:sz w:val="22"/>
        </w:rPr>
      </w:pPr>
      <w:r>
        <w:rPr>
          <w:sz w:val="22"/>
        </w:rPr>
        <w:t>Relatório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Andamento</w:t>
      </w:r>
      <w:r>
        <w:rPr>
          <w:spacing w:val="43"/>
          <w:sz w:val="22"/>
        </w:rPr>
        <w:t> </w:t>
      </w:r>
      <w:r>
        <w:rPr>
          <w:sz w:val="22"/>
        </w:rPr>
        <w:t>dos</w:t>
      </w:r>
      <w:r>
        <w:rPr>
          <w:spacing w:val="42"/>
          <w:sz w:val="22"/>
        </w:rPr>
        <w:t> </w:t>
      </w:r>
      <w:r>
        <w:rPr>
          <w:sz w:val="22"/>
        </w:rPr>
        <w:t>Serviços</w:t>
      </w:r>
      <w:r>
        <w:rPr>
          <w:spacing w:val="42"/>
          <w:sz w:val="22"/>
        </w:rPr>
        <w:t> </w:t>
      </w:r>
      <w:r>
        <w:rPr>
          <w:sz w:val="22"/>
        </w:rPr>
        <w:t>com</w:t>
      </w:r>
      <w:r>
        <w:rPr>
          <w:spacing w:val="42"/>
          <w:sz w:val="22"/>
        </w:rPr>
        <w:t> </w:t>
      </w:r>
      <w:r>
        <w:rPr>
          <w:sz w:val="22"/>
        </w:rPr>
        <w:t>fotografias</w:t>
      </w:r>
      <w:r>
        <w:rPr>
          <w:spacing w:val="42"/>
          <w:sz w:val="22"/>
        </w:rPr>
        <w:t> </w:t>
      </w:r>
      <w:r>
        <w:rPr>
          <w:sz w:val="22"/>
        </w:rPr>
        <w:t>dos</w:t>
      </w:r>
      <w:r>
        <w:rPr>
          <w:spacing w:val="42"/>
          <w:sz w:val="22"/>
        </w:rPr>
        <w:t> </w:t>
      </w:r>
      <w:r>
        <w:rPr>
          <w:sz w:val="22"/>
        </w:rPr>
        <w:t>itens</w:t>
      </w:r>
      <w:r>
        <w:rPr>
          <w:spacing w:val="42"/>
          <w:sz w:val="22"/>
        </w:rPr>
        <w:t> </w:t>
      </w:r>
      <w:r>
        <w:rPr>
          <w:sz w:val="22"/>
        </w:rPr>
        <w:t>executados</w:t>
      </w:r>
      <w:r>
        <w:rPr>
          <w:spacing w:val="42"/>
          <w:sz w:val="22"/>
        </w:rPr>
        <w:t> </w:t>
      </w:r>
      <w:r>
        <w:rPr>
          <w:sz w:val="22"/>
        </w:rPr>
        <w:t>da</w:t>
      </w:r>
      <w:r>
        <w:rPr>
          <w:spacing w:val="-45"/>
          <w:sz w:val="22"/>
        </w:rPr>
        <w:t> </w:t>
      </w:r>
      <w:r>
        <w:rPr>
          <w:sz w:val="22"/>
        </w:rPr>
        <w:t>Contratada</w:t>
      </w:r>
      <w:r>
        <w:rPr>
          <w:spacing w:val="7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doc.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525</w:t>
      </w:r>
      <w:r>
        <w:rPr>
          <w:sz w:val="22"/>
        </w:rPr>
        <w:t>);</w:t>
      </w:r>
    </w:p>
    <w:p>
      <w:pPr>
        <w:pStyle w:val="ListParagraph"/>
        <w:numPr>
          <w:ilvl w:val="1"/>
          <w:numId w:val="1"/>
        </w:numPr>
        <w:tabs>
          <w:tab w:pos="1092" w:val="left" w:leader="none"/>
        </w:tabs>
        <w:spacing w:line="374" w:lineRule="auto" w:before="119" w:after="0"/>
        <w:ind w:left="839" w:right="114" w:firstLine="0"/>
        <w:jc w:val="left"/>
        <w:rPr>
          <w:sz w:val="22"/>
        </w:rPr>
      </w:pPr>
      <w:r>
        <w:rPr>
          <w:w w:val="95"/>
          <w:sz w:val="22"/>
        </w:rPr>
        <w:t>Cronograma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Físico-Financeiro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Atualizado,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justificativa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eventuais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atrasos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(</w:t>
      </w:r>
      <w:r>
        <w:rPr>
          <w:b/>
          <w:w w:val="95"/>
          <w:sz w:val="22"/>
        </w:rPr>
        <w:t>doc.</w:t>
      </w:r>
      <w:r>
        <w:rPr>
          <w:b/>
          <w:spacing w:val="-43"/>
          <w:w w:val="95"/>
          <w:sz w:val="22"/>
        </w:rPr>
        <w:t> </w:t>
      </w:r>
      <w:r>
        <w:rPr>
          <w:b/>
          <w:sz w:val="22"/>
        </w:rPr>
        <w:t>529</w:t>
      </w:r>
      <w:r>
        <w:rPr>
          <w:sz w:val="22"/>
        </w:rPr>
        <w:t>);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2948" w:right="2947"/>
        <w:jc w:val="center"/>
      </w:pPr>
      <w:r>
        <w:rPr>
          <w:w w:val="95"/>
        </w:rPr>
        <w:t>Fortaleza,</w:t>
      </w:r>
      <w:r>
        <w:rPr>
          <w:spacing w:val="6"/>
          <w:w w:val="95"/>
        </w:rPr>
        <w:t> </w:t>
      </w:r>
      <w:r>
        <w:rPr>
          <w:w w:val="95"/>
        </w:rPr>
        <w:t>1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novembro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819" w:footer="0" w:top="1780" w:bottom="280" w:left="1680" w:right="1160"/>
        </w:sectPr>
      </w:pPr>
    </w:p>
    <w:p>
      <w:pPr>
        <w:spacing w:line="249" w:lineRule="auto" w:before="101"/>
        <w:ind w:left="647" w:right="30" w:hanging="413"/>
        <w:jc w:val="left"/>
        <w:rPr>
          <w:i/>
          <w:sz w:val="22"/>
        </w:rPr>
      </w:pPr>
      <w:r>
        <w:rPr>
          <w:b/>
          <w:i/>
          <w:sz w:val="22"/>
        </w:rPr>
        <w:t>Eng.º</w:t>
      </w:r>
      <w:r>
        <w:rPr>
          <w:b/>
          <w:i/>
          <w:spacing w:val="3"/>
          <w:sz w:val="22"/>
        </w:rPr>
        <w:t> </w:t>
      </w:r>
      <w:r>
        <w:rPr>
          <w:b/>
          <w:i/>
          <w:sz w:val="22"/>
        </w:rPr>
        <w:t>Civil</w:t>
      </w:r>
      <w:r>
        <w:rPr>
          <w:b/>
          <w:i/>
          <w:spacing w:val="6"/>
          <w:sz w:val="22"/>
        </w:rPr>
        <w:t> </w:t>
      </w:r>
      <w:r>
        <w:rPr>
          <w:b/>
          <w:i/>
          <w:sz w:val="22"/>
        </w:rPr>
        <w:t>Adriano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Duarte</w:t>
      </w:r>
      <w:r>
        <w:rPr>
          <w:b/>
          <w:i/>
          <w:spacing w:val="6"/>
          <w:sz w:val="22"/>
        </w:rPr>
        <w:t> </w:t>
      </w:r>
      <w:r>
        <w:rPr>
          <w:b/>
          <w:i/>
          <w:sz w:val="22"/>
        </w:rPr>
        <w:t>Vieira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Analista Judiciário TRT 7ª Região</w:t>
      </w:r>
      <w:r>
        <w:rPr>
          <w:i/>
          <w:spacing w:val="1"/>
          <w:sz w:val="22"/>
        </w:rPr>
        <w:t> </w:t>
      </w:r>
      <w:r>
        <w:rPr>
          <w:i/>
          <w:spacing w:val="-1"/>
          <w:w w:val="95"/>
          <w:sz w:val="22"/>
        </w:rPr>
        <w:t>Membro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da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Comissão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de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Fiscalização</w:t>
      </w:r>
      <w:r>
        <w:rPr>
          <w:i/>
          <w:spacing w:val="-43"/>
          <w:w w:val="95"/>
          <w:sz w:val="22"/>
        </w:rPr>
        <w:t> </w:t>
      </w:r>
      <w:r>
        <w:rPr>
          <w:i/>
          <w:sz w:val="22"/>
        </w:rPr>
        <w:t>(Portaria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TRT7.DG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242/2023)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</w:rPr>
      </w:pPr>
    </w:p>
    <w:p>
      <w:pPr>
        <w:spacing w:line="249" w:lineRule="auto" w:before="0"/>
        <w:ind w:left="235" w:right="115" w:firstLine="456"/>
        <w:jc w:val="right"/>
        <w:rPr>
          <w:i/>
          <w:sz w:val="22"/>
        </w:rPr>
      </w:pPr>
      <w:r>
        <w:rPr>
          <w:b/>
          <w:i/>
          <w:w w:val="95"/>
          <w:sz w:val="22"/>
        </w:rPr>
        <w:t>Fugita</w:t>
      </w:r>
      <w:r>
        <w:rPr>
          <w:b/>
          <w:i/>
          <w:spacing w:val="13"/>
          <w:w w:val="95"/>
          <w:sz w:val="22"/>
        </w:rPr>
        <w:t> </w:t>
      </w:r>
      <w:r>
        <w:rPr>
          <w:b/>
          <w:i/>
          <w:w w:val="95"/>
          <w:sz w:val="22"/>
        </w:rPr>
        <w:t>Machado</w:t>
      </w:r>
      <w:r>
        <w:rPr>
          <w:b/>
          <w:i/>
          <w:spacing w:val="16"/>
          <w:w w:val="95"/>
          <w:sz w:val="22"/>
        </w:rPr>
        <w:t> </w:t>
      </w:r>
      <w:r>
        <w:rPr>
          <w:b/>
          <w:i/>
          <w:w w:val="95"/>
          <w:sz w:val="22"/>
        </w:rPr>
        <w:t>de</w:t>
      </w:r>
      <w:r>
        <w:rPr>
          <w:b/>
          <w:i/>
          <w:spacing w:val="18"/>
          <w:w w:val="95"/>
          <w:sz w:val="22"/>
        </w:rPr>
        <w:t> </w:t>
      </w:r>
      <w:r>
        <w:rPr>
          <w:b/>
          <w:i/>
          <w:w w:val="95"/>
          <w:sz w:val="22"/>
        </w:rPr>
        <w:t>Carvalho</w:t>
      </w:r>
      <w:r>
        <w:rPr>
          <w:b/>
          <w:i/>
          <w:spacing w:val="-43"/>
          <w:w w:val="95"/>
          <w:sz w:val="22"/>
        </w:rPr>
        <w:t> </w:t>
      </w:r>
      <w:r>
        <w:rPr>
          <w:b/>
          <w:i/>
          <w:sz w:val="22"/>
        </w:rPr>
        <w:t>Técnico </w:t>
      </w:r>
      <w:r>
        <w:rPr>
          <w:i/>
          <w:sz w:val="22"/>
        </w:rPr>
        <w:t>Judiciário TRT 7ª Região</w:t>
      </w:r>
      <w:r>
        <w:rPr>
          <w:i/>
          <w:spacing w:val="1"/>
          <w:sz w:val="22"/>
        </w:rPr>
        <w:t> </w:t>
      </w:r>
      <w:r>
        <w:rPr>
          <w:i/>
          <w:spacing w:val="-1"/>
          <w:w w:val="95"/>
          <w:sz w:val="22"/>
        </w:rPr>
        <w:t>Membro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da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Comissão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de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Fiscalização</w:t>
      </w:r>
      <w:r>
        <w:rPr>
          <w:i/>
          <w:spacing w:val="-43"/>
          <w:w w:val="95"/>
          <w:sz w:val="22"/>
        </w:rPr>
        <w:t> </w:t>
      </w:r>
      <w:r>
        <w:rPr>
          <w:i/>
          <w:sz w:val="22"/>
        </w:rPr>
        <w:t>(Portaria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TRT7.DG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242/2023)</w:t>
      </w:r>
    </w:p>
    <w:p>
      <w:pPr>
        <w:spacing w:after="0" w:line="249" w:lineRule="auto"/>
        <w:jc w:val="right"/>
        <w:rPr>
          <w:sz w:val="22"/>
        </w:rPr>
        <w:sectPr>
          <w:type w:val="continuous"/>
          <w:pgSz w:w="11900" w:h="16840"/>
          <w:pgMar w:top="1780" w:bottom="280" w:left="1680" w:right="1160"/>
          <w:cols w:num="2" w:equalWidth="0">
            <w:col w:w="3881" w:space="1631"/>
            <w:col w:w="354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before="101"/>
        <w:ind w:left="119" w:right="0" w:firstLine="0"/>
        <w:jc w:val="left"/>
        <w:rPr>
          <w:i/>
          <w:sz w:val="22"/>
        </w:rPr>
      </w:pPr>
      <w:r>
        <w:rPr>
          <w:i/>
          <w:w w:val="95"/>
          <w:sz w:val="22"/>
        </w:rPr>
        <w:t>À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SA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para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a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tomada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das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providências</w:t>
      </w:r>
      <w:r>
        <w:rPr>
          <w:i/>
          <w:spacing w:val="-5"/>
          <w:w w:val="95"/>
          <w:sz w:val="22"/>
        </w:rPr>
        <w:t> </w:t>
      </w:r>
      <w:r>
        <w:rPr>
          <w:i/>
          <w:w w:val="95"/>
          <w:sz w:val="22"/>
        </w:rPr>
        <w:t>necessárias.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  <w:r>
        <w:rPr/>
        <w:pict>
          <v:shape style="position:absolute;margin-left:89.999977pt;margin-top:15.009814pt;width:219.25pt;height:.1pt;mso-position-horizontal-relative:page;mso-position-vertical-relative:paragraph;z-index:-15728640;mso-wrap-distance-left:0;mso-wrap-distance-right:0" coordorigin="1800,300" coordsize="4385,0" path="m1800,300l6184,300e" filled="false" stroked="true" strokeweight=".562703pt" strokecolor="#000000">
            <v:path arrowok="t"/>
            <v:stroke dashstyle="solid"/>
            <w10:wrap type="topAndBottom"/>
          </v:shape>
        </w:pict>
      </w:r>
    </w:p>
    <w:p>
      <w:pPr>
        <w:spacing w:line="235" w:lineRule="exact" w:before="0"/>
        <w:ind w:left="119" w:right="0" w:firstLine="0"/>
        <w:jc w:val="left"/>
        <w:rPr>
          <w:b/>
          <w:i/>
          <w:sz w:val="22"/>
        </w:rPr>
      </w:pPr>
      <w:r>
        <w:rPr>
          <w:b/>
          <w:i/>
          <w:w w:val="115"/>
          <w:sz w:val="22"/>
        </w:rPr>
        <w:t>Eng.º</w:t>
      </w:r>
      <w:r>
        <w:rPr>
          <w:b/>
          <w:i/>
          <w:spacing w:val="-5"/>
          <w:w w:val="115"/>
          <w:sz w:val="22"/>
        </w:rPr>
        <w:t> </w:t>
      </w:r>
      <w:r>
        <w:rPr>
          <w:b/>
          <w:i/>
          <w:w w:val="115"/>
          <w:sz w:val="22"/>
        </w:rPr>
        <w:t>Civil</w:t>
      </w:r>
      <w:r>
        <w:rPr>
          <w:b/>
          <w:i/>
          <w:spacing w:val="-4"/>
          <w:w w:val="115"/>
          <w:sz w:val="22"/>
        </w:rPr>
        <w:t> </w:t>
      </w:r>
      <w:r>
        <w:rPr>
          <w:b/>
          <w:i/>
          <w:w w:val="115"/>
          <w:sz w:val="22"/>
        </w:rPr>
        <w:t>GUSTAVO</w:t>
      </w:r>
      <w:r>
        <w:rPr>
          <w:b/>
          <w:i/>
          <w:spacing w:val="-5"/>
          <w:w w:val="115"/>
          <w:sz w:val="22"/>
        </w:rPr>
        <w:t> </w:t>
      </w:r>
      <w:r>
        <w:rPr>
          <w:b/>
          <w:i/>
          <w:w w:val="115"/>
          <w:sz w:val="22"/>
        </w:rPr>
        <w:t>D.</w:t>
      </w:r>
      <w:r>
        <w:rPr>
          <w:b/>
          <w:i/>
          <w:spacing w:val="-1"/>
          <w:w w:val="115"/>
          <w:sz w:val="22"/>
        </w:rPr>
        <w:t> </w:t>
      </w:r>
      <w:r>
        <w:rPr>
          <w:b/>
          <w:i/>
          <w:w w:val="115"/>
          <w:sz w:val="22"/>
        </w:rPr>
        <w:t>G.</w:t>
      </w:r>
      <w:r>
        <w:rPr>
          <w:b/>
          <w:i/>
          <w:spacing w:val="-4"/>
          <w:w w:val="115"/>
          <w:sz w:val="22"/>
        </w:rPr>
        <w:t> </w:t>
      </w:r>
      <w:r>
        <w:rPr>
          <w:b/>
          <w:i/>
          <w:w w:val="115"/>
          <w:sz w:val="22"/>
        </w:rPr>
        <w:t>MONTEIRO</w:t>
      </w:r>
    </w:p>
    <w:p>
      <w:pPr>
        <w:spacing w:line="249" w:lineRule="auto" w:before="11"/>
        <w:ind w:left="647" w:right="4424" w:hanging="529"/>
        <w:jc w:val="left"/>
        <w:rPr>
          <w:i/>
          <w:sz w:val="22"/>
        </w:rPr>
      </w:pPr>
      <w:r>
        <w:rPr>
          <w:i/>
          <w:w w:val="95"/>
          <w:sz w:val="22"/>
        </w:rPr>
        <w:t>Diretor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da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Coordenadoria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de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Manutenção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e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Projetos</w:t>
      </w:r>
      <w:r>
        <w:rPr>
          <w:i/>
          <w:spacing w:val="-43"/>
          <w:w w:val="95"/>
          <w:sz w:val="22"/>
        </w:rPr>
        <w:t> </w:t>
      </w:r>
      <w:r>
        <w:rPr>
          <w:i/>
          <w:sz w:val="22"/>
        </w:rPr>
        <w:t>Gestor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Comissão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Fiscalização</w:t>
      </w:r>
    </w:p>
    <w:p>
      <w:pPr>
        <w:spacing w:before="1"/>
        <w:ind w:left="647" w:right="0" w:firstLine="0"/>
        <w:jc w:val="left"/>
        <w:rPr>
          <w:i/>
          <w:sz w:val="22"/>
        </w:rPr>
      </w:pPr>
      <w:r>
        <w:rPr>
          <w:i/>
          <w:spacing w:val="-1"/>
          <w:sz w:val="22"/>
        </w:rPr>
        <w:t>(Portaria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TRT7.DG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Nº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242/2023)</w:t>
      </w:r>
    </w:p>
    <w:sectPr>
      <w:type w:val="continuous"/>
      <w:pgSz w:w="11900" w:h="16840"/>
      <w:pgMar w:top="1780" w:bottom="280" w:left="1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2648843</wp:posOffset>
          </wp:positionH>
          <wp:positionV relativeFrom="page">
            <wp:posOffset>520034</wp:posOffset>
          </wp:positionV>
          <wp:extent cx="2545421" cy="6223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5421" cy="62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Cambria" w:hAnsi="Cambria" w:eastAsia="Cambria" w:cs="Cambria"/>
        <w:spacing w:val="-1"/>
        <w:w w:val="86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88" w:hanging="360"/>
        <w:jc w:val="left"/>
      </w:pPr>
      <w:rPr>
        <w:rFonts w:hint="default" w:ascii="Cambria" w:hAnsi="Cambria" w:eastAsia="Cambria" w:cs="Cambria"/>
        <w:spacing w:val="-1"/>
        <w:w w:val="77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5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88" w:hanging="360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adrianodv</dc:creator>
  <cp:keywords>()</cp:keywords>
  <dc:title>Atesto da 7ª Medição Retrofit Dom Helder Câmara</dc:title>
  <dcterms:created xsi:type="dcterms:W3CDTF">2023-11-14T13:06:21Z</dcterms:created>
  <dcterms:modified xsi:type="dcterms:W3CDTF">2023-11-14T13:06:21Z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2023-11-14T00:00:00Z</vt:filetime>
  </property>
</Properties>
</file>