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5137EC" w14:textId="77777777" w:rsidR="007D46FA" w:rsidRDefault="005758E9">
      <w:pPr>
        <w:ind w:left="0" w:right="-57" w:hanging="2"/>
        <w:jc w:val="center"/>
        <w:rPr>
          <w:rFonts w:ascii="Calibri" w:eastAsia="Calibri" w:hAnsi="Calibri" w:cs="Calibri"/>
          <w:color w:val="17365D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  <w:bookmarkStart w:id="0" w:name="bookmark=id.gjdgxs" w:colFirst="0" w:colLast="0"/>
      <w:bookmarkEnd w:id="0"/>
      <w:r>
        <w:rPr>
          <w:rFonts w:ascii="Calibri" w:eastAsia="Calibri" w:hAnsi="Calibri" w:cs="Calibri"/>
          <w:noProof/>
          <w:sz w:val="22"/>
          <w:szCs w:val="22"/>
        </w:rPr>
        <w:drawing>
          <wp:inline distT="0" distB="0" distL="114300" distR="114300" wp14:anchorId="0270AF3C" wp14:editId="37FF3D01">
            <wp:extent cx="990600" cy="939165"/>
            <wp:effectExtent l="0" t="0" r="0" b="0"/>
            <wp:docPr id="10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391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DB2E4D" w14:textId="77777777" w:rsidR="007D46FA" w:rsidRDefault="005758E9">
      <w:pPr>
        <w:ind w:left="0" w:right="-57" w:hanging="2"/>
        <w:jc w:val="center"/>
        <w:rPr>
          <w:rFonts w:ascii="Calibri" w:eastAsia="Calibri" w:hAnsi="Calibri" w:cs="Calibri"/>
          <w:color w:val="17365D"/>
          <w:sz w:val="22"/>
          <w:szCs w:val="22"/>
        </w:rPr>
      </w:pPr>
      <w:r>
        <w:rPr>
          <w:rFonts w:ascii="Calibri" w:eastAsia="Calibri" w:hAnsi="Calibri" w:cs="Calibri"/>
          <w:color w:val="17365D"/>
          <w:sz w:val="22"/>
          <w:szCs w:val="22"/>
        </w:rPr>
        <w:t>PODER JUDICIÁRIO</w:t>
      </w:r>
    </w:p>
    <w:p w14:paraId="498C2A72" w14:textId="77777777" w:rsidR="007D46FA" w:rsidRDefault="005758E9">
      <w:pPr>
        <w:ind w:left="0" w:right="-57" w:hanging="2"/>
        <w:jc w:val="center"/>
        <w:rPr>
          <w:rFonts w:ascii="Calibri" w:eastAsia="Calibri" w:hAnsi="Calibri" w:cs="Calibri"/>
          <w:color w:val="17365D"/>
          <w:sz w:val="22"/>
          <w:szCs w:val="22"/>
        </w:rPr>
      </w:pPr>
      <w:r>
        <w:rPr>
          <w:rFonts w:ascii="Calibri" w:eastAsia="Calibri" w:hAnsi="Calibri" w:cs="Calibri"/>
          <w:color w:val="17365D"/>
          <w:sz w:val="22"/>
          <w:szCs w:val="22"/>
        </w:rPr>
        <w:t>JUSTIÇA DO TRABALHO</w:t>
      </w:r>
    </w:p>
    <w:p w14:paraId="21453587" w14:textId="77777777" w:rsidR="007D46FA" w:rsidRDefault="005758E9">
      <w:pPr>
        <w:ind w:left="0" w:right="-57" w:hanging="2"/>
        <w:jc w:val="center"/>
        <w:rPr>
          <w:rFonts w:ascii="Calibri" w:eastAsia="Calibri" w:hAnsi="Calibri" w:cs="Calibri"/>
          <w:sz w:val="22"/>
          <w:szCs w:val="22"/>
          <w:u w:val="single"/>
        </w:rPr>
      </w:pPr>
      <w:r>
        <w:rPr>
          <w:rFonts w:ascii="Calibri" w:eastAsia="Calibri" w:hAnsi="Calibri" w:cs="Calibri"/>
          <w:color w:val="17365D"/>
          <w:sz w:val="22"/>
          <w:szCs w:val="22"/>
        </w:rPr>
        <w:t>TRIBUNAL REGIONAL DO TRABALHO DA 7ª REGIÃO</w:t>
      </w:r>
    </w:p>
    <w:p w14:paraId="772334E9" w14:textId="77777777" w:rsidR="007D46FA" w:rsidRDefault="007D46FA">
      <w:pPr>
        <w:ind w:left="0" w:right="-57" w:hanging="2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1CB1C9AE" w14:textId="77777777" w:rsidR="007D46FA" w:rsidRDefault="005758E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right="-57" w:hanging="2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  <w:u w:val="single"/>
        </w:rPr>
        <w:t>ESTUDOS TÉCNICOS PRELIMINARES - ETP</w:t>
      </w:r>
    </w:p>
    <w:p w14:paraId="6B92D593" w14:textId="77777777" w:rsidR="007D46FA" w:rsidRDefault="007D46FA">
      <w:pPr>
        <w:ind w:left="0" w:hanging="2"/>
      </w:pPr>
    </w:p>
    <w:p w14:paraId="7B185F89" w14:textId="0B055833" w:rsidR="007D46FA" w:rsidRDefault="005758E9" w:rsidP="00F1305E">
      <w:pPr>
        <w:pStyle w:val="PargrafodaLista"/>
        <w:numPr>
          <w:ilvl w:val="0"/>
          <w:numId w:val="11"/>
        </w:numPr>
        <w:ind w:leftChars="0" w:firstLineChars="0"/>
        <w:jc w:val="both"/>
      </w:pPr>
      <w:r w:rsidRPr="00F1305E">
        <w:rPr>
          <w:rFonts w:ascii="Calibri" w:eastAsia="Calibri" w:hAnsi="Calibri" w:cs="Calibri"/>
          <w:b/>
          <w:sz w:val="22"/>
          <w:szCs w:val="22"/>
        </w:rPr>
        <w:t>PROAD nº</w:t>
      </w:r>
      <w:r w:rsidRPr="00F1305E">
        <w:rPr>
          <w:rFonts w:ascii="Calibri" w:eastAsia="Calibri" w:hAnsi="Calibri" w:cs="Calibri"/>
          <w:b/>
          <w:color w:val="FF0000"/>
          <w:sz w:val="22"/>
          <w:szCs w:val="22"/>
        </w:rPr>
        <w:t xml:space="preserve"> </w:t>
      </w:r>
      <w:r w:rsidR="00C309D2" w:rsidRPr="00F1305E">
        <w:rPr>
          <w:rFonts w:ascii="Calibri" w:eastAsia="Calibri" w:hAnsi="Calibri" w:cs="Calibri"/>
          <w:sz w:val="22"/>
          <w:szCs w:val="22"/>
        </w:rPr>
        <w:t>XXXX/2024</w:t>
      </w:r>
    </w:p>
    <w:p w14:paraId="711603C7" w14:textId="77777777" w:rsidR="007D46FA" w:rsidRDefault="007D46FA">
      <w:pPr>
        <w:ind w:left="0" w:hanging="2"/>
        <w:jc w:val="both"/>
      </w:pPr>
    </w:p>
    <w:p w14:paraId="79912DCA" w14:textId="77777777" w:rsidR="000F3990" w:rsidRPr="000F3990" w:rsidRDefault="005758E9" w:rsidP="004234F1">
      <w:pPr>
        <w:pStyle w:val="PargrafodaLista"/>
        <w:numPr>
          <w:ilvl w:val="0"/>
          <w:numId w:val="11"/>
        </w:numPr>
        <w:spacing w:line="276" w:lineRule="auto"/>
        <w:ind w:leftChars="0" w:firstLineChars="0"/>
        <w:jc w:val="both"/>
        <w:rPr>
          <w:rFonts w:ascii="Calibri" w:hAnsi="Calibri" w:cs="Calibri"/>
          <w:sz w:val="22"/>
          <w:szCs w:val="22"/>
        </w:rPr>
      </w:pPr>
      <w:r w:rsidRPr="00F1305E">
        <w:rPr>
          <w:rFonts w:ascii="Calibri" w:eastAsia="Calibri" w:hAnsi="Calibri" w:cs="Calibri"/>
          <w:b/>
          <w:sz w:val="22"/>
          <w:szCs w:val="22"/>
        </w:rPr>
        <w:t>DESCRIÇÃO DA NECESSIDADE:</w:t>
      </w:r>
    </w:p>
    <w:p w14:paraId="5196A541" w14:textId="77777777" w:rsidR="000F3990" w:rsidRPr="000F3990" w:rsidRDefault="000F3990" w:rsidP="000F3990">
      <w:pPr>
        <w:pStyle w:val="PargrafodaLista"/>
        <w:ind w:left="0" w:hanging="2"/>
        <w:rPr>
          <w:rFonts w:ascii="Calibri" w:hAnsi="Calibri" w:cs="Calibri"/>
          <w:sz w:val="22"/>
          <w:szCs w:val="22"/>
        </w:rPr>
      </w:pPr>
    </w:p>
    <w:p w14:paraId="58DF0F75" w14:textId="4902555A" w:rsidR="004234F1" w:rsidRPr="000F3990" w:rsidRDefault="00F1305E" w:rsidP="000F3990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 w:rsidRPr="000F3990">
        <w:rPr>
          <w:rFonts w:ascii="Calibri" w:hAnsi="Calibri" w:cs="Calibri"/>
          <w:sz w:val="22"/>
          <w:szCs w:val="22"/>
        </w:rPr>
        <w:t xml:space="preserve">A presente contratação se destina a suprir as necessidades desta </w:t>
      </w:r>
      <w:r w:rsidR="004234F1" w:rsidRPr="000F3990">
        <w:rPr>
          <w:rFonts w:ascii="Calibri" w:hAnsi="Calibri" w:cs="Calibri"/>
          <w:sz w:val="22"/>
          <w:szCs w:val="22"/>
        </w:rPr>
        <w:t>Coordenadoria de Comunicação Social</w:t>
      </w:r>
      <w:r w:rsidRPr="000F3990">
        <w:rPr>
          <w:rFonts w:ascii="Calibri" w:hAnsi="Calibri" w:cs="Calibri"/>
          <w:sz w:val="22"/>
          <w:szCs w:val="22"/>
        </w:rPr>
        <w:t xml:space="preserve"> </w:t>
      </w:r>
      <w:r w:rsidR="004234F1" w:rsidRPr="000F3990">
        <w:rPr>
          <w:rFonts w:ascii="Calibri" w:hAnsi="Calibri" w:cs="Calibri"/>
          <w:sz w:val="22"/>
          <w:szCs w:val="22"/>
        </w:rPr>
        <w:t xml:space="preserve">(CCS) </w:t>
      </w:r>
      <w:r w:rsidRPr="000F3990">
        <w:rPr>
          <w:rFonts w:ascii="Calibri" w:hAnsi="Calibri" w:cs="Calibri"/>
          <w:sz w:val="22"/>
          <w:szCs w:val="22"/>
        </w:rPr>
        <w:t>em seus serviços que requerem o uso de imagens em vídeo e áudio, que serão utilizadas exclusivamente para fins institucionais do TRT-7, com veiculação em canais já existentes ou que venham a ser criados.</w:t>
      </w:r>
      <w:r w:rsidR="004234F1" w:rsidRPr="000F3990">
        <w:rPr>
          <w:rFonts w:ascii="Calibri" w:hAnsi="Calibri" w:cs="Calibri"/>
          <w:sz w:val="22"/>
          <w:szCs w:val="22"/>
        </w:rPr>
        <w:t xml:space="preserve"> </w:t>
      </w:r>
    </w:p>
    <w:p w14:paraId="0060E7C8" w14:textId="77777777" w:rsidR="004234F1" w:rsidRPr="004234F1" w:rsidRDefault="004234F1" w:rsidP="004234F1">
      <w:pPr>
        <w:pStyle w:val="PargrafodaLista"/>
        <w:ind w:left="0" w:hanging="2"/>
        <w:rPr>
          <w:rFonts w:ascii="Calibri" w:hAnsi="Calibri" w:cs="Calibri"/>
          <w:sz w:val="22"/>
          <w:szCs w:val="22"/>
        </w:rPr>
      </w:pPr>
    </w:p>
    <w:p w14:paraId="5509FC71" w14:textId="4BED9740" w:rsidR="004234F1" w:rsidRDefault="00F1305E" w:rsidP="004234F1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 w:rsidRPr="004234F1">
        <w:rPr>
          <w:rFonts w:ascii="Calibri" w:hAnsi="Calibri" w:cs="Calibri"/>
          <w:sz w:val="22"/>
          <w:szCs w:val="22"/>
        </w:rPr>
        <w:t xml:space="preserve">A demanda do desenvolvimento de trabalhos audiovisuais pela </w:t>
      </w:r>
      <w:r w:rsidR="004234F1">
        <w:rPr>
          <w:rFonts w:ascii="Calibri" w:hAnsi="Calibri" w:cs="Calibri"/>
          <w:sz w:val="22"/>
          <w:szCs w:val="22"/>
        </w:rPr>
        <w:t>C</w:t>
      </w:r>
      <w:r w:rsidRPr="004234F1">
        <w:rPr>
          <w:rFonts w:ascii="Calibri" w:hAnsi="Calibri" w:cs="Calibri"/>
          <w:sz w:val="22"/>
          <w:szCs w:val="22"/>
        </w:rPr>
        <w:t xml:space="preserve">CS tem se intensificado nos últimos anos, em virtude do crescente número de ações e campanhas desenvolvidas pelo Tribunal e </w:t>
      </w:r>
      <w:r w:rsidR="000C2BF7">
        <w:rPr>
          <w:rFonts w:ascii="Calibri" w:hAnsi="Calibri" w:cs="Calibri"/>
          <w:sz w:val="22"/>
          <w:szCs w:val="22"/>
        </w:rPr>
        <w:t xml:space="preserve">também </w:t>
      </w:r>
      <w:r w:rsidRPr="004234F1">
        <w:rPr>
          <w:rFonts w:ascii="Calibri" w:hAnsi="Calibri" w:cs="Calibri"/>
          <w:sz w:val="22"/>
          <w:szCs w:val="22"/>
        </w:rPr>
        <w:t>por outras instituições às quais o TRT-7 adere e/ou apoia</w:t>
      </w:r>
      <w:r w:rsidR="000C2BF7">
        <w:rPr>
          <w:rFonts w:ascii="Calibri" w:hAnsi="Calibri" w:cs="Calibri"/>
          <w:sz w:val="22"/>
          <w:szCs w:val="22"/>
        </w:rPr>
        <w:t>. E</w:t>
      </w:r>
      <w:r w:rsidRPr="004234F1">
        <w:rPr>
          <w:rFonts w:ascii="Calibri" w:hAnsi="Calibri" w:cs="Calibri"/>
          <w:sz w:val="22"/>
          <w:szCs w:val="22"/>
        </w:rPr>
        <w:t>xemplo</w:t>
      </w:r>
      <w:r w:rsidR="000C2BF7">
        <w:rPr>
          <w:rFonts w:ascii="Calibri" w:hAnsi="Calibri" w:cs="Calibri"/>
          <w:sz w:val="22"/>
          <w:szCs w:val="22"/>
        </w:rPr>
        <w:t xml:space="preserve">s são </w:t>
      </w:r>
      <w:r w:rsidRPr="004234F1">
        <w:rPr>
          <w:rFonts w:ascii="Calibri" w:hAnsi="Calibri" w:cs="Calibri"/>
          <w:sz w:val="22"/>
          <w:szCs w:val="22"/>
        </w:rPr>
        <w:t>as campanhas do</w:t>
      </w:r>
      <w:r w:rsidR="000C2BF7">
        <w:rPr>
          <w:rFonts w:ascii="Calibri" w:hAnsi="Calibri" w:cs="Calibri"/>
          <w:sz w:val="22"/>
          <w:szCs w:val="22"/>
        </w:rPr>
        <w:t xml:space="preserve"> Programa</w:t>
      </w:r>
      <w:r w:rsidRPr="004234F1">
        <w:rPr>
          <w:rFonts w:ascii="Calibri" w:hAnsi="Calibri" w:cs="Calibri"/>
          <w:sz w:val="22"/>
          <w:szCs w:val="22"/>
        </w:rPr>
        <w:t xml:space="preserve"> Trabalho Seguro, </w:t>
      </w:r>
      <w:r w:rsidR="000C2BF7">
        <w:rPr>
          <w:rFonts w:ascii="Calibri" w:hAnsi="Calibri" w:cs="Calibri"/>
          <w:sz w:val="22"/>
          <w:szCs w:val="22"/>
        </w:rPr>
        <w:t xml:space="preserve">Programa de </w:t>
      </w:r>
      <w:r w:rsidRPr="004234F1">
        <w:rPr>
          <w:rFonts w:ascii="Calibri" w:hAnsi="Calibri" w:cs="Calibri"/>
          <w:sz w:val="22"/>
          <w:szCs w:val="22"/>
        </w:rPr>
        <w:t xml:space="preserve">Combate ao Trabalho Infantil, Semana da Conciliação, Semana da Execução, Gestão Socioambiental, </w:t>
      </w:r>
      <w:r w:rsidR="004234F1">
        <w:rPr>
          <w:rFonts w:ascii="Calibri" w:hAnsi="Calibri" w:cs="Calibri"/>
          <w:sz w:val="22"/>
          <w:szCs w:val="22"/>
        </w:rPr>
        <w:t xml:space="preserve">Enfrentamento ao Trabalho Escravo, Combate ao Assédio, Programa Justiça com Arte, </w:t>
      </w:r>
      <w:r w:rsidRPr="004234F1">
        <w:rPr>
          <w:rFonts w:ascii="Calibri" w:hAnsi="Calibri" w:cs="Calibri"/>
          <w:sz w:val="22"/>
          <w:szCs w:val="22"/>
        </w:rPr>
        <w:t>cursos e eventos da Escola Judicial, entre outros.</w:t>
      </w:r>
      <w:r w:rsidR="004234F1">
        <w:rPr>
          <w:rFonts w:ascii="Calibri" w:hAnsi="Calibri" w:cs="Calibri"/>
          <w:sz w:val="22"/>
          <w:szCs w:val="22"/>
        </w:rPr>
        <w:t xml:space="preserve"> Semanalmente, a CCS recebe demandas de algum desses programas com o objetivo de registro e divulgação de ações por meio audiovisual.</w:t>
      </w:r>
    </w:p>
    <w:p w14:paraId="0A0EEF6F" w14:textId="77777777" w:rsidR="004234F1" w:rsidRDefault="004234F1" w:rsidP="004234F1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</w:p>
    <w:p w14:paraId="0BA841CA" w14:textId="46FA01D1" w:rsidR="004234F1" w:rsidRDefault="00F1305E" w:rsidP="004234F1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Um fator que evidencia esse aumento no consumo de material audiovisual é o crescente número de seguidores e engajamento no canal do TRT-7 no Youtube. Dos </w:t>
      </w:r>
      <w:r w:rsidR="004234F1">
        <w:rPr>
          <w:rFonts w:ascii="Calibri" w:hAnsi="Calibri" w:cs="Calibri"/>
          <w:sz w:val="22"/>
          <w:szCs w:val="22"/>
        </w:rPr>
        <w:t>9,9</w:t>
      </w:r>
      <w:r>
        <w:rPr>
          <w:rFonts w:ascii="Calibri" w:hAnsi="Calibri" w:cs="Calibri"/>
          <w:sz w:val="22"/>
          <w:szCs w:val="22"/>
        </w:rPr>
        <w:t xml:space="preserve"> mil inscritos no canal, que existe desde 2010, mais de 7 mil se inscreveram </w:t>
      </w:r>
      <w:r w:rsidR="004234F1">
        <w:rPr>
          <w:rFonts w:ascii="Calibri" w:hAnsi="Calibri" w:cs="Calibri"/>
          <w:sz w:val="22"/>
          <w:szCs w:val="22"/>
        </w:rPr>
        <w:t xml:space="preserve">a partir de 2019, notadamente no período da pandemia de covid-19, uma vez que todas as ações de divulgação e até mesmo a prestação jurisdicional do TRT-7 passou a ser 100% </w:t>
      </w:r>
      <w:r w:rsidR="00A774AD">
        <w:rPr>
          <w:rFonts w:ascii="Calibri" w:hAnsi="Calibri" w:cs="Calibri"/>
          <w:sz w:val="22"/>
          <w:szCs w:val="22"/>
        </w:rPr>
        <w:t>digital.</w:t>
      </w:r>
    </w:p>
    <w:p w14:paraId="376D1935" w14:textId="77777777" w:rsidR="004234F1" w:rsidRDefault="004234F1" w:rsidP="004234F1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</w:p>
    <w:p w14:paraId="79DF30EE" w14:textId="578EE094" w:rsidR="00F1305E" w:rsidRDefault="00A774AD" w:rsidP="004234F1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O conteúdo audiovisual </w:t>
      </w:r>
      <w:r w:rsidR="00F1305E">
        <w:rPr>
          <w:rFonts w:ascii="Calibri" w:hAnsi="Calibri" w:cs="Calibri"/>
          <w:sz w:val="22"/>
          <w:szCs w:val="22"/>
        </w:rPr>
        <w:t xml:space="preserve">do Tribunal </w:t>
      </w:r>
      <w:r>
        <w:rPr>
          <w:rFonts w:ascii="Calibri" w:hAnsi="Calibri" w:cs="Calibri"/>
          <w:sz w:val="22"/>
          <w:szCs w:val="22"/>
        </w:rPr>
        <w:t xml:space="preserve">no Youtube foi visualizado </w:t>
      </w:r>
      <w:r w:rsidR="00F1305E">
        <w:rPr>
          <w:rFonts w:ascii="Calibri" w:hAnsi="Calibri" w:cs="Calibri"/>
          <w:sz w:val="22"/>
          <w:szCs w:val="22"/>
        </w:rPr>
        <w:t xml:space="preserve">mais de </w:t>
      </w:r>
      <w:r>
        <w:rPr>
          <w:rFonts w:ascii="Calibri" w:hAnsi="Calibri" w:cs="Calibri"/>
          <w:sz w:val="22"/>
          <w:szCs w:val="22"/>
        </w:rPr>
        <w:t xml:space="preserve">1 milhão de </w:t>
      </w:r>
      <w:r w:rsidR="00F1305E">
        <w:rPr>
          <w:rFonts w:ascii="Calibri" w:hAnsi="Calibri" w:cs="Calibri"/>
          <w:sz w:val="22"/>
          <w:szCs w:val="22"/>
        </w:rPr>
        <w:t xml:space="preserve">vezes, rendendo aproximadamente </w:t>
      </w:r>
      <w:r>
        <w:rPr>
          <w:rFonts w:ascii="Calibri" w:hAnsi="Calibri" w:cs="Calibri"/>
          <w:sz w:val="22"/>
          <w:szCs w:val="22"/>
        </w:rPr>
        <w:t>112 mil horas de exibição, com 43,6</w:t>
      </w:r>
      <w:r w:rsidR="00F1305E">
        <w:rPr>
          <w:rFonts w:ascii="Calibri" w:hAnsi="Calibri" w:cs="Calibri"/>
          <w:sz w:val="22"/>
          <w:szCs w:val="22"/>
        </w:rPr>
        <w:t xml:space="preserve"> mil manifestações de engajamento, como inserção de comentários, marcações de “gostei” e compartilhamento de vídeos. </w:t>
      </w:r>
    </w:p>
    <w:p w14:paraId="1009E3FA" w14:textId="77777777" w:rsidR="00A774AD" w:rsidRDefault="00A774AD" w:rsidP="004234F1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</w:p>
    <w:p w14:paraId="4B19B627" w14:textId="77777777" w:rsidR="00786ADE" w:rsidRDefault="00A774AD" w:rsidP="00786ADE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Da mesma forma, o perfil do TRT-7 no Instagram, criado em 20</w:t>
      </w:r>
      <w:r w:rsidR="000F3990">
        <w:rPr>
          <w:rFonts w:ascii="Calibri" w:hAnsi="Calibri" w:cs="Calibri"/>
          <w:sz w:val="22"/>
          <w:szCs w:val="22"/>
        </w:rPr>
        <w:t>20</w:t>
      </w:r>
      <w:r>
        <w:rPr>
          <w:rFonts w:ascii="Calibri" w:hAnsi="Calibri" w:cs="Calibri"/>
          <w:sz w:val="22"/>
          <w:szCs w:val="22"/>
        </w:rPr>
        <w:t xml:space="preserve">, </w:t>
      </w:r>
      <w:r w:rsidR="000F3990">
        <w:rPr>
          <w:rFonts w:ascii="Calibri" w:hAnsi="Calibri" w:cs="Calibri"/>
          <w:sz w:val="22"/>
          <w:szCs w:val="22"/>
        </w:rPr>
        <w:t>alavancou o consumo de conteúdo audiovisual do órgão</w:t>
      </w:r>
      <w:r w:rsidR="00786ADE">
        <w:rPr>
          <w:rFonts w:ascii="Calibri" w:hAnsi="Calibri" w:cs="Calibri"/>
          <w:sz w:val="22"/>
          <w:szCs w:val="22"/>
        </w:rPr>
        <w:t xml:space="preserve">. </w:t>
      </w:r>
      <w:r w:rsidR="000F3990">
        <w:rPr>
          <w:rFonts w:ascii="Calibri" w:hAnsi="Calibri" w:cs="Calibri"/>
          <w:sz w:val="22"/>
          <w:szCs w:val="22"/>
        </w:rPr>
        <w:t xml:space="preserve">Atualmente com 11,1 mil seguidores e engajamento médio </w:t>
      </w:r>
      <w:r w:rsidR="00786ADE">
        <w:rPr>
          <w:rFonts w:ascii="Calibri" w:hAnsi="Calibri" w:cs="Calibri"/>
          <w:sz w:val="22"/>
          <w:szCs w:val="22"/>
        </w:rPr>
        <w:t>de 3,2 mil interações por mês, a conta do TRT-7 nessa rede social já se tornou o principal canal de comunicação da instituição com seu público externo.</w:t>
      </w:r>
    </w:p>
    <w:p w14:paraId="36004664" w14:textId="5C2EF756" w:rsidR="00786ADE" w:rsidRDefault="002D2EC2" w:rsidP="00786ADE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 xml:space="preserve">Os dados apresentados são das próprias plataformas, consolidados e mantidos pela Coordenadoria de Comunicação Social. </w:t>
      </w:r>
      <w:r w:rsidR="00F1305E">
        <w:rPr>
          <w:rFonts w:ascii="Calibri" w:hAnsi="Calibri" w:cs="Calibri"/>
          <w:sz w:val="22"/>
          <w:szCs w:val="22"/>
        </w:rPr>
        <w:t xml:space="preserve">Esses voluptuosos números </w:t>
      </w:r>
      <w:r w:rsidR="00786ADE">
        <w:rPr>
          <w:rFonts w:ascii="Calibri" w:hAnsi="Calibri" w:cs="Calibri"/>
          <w:sz w:val="22"/>
          <w:szCs w:val="22"/>
        </w:rPr>
        <w:t xml:space="preserve">em ambos canais </w:t>
      </w:r>
      <w:r w:rsidR="00F1305E">
        <w:rPr>
          <w:rFonts w:ascii="Calibri" w:hAnsi="Calibri" w:cs="Calibri"/>
          <w:sz w:val="22"/>
          <w:szCs w:val="22"/>
        </w:rPr>
        <w:t>expressam uma grande demanda para consumo de material audiovisual.</w:t>
      </w:r>
    </w:p>
    <w:p w14:paraId="6A4BF21E" w14:textId="77777777" w:rsidR="00786ADE" w:rsidRDefault="00786ADE" w:rsidP="00786ADE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</w:p>
    <w:p w14:paraId="38F38873" w14:textId="061A1969" w:rsidR="00F1305E" w:rsidRPr="00786ADE" w:rsidRDefault="00F1305E" w:rsidP="00786ADE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Além disso, as ações de divulgação do TRT-7 devem atender ao disposto na Resolução nº 321/2022, do Conselho Superior da Justiça do Trabalho, que institui a Nova Política de Comunicação Social no âmbito da Justiça do Trabalho de primeiro e segundo graus. Conforme o normativo, estão entre as diretrizes das ações de comunicação social, entre outras, “incentivar a inovação de conteúdos, linguagens e formatos, mantendo a Comunicação Social do Tribunal alinhada às atualizações tecnológicas e da área da Comunicação, bem como às transformações sociais”; e ainda “garantir o respeito às normas de acessibilidade e inclusão de pessoas com deficiência nos órgãos do Poder Judiciário e de seus serviços auxiliares, com a implementação de medidas que assegurem a ampla e irrestrita acessibilidade comunicacional”, o que pode ser atendido com a produção de peças audiovisuais com audiodescrição</w:t>
      </w:r>
      <w:r w:rsidR="00786ADE">
        <w:rPr>
          <w:rFonts w:ascii="Calibri" w:hAnsi="Calibri" w:cs="Calibri"/>
          <w:sz w:val="22"/>
          <w:szCs w:val="22"/>
        </w:rPr>
        <w:t>, legendagem</w:t>
      </w:r>
      <w:r>
        <w:rPr>
          <w:rFonts w:ascii="Calibri" w:hAnsi="Calibri" w:cs="Calibri"/>
          <w:sz w:val="22"/>
          <w:szCs w:val="22"/>
        </w:rPr>
        <w:t xml:space="preserve"> e </w:t>
      </w:r>
      <w:r w:rsidR="00786ADE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intérprete de Libras.</w:t>
      </w:r>
    </w:p>
    <w:p w14:paraId="13F1A92B" w14:textId="77777777" w:rsidR="00F1305E" w:rsidRDefault="00F1305E" w:rsidP="00F1305E">
      <w:pPr>
        <w:ind w:leftChars="0" w:left="0" w:firstLineChars="0" w:firstLine="0"/>
        <w:jc w:val="both"/>
      </w:pPr>
    </w:p>
    <w:p w14:paraId="2D1430D6" w14:textId="6FF945DF" w:rsidR="007D46FA" w:rsidRPr="00C309D2" w:rsidRDefault="005758E9" w:rsidP="002D2EC2">
      <w:pPr>
        <w:pStyle w:val="PargrafodaLista"/>
        <w:numPr>
          <w:ilvl w:val="0"/>
          <w:numId w:val="11"/>
        </w:numPr>
        <w:ind w:leftChars="0" w:firstLineChars="0"/>
        <w:jc w:val="both"/>
      </w:pPr>
      <w:r w:rsidRPr="002D2EC2">
        <w:rPr>
          <w:rFonts w:ascii="Calibri" w:eastAsia="Calibri" w:hAnsi="Calibri" w:cs="Calibri"/>
          <w:b/>
          <w:sz w:val="22"/>
          <w:szCs w:val="22"/>
        </w:rPr>
        <w:t xml:space="preserve">ÁREA REQUISITANTE: </w:t>
      </w:r>
      <w:r w:rsidR="00C309D2" w:rsidRPr="002D2EC2">
        <w:rPr>
          <w:rFonts w:ascii="Calibri" w:eastAsia="Calibri" w:hAnsi="Calibri" w:cs="Calibri"/>
          <w:sz w:val="22"/>
          <w:szCs w:val="22"/>
        </w:rPr>
        <w:t>Coordenadoria de Comunicação Social</w:t>
      </w:r>
    </w:p>
    <w:p w14:paraId="7AA24985" w14:textId="77777777" w:rsidR="007D46FA" w:rsidRDefault="007D46FA" w:rsidP="00F1305E">
      <w:pPr>
        <w:ind w:leftChars="0" w:left="-2" w:firstLineChars="0" w:firstLine="0"/>
        <w:jc w:val="both"/>
      </w:pPr>
    </w:p>
    <w:p w14:paraId="3EEB73F8" w14:textId="1131C083" w:rsidR="007D46FA" w:rsidRPr="002D2EC2" w:rsidRDefault="005758E9" w:rsidP="00656461">
      <w:pPr>
        <w:pStyle w:val="PargrafodaLista"/>
        <w:numPr>
          <w:ilvl w:val="0"/>
          <w:numId w:val="11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b/>
          <w:sz w:val="22"/>
          <w:szCs w:val="22"/>
        </w:rPr>
        <w:t>DESCRIÇÃO DOS REQUISITOS DA CONTRATAÇÃO</w:t>
      </w:r>
    </w:p>
    <w:p w14:paraId="126D56EE" w14:textId="0FAB9A5B" w:rsidR="002D2EC2" w:rsidRPr="002D2EC2" w:rsidRDefault="002D2EC2" w:rsidP="00656461">
      <w:pPr>
        <w:spacing w:line="276" w:lineRule="auto"/>
        <w:ind w:leftChars="0" w:left="358" w:firstLineChars="0" w:firstLine="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2D2EC2">
        <w:rPr>
          <w:rFonts w:ascii="Calibri" w:eastAsia="Calibri" w:hAnsi="Calibri" w:cs="Calibri"/>
          <w:b/>
          <w:bCs/>
          <w:sz w:val="22"/>
          <w:szCs w:val="22"/>
        </w:rPr>
        <w:t>Recursos Humanos: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Pr="002D2EC2">
        <w:rPr>
          <w:rFonts w:ascii="Calibri" w:eastAsia="Calibri" w:hAnsi="Calibri" w:cs="Calibri"/>
          <w:sz w:val="22"/>
          <w:szCs w:val="22"/>
        </w:rPr>
        <w:t>O objeto da contração pretendida não pressupõe a atuação de empresa contratada em regime de dedicação exclusiva ao Tribunal. Entretanto, a equipe profissional abaixo listada representa a configuração mínima que a empresa deve ser capaz de fornecer para a execução do contrato</w:t>
      </w:r>
      <w:r>
        <w:rPr>
          <w:rFonts w:ascii="Calibri" w:eastAsia="Calibri" w:hAnsi="Calibri" w:cs="Calibri"/>
          <w:sz w:val="22"/>
          <w:szCs w:val="22"/>
        </w:rPr>
        <w:t>:</w:t>
      </w:r>
    </w:p>
    <w:p w14:paraId="07AC90DA" w14:textId="494E291C" w:rsidR="002D2EC2" w:rsidRPr="002D2EC2" w:rsidRDefault="002D2EC2" w:rsidP="00656461">
      <w:pPr>
        <w:pStyle w:val="PargrafodaLista"/>
        <w:numPr>
          <w:ilvl w:val="1"/>
          <w:numId w:val="15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1 (um) cinegrafista habilitado para uso dos equipamentos de captação de imagens (vídeo), sons (áudio) e equipamentos auxiliares de iluminação.</w:t>
      </w:r>
    </w:p>
    <w:p w14:paraId="12D5F47F" w14:textId="211F9CB9" w:rsidR="002D2EC2" w:rsidRPr="002D2EC2" w:rsidRDefault="002D2EC2" w:rsidP="00656461">
      <w:pPr>
        <w:pStyle w:val="PargrafodaLista"/>
        <w:numPr>
          <w:ilvl w:val="1"/>
          <w:numId w:val="15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1 (um) jornalista com registro profissional no Ministério do Trabalho e Emprego, com experiência mínima comprovada de pelo menos 1 (um) ano em reportagem audiovisual com locução. Para atender ao objeto de contratação em tela, o jornalista cederá o uso de sua imagem e voz.</w:t>
      </w:r>
    </w:p>
    <w:p w14:paraId="5ACFC8A1" w14:textId="77777777" w:rsidR="002D2EC2" w:rsidRPr="002D2EC2" w:rsidRDefault="002D2EC2" w:rsidP="00656461">
      <w:pPr>
        <w:pStyle w:val="PargrafodaLista"/>
        <w:numPr>
          <w:ilvl w:val="1"/>
          <w:numId w:val="15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 xml:space="preserve">1 (um) editor de imagens habilitado para operar softwares de edição audiovisual (cortes), decupagem, sincronização de áudio e vídeo, produção de vinhetas animadas simples, </w:t>
      </w:r>
      <w:proofErr w:type="spellStart"/>
      <w:r w:rsidRPr="002D2EC2">
        <w:rPr>
          <w:rFonts w:ascii="Calibri" w:eastAsia="Calibri" w:hAnsi="Calibri" w:cs="Calibri"/>
          <w:i/>
          <w:iCs/>
          <w:sz w:val="22"/>
          <w:szCs w:val="22"/>
        </w:rPr>
        <w:t>letterings</w:t>
      </w:r>
      <w:proofErr w:type="spellEnd"/>
      <w:r w:rsidRPr="002D2EC2">
        <w:rPr>
          <w:rFonts w:ascii="Calibri" w:eastAsia="Calibri" w:hAnsi="Calibri" w:cs="Calibri"/>
          <w:sz w:val="22"/>
          <w:szCs w:val="22"/>
        </w:rPr>
        <w:t xml:space="preserve"> e infográficos 2D em computação gráfica (</w:t>
      </w:r>
      <w:proofErr w:type="spellStart"/>
      <w:r w:rsidRPr="002D2EC2">
        <w:rPr>
          <w:rFonts w:ascii="Calibri" w:eastAsia="Calibri" w:hAnsi="Calibri" w:cs="Calibri"/>
          <w:sz w:val="22"/>
          <w:szCs w:val="22"/>
        </w:rPr>
        <w:t>videografismo</w:t>
      </w:r>
      <w:proofErr w:type="spellEnd"/>
      <w:r w:rsidRPr="002D2EC2">
        <w:rPr>
          <w:rFonts w:ascii="Calibri" w:eastAsia="Calibri" w:hAnsi="Calibri" w:cs="Calibri"/>
          <w:sz w:val="22"/>
          <w:szCs w:val="22"/>
        </w:rPr>
        <w:t>).</w:t>
      </w:r>
    </w:p>
    <w:p w14:paraId="7800C206" w14:textId="16F0D47A" w:rsidR="002D2EC2" w:rsidRPr="002D2EC2" w:rsidRDefault="002D2EC2" w:rsidP="00656461">
      <w:pPr>
        <w:pStyle w:val="PargrafodaLista"/>
        <w:numPr>
          <w:ilvl w:val="1"/>
          <w:numId w:val="15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Demais profissionais para atender aos requisitos de acessibilidade.</w:t>
      </w:r>
    </w:p>
    <w:p w14:paraId="50205C56" w14:textId="1EA3433E" w:rsidR="002D2EC2" w:rsidRPr="002D2EC2" w:rsidRDefault="002D2EC2" w:rsidP="00656461">
      <w:pPr>
        <w:spacing w:line="276" w:lineRule="auto"/>
        <w:ind w:leftChars="0" w:left="284" w:firstLineChars="0" w:firstLine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O rol de profissionais apresentados neste item são a configuração mínima exigida, cabendo à empresa contratada, se assim julgar necessário, executar os serviços com mais profissionais.</w:t>
      </w:r>
    </w:p>
    <w:p w14:paraId="36AF1D98" w14:textId="4162FBC0" w:rsidR="002D2EC2" w:rsidRPr="002D2EC2" w:rsidRDefault="002D2EC2" w:rsidP="00656461">
      <w:pPr>
        <w:spacing w:line="276" w:lineRule="auto"/>
        <w:ind w:leftChars="0" w:left="284" w:firstLineChars="0" w:firstLine="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 w:rsidRPr="002D2EC2">
        <w:rPr>
          <w:rFonts w:ascii="Calibri" w:eastAsia="Calibri" w:hAnsi="Calibri" w:cs="Calibri"/>
          <w:b/>
          <w:bCs/>
          <w:sz w:val="22"/>
          <w:szCs w:val="22"/>
        </w:rPr>
        <w:t xml:space="preserve">Recursos materiais: </w:t>
      </w:r>
      <w:r w:rsidRPr="002D2EC2">
        <w:rPr>
          <w:rFonts w:ascii="Calibri" w:eastAsia="Calibri" w:hAnsi="Calibri" w:cs="Calibri"/>
          <w:sz w:val="22"/>
          <w:szCs w:val="22"/>
        </w:rPr>
        <w:t>A relação de bens materiais abaixo listada representa a configuração mínima que a empresa deve possuir para a execução do contrato</w:t>
      </w:r>
      <w:r>
        <w:rPr>
          <w:rFonts w:ascii="Calibri" w:eastAsia="Calibri" w:hAnsi="Calibri" w:cs="Calibri"/>
          <w:sz w:val="22"/>
          <w:szCs w:val="22"/>
        </w:rPr>
        <w:t>:</w:t>
      </w:r>
    </w:p>
    <w:p w14:paraId="770F2C74" w14:textId="7EDB2042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 xml:space="preserve">Computador com softwares profissionais de edição audiovisual, criação de vinhetas e infográficos 2D, inserção de </w:t>
      </w:r>
      <w:proofErr w:type="spellStart"/>
      <w:r w:rsidRPr="00656461">
        <w:rPr>
          <w:rFonts w:ascii="Calibri" w:eastAsia="Calibri" w:hAnsi="Calibri" w:cs="Calibri"/>
          <w:i/>
          <w:iCs/>
          <w:sz w:val="22"/>
          <w:szCs w:val="22"/>
        </w:rPr>
        <w:t>lettering</w:t>
      </w:r>
      <w:proofErr w:type="spellEnd"/>
      <w:r w:rsidRPr="002D2EC2">
        <w:rPr>
          <w:rFonts w:ascii="Calibri" w:eastAsia="Calibri" w:hAnsi="Calibri" w:cs="Calibri"/>
          <w:sz w:val="22"/>
          <w:szCs w:val="22"/>
        </w:rPr>
        <w:t xml:space="preserve"> e legendagem.</w:t>
      </w:r>
    </w:p>
    <w:p w14:paraId="1C294EFC" w14:textId="027D5C10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Acesso a banco de arquivos de áudio para eventual utilização de trilha sonora ou sonoplastia, com licença livre para uso editorial não comercial.</w:t>
      </w:r>
    </w:p>
    <w:p w14:paraId="77C7E24D" w14:textId="65F786D6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1 (uma) câmera com capacidade de captação audiovisual em 4K.</w:t>
      </w:r>
    </w:p>
    <w:p w14:paraId="4A418C1F" w14:textId="0BDF851E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lastRenderedPageBreak/>
        <w:t>Tripés para suporte da(s) câmera(s).</w:t>
      </w:r>
    </w:p>
    <w:p w14:paraId="4FA96DAF" w14:textId="7E75DDFB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1 (um) microfone direcional com possibilidade de personalização da canopla com o logotipo do TRT-7.</w:t>
      </w:r>
    </w:p>
    <w:p w14:paraId="31E1A60C" w14:textId="2CC42AB7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1 (um) microfone de lapela.</w:t>
      </w:r>
    </w:p>
    <w:p w14:paraId="38ABDB2C" w14:textId="66A8D904" w:rsidR="002D2EC2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 xml:space="preserve">1 (um) refletor portátil de iluminação </w:t>
      </w:r>
      <w:r w:rsidRPr="00656461">
        <w:rPr>
          <w:rFonts w:ascii="Calibri" w:eastAsia="Calibri" w:hAnsi="Calibri" w:cs="Calibri"/>
          <w:i/>
          <w:iCs/>
          <w:sz w:val="22"/>
          <w:szCs w:val="22"/>
        </w:rPr>
        <w:t>led</w:t>
      </w:r>
      <w:r w:rsidRPr="002D2EC2">
        <w:rPr>
          <w:rFonts w:ascii="Calibri" w:eastAsia="Calibri" w:hAnsi="Calibri" w:cs="Calibri"/>
          <w:sz w:val="22"/>
          <w:szCs w:val="22"/>
        </w:rPr>
        <w:t>, luz branca fria.</w:t>
      </w:r>
    </w:p>
    <w:p w14:paraId="635E6AFE" w14:textId="06F94500" w:rsidR="00786ADE" w:rsidRPr="002D2EC2" w:rsidRDefault="002D2EC2" w:rsidP="00656461">
      <w:pPr>
        <w:pStyle w:val="PargrafodaLista"/>
        <w:numPr>
          <w:ilvl w:val="0"/>
          <w:numId w:val="14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D2EC2">
        <w:rPr>
          <w:rFonts w:ascii="Calibri" w:eastAsia="Calibri" w:hAnsi="Calibri" w:cs="Calibri"/>
          <w:sz w:val="22"/>
          <w:szCs w:val="22"/>
        </w:rPr>
        <w:t>Todos os cabos, pilhas e baterias para operar os referidos materiais.</w:t>
      </w:r>
    </w:p>
    <w:p w14:paraId="5B22B8CE" w14:textId="4BC45CE2" w:rsidR="00656461" w:rsidRPr="00656461" w:rsidRDefault="00873996" w:rsidP="00656461">
      <w:pPr>
        <w:spacing w:line="276" w:lineRule="auto"/>
        <w:ind w:leftChars="0" w:left="283" w:firstLineChars="0" w:firstLine="0"/>
        <w:jc w:val="both"/>
        <w:rPr>
          <w:rFonts w:ascii="Calibri" w:eastAsia="Calibri" w:hAnsi="Calibri" w:cs="Calibri"/>
          <w:sz w:val="22"/>
          <w:szCs w:val="22"/>
        </w:rPr>
      </w:pPr>
      <w:r w:rsidRPr="00656461">
        <w:rPr>
          <w:rFonts w:ascii="Calibri" w:eastAsia="Calibri" w:hAnsi="Calibri" w:cs="Calibri"/>
          <w:b/>
          <w:bCs/>
          <w:sz w:val="22"/>
          <w:szCs w:val="22"/>
        </w:rPr>
        <w:t>Recursos de acessibilidade:</w:t>
      </w:r>
      <w:r w:rsidR="00656461">
        <w:rPr>
          <w:rFonts w:ascii="Calibri" w:eastAsia="Calibri" w:hAnsi="Calibri" w:cs="Calibri"/>
          <w:sz w:val="22"/>
          <w:szCs w:val="22"/>
        </w:rPr>
        <w:t xml:space="preserve"> </w:t>
      </w:r>
      <w:r w:rsidR="00656461" w:rsidRPr="00656461">
        <w:rPr>
          <w:rFonts w:ascii="Calibri" w:eastAsia="Calibri" w:hAnsi="Calibri" w:cs="Calibri"/>
          <w:sz w:val="22"/>
          <w:szCs w:val="22"/>
        </w:rPr>
        <w:t>Os recursos de acessibilidade exigidos para cada reportagem são: audiodescrição (AD), legendagem (CC) e janela de Libras (LS), de acordo com a Norma ABNT NBR 15290:2016</w:t>
      </w:r>
      <w:r w:rsidR="00656461">
        <w:rPr>
          <w:rFonts w:ascii="Calibri" w:eastAsia="Calibri" w:hAnsi="Calibri" w:cs="Calibri"/>
          <w:sz w:val="22"/>
          <w:szCs w:val="22"/>
        </w:rPr>
        <w:t>:</w:t>
      </w:r>
    </w:p>
    <w:p w14:paraId="711C7B60" w14:textId="380BA3A8" w:rsidR="00656461" w:rsidRPr="00656461" w:rsidRDefault="00656461" w:rsidP="00656461">
      <w:pPr>
        <w:pStyle w:val="PargrafodaLista"/>
        <w:numPr>
          <w:ilvl w:val="0"/>
          <w:numId w:val="16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656461">
        <w:rPr>
          <w:rFonts w:ascii="Calibri" w:eastAsia="Calibri" w:hAnsi="Calibri" w:cs="Calibri"/>
          <w:sz w:val="22"/>
          <w:szCs w:val="22"/>
        </w:rPr>
        <w:t>A audiodescrição (AD) é o serviço prestado por profissionais habilitados com utilização de técnica, visando narração em língua portuguesa, sincronizada com o som original, contendo descrições de sons, de elementos visuais e de quaisquer informações adicionais que sejam relevantes par possibilitar a melhor compreensão por pessoas com deficiência visual, devendo observar os requisitos da ABNT NBR 16452:2016. A AD deve ser gravada em estúdio e mixada à banda de áudio original do produto audiovisual, em cópia avulsa à original.</w:t>
      </w:r>
    </w:p>
    <w:p w14:paraId="4DB7697E" w14:textId="2070EB4A" w:rsidR="00656461" w:rsidRPr="00656461" w:rsidRDefault="00656461" w:rsidP="00656461">
      <w:pPr>
        <w:pStyle w:val="PargrafodaLista"/>
        <w:numPr>
          <w:ilvl w:val="0"/>
          <w:numId w:val="16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656461">
        <w:rPr>
          <w:rFonts w:ascii="Calibri" w:eastAsia="Calibri" w:hAnsi="Calibri" w:cs="Calibri"/>
          <w:sz w:val="22"/>
          <w:szCs w:val="22"/>
        </w:rPr>
        <w:t>A legendagem (CC) é o serviço de exibição em vídeo da transcrição para a língua portuguesa escrita, com utilização de tecnologia assistiva ou ajuda técnica, de efeitos sonoros, sons do ambiente, falas e demais informações que não poderiam ser percebidos ou compreendidos por pessoa que desconhecem a Língua Brasileira de Sinais – Libras. A inserção das legendas deverá ser realizada de forma sincronizada com o áudio do vídeo. A prestação do serviço de inserção de legenda oculta deverá estar de acordo com o previsto na Norma ABNT NBR 15290:2016 e, no que couber, na Norma ABNT NBR 15610:2016. Na impossibilidade da habilitação do recurso de legenda oculta, a legenda deve ser incluída na edição do vídeo em fonte com dimensões e características que permitam clareza e fácil leitura, conforme requisitos da Norma ABNT NBR 9050:2020.</w:t>
      </w:r>
    </w:p>
    <w:p w14:paraId="4F6ED297" w14:textId="206F49E2" w:rsidR="00873996" w:rsidRPr="00656461" w:rsidRDefault="00656461" w:rsidP="00656461">
      <w:pPr>
        <w:pStyle w:val="PargrafodaLista"/>
        <w:numPr>
          <w:ilvl w:val="0"/>
          <w:numId w:val="16"/>
        </w:numPr>
        <w:spacing w:line="276" w:lineRule="auto"/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656461">
        <w:rPr>
          <w:rFonts w:ascii="Calibri" w:eastAsia="Calibri" w:hAnsi="Calibri" w:cs="Calibri"/>
          <w:sz w:val="22"/>
          <w:szCs w:val="22"/>
        </w:rPr>
        <w:t>A janela de Libras (LS) é o serviço prestado por profissionais qualificados para atuarem como tradutor/intérprete da Língua Brasileira de Sinais – Libras, com competência para realizar a interpretação das duas línguas (Português – Libras) de maneira simultânea e consecutiva, e proficiência em tradução e interpretação de Libras e de Língua Portuguesa, visando à garantia de comunicação entre pessoa surda e o ouvinte, devendo observar os requisitos da Lei 12.319/2010, que regulamenta a profissão de tradutor e interprete de Libras, da Lei 13.146/2015 (Estatuto da Pessoa com Deficiência) e do Decreto 5.626/2005, bem como os requisitos da ABNT NBR 15599:2008 e ABNT NBR 15610:2016. A contratada deve inserir o vídeo da LS na edição final original da reportagem.</w:t>
      </w:r>
    </w:p>
    <w:p w14:paraId="10397DC6" w14:textId="77777777" w:rsidR="007D46FA" w:rsidRDefault="007D46FA" w:rsidP="00F1305E">
      <w:pPr>
        <w:ind w:leftChars="0" w:left="-2" w:firstLineChars="0" w:firstLine="0"/>
        <w:jc w:val="both"/>
      </w:pPr>
    </w:p>
    <w:p w14:paraId="089ADBE4" w14:textId="4C34080D" w:rsidR="007D46FA" w:rsidRPr="003F5EEE" w:rsidRDefault="005758E9" w:rsidP="003F5EEE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b/>
          <w:sz w:val="22"/>
          <w:szCs w:val="22"/>
        </w:rPr>
      </w:pPr>
      <w:r w:rsidRPr="003F5EEE">
        <w:rPr>
          <w:rFonts w:ascii="Calibri" w:eastAsia="Calibri" w:hAnsi="Calibri" w:cs="Calibri"/>
          <w:b/>
          <w:sz w:val="22"/>
          <w:szCs w:val="22"/>
        </w:rPr>
        <w:t>LEVANTAMENTO DE SOLUÇÕES DISPONÍVEIS NO MERCADO E JUSTIFICATIVA DA SOLUÇÃO ESCOLHIDA</w:t>
      </w:r>
    </w:p>
    <w:p w14:paraId="1A69102A" w14:textId="77777777" w:rsidR="003F5EEE" w:rsidRDefault="003F5EEE" w:rsidP="003F5EEE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 w:rsidRPr="00041962">
        <w:rPr>
          <w:rFonts w:ascii="Calibri" w:hAnsi="Calibri" w:cs="Calibri"/>
          <w:sz w:val="22"/>
          <w:szCs w:val="22"/>
        </w:rPr>
        <w:t xml:space="preserve">A </w:t>
      </w:r>
      <w:r>
        <w:rPr>
          <w:rFonts w:ascii="Calibri" w:hAnsi="Calibri" w:cs="Calibri"/>
          <w:sz w:val="22"/>
          <w:szCs w:val="22"/>
        </w:rPr>
        <w:t xml:space="preserve">produção de peças audiovisuais com qualidade profissional é atividade específica de empresas produtoras de vídeo e requerem a utilização de equipamento tecnológico extremamente caro e operado por técnicos com qualificação para tal. Para atender ao </w:t>
      </w:r>
      <w:r>
        <w:rPr>
          <w:rFonts w:ascii="Calibri" w:hAnsi="Calibri" w:cs="Calibri"/>
          <w:sz w:val="22"/>
          <w:szCs w:val="22"/>
        </w:rPr>
        <w:lastRenderedPageBreak/>
        <w:t>objeto em tela, não existe outro ramo de empresas que possa produzir e editar vídeos com a qualidade e profissionalismo requeridos.</w:t>
      </w:r>
    </w:p>
    <w:p w14:paraId="76D9F08B" w14:textId="77777777" w:rsidR="003F5EEE" w:rsidRDefault="003F5EEE" w:rsidP="003F5EEE">
      <w:pPr>
        <w:spacing w:line="276" w:lineRule="auto"/>
        <w:ind w:leftChars="0" w:left="358" w:firstLineChars="0" w:firstLine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Outra solução teoricamente possível seria a utilização de equipamentos próprios do Tribunal, operados por técnicos do quadro de pessoal. Entretanto, existem graves limitações de produção causadas pela falta de recursos materiais apropriados e recursos humanos, uma vez que o TRT-7 não dispõe de servidores especializados em seu quadro para produzir peças audiovisuais que sirvam a esse propósito. Daí decorre a necessidade de contratação de empresa especializada em prestação de serviços de filmagem, edição e pós-produção de peças audiovisuais.</w:t>
      </w:r>
    </w:p>
    <w:p w14:paraId="7777B874" w14:textId="77777777" w:rsidR="003F5EEE" w:rsidRDefault="003F5EEE" w:rsidP="003F5EEE">
      <w:pPr>
        <w:spacing w:line="276" w:lineRule="auto"/>
        <w:ind w:leftChars="0" w:left="358" w:firstLineChars="0" w:firstLine="0"/>
        <w:jc w:val="both"/>
      </w:pPr>
    </w:p>
    <w:p w14:paraId="6A6C3A1A" w14:textId="18BB445E" w:rsidR="007D46FA" w:rsidRPr="00216EDC" w:rsidRDefault="005758E9" w:rsidP="00216EDC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216EDC">
        <w:rPr>
          <w:rFonts w:ascii="Calibri" w:eastAsia="Calibri" w:hAnsi="Calibri" w:cs="Calibri"/>
          <w:b/>
          <w:sz w:val="22"/>
          <w:szCs w:val="22"/>
        </w:rPr>
        <w:t>DESCRIÇÃO DA SOLUÇÃO COMO UM TODO, CONSIDERADO TODO O CICLO DE VIDA DO OBJETO</w:t>
      </w:r>
    </w:p>
    <w:p w14:paraId="4FA9F58E" w14:textId="1C2B5459" w:rsidR="009C25B1" w:rsidRPr="009C25B1" w:rsidRDefault="009C25B1" w:rsidP="009C25B1">
      <w:pPr>
        <w:pStyle w:val="PargrafodaLista"/>
        <w:spacing w:line="276" w:lineRule="auto"/>
        <w:ind w:leftChars="0" w:left="358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9C25B1">
        <w:rPr>
          <w:rFonts w:ascii="Calibri" w:eastAsia="Calibri" w:hAnsi="Calibri" w:cs="Calibri"/>
          <w:sz w:val="22"/>
          <w:szCs w:val="22"/>
        </w:rPr>
        <w:t xml:space="preserve">Contratação de serviços de produção audiovisual acessível, com captação e edição de imagens e áudios, mediante Sistema de Registro de Preços, para fins de registro e divulgação de ações institucionais realizadas pelo TRT-7. </w:t>
      </w:r>
    </w:p>
    <w:p w14:paraId="463E3515" w14:textId="4E97F638" w:rsidR="009C25B1" w:rsidRPr="009C25B1" w:rsidRDefault="009C25B1" w:rsidP="009C25B1">
      <w:pPr>
        <w:spacing w:line="276" w:lineRule="auto"/>
        <w:ind w:leftChars="0" w:left="358" w:firstLineChars="0" w:firstLine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peça a ser entregue é uma</w:t>
      </w:r>
      <w:r w:rsidRPr="009C25B1">
        <w:rPr>
          <w:rFonts w:ascii="Calibri" w:eastAsia="Calibri" w:hAnsi="Calibri" w:cs="Calibri"/>
          <w:sz w:val="22"/>
          <w:szCs w:val="22"/>
        </w:rPr>
        <w:t xml:space="preserve"> reportagem jornalística de até 6 (seis) minutos. Inclui captação de imagens, edição e pós-produção. Inclui toda a equipe e material técnico necessário. Inclui deslocamento da equipe ao local das gravações. Localidades de gravação: Fortaleza ou demais municípios da Região Metropolitana ou Interior onde haja unidades judiciárias do TRT-7. Finalização com recursos de acessibilidade.</w:t>
      </w:r>
    </w:p>
    <w:p w14:paraId="55F234CC" w14:textId="0A238A28" w:rsidR="00216EDC" w:rsidRDefault="009C25B1" w:rsidP="00216EDC">
      <w:pPr>
        <w:pStyle w:val="PargrafodaLista"/>
        <w:ind w:leftChars="0" w:left="358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9C25B1">
        <w:rPr>
          <w:rFonts w:ascii="Calibri" w:eastAsia="Calibri" w:hAnsi="Calibri" w:cs="Calibri"/>
          <w:sz w:val="22"/>
          <w:szCs w:val="22"/>
        </w:rPr>
        <w:t>Trata-se de fornecimento de serviço comum, cujos padrões de desempenho e qualidade podem ser objetivamente definidos no edital por meio de especificações usuais no mercado.</w:t>
      </w:r>
    </w:p>
    <w:p w14:paraId="54FDDA5A" w14:textId="77777777" w:rsidR="007D46FA" w:rsidRDefault="007D46FA" w:rsidP="000C2BF7">
      <w:pPr>
        <w:ind w:leftChars="0" w:left="0" w:firstLineChars="0" w:firstLine="0"/>
        <w:jc w:val="both"/>
      </w:pPr>
    </w:p>
    <w:p w14:paraId="29AE7F8B" w14:textId="15E5212B" w:rsidR="007D46FA" w:rsidRPr="003D4027" w:rsidRDefault="005758E9" w:rsidP="003D4027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b/>
          <w:sz w:val="22"/>
          <w:szCs w:val="22"/>
        </w:rPr>
      </w:pPr>
      <w:r w:rsidRPr="003D4027">
        <w:rPr>
          <w:rFonts w:ascii="Calibri" w:eastAsia="Calibri" w:hAnsi="Calibri" w:cs="Calibri"/>
          <w:b/>
          <w:sz w:val="22"/>
          <w:szCs w:val="22"/>
        </w:rPr>
        <w:t>ESTIMATIVA DAS QUANTIDADES A SEREM CONTRATADAS</w:t>
      </w:r>
    </w:p>
    <w:p w14:paraId="6C540C6B" w14:textId="0D17769B" w:rsidR="00D83DA2" w:rsidRDefault="00D83DA2" w:rsidP="00D83DA2">
      <w:pPr>
        <w:ind w:leftChars="0" w:left="426" w:firstLineChars="0" w:firstLine="0"/>
        <w:jc w:val="both"/>
        <w:rPr>
          <w:rFonts w:ascii="Calibri" w:eastAsia="Calibri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sz w:val="22"/>
          <w:szCs w:val="22"/>
        </w:rPr>
        <w:t>No pedido de contratação está previsto o registro de preços para a quantidade de 18 (dezoito) unidade</w:t>
      </w:r>
      <w:r w:rsidR="003D4027">
        <w:rPr>
          <w:rFonts w:ascii="Calibri" w:eastAsia="Calibri" w:hAnsi="Calibri" w:cs="Calibri"/>
          <w:bCs/>
          <w:sz w:val="22"/>
          <w:szCs w:val="22"/>
        </w:rPr>
        <w:t>s</w:t>
      </w:r>
      <w:r>
        <w:rPr>
          <w:rFonts w:ascii="Calibri" w:eastAsia="Calibri" w:hAnsi="Calibri" w:cs="Calibri"/>
          <w:bCs/>
          <w:sz w:val="22"/>
          <w:szCs w:val="22"/>
        </w:rPr>
        <w:t xml:space="preserve"> de reportagens, para serem executadas durante o prazo de vigência do contrato, a saber, de 1 (um) ano.</w:t>
      </w:r>
      <w:r w:rsidR="003D4027">
        <w:rPr>
          <w:rFonts w:ascii="Calibri" w:eastAsia="Calibri" w:hAnsi="Calibri" w:cs="Calibri"/>
          <w:bCs/>
          <w:sz w:val="22"/>
          <w:szCs w:val="22"/>
        </w:rPr>
        <w:t xml:space="preserve"> </w:t>
      </w:r>
    </w:p>
    <w:p w14:paraId="1279C4C4" w14:textId="77777777" w:rsidR="00D83DA2" w:rsidRDefault="00D83DA2" w:rsidP="00D83DA2">
      <w:pPr>
        <w:ind w:leftChars="0" w:left="426" w:firstLineChars="0" w:firstLine="0"/>
        <w:jc w:val="both"/>
        <w:rPr>
          <w:rFonts w:ascii="Calibri" w:eastAsia="Calibri" w:hAnsi="Calibri" w:cs="Calibri"/>
          <w:bCs/>
          <w:sz w:val="22"/>
          <w:szCs w:val="22"/>
        </w:rPr>
      </w:pPr>
    </w:p>
    <w:p w14:paraId="5BE5ED52" w14:textId="44B07224" w:rsidR="00D83DA2" w:rsidRDefault="00D83DA2" w:rsidP="00D83DA2">
      <w:pPr>
        <w:ind w:leftChars="0" w:left="426" w:firstLineChars="0" w:firstLine="0"/>
        <w:jc w:val="both"/>
        <w:rPr>
          <w:rFonts w:ascii="Calibri" w:eastAsia="Calibri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sz w:val="22"/>
          <w:szCs w:val="22"/>
        </w:rPr>
        <w:t xml:space="preserve">A base de cálculo para se chegar a esse quantitativo tomou como referência as produções realizadas por esta CCS, de forma independente e com recursos humanos e técnicos próprios, </w:t>
      </w:r>
      <w:r w:rsidR="003D4027">
        <w:rPr>
          <w:rFonts w:ascii="Calibri" w:eastAsia="Calibri" w:hAnsi="Calibri" w:cs="Calibri"/>
          <w:bCs/>
          <w:sz w:val="22"/>
          <w:szCs w:val="22"/>
        </w:rPr>
        <w:t>publicad</w:t>
      </w:r>
      <w:r w:rsidR="00200BB1">
        <w:rPr>
          <w:rFonts w:ascii="Calibri" w:eastAsia="Calibri" w:hAnsi="Calibri" w:cs="Calibri"/>
          <w:bCs/>
          <w:sz w:val="22"/>
          <w:szCs w:val="22"/>
        </w:rPr>
        <w:t>a</w:t>
      </w:r>
      <w:r w:rsidR="003D4027">
        <w:rPr>
          <w:rFonts w:ascii="Calibri" w:eastAsia="Calibri" w:hAnsi="Calibri" w:cs="Calibri"/>
          <w:bCs/>
          <w:sz w:val="22"/>
          <w:szCs w:val="22"/>
        </w:rPr>
        <w:t xml:space="preserve">s no canal do TRT-7 do Youtube, </w:t>
      </w:r>
      <w:r>
        <w:rPr>
          <w:rFonts w:ascii="Calibri" w:eastAsia="Calibri" w:hAnsi="Calibri" w:cs="Calibri"/>
          <w:bCs/>
          <w:sz w:val="22"/>
          <w:szCs w:val="22"/>
        </w:rPr>
        <w:t>durante os anos de 2021, 2022 e 2023, conforme tabela abaixo:</w:t>
      </w:r>
    </w:p>
    <w:p w14:paraId="1903CEA6" w14:textId="77777777" w:rsidR="003D4027" w:rsidRDefault="003D4027" w:rsidP="00D83DA2">
      <w:pPr>
        <w:ind w:leftChars="0" w:left="426" w:firstLineChars="0" w:firstLine="0"/>
        <w:jc w:val="both"/>
        <w:rPr>
          <w:rFonts w:ascii="Calibri" w:eastAsia="Calibri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sz w:val="22"/>
          <w:szCs w:val="22"/>
        </w:rPr>
        <w:tab/>
      </w:r>
      <w:r>
        <w:rPr>
          <w:rFonts w:ascii="Calibri" w:eastAsia="Calibri" w:hAnsi="Calibri" w:cs="Calibri"/>
          <w:bCs/>
          <w:sz w:val="22"/>
          <w:szCs w:val="22"/>
        </w:rPr>
        <w:tab/>
      </w:r>
      <w:r>
        <w:rPr>
          <w:rFonts w:ascii="Calibri" w:eastAsia="Calibri" w:hAnsi="Calibri" w:cs="Calibri"/>
          <w:bCs/>
          <w:sz w:val="22"/>
          <w:szCs w:val="22"/>
        </w:rPr>
        <w:tab/>
      </w:r>
    </w:p>
    <w:tbl>
      <w:tblPr>
        <w:tblStyle w:val="Tabelacomgrade"/>
        <w:tblW w:w="0" w:type="auto"/>
        <w:tblInd w:w="426" w:type="dxa"/>
        <w:tblLook w:val="04A0" w:firstRow="1" w:lastRow="0" w:firstColumn="1" w:lastColumn="0" w:noHBand="0" w:noVBand="1"/>
      </w:tblPr>
      <w:tblGrid>
        <w:gridCol w:w="4013"/>
        <w:gridCol w:w="4055"/>
      </w:tblGrid>
      <w:tr w:rsidR="003D4027" w14:paraId="7B351F10" w14:textId="77777777" w:rsidTr="003D4027">
        <w:tc>
          <w:tcPr>
            <w:tcW w:w="4247" w:type="dxa"/>
            <w:shd w:val="clear" w:color="auto" w:fill="D9D9D9" w:themeFill="background1" w:themeFillShade="D9"/>
          </w:tcPr>
          <w:p w14:paraId="7DE51ED3" w14:textId="1FA1486E" w:rsidR="003D4027" w:rsidRP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3D4027">
              <w:rPr>
                <w:rFonts w:ascii="Calibri" w:eastAsia="Calibri" w:hAnsi="Calibri" w:cs="Calibri"/>
                <w:b/>
                <w:sz w:val="22"/>
                <w:szCs w:val="22"/>
              </w:rPr>
              <w:t>ANO</w:t>
            </w:r>
          </w:p>
        </w:tc>
        <w:tc>
          <w:tcPr>
            <w:tcW w:w="4247" w:type="dxa"/>
            <w:shd w:val="clear" w:color="auto" w:fill="D9D9D9" w:themeFill="background1" w:themeFillShade="D9"/>
          </w:tcPr>
          <w:p w14:paraId="59DC805C" w14:textId="3813926D" w:rsidR="003D4027" w:rsidRP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3D4027">
              <w:rPr>
                <w:rFonts w:ascii="Calibri" w:eastAsia="Calibri" w:hAnsi="Calibri" w:cs="Calibri"/>
                <w:b/>
                <w:sz w:val="22"/>
                <w:szCs w:val="22"/>
              </w:rPr>
              <w:t>QUANTIDADE DE VÍDEOS PRODUZIDOS</w:t>
            </w:r>
          </w:p>
        </w:tc>
      </w:tr>
      <w:tr w:rsidR="003D4027" w14:paraId="3D50784C" w14:textId="77777777" w:rsidTr="003D4027">
        <w:tc>
          <w:tcPr>
            <w:tcW w:w="4247" w:type="dxa"/>
          </w:tcPr>
          <w:p w14:paraId="3FF59A41" w14:textId="33F2BC4A" w:rsid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Cs/>
                <w:sz w:val="22"/>
                <w:szCs w:val="22"/>
              </w:rPr>
              <w:t>2021</w:t>
            </w:r>
          </w:p>
        </w:tc>
        <w:tc>
          <w:tcPr>
            <w:tcW w:w="4247" w:type="dxa"/>
          </w:tcPr>
          <w:p w14:paraId="4C2B89C0" w14:textId="62A51ED0" w:rsid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Cs/>
                <w:sz w:val="22"/>
                <w:szCs w:val="22"/>
              </w:rPr>
              <w:t>17</w:t>
            </w:r>
          </w:p>
        </w:tc>
      </w:tr>
      <w:tr w:rsidR="003D4027" w14:paraId="37308FE1" w14:textId="77777777" w:rsidTr="003D4027">
        <w:tc>
          <w:tcPr>
            <w:tcW w:w="4247" w:type="dxa"/>
          </w:tcPr>
          <w:p w14:paraId="5323C484" w14:textId="0D817718" w:rsid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Cs/>
                <w:sz w:val="22"/>
                <w:szCs w:val="22"/>
              </w:rPr>
              <w:t>2022</w:t>
            </w:r>
          </w:p>
        </w:tc>
        <w:tc>
          <w:tcPr>
            <w:tcW w:w="4247" w:type="dxa"/>
          </w:tcPr>
          <w:p w14:paraId="1E36CBAE" w14:textId="406EB6E8" w:rsid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Cs/>
                <w:sz w:val="22"/>
                <w:szCs w:val="22"/>
              </w:rPr>
              <w:t>20</w:t>
            </w:r>
          </w:p>
        </w:tc>
      </w:tr>
      <w:tr w:rsidR="003D4027" w14:paraId="032BF39E" w14:textId="77777777" w:rsidTr="003D4027">
        <w:tc>
          <w:tcPr>
            <w:tcW w:w="4247" w:type="dxa"/>
          </w:tcPr>
          <w:p w14:paraId="5D0C7105" w14:textId="790D3AF2" w:rsid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Cs/>
                <w:sz w:val="22"/>
                <w:szCs w:val="22"/>
              </w:rPr>
              <w:t>2023</w:t>
            </w:r>
          </w:p>
        </w:tc>
        <w:tc>
          <w:tcPr>
            <w:tcW w:w="4247" w:type="dxa"/>
          </w:tcPr>
          <w:p w14:paraId="4158B531" w14:textId="2C336AE1" w:rsid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Cs/>
                <w:sz w:val="22"/>
                <w:szCs w:val="22"/>
              </w:rPr>
              <w:t>18</w:t>
            </w:r>
          </w:p>
        </w:tc>
      </w:tr>
      <w:tr w:rsidR="003D4027" w:rsidRPr="003D4027" w14:paraId="13A54272" w14:textId="77777777" w:rsidTr="003D4027">
        <w:tc>
          <w:tcPr>
            <w:tcW w:w="4247" w:type="dxa"/>
          </w:tcPr>
          <w:p w14:paraId="482DAD92" w14:textId="7A111176" w:rsidR="003D4027" w:rsidRP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3D4027">
              <w:rPr>
                <w:rFonts w:ascii="Calibri" w:eastAsia="Calibri" w:hAnsi="Calibri" w:cs="Calibri"/>
                <w:b/>
                <w:sz w:val="22"/>
                <w:szCs w:val="22"/>
              </w:rPr>
              <w:t>MÉDIA ANUAL</w:t>
            </w:r>
          </w:p>
        </w:tc>
        <w:tc>
          <w:tcPr>
            <w:tcW w:w="4247" w:type="dxa"/>
          </w:tcPr>
          <w:p w14:paraId="1B688439" w14:textId="37066005" w:rsidR="003D4027" w:rsidRPr="003D4027" w:rsidRDefault="003D4027" w:rsidP="003D4027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3D4027">
              <w:rPr>
                <w:rFonts w:ascii="Calibri" w:eastAsia="Calibri" w:hAnsi="Calibri" w:cs="Calibri"/>
                <w:b/>
                <w:sz w:val="22"/>
                <w:szCs w:val="22"/>
              </w:rPr>
              <w:t>18,3</w:t>
            </w:r>
            <w:r w:rsidR="00494200">
              <w:rPr>
                <w:rFonts w:ascii="Calibri" w:eastAsia="Calibri" w:hAnsi="Calibri" w:cs="Calibri"/>
                <w:b/>
                <w:sz w:val="22"/>
                <w:szCs w:val="22"/>
              </w:rPr>
              <w:t>3</w:t>
            </w:r>
          </w:p>
        </w:tc>
      </w:tr>
    </w:tbl>
    <w:p w14:paraId="5CBA68FF" w14:textId="46B496A3" w:rsidR="003D4027" w:rsidRPr="003D4027" w:rsidRDefault="003D4027" w:rsidP="00D83DA2">
      <w:pPr>
        <w:ind w:leftChars="0" w:left="426" w:firstLineChars="0" w:firstLine="0"/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70B7D5B9" w14:textId="2297D6D2" w:rsidR="00D83DA2" w:rsidRPr="00D83DA2" w:rsidRDefault="003D4027" w:rsidP="00D83DA2">
      <w:pPr>
        <w:ind w:leftChars="0" w:left="426" w:firstLineChars="0" w:firstLine="0"/>
        <w:jc w:val="both"/>
        <w:rPr>
          <w:rFonts w:ascii="Calibri" w:eastAsia="Calibri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sz w:val="22"/>
          <w:szCs w:val="22"/>
        </w:rPr>
        <w:t xml:space="preserve">Ressalte-se que a </w:t>
      </w:r>
      <w:r w:rsidRPr="003D4027">
        <w:rPr>
          <w:rFonts w:ascii="Calibri" w:eastAsia="Calibri" w:hAnsi="Calibri" w:cs="Calibri"/>
          <w:bCs/>
          <w:sz w:val="22"/>
          <w:szCs w:val="22"/>
        </w:rPr>
        <w:t>justificativa para que esta contratação seja feita por meio de Sistema de Registro de Preço visa ter flexibilidade de produção fre</w:t>
      </w:r>
      <w:r>
        <w:rPr>
          <w:rFonts w:ascii="Calibri" w:eastAsia="Calibri" w:hAnsi="Calibri" w:cs="Calibri"/>
          <w:bCs/>
          <w:sz w:val="22"/>
          <w:szCs w:val="22"/>
        </w:rPr>
        <w:t xml:space="preserve">nte à imprevisibilidade de realização de eventos que carecem de registros jornalístico. Os eventos que normalmente requerem a cobertura jornalística são promovidos pela Escola Judicial, Divisão de Cerimonial, Programa Trabalho Seguro, Programa de Combate ao Trabalho Infantil, Programa Justiça com Arte, </w:t>
      </w:r>
      <w:proofErr w:type="spellStart"/>
      <w:r>
        <w:rPr>
          <w:rFonts w:ascii="Calibri" w:eastAsia="Calibri" w:hAnsi="Calibri" w:cs="Calibri"/>
          <w:bCs/>
          <w:sz w:val="22"/>
          <w:szCs w:val="22"/>
        </w:rPr>
        <w:t>Ecosétima</w:t>
      </w:r>
      <w:proofErr w:type="spellEnd"/>
      <w:r>
        <w:rPr>
          <w:rFonts w:ascii="Calibri" w:eastAsia="Calibri" w:hAnsi="Calibri" w:cs="Calibri"/>
          <w:bCs/>
          <w:sz w:val="22"/>
          <w:szCs w:val="22"/>
        </w:rPr>
        <w:t>, entre outros setores e comitês, sendo essas unidades as demandantes do serviço a ser contratado.</w:t>
      </w:r>
    </w:p>
    <w:p w14:paraId="265FD0F6" w14:textId="77777777" w:rsidR="007D46FA" w:rsidRDefault="007D46FA" w:rsidP="00F1305E">
      <w:pPr>
        <w:ind w:leftChars="0" w:left="-2" w:firstLineChars="0" w:firstLine="0"/>
        <w:jc w:val="both"/>
        <w:rPr>
          <w:rFonts w:ascii="Calibri" w:eastAsia="Calibri" w:hAnsi="Calibri" w:cs="Calibri"/>
          <w:sz w:val="22"/>
          <w:szCs w:val="22"/>
        </w:rPr>
      </w:pPr>
    </w:p>
    <w:p w14:paraId="44E04290" w14:textId="25224D4B" w:rsidR="007D46FA" w:rsidRPr="00494200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494200">
        <w:rPr>
          <w:rFonts w:ascii="Calibri" w:eastAsia="Calibri" w:hAnsi="Calibri" w:cs="Calibri"/>
          <w:b/>
          <w:sz w:val="22"/>
          <w:szCs w:val="22"/>
        </w:rPr>
        <w:lastRenderedPageBreak/>
        <w:t>ESTIMATIVA DO VALOR DA CONTRATAÇÃO</w:t>
      </w:r>
    </w:p>
    <w:p w14:paraId="6A6655F1" w14:textId="4D9017FE" w:rsidR="007D46FA" w:rsidRDefault="005758E9" w:rsidP="00494200">
      <w:pPr>
        <w:ind w:leftChars="0" w:left="358" w:firstLineChars="0" w:firstLine="0"/>
        <w:jc w:val="both"/>
        <w:rPr>
          <w:rFonts w:ascii="Calibri" w:eastAsia="Calibri" w:hAnsi="Calibri" w:cs="Calibri"/>
          <w:sz w:val="22"/>
          <w:szCs w:val="22"/>
        </w:rPr>
      </w:pPr>
      <w:r w:rsidRPr="00F1305E">
        <w:rPr>
          <w:rFonts w:ascii="Calibri" w:eastAsia="Calibri" w:hAnsi="Calibri" w:cs="Calibri"/>
          <w:sz w:val="22"/>
          <w:szCs w:val="22"/>
        </w:rPr>
        <w:t>O orçamento detalhado foi elaborado conforme pesquisa de preços</w:t>
      </w:r>
      <w:r w:rsidRPr="00F1305E">
        <w:rPr>
          <w:rFonts w:ascii="Calibri" w:eastAsia="Calibri" w:hAnsi="Calibri" w:cs="Calibri"/>
          <w:color w:val="FF0000"/>
          <w:sz w:val="22"/>
          <w:szCs w:val="22"/>
        </w:rPr>
        <w:t xml:space="preserve"> </w:t>
      </w:r>
      <w:r w:rsidRPr="00F1305E">
        <w:rPr>
          <w:rFonts w:ascii="Calibri" w:eastAsia="Calibri" w:hAnsi="Calibri" w:cs="Calibri"/>
          <w:sz w:val="22"/>
          <w:szCs w:val="22"/>
        </w:rPr>
        <w:t>de mercado</w:t>
      </w:r>
      <w:r w:rsidR="00494200">
        <w:rPr>
          <w:rFonts w:ascii="Calibri" w:eastAsia="Calibri" w:hAnsi="Calibri" w:cs="Calibri"/>
          <w:sz w:val="22"/>
          <w:szCs w:val="22"/>
        </w:rPr>
        <w:t>, conforme tabela abaixo:</w:t>
      </w:r>
    </w:p>
    <w:p w14:paraId="79CE2DB3" w14:textId="77777777" w:rsidR="00494200" w:rsidRDefault="00494200" w:rsidP="00494200">
      <w:pPr>
        <w:ind w:leftChars="0" w:left="-2" w:firstLineChars="0" w:firstLine="360"/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tbl>
      <w:tblPr>
        <w:tblW w:w="935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843"/>
        <w:gridCol w:w="1276"/>
        <w:gridCol w:w="1134"/>
        <w:gridCol w:w="1275"/>
        <w:gridCol w:w="993"/>
        <w:gridCol w:w="992"/>
        <w:gridCol w:w="1134"/>
      </w:tblGrid>
      <w:tr w:rsidR="00CB7DA0" w:rsidRPr="00CB7DA0" w14:paraId="02BB55F9" w14:textId="77777777" w:rsidTr="006D1833"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7B8113" w14:textId="77777777" w:rsidR="00CB7DA0" w:rsidRPr="00CB7DA0" w:rsidRDefault="00CB7DA0" w:rsidP="00CB7DA0">
            <w:pPr>
              <w:ind w:leftChars="0" w:left="-2" w:firstLineChars="0" w:firstLine="0"/>
              <w:jc w:val="both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ITEM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513810D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DESCRIÇÃO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84AD70C" w14:textId="478608B3" w:rsidR="00CB7DA0" w:rsidRPr="00CB7DA0" w:rsidRDefault="00CB7DA0" w:rsidP="00CB7DA0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QUANTIDADE</w:t>
            </w:r>
          </w:p>
          <w:p w14:paraId="3A289CA2" w14:textId="77777777" w:rsidR="00CB7DA0" w:rsidRPr="00CB7DA0" w:rsidRDefault="00CB7DA0" w:rsidP="00CB7DA0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A REGISTRAR</w:t>
            </w:r>
          </w:p>
          <w:p w14:paraId="430DD24F" w14:textId="77777777" w:rsidR="00CB7DA0" w:rsidRPr="00CB7DA0" w:rsidRDefault="00CB7DA0" w:rsidP="00CB7DA0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(UNIDADE)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44A0A47" w14:textId="77777777" w:rsidR="00CB7DA0" w:rsidRPr="00CB7DA0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VALOR EMPRESA F3 PRODUÇÕES (R$)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69B0243" w14:textId="691EA4D0" w:rsidR="00CB7DA0" w:rsidRPr="00CB7DA0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VALOR EMPRESA D1 REALIZAÇÕES</w:t>
            </w:r>
            <w:r w:rsidR="006D1833">
              <w:rPr>
                <w:rFonts w:ascii="Calibri" w:eastAsia="Calibri" w:hAnsi="Calibri" w:cs="Calibri"/>
                <w:b/>
                <w:bCs/>
              </w:rPr>
              <w:t xml:space="preserve"> </w:t>
            </w:r>
            <w:r w:rsidRPr="00CB7DA0">
              <w:rPr>
                <w:rFonts w:ascii="Calibri" w:eastAsia="Calibri" w:hAnsi="Calibri" w:cs="Calibri"/>
                <w:b/>
                <w:bCs/>
              </w:rPr>
              <w:t>(R$)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B80ADA" w14:textId="71911275" w:rsidR="00CB7DA0" w:rsidRPr="00CB7DA0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6D1833">
              <w:rPr>
                <w:rFonts w:ascii="Calibri" w:eastAsia="Calibri" w:hAnsi="Calibri" w:cs="Calibri"/>
                <w:b/>
                <w:bCs/>
              </w:rPr>
              <w:t>VALOR EMPRESA HD FORTALEZA(R$)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C495B53" w14:textId="55416EDF" w:rsidR="006D1833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VALOR UNITÁR</w:t>
            </w:r>
            <w:r w:rsidR="006D1833">
              <w:rPr>
                <w:rFonts w:ascii="Calibri" w:eastAsia="Calibri" w:hAnsi="Calibri" w:cs="Calibri"/>
                <w:b/>
                <w:bCs/>
              </w:rPr>
              <w:t>I</w:t>
            </w:r>
            <w:r w:rsidRPr="00CB7DA0">
              <w:rPr>
                <w:rFonts w:ascii="Calibri" w:eastAsia="Calibri" w:hAnsi="Calibri" w:cs="Calibri"/>
                <w:b/>
                <w:bCs/>
              </w:rPr>
              <w:t>O MÉDIO</w:t>
            </w:r>
          </w:p>
          <w:p w14:paraId="6185211D" w14:textId="115E5E03" w:rsidR="00CB7DA0" w:rsidRPr="00CB7DA0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(R$)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544028" w14:textId="4A473442" w:rsidR="00CB7DA0" w:rsidRPr="00CB7DA0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VALOR</w:t>
            </w:r>
          </w:p>
          <w:p w14:paraId="7A2E2A93" w14:textId="77777777" w:rsidR="00CB7DA0" w:rsidRPr="00CB7DA0" w:rsidRDefault="00CB7DA0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TOTAL</w:t>
            </w:r>
          </w:p>
          <w:p w14:paraId="582446C2" w14:textId="77777777" w:rsidR="00CB7DA0" w:rsidRPr="00CB7DA0" w:rsidRDefault="00CB7DA0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CB7DA0">
              <w:rPr>
                <w:rFonts w:ascii="Calibri" w:eastAsia="Calibri" w:hAnsi="Calibri" w:cs="Calibri"/>
                <w:b/>
                <w:bCs/>
              </w:rPr>
              <w:t>(R$)</w:t>
            </w:r>
          </w:p>
        </w:tc>
      </w:tr>
      <w:tr w:rsidR="00CB7DA0" w:rsidRPr="00CB7DA0" w14:paraId="011260D3" w14:textId="77777777" w:rsidTr="006D1833"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DDEE99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481745D1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3FDE326D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4A414EB9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33664F73" w14:textId="77777777" w:rsidR="00CB7DA0" w:rsidRPr="00CB7DA0" w:rsidRDefault="00CB7DA0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</w:rPr>
            </w:pPr>
            <w:r w:rsidRPr="00CB7DA0"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29BACE9" w14:textId="77777777" w:rsidR="006D1833" w:rsidRPr="006D1833" w:rsidRDefault="006D1833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6D1833">
              <w:rPr>
                <w:rFonts w:ascii="Calibri" w:eastAsia="Calibri" w:hAnsi="Calibri" w:cs="Calibri"/>
                <w:b/>
                <w:bCs/>
              </w:rPr>
              <w:t>Captação e edição de reportagem jornalística de até 6 (seis) minutos</w:t>
            </w:r>
          </w:p>
          <w:p w14:paraId="294527FC" w14:textId="77777777" w:rsidR="006D1833" w:rsidRPr="006D1833" w:rsidRDefault="006D1833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3CD2155F" w14:textId="02146405" w:rsidR="00CB7DA0" w:rsidRPr="00CB7DA0" w:rsidRDefault="006D1833" w:rsidP="006D1833">
            <w:pPr>
              <w:ind w:leftChars="0" w:left="-2" w:firstLineChars="0" w:firstLine="0"/>
              <w:jc w:val="center"/>
              <w:rPr>
                <w:rFonts w:ascii="Calibri" w:eastAsia="Calibri" w:hAnsi="Calibri" w:cs="Calibri"/>
              </w:rPr>
            </w:pPr>
            <w:r w:rsidRPr="006D1833">
              <w:rPr>
                <w:rFonts w:ascii="Calibri" w:eastAsia="Calibri" w:hAnsi="Calibri" w:cs="Calibri"/>
              </w:rPr>
              <w:t>Inclui captação de imagens, edição e pós-produção. Inclui toda a equipe e material técnico necessário. Inclui deslocamento da equipe ao local das gravações.</w:t>
            </w:r>
            <w:r>
              <w:rPr>
                <w:rFonts w:ascii="Calibri" w:eastAsia="Calibri" w:hAnsi="Calibri" w:cs="Calibri"/>
              </w:rPr>
              <w:t xml:space="preserve"> </w:t>
            </w:r>
            <w:r w:rsidRPr="006D1833">
              <w:rPr>
                <w:rFonts w:ascii="Calibri" w:eastAsia="Calibri" w:hAnsi="Calibri" w:cs="Calibri"/>
              </w:rPr>
              <w:t>Localidades de gravação: Fortaleza ou demais municípios da Região Metropolitana ou Interior onde haja unidades judiciárias do TRT-7. Finalização com recursos de acessibilidade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28AA212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7B786E18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56247B97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50A626D9" w14:textId="77777777" w:rsidR="00CB7DA0" w:rsidRPr="00CB7DA0" w:rsidRDefault="00CB7DA0" w:rsidP="00CB7DA0">
            <w:pPr>
              <w:ind w:leftChars="0" w:left="-2" w:firstLineChars="0" w:firstLine="360"/>
              <w:jc w:val="both"/>
              <w:rPr>
                <w:rFonts w:ascii="Calibri" w:eastAsia="Calibri" w:hAnsi="Calibri" w:cs="Calibri"/>
              </w:rPr>
            </w:pPr>
          </w:p>
          <w:p w14:paraId="0C6DFBCA" w14:textId="71F8C6A9" w:rsidR="00CB7DA0" w:rsidRPr="00CB7DA0" w:rsidRDefault="00CB7DA0" w:rsidP="00CB7DA0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</w:rPr>
            </w:pPr>
            <w:r w:rsidRPr="00CB7DA0">
              <w:rPr>
                <w:rFonts w:ascii="Calibri" w:eastAsia="Calibri" w:hAnsi="Calibri" w:cs="Calibri"/>
              </w:rPr>
              <w:t>1</w:t>
            </w:r>
            <w:r>
              <w:rPr>
                <w:rFonts w:ascii="Calibri" w:eastAsia="Calibri" w:hAnsi="Calibri" w:cs="Calibri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261345E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1622FF00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579D586C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4A5614A1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4C1D6141" w14:textId="201131A3" w:rsidR="00CB7DA0" w:rsidRPr="00CB7DA0" w:rsidRDefault="006D1833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11.080,00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E28DDE5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20D56785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35F11E2D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7E1F7B69" w14:textId="77777777" w:rsidR="00CB7DA0" w:rsidRPr="00CB7DA0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425AC2AF" w14:textId="4B1BF9BC" w:rsidR="00CB7DA0" w:rsidRPr="00CB7DA0" w:rsidRDefault="006D1833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12.358</w:t>
            </w:r>
            <w:r w:rsidR="00CB7DA0" w:rsidRPr="00CB7DA0">
              <w:rPr>
                <w:rFonts w:ascii="Calibri" w:eastAsia="Calibri" w:hAnsi="Calibri" w:cs="Calibri"/>
              </w:rPr>
              <w:t>,00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EB7AE8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1AD6ED20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4253AC1B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1EFE6C97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76A92A3E" w14:textId="5124E504" w:rsidR="00CB7DA0" w:rsidRPr="00200BB1" w:rsidRDefault="00200BB1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</w:rPr>
            </w:pPr>
            <w:r w:rsidRPr="00200BB1">
              <w:rPr>
                <w:rFonts w:ascii="Calibri" w:eastAsia="Calibri" w:hAnsi="Calibri" w:cs="Calibri"/>
              </w:rPr>
              <w:t>12.951,00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2C69172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26C6A53F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2DBE2BC4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73A1DBC9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0D5CFB0C" w14:textId="62AEECDA" w:rsidR="00CB7DA0" w:rsidRPr="00200BB1" w:rsidRDefault="00200BB1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12.129,66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17B5F4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7FAC2D20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0B4C1C84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01EE990C" w14:textId="77777777" w:rsidR="00CB7DA0" w:rsidRPr="00200BB1" w:rsidRDefault="00CB7DA0" w:rsidP="006D1833">
            <w:pPr>
              <w:ind w:leftChars="0" w:left="-2" w:firstLineChars="0" w:firstLine="360"/>
              <w:jc w:val="center"/>
              <w:rPr>
                <w:rFonts w:ascii="Calibri" w:eastAsia="Calibri" w:hAnsi="Calibri" w:cs="Calibri"/>
              </w:rPr>
            </w:pPr>
          </w:p>
          <w:p w14:paraId="6814CD3C" w14:textId="4FF62B21" w:rsidR="00CB7DA0" w:rsidRPr="00200BB1" w:rsidRDefault="00CB7DA0" w:rsidP="006D1833">
            <w:pPr>
              <w:ind w:leftChars="0" w:left="0" w:firstLineChars="0" w:firstLine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00200BB1">
              <w:rPr>
                <w:rFonts w:ascii="Calibri" w:eastAsia="Calibri" w:hAnsi="Calibri" w:cs="Calibri"/>
                <w:b/>
                <w:bCs/>
              </w:rPr>
              <w:t>2</w:t>
            </w:r>
            <w:r w:rsidR="00200BB1">
              <w:rPr>
                <w:rFonts w:ascii="Calibri" w:eastAsia="Calibri" w:hAnsi="Calibri" w:cs="Calibri"/>
                <w:b/>
                <w:bCs/>
              </w:rPr>
              <w:t>18.333,88</w:t>
            </w:r>
          </w:p>
        </w:tc>
      </w:tr>
    </w:tbl>
    <w:p w14:paraId="4B3C7052" w14:textId="77777777" w:rsidR="00494200" w:rsidRDefault="00494200" w:rsidP="00494200">
      <w:pPr>
        <w:ind w:leftChars="0" w:left="-2" w:firstLineChars="0" w:firstLine="360"/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p w14:paraId="649F63F2" w14:textId="13525A16" w:rsidR="0081159E" w:rsidRPr="0081159E" w:rsidRDefault="0081159E" w:rsidP="0081159E">
      <w:pPr>
        <w:ind w:leftChars="0" w:left="358" w:firstLineChars="0" w:firstLine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Observação: o valor total estimado ora apresentado leva em consideração as dotações orçamentárias dos anos de 2024 e de 2025, uma vez que esta contratação tem previsão de início de utilização para o 2º semestre. Ou seja, no valor estimado de </w:t>
      </w:r>
      <w:r w:rsidR="00200BB1" w:rsidRPr="00200BB1">
        <w:rPr>
          <w:rFonts w:ascii="Calibri" w:eastAsia="Calibri" w:hAnsi="Calibri" w:cs="Calibri"/>
          <w:sz w:val="22"/>
          <w:szCs w:val="22"/>
        </w:rPr>
        <w:t>R$ 218.333,88</w:t>
      </w:r>
      <w:r>
        <w:rPr>
          <w:rFonts w:ascii="Calibri" w:eastAsia="Calibri" w:hAnsi="Calibri" w:cs="Calibri"/>
          <w:sz w:val="22"/>
          <w:szCs w:val="22"/>
        </w:rPr>
        <w:t xml:space="preserve">, a previsão é do consumo de </w:t>
      </w:r>
      <w:r w:rsidR="00200BB1">
        <w:rPr>
          <w:rFonts w:ascii="Calibri" w:eastAsia="Calibri" w:hAnsi="Calibri" w:cs="Calibri"/>
          <w:sz w:val="22"/>
          <w:szCs w:val="22"/>
        </w:rPr>
        <w:t xml:space="preserve">cerca de </w:t>
      </w:r>
      <w:r>
        <w:rPr>
          <w:rFonts w:ascii="Calibri" w:eastAsia="Calibri" w:hAnsi="Calibri" w:cs="Calibri"/>
          <w:sz w:val="22"/>
          <w:szCs w:val="22"/>
        </w:rPr>
        <w:t>metade ainda em 2024, e a outra metade em 2025, em média.</w:t>
      </w:r>
    </w:p>
    <w:p w14:paraId="11520572" w14:textId="77777777" w:rsidR="0081159E" w:rsidRDefault="0081159E" w:rsidP="0081159E">
      <w:pPr>
        <w:ind w:leftChars="0" w:left="0" w:firstLineChars="0" w:firstLine="0"/>
        <w:jc w:val="both"/>
      </w:pPr>
    </w:p>
    <w:p w14:paraId="46639B10" w14:textId="7BAF32CB" w:rsidR="007D46FA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</w:pPr>
      <w:r w:rsidRPr="00494200">
        <w:rPr>
          <w:rFonts w:ascii="Calibri" w:eastAsia="Calibri" w:hAnsi="Calibri" w:cs="Calibri"/>
          <w:b/>
          <w:sz w:val="22"/>
          <w:szCs w:val="22"/>
        </w:rPr>
        <w:t>JUSTIFICATIVA PARA O PARCELAMENTO OU NÃO DA SOLUÇÃO:</w:t>
      </w:r>
      <w:r w:rsidRPr="00494200">
        <w:rPr>
          <w:rFonts w:ascii="Calibri" w:eastAsia="Calibri" w:hAnsi="Calibri" w:cs="Calibri"/>
          <w:sz w:val="22"/>
          <w:szCs w:val="22"/>
        </w:rPr>
        <w:t xml:space="preserve"> </w:t>
      </w:r>
      <w:r w:rsidR="001A1A8D" w:rsidRPr="00494200">
        <w:rPr>
          <w:rFonts w:ascii="Calibri" w:eastAsia="Calibri" w:hAnsi="Calibri" w:cs="Calibri"/>
          <w:sz w:val="22"/>
          <w:szCs w:val="22"/>
        </w:rPr>
        <w:t xml:space="preserve">O item foi agrupado em lote único tendo em vista a natureza do serviço e da economia de escala, ou seja, o agrupamento, neste caso, poderá trazer economia em função de um maior valor envolvido, além de não prejudicar a ampla participação de licitantes. </w:t>
      </w:r>
      <w:r w:rsidR="001A1A8D" w:rsidRPr="00494200">
        <w:rPr>
          <w:rFonts w:ascii="Calibri" w:hAnsi="Calibri" w:cs="Calibri"/>
          <w:sz w:val="22"/>
          <w:szCs w:val="22"/>
        </w:rPr>
        <w:t>Pelas práticas observadas no mercado, empresas de produção audiovisual possuem plena disponibilidade técnica para atender a execução do serviço de todo o conteúdo do item elencado no TR.</w:t>
      </w:r>
    </w:p>
    <w:p w14:paraId="76409B3D" w14:textId="77777777" w:rsidR="007D46FA" w:rsidRDefault="007D46FA" w:rsidP="00F1305E">
      <w:pPr>
        <w:ind w:leftChars="0" w:left="-2" w:firstLineChars="0" w:firstLine="0"/>
        <w:jc w:val="both"/>
      </w:pPr>
    </w:p>
    <w:p w14:paraId="2790589D" w14:textId="43F1D2CC" w:rsidR="007D46FA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</w:pPr>
      <w:r w:rsidRPr="00494200">
        <w:rPr>
          <w:rFonts w:ascii="Calibri" w:eastAsia="Calibri" w:hAnsi="Calibri" w:cs="Calibri"/>
          <w:b/>
          <w:sz w:val="22"/>
          <w:szCs w:val="22"/>
        </w:rPr>
        <w:t>CONTRATAÇÕES CORRELATAS E/OU INTERDEPENDENTES:</w:t>
      </w:r>
      <w:r w:rsidRPr="00494200">
        <w:rPr>
          <w:rFonts w:ascii="Calibri" w:eastAsia="Calibri" w:hAnsi="Calibri" w:cs="Calibri"/>
          <w:sz w:val="22"/>
          <w:szCs w:val="22"/>
        </w:rPr>
        <w:t xml:space="preserve"> </w:t>
      </w:r>
      <w:r w:rsidR="00C309D2" w:rsidRPr="00494200">
        <w:rPr>
          <w:rFonts w:ascii="Calibri" w:eastAsia="Calibri" w:hAnsi="Calibri" w:cs="Calibri"/>
          <w:sz w:val="22"/>
          <w:szCs w:val="22"/>
        </w:rPr>
        <w:t>Não há.</w:t>
      </w:r>
    </w:p>
    <w:p w14:paraId="67A456C6" w14:textId="77777777" w:rsidR="007D46FA" w:rsidRDefault="007D46FA" w:rsidP="00F1305E">
      <w:pPr>
        <w:ind w:leftChars="0" w:left="-2" w:firstLineChars="0" w:firstLine="0"/>
        <w:jc w:val="both"/>
      </w:pPr>
    </w:p>
    <w:p w14:paraId="6956C5E9" w14:textId="5956B4EA" w:rsidR="00C309D2" w:rsidRPr="00494200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494200">
        <w:rPr>
          <w:rFonts w:ascii="Calibri" w:eastAsia="Calibri" w:hAnsi="Calibri" w:cs="Calibri"/>
          <w:b/>
          <w:sz w:val="22"/>
          <w:szCs w:val="22"/>
        </w:rPr>
        <w:t>ALINHAMENTO ENTRE A CONTRATAÇÃO E O PLANEJAMENTO:</w:t>
      </w:r>
      <w:r w:rsidRPr="00494200">
        <w:rPr>
          <w:rFonts w:ascii="Calibri" w:eastAsia="Calibri" w:hAnsi="Calibri" w:cs="Calibri"/>
          <w:sz w:val="22"/>
          <w:szCs w:val="22"/>
        </w:rPr>
        <w:t xml:space="preserve"> Esta Contratação está alinhada com o disposto no Plano Estratégico 2021</w:t>
      </w:r>
      <w:r w:rsidR="00C309D2" w:rsidRPr="00494200">
        <w:rPr>
          <w:rFonts w:ascii="Calibri" w:eastAsia="Calibri" w:hAnsi="Calibri" w:cs="Calibri"/>
          <w:sz w:val="22"/>
          <w:szCs w:val="22"/>
        </w:rPr>
        <w:t>-</w:t>
      </w:r>
      <w:r w:rsidRPr="00494200">
        <w:rPr>
          <w:rFonts w:ascii="Calibri" w:eastAsia="Calibri" w:hAnsi="Calibri" w:cs="Calibri"/>
          <w:sz w:val="22"/>
          <w:szCs w:val="22"/>
        </w:rPr>
        <w:t xml:space="preserve">2026 deste Regional, aprovado pelo Ato TRT7 nº 64/2021, observando, especialmente, o previsto no </w:t>
      </w:r>
      <w:r w:rsidRPr="00494200">
        <w:rPr>
          <w:rFonts w:ascii="Calibri" w:eastAsia="Calibri" w:hAnsi="Calibri" w:cs="Calibri"/>
          <w:b/>
          <w:bCs/>
          <w:sz w:val="22"/>
          <w:szCs w:val="22"/>
        </w:rPr>
        <w:t>Objetivo Estratégico</w:t>
      </w:r>
      <w:r w:rsidR="00C309D2" w:rsidRPr="00494200">
        <w:rPr>
          <w:rFonts w:ascii="Calibri" w:eastAsia="Calibri" w:hAnsi="Calibri" w:cs="Calibri"/>
          <w:b/>
          <w:bCs/>
          <w:sz w:val="22"/>
          <w:szCs w:val="22"/>
        </w:rPr>
        <w:t xml:space="preserve"> nº 1:</w:t>
      </w:r>
      <w:r w:rsidR="00C309D2" w:rsidRPr="00494200">
        <w:rPr>
          <w:rFonts w:ascii="Calibri" w:eastAsia="Calibri" w:hAnsi="Calibri" w:cs="Calibri"/>
          <w:sz w:val="22"/>
          <w:szCs w:val="22"/>
        </w:rPr>
        <w:t xml:space="preserve"> </w:t>
      </w:r>
      <w:r w:rsidR="00C309D2" w:rsidRPr="00494200">
        <w:rPr>
          <w:rFonts w:ascii="Calibri" w:eastAsia="Calibri" w:hAnsi="Calibri" w:cs="Calibri"/>
          <w:b/>
          <w:sz w:val="22"/>
          <w:szCs w:val="22"/>
        </w:rPr>
        <w:lastRenderedPageBreak/>
        <w:t xml:space="preserve">Fortalecer a comunicação e as parcerias institucionais </w:t>
      </w:r>
      <w:r w:rsidR="00C309D2" w:rsidRPr="00494200">
        <w:rPr>
          <w:rFonts w:ascii="Calibri" w:eastAsia="Calibri" w:hAnsi="Calibri" w:cs="Calibri"/>
          <w:b/>
          <w:i/>
          <w:iCs/>
          <w:sz w:val="22"/>
          <w:szCs w:val="22"/>
        </w:rPr>
        <w:t xml:space="preserve">- </w:t>
      </w:r>
      <w:r w:rsidR="00C309D2" w:rsidRPr="00494200">
        <w:rPr>
          <w:rFonts w:ascii="Calibri" w:eastAsia="Calibri" w:hAnsi="Calibri" w:cs="Calibri"/>
          <w:i/>
          <w:iCs/>
          <w:sz w:val="22"/>
          <w:szCs w:val="22"/>
        </w:rPr>
        <w:t>Aperfeiçoar os processos de comunicação com foco na divulgação e disseminação das competências institucionais, estratégias e políticas públicas implantadas, e resultados operativos da jurisdição trabalhista para todos os atores do sistema de justiça e sociedade, para fortalecer a transparência e a imagem da Justiça do Trabalho.</w:t>
      </w:r>
    </w:p>
    <w:p w14:paraId="575E131E" w14:textId="77777777" w:rsidR="00494200" w:rsidRDefault="00494200" w:rsidP="00494200">
      <w:pPr>
        <w:ind w:leftChars="0" w:left="358" w:firstLineChars="0" w:firstLine="0"/>
        <w:jc w:val="both"/>
        <w:rPr>
          <w:rFonts w:ascii="Calibri" w:eastAsia="Calibri" w:hAnsi="Calibri" w:cs="Calibri"/>
          <w:sz w:val="22"/>
          <w:szCs w:val="22"/>
        </w:rPr>
      </w:pPr>
    </w:p>
    <w:p w14:paraId="26A1DEAB" w14:textId="0A180AAC" w:rsidR="007D46FA" w:rsidRPr="00F1305E" w:rsidRDefault="00C309D2" w:rsidP="00494200">
      <w:pPr>
        <w:ind w:leftChars="0" w:left="358" w:firstLineChars="0" w:firstLine="0"/>
        <w:jc w:val="both"/>
        <w:rPr>
          <w:rFonts w:ascii="Calibri" w:eastAsia="Calibri" w:hAnsi="Calibri" w:cs="Calibri"/>
          <w:sz w:val="22"/>
          <w:szCs w:val="22"/>
        </w:rPr>
      </w:pPr>
      <w:r w:rsidRPr="00F1305E">
        <w:rPr>
          <w:rFonts w:ascii="Calibri" w:eastAsia="Calibri" w:hAnsi="Calibri" w:cs="Calibri"/>
          <w:sz w:val="22"/>
          <w:szCs w:val="22"/>
        </w:rPr>
        <w:t xml:space="preserve">Alinhamento aos </w:t>
      </w:r>
      <w:proofErr w:type="spellStart"/>
      <w:r w:rsidRPr="00F1305E">
        <w:rPr>
          <w:rFonts w:ascii="Calibri" w:eastAsia="Calibri" w:hAnsi="Calibri" w:cs="Calibri"/>
          <w:sz w:val="22"/>
          <w:szCs w:val="22"/>
        </w:rPr>
        <w:t>macrodesafios</w:t>
      </w:r>
      <w:proofErr w:type="spellEnd"/>
      <w:r w:rsidRPr="00F1305E">
        <w:rPr>
          <w:rFonts w:ascii="Calibri" w:eastAsia="Calibri" w:hAnsi="Calibri" w:cs="Calibri"/>
          <w:sz w:val="22"/>
          <w:szCs w:val="22"/>
        </w:rPr>
        <w:t xml:space="preserve"> do Poder Judiciário: </w:t>
      </w:r>
      <w:r w:rsidRPr="00F1305E">
        <w:rPr>
          <w:rFonts w:ascii="Calibri" w:eastAsia="Calibri" w:hAnsi="Calibri" w:cs="Calibri"/>
          <w:i/>
          <w:iCs/>
          <w:sz w:val="22"/>
          <w:szCs w:val="22"/>
        </w:rPr>
        <w:t>Fortalecimento da relação institucional do Judiciário com a sociedade e Garantia dos Direitos Fundamentais.</w:t>
      </w:r>
    </w:p>
    <w:p w14:paraId="02028F67" w14:textId="77777777" w:rsidR="00C309D2" w:rsidRDefault="00C309D2" w:rsidP="00F1305E">
      <w:pPr>
        <w:ind w:leftChars="0" w:left="0" w:firstLineChars="0" w:firstLine="0"/>
        <w:jc w:val="both"/>
        <w:rPr>
          <w:rFonts w:ascii="Calibri" w:eastAsia="Calibri" w:hAnsi="Calibri" w:cs="Calibri"/>
          <w:sz w:val="22"/>
          <w:szCs w:val="22"/>
        </w:rPr>
      </w:pPr>
    </w:p>
    <w:p w14:paraId="2AE81FD0" w14:textId="1B351EE5" w:rsidR="007D46FA" w:rsidRPr="005758E9" w:rsidRDefault="005758E9" w:rsidP="00494200">
      <w:pPr>
        <w:ind w:leftChars="0" w:left="358" w:firstLineChars="0" w:firstLine="0"/>
        <w:jc w:val="both"/>
      </w:pPr>
      <w:r w:rsidRPr="00F1305E">
        <w:rPr>
          <w:rFonts w:ascii="Calibri" w:eastAsia="Calibri" w:hAnsi="Calibri" w:cs="Calibri"/>
          <w:sz w:val="22"/>
          <w:szCs w:val="22"/>
        </w:rPr>
        <w:t>A presente Contratação encontra-se prevista no Plano Anual de Contratações</w:t>
      </w:r>
      <w:r w:rsidR="00C309D2" w:rsidRPr="00F1305E">
        <w:rPr>
          <w:rFonts w:ascii="Calibri" w:eastAsia="Calibri" w:hAnsi="Calibri" w:cs="Calibri"/>
          <w:sz w:val="22"/>
          <w:szCs w:val="22"/>
        </w:rPr>
        <w:t xml:space="preserve"> de Bens e Serviços</w:t>
      </w:r>
      <w:r w:rsidRPr="00F1305E">
        <w:rPr>
          <w:rFonts w:ascii="Calibri" w:eastAsia="Calibri" w:hAnsi="Calibri" w:cs="Calibri"/>
          <w:sz w:val="22"/>
          <w:szCs w:val="22"/>
        </w:rPr>
        <w:t xml:space="preserve"> - P</w:t>
      </w:r>
      <w:r w:rsidR="00C309D2" w:rsidRPr="00F1305E">
        <w:rPr>
          <w:rFonts w:ascii="Calibri" w:eastAsia="Calibri" w:hAnsi="Calibri" w:cs="Calibri"/>
          <w:sz w:val="22"/>
          <w:szCs w:val="22"/>
        </w:rPr>
        <w:t>CBS</w:t>
      </w:r>
      <w:r w:rsidRPr="00F1305E">
        <w:rPr>
          <w:rFonts w:ascii="Calibri" w:eastAsia="Calibri" w:hAnsi="Calibri" w:cs="Calibri"/>
          <w:sz w:val="22"/>
          <w:szCs w:val="22"/>
        </w:rPr>
        <w:t xml:space="preserve"> deste Regional</w:t>
      </w:r>
      <w:r w:rsidR="00C309D2" w:rsidRPr="00F1305E">
        <w:rPr>
          <w:rFonts w:ascii="Calibri" w:eastAsia="Calibri" w:hAnsi="Calibri" w:cs="Calibri"/>
          <w:sz w:val="22"/>
          <w:szCs w:val="22"/>
        </w:rPr>
        <w:t xml:space="preserve">, conforme </w:t>
      </w:r>
      <w:r w:rsidRPr="00F1305E">
        <w:rPr>
          <w:rFonts w:ascii="Calibri" w:eastAsia="Calibri" w:hAnsi="Calibri" w:cs="Calibri"/>
          <w:sz w:val="22"/>
          <w:szCs w:val="22"/>
        </w:rPr>
        <w:t xml:space="preserve">item AQU048 do documento 6 do </w:t>
      </w:r>
      <w:proofErr w:type="spellStart"/>
      <w:r w:rsidRPr="00F1305E">
        <w:rPr>
          <w:rFonts w:ascii="Calibri" w:eastAsia="Calibri" w:hAnsi="Calibri" w:cs="Calibri"/>
          <w:sz w:val="22"/>
          <w:szCs w:val="22"/>
        </w:rPr>
        <w:t>Proad</w:t>
      </w:r>
      <w:proofErr w:type="spellEnd"/>
      <w:r w:rsidRPr="00F1305E">
        <w:rPr>
          <w:rFonts w:ascii="Calibri" w:eastAsia="Calibri" w:hAnsi="Calibri" w:cs="Calibri"/>
          <w:sz w:val="22"/>
          <w:szCs w:val="22"/>
        </w:rPr>
        <w:t xml:space="preserve"> 7672/2023.</w:t>
      </w:r>
    </w:p>
    <w:p w14:paraId="2619324D" w14:textId="77777777" w:rsidR="007D46FA" w:rsidRDefault="007D46FA" w:rsidP="00F1305E">
      <w:pPr>
        <w:ind w:leftChars="0" w:left="-2" w:firstLineChars="0" w:firstLine="0"/>
        <w:jc w:val="both"/>
      </w:pPr>
    </w:p>
    <w:p w14:paraId="2FAB6F3E" w14:textId="3D87C9FE" w:rsidR="007D46FA" w:rsidRPr="00D879C3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</w:pPr>
      <w:r w:rsidRPr="00494200">
        <w:rPr>
          <w:rFonts w:ascii="Calibri" w:eastAsia="Calibri" w:hAnsi="Calibri" w:cs="Calibri"/>
          <w:b/>
          <w:sz w:val="22"/>
          <w:szCs w:val="22"/>
        </w:rPr>
        <w:t>BENEFÍCIOS A SEREM ALCANÇADOS COM A CONTRATAÇÃO</w:t>
      </w:r>
    </w:p>
    <w:p w14:paraId="0E543F7B" w14:textId="5C4E8696" w:rsidR="00546AB0" w:rsidRDefault="00D879C3" w:rsidP="00D879C3">
      <w:pPr>
        <w:pStyle w:val="PargrafodaLista"/>
        <w:ind w:leftChars="0" w:left="358" w:firstLineChars="0"/>
        <w:jc w:val="both"/>
      </w:pPr>
      <w:r w:rsidRPr="00D879C3">
        <w:rPr>
          <w:rFonts w:ascii="Calibri" w:hAnsi="Calibri" w:cs="Calibri"/>
          <w:sz w:val="22"/>
          <w:szCs w:val="22"/>
        </w:rPr>
        <w:t xml:space="preserve">O objetivo desta contratação é atender as demandas </w:t>
      </w:r>
      <w:r>
        <w:rPr>
          <w:rFonts w:ascii="Calibri" w:hAnsi="Calibri" w:cs="Calibri"/>
          <w:sz w:val="22"/>
          <w:szCs w:val="22"/>
        </w:rPr>
        <w:t xml:space="preserve">de registro jornalístico audiovisual </w:t>
      </w:r>
      <w:r w:rsidRPr="00D879C3">
        <w:rPr>
          <w:rFonts w:ascii="Calibri" w:hAnsi="Calibri" w:cs="Calibri"/>
          <w:sz w:val="22"/>
          <w:szCs w:val="22"/>
        </w:rPr>
        <w:t xml:space="preserve">dos setores solicitantes </w:t>
      </w:r>
      <w:r>
        <w:rPr>
          <w:rFonts w:ascii="Calibri" w:hAnsi="Calibri" w:cs="Calibri"/>
          <w:sz w:val="22"/>
          <w:szCs w:val="22"/>
        </w:rPr>
        <w:t>de suas</w:t>
      </w:r>
      <w:r w:rsidRPr="00D879C3">
        <w:rPr>
          <w:rFonts w:ascii="Calibri" w:hAnsi="Calibri" w:cs="Calibri"/>
          <w:sz w:val="22"/>
          <w:szCs w:val="22"/>
        </w:rPr>
        <w:t xml:space="preserve"> ações</w:t>
      </w:r>
      <w:r>
        <w:rPr>
          <w:rFonts w:ascii="Calibri" w:hAnsi="Calibri" w:cs="Calibri"/>
          <w:sz w:val="22"/>
          <w:szCs w:val="22"/>
        </w:rPr>
        <w:t>, eventos</w:t>
      </w:r>
      <w:r w:rsidRPr="00D879C3">
        <w:rPr>
          <w:rFonts w:ascii="Calibri" w:hAnsi="Calibri" w:cs="Calibri"/>
          <w:sz w:val="22"/>
          <w:szCs w:val="22"/>
        </w:rPr>
        <w:t xml:space="preserve"> e campanhas, no sentido de enriquecer a divulgação institucional do TRT-7, ao tempo em que se busca atingir os Objetivo Estratégico apontado no item anterior</w:t>
      </w:r>
      <w:r>
        <w:rPr>
          <w:rFonts w:ascii="Calibri" w:hAnsi="Calibri" w:cs="Calibri"/>
          <w:sz w:val="22"/>
          <w:szCs w:val="22"/>
        </w:rPr>
        <w:t>, assim como atender as diretrizes da Resolução nº 321/2022, do Conselho Superior da Justiça do Trabalho, que institui a Nova Política de Comunicação Social no âmbito da Justiça do Trabalho.</w:t>
      </w:r>
    </w:p>
    <w:p w14:paraId="5ED76AFF" w14:textId="77777777" w:rsidR="007D46FA" w:rsidRDefault="007D46FA" w:rsidP="00F1305E">
      <w:pPr>
        <w:ind w:leftChars="0" w:left="-2" w:firstLineChars="0" w:firstLine="0"/>
        <w:jc w:val="both"/>
      </w:pPr>
    </w:p>
    <w:p w14:paraId="0930B1CD" w14:textId="7D0D94DF" w:rsidR="007D46FA" w:rsidRPr="00494200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494200">
        <w:rPr>
          <w:rFonts w:ascii="Calibri" w:eastAsia="Calibri" w:hAnsi="Calibri" w:cs="Calibri"/>
          <w:b/>
          <w:sz w:val="22"/>
          <w:szCs w:val="22"/>
        </w:rPr>
        <w:t>PROVIDÊNCIAS A SEREM ADOTADAS:</w:t>
      </w:r>
      <w:r w:rsidRPr="00494200">
        <w:rPr>
          <w:rFonts w:ascii="Calibri" w:eastAsia="Calibri" w:hAnsi="Calibri" w:cs="Calibri"/>
          <w:sz w:val="22"/>
          <w:szCs w:val="22"/>
        </w:rPr>
        <w:t xml:space="preserve"> </w:t>
      </w:r>
      <w:r w:rsidR="00EE6E60" w:rsidRPr="00494200">
        <w:rPr>
          <w:rFonts w:ascii="Calibri" w:eastAsia="Calibri" w:hAnsi="Calibri" w:cs="Calibri"/>
          <w:sz w:val="22"/>
          <w:szCs w:val="22"/>
        </w:rPr>
        <w:t xml:space="preserve">Não estão previstas </w:t>
      </w:r>
      <w:r w:rsidRPr="00494200">
        <w:rPr>
          <w:rFonts w:ascii="Calibri" w:eastAsia="Calibri" w:hAnsi="Calibri" w:cs="Calibri"/>
          <w:sz w:val="22"/>
          <w:szCs w:val="22"/>
        </w:rPr>
        <w:t xml:space="preserve">providências extras </w:t>
      </w:r>
      <w:r w:rsidR="00EE6E60" w:rsidRPr="00494200">
        <w:rPr>
          <w:rFonts w:ascii="Calibri" w:eastAsia="Calibri" w:hAnsi="Calibri" w:cs="Calibri"/>
          <w:sz w:val="22"/>
          <w:szCs w:val="22"/>
        </w:rPr>
        <w:t>a serem</w:t>
      </w:r>
      <w:r w:rsidRPr="00494200">
        <w:rPr>
          <w:rFonts w:ascii="Calibri" w:eastAsia="Calibri" w:hAnsi="Calibri" w:cs="Calibri"/>
          <w:sz w:val="22"/>
          <w:szCs w:val="22"/>
        </w:rPr>
        <w:t xml:space="preserve"> tomadas a fim de viabilizar a pretendida contratação</w:t>
      </w:r>
      <w:r w:rsidR="00EE6E60" w:rsidRPr="00494200">
        <w:rPr>
          <w:rFonts w:ascii="Calibri" w:eastAsia="Calibri" w:hAnsi="Calibri" w:cs="Calibri"/>
          <w:sz w:val="22"/>
          <w:szCs w:val="22"/>
        </w:rPr>
        <w:t>.</w:t>
      </w:r>
    </w:p>
    <w:p w14:paraId="2C21ADEF" w14:textId="77777777" w:rsidR="007D46FA" w:rsidRDefault="007D46FA" w:rsidP="00F1305E">
      <w:pPr>
        <w:ind w:leftChars="0" w:left="-2" w:firstLineChars="0" w:firstLine="0"/>
        <w:jc w:val="both"/>
        <w:rPr>
          <w:rFonts w:ascii="Calibri" w:eastAsia="Calibri" w:hAnsi="Calibri" w:cs="Calibri"/>
          <w:sz w:val="22"/>
          <w:szCs w:val="22"/>
        </w:rPr>
      </w:pPr>
    </w:p>
    <w:p w14:paraId="231A86F6" w14:textId="77915AFF" w:rsidR="007D46FA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</w:pPr>
      <w:r w:rsidRPr="00494200">
        <w:rPr>
          <w:rFonts w:ascii="Calibri" w:eastAsia="Calibri" w:hAnsi="Calibri" w:cs="Calibri"/>
          <w:b/>
          <w:sz w:val="22"/>
          <w:szCs w:val="22"/>
        </w:rPr>
        <w:t xml:space="preserve">POSSÍVEIS IMPACTOS AMBIENTAIS: </w:t>
      </w:r>
      <w:r w:rsidR="00200BB1" w:rsidRPr="00200BB1">
        <w:rPr>
          <w:rFonts w:ascii="Calibri" w:eastAsia="Calibri" w:hAnsi="Calibri" w:cs="Calibri"/>
          <w:bCs/>
          <w:sz w:val="22"/>
          <w:szCs w:val="22"/>
        </w:rPr>
        <w:t>Não se aplica, pois</w:t>
      </w:r>
      <w:r w:rsidR="00200BB1">
        <w:rPr>
          <w:rFonts w:ascii="Calibri" w:eastAsia="Calibri" w:hAnsi="Calibri" w:cs="Calibri"/>
          <w:b/>
          <w:sz w:val="22"/>
          <w:szCs w:val="22"/>
        </w:rPr>
        <w:t xml:space="preserve"> </w:t>
      </w:r>
      <w:r w:rsidR="00200BB1">
        <w:rPr>
          <w:rFonts w:ascii="Calibri" w:hAnsi="Calibri" w:cs="Calibri"/>
          <w:sz w:val="22"/>
          <w:szCs w:val="22"/>
        </w:rPr>
        <w:t>todo o produto resultado do serviço a ser prestado será entregue em formato digital, cujo armazenamento se dará de forma virtual em nuvem, o que exclui qualquer uso de objetos físicos no procedimento, que por sua vez torna toda a contratação isenta de impacto ambiental.</w:t>
      </w:r>
    </w:p>
    <w:p w14:paraId="4BB85CBD" w14:textId="77777777" w:rsidR="007D46FA" w:rsidRDefault="007D46FA" w:rsidP="00F1305E">
      <w:pPr>
        <w:ind w:leftChars="0" w:left="-2" w:firstLineChars="0" w:firstLine="0"/>
        <w:jc w:val="both"/>
      </w:pPr>
    </w:p>
    <w:p w14:paraId="7ACAA289" w14:textId="49C296A2" w:rsidR="007D46FA" w:rsidRPr="00494200" w:rsidRDefault="005758E9" w:rsidP="00494200">
      <w:pPr>
        <w:pStyle w:val="PargrafodaLista"/>
        <w:numPr>
          <w:ilvl w:val="0"/>
          <w:numId w:val="11"/>
        </w:numPr>
        <w:ind w:leftChars="0" w:firstLineChars="0"/>
        <w:jc w:val="both"/>
        <w:rPr>
          <w:rFonts w:ascii="Calibri" w:eastAsia="Calibri" w:hAnsi="Calibri" w:cs="Calibri"/>
          <w:sz w:val="22"/>
          <w:szCs w:val="22"/>
        </w:rPr>
      </w:pPr>
      <w:r w:rsidRPr="00494200">
        <w:rPr>
          <w:rFonts w:ascii="Calibri" w:eastAsia="Calibri" w:hAnsi="Calibri" w:cs="Calibri"/>
          <w:b/>
          <w:sz w:val="22"/>
          <w:szCs w:val="22"/>
        </w:rPr>
        <w:t>DECLARAÇÃO DE VIABILIDADE:</w:t>
      </w:r>
      <w:r w:rsidRPr="00494200">
        <w:rPr>
          <w:rFonts w:ascii="Calibri" w:eastAsia="Calibri" w:hAnsi="Calibri" w:cs="Calibri"/>
          <w:sz w:val="22"/>
          <w:szCs w:val="22"/>
        </w:rPr>
        <w:t xml:space="preserve"> Por todo o exposto neste ETP, pelo conhecimento do mercado, pelas pesquisas realizadas, declaramos que a contratação é viável. </w:t>
      </w:r>
    </w:p>
    <w:p w14:paraId="4ACA66D8" w14:textId="77777777" w:rsidR="007D46FA" w:rsidRDefault="005758E9">
      <w:pPr>
        <w:ind w:left="0"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51D836B9" w14:textId="2D140BDE" w:rsidR="007D46FA" w:rsidRDefault="005758E9">
      <w:pPr>
        <w:ind w:left="0" w:hanging="2"/>
        <w:jc w:val="both"/>
      </w:pPr>
      <w:r>
        <w:rPr>
          <w:rFonts w:ascii="Calibri" w:eastAsia="Calibri" w:hAnsi="Calibri" w:cs="Calibri"/>
          <w:sz w:val="22"/>
          <w:szCs w:val="22"/>
        </w:rPr>
        <w:t xml:space="preserve">Fortaleza, </w:t>
      </w:r>
      <w:r w:rsidR="00D879C3">
        <w:rPr>
          <w:rFonts w:ascii="Calibri" w:eastAsia="Calibri" w:hAnsi="Calibri" w:cs="Calibri"/>
          <w:sz w:val="22"/>
          <w:szCs w:val="22"/>
        </w:rPr>
        <w:t>11</w:t>
      </w:r>
      <w:r>
        <w:rPr>
          <w:rFonts w:ascii="Calibri" w:eastAsia="Calibri" w:hAnsi="Calibri" w:cs="Calibri"/>
          <w:sz w:val="22"/>
          <w:szCs w:val="22"/>
        </w:rPr>
        <w:t xml:space="preserve"> de junho de 2024.</w:t>
      </w:r>
    </w:p>
    <w:p w14:paraId="6EB83145" w14:textId="77777777" w:rsidR="007D46FA" w:rsidRDefault="007D46FA">
      <w:pPr>
        <w:ind w:left="0" w:hanging="2"/>
        <w:jc w:val="both"/>
      </w:pPr>
    </w:p>
    <w:p w14:paraId="2B470AA5" w14:textId="77777777" w:rsidR="007D46FA" w:rsidRDefault="007D46FA">
      <w:pPr>
        <w:ind w:left="0" w:hanging="2"/>
        <w:jc w:val="both"/>
      </w:pPr>
    </w:p>
    <w:p w14:paraId="2E121244" w14:textId="0AC8CE30" w:rsidR="005758E9" w:rsidRPr="005758E9" w:rsidRDefault="005758E9" w:rsidP="005758E9">
      <w:pPr>
        <w:ind w:left="0" w:hanging="2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 w:rsidRPr="005758E9">
        <w:rPr>
          <w:rFonts w:ascii="Calibri" w:eastAsia="Calibri" w:hAnsi="Calibri" w:cs="Calibri"/>
          <w:b/>
          <w:bCs/>
          <w:sz w:val="22"/>
          <w:szCs w:val="22"/>
        </w:rPr>
        <w:t>Hugo Cardim</w:t>
      </w:r>
    </w:p>
    <w:p w14:paraId="409DD7E8" w14:textId="6470A9E1" w:rsidR="007D46FA" w:rsidRPr="00494200" w:rsidRDefault="005758E9" w:rsidP="00494200">
      <w:pPr>
        <w:ind w:left="0" w:hanging="2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 w:rsidRPr="005758E9">
        <w:rPr>
          <w:rFonts w:ascii="Calibri" w:eastAsia="Calibri" w:hAnsi="Calibri" w:cs="Calibri"/>
          <w:b/>
          <w:bCs/>
          <w:sz w:val="22"/>
          <w:szCs w:val="22"/>
        </w:rPr>
        <w:t>Coordenador de Comunicação Social</w:t>
      </w:r>
    </w:p>
    <w:sectPr w:rsidR="007D46FA" w:rsidRPr="00494200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701" w:bottom="1417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9D0A62" w14:textId="77777777" w:rsidR="005758E9" w:rsidRDefault="005758E9">
      <w:pPr>
        <w:spacing w:line="240" w:lineRule="auto"/>
        <w:ind w:left="0" w:hanging="2"/>
      </w:pPr>
      <w:r>
        <w:separator/>
      </w:r>
    </w:p>
  </w:endnote>
  <w:endnote w:type="continuationSeparator" w:id="0">
    <w:p w14:paraId="1C35217B" w14:textId="77777777" w:rsidR="005758E9" w:rsidRDefault="005758E9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C79D3E7-72DD-41CE-8983-D2E5ECCB0835}"/>
    <w:embedBold r:id="rId2" w:fontKey="{786DAC22-2ED5-4E97-9FD2-B98599F14F00}"/>
    <w:embedItalic r:id="rId3" w:fontKey="{379674BD-FD47-4144-845E-86279E20D1E1}"/>
    <w:embedBoldItalic r:id="rId4" w:fontKey="{9BAC833D-FEBD-429A-B629-1BB91B761B62}"/>
  </w:font>
  <w:font w:name="Noto Sans Symbols">
    <w:charset w:val="00"/>
    <w:family w:val="auto"/>
    <w:pitch w:val="default"/>
    <w:embedRegular r:id="rId5" w:fontKey="{4A056FA2-C9DA-49FB-9256-F9D41148C5E7}"/>
  </w:font>
  <w:font w:name="CG Times">
    <w:panose1 w:val="02020603050405020304"/>
    <w:charset w:val="00"/>
    <w:family w:val="roman"/>
    <w:pitch w:val="variable"/>
    <w:sig w:usb0="00000287" w:usb1="00000000" w:usb2="00000000" w:usb3="00000000" w:csb0="0000009F" w:csb1="00000000"/>
    <w:embedRegular r:id="rId6" w:fontKey="{4085C2DC-1DD5-4CDC-B8A0-2357D0A0F248}"/>
    <w:embedBold r:id="rId7" w:fontKey="{C38E3E2D-E113-4608-A9BD-4E2D61A1148B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0075B0A0-2313-4979-8D06-0E1AD8CAE988}"/>
    <w:embedBold r:id="rId9" w:fontKey="{4AEE1FA2-4D42-409C-915E-EF430F0F4FB6}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  <w:embedRegular r:id="rId10" w:fontKey="{D72D3652-428B-4B93-8220-B2DCCAEA9EED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1" w:fontKey="{ED6C0624-6262-4432-9D2E-2E50E306939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FDA3B67F-F3C2-42A8-9E97-C7AD09C08DA2}"/>
    <w:embedItalic r:id="rId13" w:fontKey="{44168F14-EFCB-47AB-ACEA-F40D79DDA11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14643F22-21CE-467E-B207-74BB014672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17423D" w14:textId="77777777" w:rsidR="007D46FA" w:rsidRDefault="007D46FA">
    <w:pPr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BA92B9" w14:textId="77777777" w:rsidR="007D46FA" w:rsidRDefault="005758E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center"/>
      <w:rPr>
        <w:color w:val="000000"/>
      </w:rPr>
    </w:pPr>
    <w:r>
      <w:rPr>
        <w:i/>
        <w:color w:val="000000"/>
      </w:rPr>
      <w:fldChar w:fldCharType="begin"/>
    </w:r>
    <w:r>
      <w:rPr>
        <w:i/>
        <w:color w:val="000000"/>
      </w:rPr>
      <w:instrText>PAGE</w:instrText>
    </w:r>
    <w:r>
      <w:rPr>
        <w:i/>
        <w:color w:val="000000"/>
      </w:rPr>
      <w:fldChar w:fldCharType="separate"/>
    </w:r>
    <w:r w:rsidR="00C309D2">
      <w:rPr>
        <w:i/>
        <w:noProof/>
        <w:color w:val="000000"/>
      </w:rPr>
      <w:t>1</w:t>
    </w:r>
    <w:r>
      <w:rPr>
        <w:i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E3C997" w14:textId="77777777" w:rsidR="007D46FA" w:rsidRDefault="007D46FA">
    <w:pPr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834CD71" w14:textId="77777777" w:rsidR="005758E9" w:rsidRDefault="005758E9">
      <w:pPr>
        <w:spacing w:line="240" w:lineRule="auto"/>
        <w:ind w:left="0" w:hanging="2"/>
      </w:pPr>
      <w:r>
        <w:separator/>
      </w:r>
    </w:p>
  </w:footnote>
  <w:footnote w:type="continuationSeparator" w:id="0">
    <w:p w14:paraId="0372977E" w14:textId="77777777" w:rsidR="005758E9" w:rsidRDefault="005758E9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AA77C2" w14:textId="77777777" w:rsidR="007D46FA" w:rsidRDefault="007D46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EC4195" w14:textId="77777777" w:rsidR="007D46FA" w:rsidRDefault="007D46FA">
    <w:pPr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2D039C"/>
    <w:multiLevelType w:val="multilevel"/>
    <w:tmpl w:val="6046D3BA"/>
    <w:lvl w:ilvl="0">
      <w:start w:val="1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" w15:restartNumberingAfterBreak="0">
    <w:nsid w:val="07C36B12"/>
    <w:multiLevelType w:val="multilevel"/>
    <w:tmpl w:val="B9E8AE9C"/>
    <w:lvl w:ilvl="0">
      <w:start w:val="7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2" w15:restartNumberingAfterBreak="0">
    <w:nsid w:val="17281AB7"/>
    <w:multiLevelType w:val="hybridMultilevel"/>
    <w:tmpl w:val="12968656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9CB0E7D"/>
    <w:multiLevelType w:val="hybridMultilevel"/>
    <w:tmpl w:val="EC96B7DA"/>
    <w:lvl w:ilvl="0" w:tplc="611845AC">
      <w:start w:val="1"/>
      <w:numFmt w:val="decimal"/>
      <w:lvlText w:val="%1."/>
      <w:lvlJc w:val="left"/>
      <w:pPr>
        <w:ind w:left="358" w:hanging="360"/>
      </w:pPr>
      <w:rPr>
        <w:rFonts w:ascii="Calibri" w:eastAsia="Calibri" w:hAnsi="Calibri" w:cs="Calibri" w:hint="default"/>
        <w:b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44600B"/>
    <w:multiLevelType w:val="multilevel"/>
    <w:tmpl w:val="A61ABF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2D252FB9"/>
    <w:multiLevelType w:val="multilevel"/>
    <w:tmpl w:val="EF866AF6"/>
    <w:lvl w:ilvl="0">
      <w:start w:val="10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6" w15:restartNumberingAfterBreak="0">
    <w:nsid w:val="2F8F3C8E"/>
    <w:multiLevelType w:val="hybridMultilevel"/>
    <w:tmpl w:val="BB02C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FC18E2"/>
    <w:multiLevelType w:val="multilevel"/>
    <w:tmpl w:val="8FF4F35A"/>
    <w:lvl w:ilvl="0">
      <w:start w:val="8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8" w15:restartNumberingAfterBreak="0">
    <w:nsid w:val="30CB135D"/>
    <w:multiLevelType w:val="hybridMultilevel"/>
    <w:tmpl w:val="56648BA4"/>
    <w:lvl w:ilvl="0" w:tplc="611845AC">
      <w:start w:val="1"/>
      <w:numFmt w:val="decimal"/>
      <w:lvlText w:val="%1."/>
      <w:lvlJc w:val="left"/>
      <w:pPr>
        <w:ind w:left="358" w:hanging="360"/>
      </w:pPr>
      <w:rPr>
        <w:rFonts w:ascii="Calibri" w:eastAsia="Calibri" w:hAnsi="Calibri" w:cs="Calibri" w:hint="default"/>
        <w:b/>
        <w:sz w:val="22"/>
      </w:rPr>
    </w:lvl>
    <w:lvl w:ilvl="1" w:tplc="04160019" w:tentative="1">
      <w:start w:val="1"/>
      <w:numFmt w:val="lowerLetter"/>
      <w:lvlText w:val="%2."/>
      <w:lvlJc w:val="left"/>
      <w:pPr>
        <w:ind w:left="1078" w:hanging="360"/>
      </w:pPr>
    </w:lvl>
    <w:lvl w:ilvl="2" w:tplc="0416001B" w:tentative="1">
      <w:start w:val="1"/>
      <w:numFmt w:val="lowerRoman"/>
      <w:lvlText w:val="%3."/>
      <w:lvlJc w:val="right"/>
      <w:pPr>
        <w:ind w:left="1798" w:hanging="180"/>
      </w:pPr>
    </w:lvl>
    <w:lvl w:ilvl="3" w:tplc="0416000F" w:tentative="1">
      <w:start w:val="1"/>
      <w:numFmt w:val="decimal"/>
      <w:lvlText w:val="%4."/>
      <w:lvlJc w:val="left"/>
      <w:pPr>
        <w:ind w:left="2518" w:hanging="360"/>
      </w:pPr>
    </w:lvl>
    <w:lvl w:ilvl="4" w:tplc="04160019" w:tentative="1">
      <w:start w:val="1"/>
      <w:numFmt w:val="lowerLetter"/>
      <w:lvlText w:val="%5."/>
      <w:lvlJc w:val="left"/>
      <w:pPr>
        <w:ind w:left="3238" w:hanging="360"/>
      </w:pPr>
    </w:lvl>
    <w:lvl w:ilvl="5" w:tplc="0416001B" w:tentative="1">
      <w:start w:val="1"/>
      <w:numFmt w:val="lowerRoman"/>
      <w:lvlText w:val="%6."/>
      <w:lvlJc w:val="right"/>
      <w:pPr>
        <w:ind w:left="3958" w:hanging="180"/>
      </w:pPr>
    </w:lvl>
    <w:lvl w:ilvl="6" w:tplc="0416000F" w:tentative="1">
      <w:start w:val="1"/>
      <w:numFmt w:val="decimal"/>
      <w:lvlText w:val="%7."/>
      <w:lvlJc w:val="left"/>
      <w:pPr>
        <w:ind w:left="4678" w:hanging="360"/>
      </w:pPr>
    </w:lvl>
    <w:lvl w:ilvl="7" w:tplc="04160019" w:tentative="1">
      <w:start w:val="1"/>
      <w:numFmt w:val="lowerLetter"/>
      <w:lvlText w:val="%8."/>
      <w:lvlJc w:val="left"/>
      <w:pPr>
        <w:ind w:left="5398" w:hanging="360"/>
      </w:pPr>
    </w:lvl>
    <w:lvl w:ilvl="8" w:tplc="0416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9" w15:restartNumberingAfterBreak="0">
    <w:nsid w:val="32D425EB"/>
    <w:multiLevelType w:val="multilevel"/>
    <w:tmpl w:val="D0747D6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0" w15:restartNumberingAfterBreak="0">
    <w:nsid w:val="375F734C"/>
    <w:multiLevelType w:val="multilevel"/>
    <w:tmpl w:val="D2E650CA"/>
    <w:lvl w:ilvl="0">
      <w:start w:val="9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1" w15:restartNumberingAfterBreak="0">
    <w:nsid w:val="38CE6F24"/>
    <w:multiLevelType w:val="multilevel"/>
    <w:tmpl w:val="F62A45E0"/>
    <w:lvl w:ilvl="0">
      <w:start w:val="5"/>
      <w:numFmt w:val="decimal"/>
      <w:pStyle w:val="Ttulo10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2" w15:restartNumberingAfterBreak="0">
    <w:nsid w:val="41005453"/>
    <w:multiLevelType w:val="multilevel"/>
    <w:tmpl w:val="6C72C8F6"/>
    <w:lvl w:ilvl="0">
      <w:start w:val="1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3" w15:restartNumberingAfterBreak="0">
    <w:nsid w:val="46F267F7"/>
    <w:multiLevelType w:val="hybridMultilevel"/>
    <w:tmpl w:val="7EB2121C"/>
    <w:lvl w:ilvl="0" w:tplc="0416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4" w15:restartNumberingAfterBreak="0">
    <w:nsid w:val="61B0795E"/>
    <w:multiLevelType w:val="hybridMultilevel"/>
    <w:tmpl w:val="420AE5C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1E7426"/>
    <w:multiLevelType w:val="multilevel"/>
    <w:tmpl w:val="6C6AB8F0"/>
    <w:lvl w:ilvl="0">
      <w:start w:val="1"/>
      <w:numFmt w:val="bullet"/>
      <w:pStyle w:val="Ttulo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pStyle w:val="Ttulo2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pStyle w:val="Ttulo4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pStyle w:val="Ttulo5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pStyle w:val="Ttulo8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pStyle w:val="Ttulo9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173060350">
    <w:abstractNumId w:val="15"/>
  </w:num>
  <w:num w:numId="2" w16cid:durableId="425151576">
    <w:abstractNumId w:val="11"/>
  </w:num>
  <w:num w:numId="3" w16cid:durableId="339092134">
    <w:abstractNumId w:val="1"/>
  </w:num>
  <w:num w:numId="4" w16cid:durableId="777525738">
    <w:abstractNumId w:val="10"/>
  </w:num>
  <w:num w:numId="5" w16cid:durableId="870453708">
    <w:abstractNumId w:val="5"/>
  </w:num>
  <w:num w:numId="6" w16cid:durableId="147288247">
    <w:abstractNumId w:val="7"/>
  </w:num>
  <w:num w:numId="7" w16cid:durableId="2022078394">
    <w:abstractNumId w:val="12"/>
  </w:num>
  <w:num w:numId="8" w16cid:durableId="1833839118">
    <w:abstractNumId w:val="4"/>
  </w:num>
  <w:num w:numId="9" w16cid:durableId="1915552053">
    <w:abstractNumId w:val="0"/>
  </w:num>
  <w:num w:numId="10" w16cid:durableId="320230871">
    <w:abstractNumId w:val="9"/>
  </w:num>
  <w:num w:numId="11" w16cid:durableId="631134925">
    <w:abstractNumId w:val="8"/>
  </w:num>
  <w:num w:numId="12" w16cid:durableId="2066832187">
    <w:abstractNumId w:val="3"/>
  </w:num>
  <w:num w:numId="13" w16cid:durableId="1300766375">
    <w:abstractNumId w:val="6"/>
  </w:num>
  <w:num w:numId="14" w16cid:durableId="318702585">
    <w:abstractNumId w:val="2"/>
  </w:num>
  <w:num w:numId="15" w16cid:durableId="1873305870">
    <w:abstractNumId w:val="14"/>
  </w:num>
  <w:num w:numId="16" w16cid:durableId="113652759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val="bestFit" w:percent="124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46FA"/>
    <w:rsid w:val="000C2BF7"/>
    <w:rsid w:val="000F3990"/>
    <w:rsid w:val="001A1A8D"/>
    <w:rsid w:val="001F5157"/>
    <w:rsid w:val="00200BB1"/>
    <w:rsid w:val="00216EDC"/>
    <w:rsid w:val="002470B6"/>
    <w:rsid w:val="002D2EC2"/>
    <w:rsid w:val="003D4027"/>
    <w:rsid w:val="003F5EEE"/>
    <w:rsid w:val="004234F1"/>
    <w:rsid w:val="00494200"/>
    <w:rsid w:val="00546AB0"/>
    <w:rsid w:val="005758E9"/>
    <w:rsid w:val="00656461"/>
    <w:rsid w:val="006B7195"/>
    <w:rsid w:val="006D1833"/>
    <w:rsid w:val="00786ADE"/>
    <w:rsid w:val="007D46FA"/>
    <w:rsid w:val="0081159E"/>
    <w:rsid w:val="00873996"/>
    <w:rsid w:val="009C25B1"/>
    <w:rsid w:val="00A774AD"/>
    <w:rsid w:val="00C309D2"/>
    <w:rsid w:val="00CB7DA0"/>
    <w:rsid w:val="00CE5B11"/>
    <w:rsid w:val="00D07917"/>
    <w:rsid w:val="00D83DA2"/>
    <w:rsid w:val="00D879C3"/>
    <w:rsid w:val="00E64FD7"/>
    <w:rsid w:val="00EE6E60"/>
    <w:rsid w:val="00F1305E"/>
    <w:rsid w:val="00F51286"/>
    <w:rsid w:val="00F72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0B6269"/>
  <w15:docId w15:val="{C1A40F28-F6C5-4110-9729-FFF28DD250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tabs>
        <w:tab w:val="left" w:pos="11160"/>
      </w:tabs>
      <w:ind w:left="0" w:right="49" w:firstLine="2552"/>
      <w:jc w:val="both"/>
    </w:pPr>
    <w:rPr>
      <w:rFonts w:ascii="CG Times" w:hAnsi="CG Times" w:cs="CG Times"/>
      <w:b/>
      <w:sz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numPr>
        <w:ilvl w:val="1"/>
        <w:numId w:val="1"/>
      </w:numPr>
      <w:ind w:left="-1" w:hanging="1"/>
      <w:jc w:val="center"/>
      <w:outlineLvl w:val="1"/>
    </w:pPr>
    <w:rPr>
      <w:b/>
      <w:sz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ind w:left="0" w:firstLine="3119"/>
      <w:jc w:val="both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numPr>
        <w:ilvl w:val="4"/>
        <w:numId w:val="1"/>
      </w:numPr>
      <w:ind w:left="0" w:right="-136" w:firstLine="0"/>
      <w:jc w:val="center"/>
      <w:outlineLvl w:val="4"/>
    </w:pPr>
    <w:rPr>
      <w:b/>
      <w:sz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paragraph" w:styleId="Ttulo7">
    <w:name w:val="heading 7"/>
    <w:basedOn w:val="Normal"/>
    <w:next w:val="Normal"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pPr>
      <w:numPr>
        <w:ilvl w:val="7"/>
        <w:numId w:val="1"/>
      </w:numPr>
      <w:spacing w:before="240" w:after="60"/>
      <w:ind w:left="-1" w:hanging="1"/>
      <w:outlineLvl w:val="7"/>
    </w:pPr>
    <w:rPr>
      <w:i/>
      <w:iCs/>
      <w:sz w:val="24"/>
      <w:szCs w:val="24"/>
    </w:rPr>
  </w:style>
  <w:style w:type="paragraph" w:styleId="Ttulo9">
    <w:name w:val="heading 9"/>
    <w:basedOn w:val="Normal"/>
    <w:next w:val="Normal"/>
    <w:pPr>
      <w:numPr>
        <w:ilvl w:val="8"/>
        <w:numId w:val="1"/>
      </w:numPr>
      <w:spacing w:before="240" w:after="60"/>
      <w:ind w:left="-1" w:hanging="1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Ttulo30"/>
    <w:next w:val="Subttulo"/>
    <w:uiPriority w:val="10"/>
    <w:qFormat/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rFonts w:ascii="Arial" w:hAnsi="Arial" w:cs="Arial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rFonts w:ascii="Arial" w:hAnsi="Arial" w:cs="Arial"/>
      <w:b/>
      <w:w w:val="100"/>
      <w:position w:val="-1"/>
      <w:effect w:val="none"/>
      <w:vertAlign w:val="baseline"/>
      <w:cs w:val="0"/>
      <w:em w:val="none"/>
      <w:lang w:val="pt-BR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8">
    <w:name w:val="Fonte parág. padrão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7">
    <w:name w:val="Fonte parág. padrão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Arial" w:hAnsi="Arial" w:cs="Arial" w:hint="default"/>
      <w:b/>
      <w:bCs w:val="0"/>
      <w:i w:val="0"/>
      <w:w w:val="100"/>
      <w:position w:val="-1"/>
      <w:sz w:val="21"/>
      <w:szCs w:val="21"/>
      <w:effect w:val="none"/>
      <w:vertAlign w:val="baseline"/>
      <w:cs w:val="0"/>
      <w:em w:val="none"/>
      <w:lang w:val="pt-BR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6">
    <w:name w:val="Fonte parág. padrão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b/>
      <w:i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b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Wingdings" w:hAnsi="Wingdings" w:cs="Wingdings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5">
    <w:name w:val="Fonte parág. padrão5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4">
    <w:name w:val="Fonte parág. padrão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">
    <w:name w:val="WW-Absatz-Standardschriftart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">
    <w:name w:val="WW-Absatz-Standardschriftart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">
    <w:name w:val="WW-Absatz-Standardschriftart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">
    <w:name w:val="WW-Absatz-Standardschriftart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3">
    <w:name w:val="Fonte parág. padrão3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">
    <w:name w:val="WW-Absatz-Standardschriftart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">
    <w:name w:val="WW-Absatz-Standardschriftart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">
    <w:name w:val="WW-Absatz-Standardschriftart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">
    <w:name w:val="WW-Absatz-Standardschriftart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">
    <w:name w:val="WW-Absatz-Standardschriftart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">
    <w:name w:val="WW-Absatz-Standardschriftart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">
    <w:name w:val="WW-Absatz-Standardschriftart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">
    <w:name w:val="WW-Absatz-Standardschriftart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">
    <w:name w:val="WW-Absatz-Standardschriftart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">
    <w:name w:val="WW-Absatz-Standardschriftart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">
    <w:name w:val="WW-Absatz-Standardschriftart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">
    <w:name w:val="WW-Absatz-Standardschriftart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1">
    <w:name w:val="WW-Absatz-Standardschriftart1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11">
    <w:name w:val="WW-Absatz-Standardschriftart11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111">
    <w:name w:val="WW-Absatz-Standardschriftart111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Nmerodepgina">
    <w:name w:val="page number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EMENTAChar">
    <w:name w:val="EMENTA Char"/>
    <w:rPr>
      <w:rFonts w:ascii="CG Times" w:hAnsi="CG Times" w:cs="CG Times"/>
      <w:b/>
      <w:w w:val="100"/>
      <w:position w:val="-1"/>
      <w:sz w:val="24"/>
      <w:effect w:val="none"/>
      <w:vertAlign w:val="baseline"/>
      <w:cs w:val="0"/>
      <w:em w:val="none"/>
      <w:lang w:val="pt-BR" w:eastAsia="ar-SA" w:bidi="ar-SA"/>
    </w:rPr>
  </w:style>
  <w:style w:type="character" w:customStyle="1" w:styleId="Smbolosdenumerao">
    <w:name w:val="Símbolos de numeração"/>
    <w:rPr>
      <w:rFonts w:ascii="Arial" w:hAnsi="Arial" w:cs="Arial"/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CorpodetextoChar">
    <w:name w:val="Corpo de texto Char"/>
    <w:basedOn w:val="Fontepargpadro6"/>
    <w:rPr>
      <w:w w:val="100"/>
      <w:position w:val="-1"/>
      <w:effect w:val="none"/>
      <w:vertAlign w:val="baseline"/>
      <w:cs w:val="0"/>
      <w:em w:val="none"/>
    </w:rPr>
  </w:style>
  <w:style w:type="character" w:customStyle="1" w:styleId="markedcontent">
    <w:name w:val="markedcontent"/>
    <w:rPr>
      <w:w w:val="100"/>
      <w:position w:val="-1"/>
      <w:effect w:val="none"/>
      <w:vertAlign w:val="baseline"/>
      <w:cs w:val="0"/>
      <w:em w:val="none"/>
    </w:rPr>
  </w:style>
  <w:style w:type="character" w:customStyle="1" w:styleId="Marcadores">
    <w:name w:val="Marcadores"/>
    <w:rPr>
      <w:rFonts w:ascii="OpenSymbol" w:eastAsia="OpenSymbol" w:hAnsi="OpenSymbol" w:cs="OpenSymbol"/>
      <w:w w:val="100"/>
      <w:position w:val="-1"/>
      <w:effect w:val="none"/>
      <w:vertAlign w:val="baseline"/>
      <w:cs w:val="0"/>
      <w:em w:val="none"/>
    </w:rPr>
  </w:style>
  <w:style w:type="paragraph" w:customStyle="1" w:styleId="Ttulo80">
    <w:name w:val="Título8"/>
    <w:basedOn w:val="Normal"/>
    <w:next w:val="Corpodetexto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customStyle="1" w:styleId="Legenda8">
    <w:name w:val="Legenda8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</w:style>
  <w:style w:type="paragraph" w:customStyle="1" w:styleId="Ttulo70">
    <w:name w:val="Título7"/>
    <w:basedOn w:val="Normal"/>
    <w:next w:val="Corpodetexto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Legenda7">
    <w:name w:val="Legenda7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Ttulo60">
    <w:name w:val="Título6"/>
    <w:basedOn w:val="Normal"/>
    <w:next w:val="Corpodetexto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Legenda6">
    <w:name w:val="Legenda6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Ttulo50">
    <w:name w:val="Título5"/>
    <w:basedOn w:val="Normal"/>
    <w:next w:val="Corpodetexto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5">
    <w:name w:val="Legenda5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Ttulo40">
    <w:name w:val="Título4"/>
    <w:basedOn w:val="Normal"/>
    <w:next w:val="Corpodetexto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Legenda4">
    <w:name w:val="Legenda4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Ttulo30">
    <w:name w:val="Título3"/>
    <w:basedOn w:val="Normal"/>
    <w:next w:val="Corpodetexto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Legenda3">
    <w:name w:val="Legenda3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Ttulo20">
    <w:name w:val="Título2"/>
    <w:basedOn w:val="Normal"/>
    <w:next w:val="Corpodetexto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Legenda2">
    <w:name w:val="Legenda2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Ttulo11">
    <w:name w:val="Título1"/>
    <w:basedOn w:val="Normal"/>
    <w:next w:val="Corpodetexto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Legenda1">
    <w:name w:val="Legenda1"/>
    <w:basedOn w:val="Normal"/>
    <w:next w:val="Normal"/>
    <w:pPr>
      <w:ind w:left="0" w:right="-93" w:firstLine="0"/>
      <w:jc w:val="center"/>
    </w:pPr>
    <w:rPr>
      <w:b/>
      <w:sz w:val="22"/>
    </w:rPr>
  </w:style>
  <w:style w:type="paragraph" w:styleId="Recuodecorpodetexto">
    <w:name w:val="Body Text Indent"/>
    <w:basedOn w:val="Normal"/>
    <w:pPr>
      <w:tabs>
        <w:tab w:val="left" w:pos="1418"/>
      </w:tabs>
      <w:ind w:left="0" w:right="-1" w:firstLine="1701"/>
      <w:jc w:val="both"/>
    </w:pPr>
  </w:style>
  <w:style w:type="paragraph" w:customStyle="1" w:styleId="Normal11pt">
    <w:name w:val="Normal + 11 pt"/>
    <w:basedOn w:val="Normal"/>
    <w:pPr>
      <w:ind w:left="0" w:right="-759" w:firstLine="0"/>
      <w:jc w:val="both"/>
    </w:pPr>
    <w:rPr>
      <w:b/>
      <w:sz w:val="22"/>
      <w:szCs w:val="22"/>
    </w:rPr>
  </w:style>
  <w:style w:type="paragraph" w:customStyle="1" w:styleId="Ttulo10">
    <w:name w:val="Título 10"/>
    <w:basedOn w:val="Normal"/>
    <w:next w:val="Corpodetexto"/>
    <w:pPr>
      <w:keepNext/>
      <w:numPr>
        <w:numId w:val="2"/>
      </w:numPr>
      <w:spacing w:before="240" w:after="120"/>
      <w:ind w:left="-1" w:hanging="1"/>
    </w:pPr>
    <w:rPr>
      <w:rFonts w:ascii="Arial" w:eastAsia="MS Mincho" w:hAnsi="Arial" w:cs="Tahoma"/>
      <w:b/>
      <w:bCs/>
      <w:sz w:val="21"/>
      <w:szCs w:val="21"/>
    </w:rPr>
  </w:style>
  <w:style w:type="paragraph" w:styleId="Cabealho">
    <w:name w:val="header"/>
    <w:basedOn w:val="Normal"/>
    <w:pPr>
      <w:tabs>
        <w:tab w:val="center" w:pos="4252"/>
        <w:tab w:val="right" w:pos="8504"/>
      </w:tabs>
    </w:p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  <w:style w:type="paragraph" w:customStyle="1" w:styleId="Recuodecorpodetexto31">
    <w:name w:val="Recuo de corpo de texto 31"/>
    <w:basedOn w:val="Normal"/>
    <w:pPr>
      <w:spacing w:after="120"/>
      <w:ind w:left="283" w:firstLine="0"/>
    </w:pPr>
    <w:rPr>
      <w:sz w:val="16"/>
      <w:szCs w:val="16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="283" w:firstLine="0"/>
    </w:pPr>
  </w:style>
  <w:style w:type="paragraph" w:customStyle="1" w:styleId="Corpodetexto21">
    <w:name w:val="Corpo de texto 21"/>
    <w:basedOn w:val="Normal"/>
    <w:pPr>
      <w:spacing w:after="120" w:line="480" w:lineRule="auto"/>
    </w:pPr>
  </w:style>
  <w:style w:type="paragraph" w:customStyle="1" w:styleId="Normal12pt">
    <w:name w:val="Normal + 12 pt"/>
    <w:basedOn w:val="Recuodecorpodetexto31"/>
    <w:pPr>
      <w:spacing w:after="0" w:line="360" w:lineRule="auto"/>
      <w:ind w:left="0"/>
      <w:jc w:val="both"/>
    </w:pPr>
    <w:rPr>
      <w:b/>
      <w:sz w:val="24"/>
      <w:szCs w:val="24"/>
    </w:rPr>
  </w:style>
  <w:style w:type="paragraph" w:customStyle="1" w:styleId="Contedodetabela">
    <w:name w:val="Conteúdo de tabela"/>
    <w:basedOn w:val="Normal"/>
    <w:pPr>
      <w:suppressLineNumbers/>
    </w:pPr>
  </w:style>
  <w:style w:type="paragraph" w:customStyle="1" w:styleId="Ttulodetabela">
    <w:name w:val="Título de tabela"/>
    <w:basedOn w:val="Contedodetabela"/>
    <w:pPr>
      <w:jc w:val="center"/>
    </w:pPr>
    <w:rPr>
      <w:b/>
      <w:bCs/>
    </w:rPr>
  </w:style>
  <w:style w:type="paragraph" w:styleId="Textodebalo">
    <w:name w:val="Balloon Text"/>
    <w:basedOn w:val="Normal"/>
    <w:rPr>
      <w:rFonts w:ascii="Tahoma" w:hAnsi="Tahoma" w:cs="Tahoma"/>
      <w:sz w:val="16"/>
      <w:szCs w:val="16"/>
    </w:rPr>
  </w:style>
  <w:style w:type="paragraph" w:customStyle="1" w:styleId="Saudao1">
    <w:name w:val="Saudação1"/>
    <w:basedOn w:val="Normal"/>
    <w:pPr>
      <w:widowControl w:val="0"/>
      <w:jc w:val="both"/>
    </w:pPr>
    <w:rPr>
      <w:rFonts w:ascii="Arial" w:eastAsia="Arial Unicode MS" w:hAnsi="Arial" w:cs="Arial"/>
      <w:sz w:val="24"/>
    </w:rPr>
  </w:style>
  <w:style w:type="paragraph" w:styleId="PargrafodaLista">
    <w:name w:val="List Paragraph"/>
    <w:basedOn w:val="Normal"/>
    <w:pPr>
      <w:suppressAutoHyphens/>
      <w:ind w:left="708" w:firstLine="0"/>
    </w:pPr>
    <w:rPr>
      <w:sz w:val="24"/>
      <w:szCs w:val="24"/>
    </w:rPr>
  </w:style>
  <w:style w:type="paragraph" w:styleId="NormalWeb">
    <w:name w:val="Normal (Web)"/>
    <w:basedOn w:val="Normal"/>
    <w:pPr>
      <w:suppressAutoHyphens/>
      <w:spacing w:before="280" w:after="280"/>
    </w:pPr>
    <w:rPr>
      <w:sz w:val="24"/>
      <w:szCs w:val="24"/>
    </w:rPr>
  </w:style>
  <w:style w:type="paragraph" w:customStyle="1" w:styleId="Default">
    <w:name w:val="Default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eastAsia="ar-SA"/>
    </w:rPr>
  </w:style>
  <w:style w:type="paragraph" w:customStyle="1" w:styleId="western">
    <w:name w:val="western"/>
    <w:basedOn w:val="Normal"/>
    <w:pPr>
      <w:suppressAutoHyphens/>
      <w:spacing w:before="280" w:after="119"/>
    </w:pPr>
    <w:rPr>
      <w:sz w:val="24"/>
      <w:szCs w:val="24"/>
    </w:rPr>
  </w:style>
  <w:style w:type="table" w:styleId="Tabelacomgrade">
    <w:name w:val="Table Grid"/>
    <w:basedOn w:val="Tabelanormal"/>
    <w:uiPriority w:val="39"/>
    <w:rsid w:val="003D40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EYhX3sVEJKrFnHXzhqwbNWE1/Q==">CgMxLjAyCWlkLmdqZGd4czgAciExY1pfTkJvTFRwaTZDR3RYUnpseFF4c2dVV2ZlY1JPX24=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6</Pages>
  <Words>2745</Words>
  <Characters>11997</Characters>
  <Application>Microsoft Office Word</Application>
  <DocSecurity>0</DocSecurity>
  <Lines>631</Lines>
  <Paragraphs>589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TRT</dc:creator>
  <cp:lastModifiedBy>Hugo Cardim Pinheiro</cp:lastModifiedBy>
  <cp:revision>21</cp:revision>
  <dcterms:created xsi:type="dcterms:W3CDTF">2023-03-23T11:29:00Z</dcterms:created>
  <dcterms:modified xsi:type="dcterms:W3CDTF">2024-06-11T15:33:00Z</dcterms:modified>
</cp:coreProperties>
</file>