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BC17B5" w14:textId="77777777" w:rsidR="000453DA" w:rsidRDefault="00F52957">
      <w:pPr>
        <w:keepNext/>
        <w:widowControl/>
        <w:tabs>
          <w:tab w:val="left" w:pos="0"/>
        </w:tabs>
        <w:spacing w:before="240" w:after="120" w:line="276" w:lineRule="auto"/>
        <w:ind w:right="284"/>
        <w:jc w:val="center"/>
        <w:rPr>
          <w:rFonts w:ascii="Verdana" w:eastAsia="Verdana" w:hAnsi="Verdana" w:cs="Verdana"/>
          <w:color w:val="000000"/>
          <w:sz w:val="20"/>
          <w:szCs w:val="20"/>
        </w:rPr>
      </w:pPr>
      <w:bookmarkStart w:id="0" w:name="bookmark=id.gjdgxs" w:colFirst="0" w:colLast="0"/>
      <w:bookmarkEnd w:id="0"/>
      <w:r>
        <w:rPr>
          <w:rFonts w:ascii="Verdana" w:eastAsia="Verdana" w:hAnsi="Verdana" w:cs="Verdana"/>
          <w:noProof/>
          <w:color w:val="000000"/>
          <w:sz w:val="20"/>
          <w:szCs w:val="20"/>
        </w:rPr>
        <w:drawing>
          <wp:inline distT="0" distB="0" distL="114300" distR="114300" wp14:anchorId="72EABFC4" wp14:editId="32CBAB54">
            <wp:extent cx="990600" cy="939165"/>
            <wp:effectExtent l="0" t="0" r="0" b="0"/>
            <wp:docPr id="102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6" cstate="print"/>
                    <a:srcRect/>
                    <a:stretch>
                      <a:fillRect/>
                    </a:stretch>
                  </pic:blipFill>
                  <pic:spPr>
                    <a:xfrm>
                      <a:off x="0" y="0"/>
                      <a:ext cx="990600" cy="939165"/>
                    </a:xfrm>
                    <a:prstGeom prst="rect">
                      <a:avLst/>
                    </a:prstGeom>
                    <a:ln/>
                  </pic:spPr>
                </pic:pic>
              </a:graphicData>
            </a:graphic>
          </wp:inline>
        </w:drawing>
      </w:r>
    </w:p>
    <w:p w14:paraId="62E66048" w14:textId="77777777" w:rsidR="000453DA" w:rsidRDefault="00F52957">
      <w:pPr>
        <w:pBdr>
          <w:top w:val="nil"/>
          <w:left w:val="nil"/>
          <w:bottom w:val="nil"/>
          <w:right w:val="nil"/>
          <w:between w:val="nil"/>
        </w:pBdr>
        <w:spacing w:line="276" w:lineRule="auto"/>
        <w:ind w:right="-57"/>
        <w:jc w:val="center"/>
        <w:rPr>
          <w:rFonts w:ascii="Verdana" w:eastAsia="Verdana" w:hAnsi="Verdana" w:cs="Verdana"/>
          <w:color w:val="17365D"/>
          <w:sz w:val="20"/>
          <w:szCs w:val="20"/>
        </w:rPr>
      </w:pPr>
      <w:r>
        <w:rPr>
          <w:rFonts w:ascii="Verdana" w:eastAsia="Verdana" w:hAnsi="Verdana" w:cs="Verdana"/>
          <w:color w:val="17365D"/>
          <w:sz w:val="20"/>
          <w:szCs w:val="20"/>
        </w:rPr>
        <w:t>PODER JUDICIÁRIO</w:t>
      </w:r>
    </w:p>
    <w:p w14:paraId="3B0888CB" w14:textId="77777777" w:rsidR="000453DA" w:rsidRDefault="00F52957">
      <w:pPr>
        <w:pBdr>
          <w:top w:val="nil"/>
          <w:left w:val="nil"/>
          <w:bottom w:val="nil"/>
          <w:right w:val="nil"/>
          <w:between w:val="nil"/>
        </w:pBdr>
        <w:spacing w:line="276" w:lineRule="auto"/>
        <w:ind w:right="-57"/>
        <w:jc w:val="center"/>
        <w:rPr>
          <w:rFonts w:ascii="Verdana" w:eastAsia="Verdana" w:hAnsi="Verdana" w:cs="Verdana"/>
          <w:color w:val="17365D"/>
          <w:sz w:val="20"/>
          <w:szCs w:val="20"/>
        </w:rPr>
      </w:pPr>
      <w:r>
        <w:rPr>
          <w:rFonts w:ascii="Verdana" w:eastAsia="Verdana" w:hAnsi="Verdana" w:cs="Verdana"/>
          <w:color w:val="17365D"/>
          <w:sz w:val="20"/>
          <w:szCs w:val="20"/>
        </w:rPr>
        <w:t>JUSTIÇA DO TRABALHO</w:t>
      </w:r>
    </w:p>
    <w:p w14:paraId="51749708" w14:textId="77777777" w:rsidR="000453DA" w:rsidRDefault="00F52957">
      <w:pPr>
        <w:pBdr>
          <w:top w:val="nil"/>
          <w:left w:val="nil"/>
          <w:bottom w:val="nil"/>
          <w:right w:val="nil"/>
          <w:between w:val="nil"/>
        </w:pBdr>
        <w:spacing w:line="276" w:lineRule="auto"/>
        <w:ind w:right="-57"/>
        <w:jc w:val="center"/>
        <w:rPr>
          <w:rFonts w:ascii="Verdana" w:eastAsia="Verdana" w:hAnsi="Verdana" w:cs="Verdana"/>
          <w:color w:val="000000"/>
          <w:sz w:val="20"/>
          <w:szCs w:val="20"/>
          <w:u w:val="single"/>
        </w:rPr>
      </w:pPr>
      <w:r>
        <w:rPr>
          <w:rFonts w:ascii="Verdana" w:eastAsia="Verdana" w:hAnsi="Verdana" w:cs="Verdana"/>
          <w:color w:val="17365D"/>
          <w:sz w:val="20"/>
          <w:szCs w:val="20"/>
        </w:rPr>
        <w:t>TRIBUNAL REGIONAL DO TRABALHO DA 7ª REGIÃO</w:t>
      </w:r>
    </w:p>
    <w:p w14:paraId="00D2EC18" w14:textId="77777777" w:rsidR="000453DA" w:rsidRDefault="000453DA">
      <w:pPr>
        <w:widowControl/>
        <w:tabs>
          <w:tab w:val="left" w:pos="0"/>
        </w:tabs>
        <w:spacing w:line="276" w:lineRule="auto"/>
        <w:ind w:right="284"/>
        <w:jc w:val="both"/>
        <w:rPr>
          <w:rFonts w:ascii="Verdana" w:eastAsia="Verdana" w:hAnsi="Verdana" w:cs="Verdana"/>
          <w:b/>
          <w:color w:val="000000"/>
          <w:sz w:val="20"/>
          <w:szCs w:val="20"/>
        </w:rPr>
      </w:pPr>
    </w:p>
    <w:p w14:paraId="36B8148F" w14:textId="77777777" w:rsidR="000453DA" w:rsidRDefault="00F52957">
      <w:pPr>
        <w:widowControl/>
        <w:pBdr>
          <w:top w:val="nil"/>
          <w:left w:val="nil"/>
          <w:bottom w:val="nil"/>
          <w:right w:val="nil"/>
          <w:between w:val="nil"/>
        </w:pBdr>
        <w:tabs>
          <w:tab w:val="left" w:pos="567"/>
        </w:tabs>
        <w:spacing w:line="276" w:lineRule="auto"/>
        <w:jc w:val="center"/>
        <w:rPr>
          <w:rFonts w:ascii="Verdana" w:eastAsia="Verdana" w:hAnsi="Verdana" w:cs="Verdana"/>
          <w:sz w:val="20"/>
          <w:szCs w:val="20"/>
        </w:rPr>
      </w:pPr>
      <w:r>
        <w:rPr>
          <w:rFonts w:ascii="Verdana" w:eastAsia="Verdana" w:hAnsi="Verdana" w:cs="Verdana"/>
          <w:b/>
          <w:color w:val="000000"/>
          <w:sz w:val="20"/>
          <w:szCs w:val="20"/>
        </w:rPr>
        <w:t xml:space="preserve">PROAD nº </w:t>
      </w:r>
      <w:r>
        <w:rPr>
          <w:rFonts w:ascii="Verdana" w:eastAsia="Verdana" w:hAnsi="Verdana" w:cs="Verdana"/>
          <w:b/>
          <w:sz w:val="20"/>
          <w:szCs w:val="20"/>
        </w:rPr>
        <w:t>2546/2024</w:t>
      </w:r>
    </w:p>
    <w:p w14:paraId="4EF9827F" w14:textId="77777777" w:rsidR="000453DA" w:rsidRDefault="000453DA">
      <w:pPr>
        <w:widowControl/>
        <w:tabs>
          <w:tab w:val="left" w:pos="0"/>
        </w:tabs>
        <w:spacing w:line="276" w:lineRule="auto"/>
        <w:ind w:right="284"/>
        <w:jc w:val="both"/>
        <w:rPr>
          <w:rFonts w:ascii="Verdana" w:eastAsia="Verdana" w:hAnsi="Verdana" w:cs="Verdana"/>
          <w:color w:val="000000"/>
          <w:sz w:val="20"/>
          <w:szCs w:val="20"/>
        </w:rPr>
      </w:pPr>
    </w:p>
    <w:p w14:paraId="5510318E" w14:textId="77777777" w:rsidR="000453DA" w:rsidRDefault="00F52957">
      <w:pPr>
        <w:widowControl/>
        <w:tabs>
          <w:tab w:val="left" w:pos="0"/>
        </w:tabs>
        <w:spacing w:line="276" w:lineRule="auto"/>
        <w:ind w:right="284"/>
        <w:jc w:val="both"/>
        <w:rPr>
          <w:rFonts w:ascii="Verdana" w:eastAsia="Verdana" w:hAnsi="Verdana" w:cs="Verdana"/>
          <w:sz w:val="20"/>
          <w:szCs w:val="20"/>
        </w:rPr>
      </w:pPr>
      <w:r>
        <w:rPr>
          <w:rFonts w:ascii="Verdana" w:eastAsia="Verdana" w:hAnsi="Verdana" w:cs="Verdana"/>
          <w:b/>
          <w:sz w:val="20"/>
          <w:szCs w:val="20"/>
        </w:rPr>
        <w:t>1. UNIDADE REQUISITANTE:</w:t>
      </w:r>
      <w:r>
        <w:rPr>
          <w:rFonts w:ascii="Verdana" w:eastAsia="Verdana" w:hAnsi="Verdana" w:cs="Verdana"/>
          <w:sz w:val="20"/>
          <w:szCs w:val="20"/>
        </w:rPr>
        <w:t xml:space="preserve"> Coordenadoria de Segurança Institucional e Transporte / Seção de Transporte.</w:t>
      </w:r>
    </w:p>
    <w:p w14:paraId="6949F23E" w14:textId="77777777" w:rsidR="000453DA" w:rsidRDefault="000453DA">
      <w:pPr>
        <w:widowControl/>
        <w:tabs>
          <w:tab w:val="left" w:pos="0"/>
        </w:tabs>
        <w:spacing w:line="276" w:lineRule="auto"/>
        <w:ind w:right="284"/>
        <w:jc w:val="both"/>
        <w:rPr>
          <w:rFonts w:ascii="Verdana" w:eastAsia="Verdana" w:hAnsi="Verdana" w:cs="Verdana"/>
          <w:color w:val="000000"/>
          <w:sz w:val="20"/>
          <w:szCs w:val="20"/>
        </w:rPr>
      </w:pPr>
    </w:p>
    <w:p w14:paraId="54DF36AC" w14:textId="77777777" w:rsidR="000453DA" w:rsidRDefault="00F52957">
      <w:pPr>
        <w:tabs>
          <w:tab w:val="left" w:pos="0"/>
        </w:tabs>
        <w:spacing w:line="276" w:lineRule="auto"/>
        <w:ind w:right="284"/>
        <w:jc w:val="both"/>
        <w:rPr>
          <w:rFonts w:ascii="Verdana" w:eastAsia="Verdana" w:hAnsi="Verdana" w:cs="Verdana"/>
          <w:b/>
          <w:color w:val="FF3333"/>
          <w:sz w:val="20"/>
          <w:szCs w:val="20"/>
        </w:rPr>
      </w:pPr>
      <w:r>
        <w:rPr>
          <w:rFonts w:ascii="Verdana" w:eastAsia="Verdana" w:hAnsi="Verdana" w:cs="Verdana"/>
          <w:b/>
          <w:color w:val="000000"/>
          <w:sz w:val="20"/>
          <w:szCs w:val="20"/>
        </w:rPr>
        <w:t>2. OBJETO:</w:t>
      </w:r>
      <w:r>
        <w:rPr>
          <w:rFonts w:ascii="Verdana" w:eastAsia="Verdana" w:hAnsi="Verdana" w:cs="Verdana"/>
          <w:b/>
          <w:color w:val="FF3333"/>
          <w:sz w:val="20"/>
          <w:szCs w:val="20"/>
        </w:rPr>
        <w:t xml:space="preserve"> </w:t>
      </w:r>
    </w:p>
    <w:p w14:paraId="124151E2" w14:textId="77777777" w:rsidR="000453DA" w:rsidRDefault="00F52957">
      <w:pPr>
        <w:tabs>
          <w:tab w:val="left" w:pos="0"/>
          <w:tab w:val="left" w:pos="567"/>
        </w:tabs>
        <w:spacing w:line="276" w:lineRule="auto"/>
        <w:ind w:right="284"/>
        <w:jc w:val="both"/>
        <w:rPr>
          <w:rFonts w:ascii="Verdana" w:eastAsia="Verdana" w:hAnsi="Verdana" w:cs="Verdana"/>
          <w:sz w:val="20"/>
          <w:szCs w:val="20"/>
        </w:rPr>
      </w:pPr>
      <w:r>
        <w:rPr>
          <w:rFonts w:ascii="Verdana" w:eastAsia="Verdana" w:hAnsi="Verdana" w:cs="Verdana"/>
          <w:color w:val="1F497D"/>
          <w:sz w:val="20"/>
          <w:szCs w:val="20"/>
        </w:rPr>
        <w:tab/>
      </w:r>
      <w:r>
        <w:rPr>
          <w:rFonts w:ascii="Verdana" w:eastAsia="Verdana" w:hAnsi="Verdana" w:cs="Verdana"/>
          <w:sz w:val="20"/>
          <w:szCs w:val="20"/>
        </w:rPr>
        <w:t xml:space="preserve">2.1. Contratação de serviço de administração e gerenciamento, por meio de sistema informatizado, para fornecimento de combustíveis, junto a rede credenciada de estabelecimentos para atender todos os veículos e geradores de emergência do </w:t>
      </w:r>
      <w:r>
        <w:rPr>
          <w:rFonts w:ascii="Verdana" w:eastAsia="Verdana" w:hAnsi="Verdana" w:cs="Verdana"/>
          <w:b/>
          <w:sz w:val="20"/>
          <w:szCs w:val="20"/>
        </w:rPr>
        <w:t>Tribunal Regional do Trabalho da 7º Região</w:t>
      </w:r>
      <w:r>
        <w:rPr>
          <w:rFonts w:ascii="Verdana" w:eastAsia="Verdana" w:hAnsi="Verdana" w:cs="Verdana"/>
          <w:sz w:val="20"/>
          <w:szCs w:val="20"/>
        </w:rPr>
        <w:t>, conforme condições, quantidades e exigências estabelecidas neste instrumento e seus anexos.</w:t>
      </w:r>
    </w:p>
    <w:p w14:paraId="6EEF0611" w14:textId="77777777" w:rsidR="000453DA" w:rsidRDefault="00F52957">
      <w:pPr>
        <w:tabs>
          <w:tab w:val="left" w:pos="0"/>
        </w:tabs>
        <w:spacing w:line="276" w:lineRule="auto"/>
        <w:ind w:right="284"/>
        <w:jc w:val="both"/>
        <w:rPr>
          <w:rFonts w:ascii="Verdana" w:eastAsia="Verdana" w:hAnsi="Verdana" w:cs="Verdana"/>
          <w:b/>
          <w:sz w:val="20"/>
          <w:szCs w:val="20"/>
          <w:u w:val="single"/>
        </w:rPr>
      </w:pPr>
      <w:r>
        <w:rPr>
          <w:rFonts w:ascii="Verdana" w:eastAsia="Verdana" w:hAnsi="Verdana" w:cs="Verdana"/>
          <w:b/>
          <w:sz w:val="20"/>
          <w:szCs w:val="20"/>
          <w:u w:val="single"/>
        </w:rPr>
        <w:t>CÓDIGO CATSER: 25518</w:t>
      </w:r>
    </w:p>
    <w:p w14:paraId="62C8B881" w14:textId="77777777" w:rsidR="000453DA" w:rsidRDefault="00F52957">
      <w:pPr>
        <w:tabs>
          <w:tab w:val="left" w:pos="567"/>
        </w:tabs>
        <w:spacing w:line="276" w:lineRule="auto"/>
        <w:ind w:right="284"/>
        <w:jc w:val="both"/>
        <w:rPr>
          <w:rFonts w:ascii="Verdana" w:eastAsia="Verdana" w:hAnsi="Verdana" w:cs="Verdana"/>
          <w:color w:val="000000"/>
          <w:sz w:val="20"/>
          <w:szCs w:val="20"/>
        </w:rPr>
      </w:pPr>
      <w:r>
        <w:rPr>
          <w:rFonts w:ascii="Verdana" w:eastAsia="Verdana" w:hAnsi="Verdana" w:cs="Verdana"/>
          <w:color w:val="000000"/>
          <w:sz w:val="20"/>
          <w:szCs w:val="20"/>
        </w:rPr>
        <w:tab/>
        <w:t>2.</w:t>
      </w:r>
      <w:r>
        <w:rPr>
          <w:rFonts w:ascii="Verdana" w:eastAsia="Verdana" w:hAnsi="Verdana" w:cs="Verdana"/>
          <w:sz w:val="20"/>
          <w:szCs w:val="20"/>
        </w:rPr>
        <w:t xml:space="preserve">2 </w:t>
      </w:r>
      <w:r>
        <w:rPr>
          <w:rFonts w:ascii="Verdana" w:eastAsia="Verdana" w:hAnsi="Verdana" w:cs="Verdana"/>
          <w:color w:val="000000"/>
          <w:sz w:val="20"/>
          <w:szCs w:val="20"/>
        </w:rPr>
        <w:t>Os serviços se enquadram como atividades materiais acessórias, instrumentais ou complementares aos assuntos que constituam área de competência legal do órgão.</w:t>
      </w:r>
    </w:p>
    <w:p w14:paraId="495B104B" w14:textId="77777777" w:rsidR="000453DA" w:rsidRDefault="00F52957">
      <w:pPr>
        <w:widowControl/>
        <w:spacing w:line="276" w:lineRule="auto"/>
        <w:ind w:right="284" w:firstLine="720"/>
        <w:jc w:val="both"/>
        <w:rPr>
          <w:rFonts w:ascii="Verdana" w:eastAsia="Verdana" w:hAnsi="Verdana" w:cs="Verdana"/>
          <w:sz w:val="20"/>
          <w:szCs w:val="20"/>
        </w:rPr>
      </w:pPr>
      <w:r>
        <w:rPr>
          <w:rFonts w:ascii="Verdana" w:eastAsia="Verdana" w:hAnsi="Verdana" w:cs="Verdana"/>
          <w:sz w:val="20"/>
          <w:szCs w:val="20"/>
        </w:rPr>
        <w:t>2.3. O prazo de vigência da contratação é de 5 anos contados da assinatura do contrato, prorrogável por até 10 anos, na forma dos artigos 106 e 107 da Lei n° 14.133, de 2021.</w:t>
      </w:r>
    </w:p>
    <w:p w14:paraId="458CE882" w14:textId="77777777" w:rsidR="000453DA" w:rsidRDefault="00F52957">
      <w:pPr>
        <w:widowControl/>
        <w:tabs>
          <w:tab w:val="left" w:pos="561"/>
        </w:tabs>
        <w:spacing w:line="276" w:lineRule="auto"/>
        <w:ind w:right="284"/>
        <w:jc w:val="both"/>
        <w:rPr>
          <w:rFonts w:ascii="Verdana" w:eastAsia="Verdana" w:hAnsi="Verdana" w:cs="Verdana"/>
          <w:sz w:val="20"/>
          <w:szCs w:val="20"/>
        </w:rPr>
      </w:pPr>
      <w:r>
        <w:rPr>
          <w:rFonts w:ascii="Verdana" w:eastAsia="Verdana" w:hAnsi="Verdana" w:cs="Verdana"/>
          <w:sz w:val="20"/>
          <w:szCs w:val="20"/>
        </w:rPr>
        <w:tab/>
        <w:t>2.4. O serviço é enquadrado como continuado tendo em vista que a atividade de realização de transporte de magistrados, servidores, materiais de pequeno porte e cargas para atender as necessidades das áreas judiciárias e administrativas faz parte do cotidiano do TRT da 7ª Região, imprescindível como apoio à base estrutural da Justiça Trabalhista Cearense e para bom e correto atendimento aos jurisdicionados, sendo a vigência plurianual mais vantajosa, considerando o Estudo Técnico Preliminar.</w:t>
      </w:r>
    </w:p>
    <w:p w14:paraId="49C0A635" w14:textId="77777777" w:rsidR="000453DA" w:rsidRDefault="00F52957">
      <w:pPr>
        <w:widowControl/>
        <w:spacing w:line="276" w:lineRule="auto"/>
        <w:ind w:firstLine="720"/>
        <w:jc w:val="both"/>
        <w:rPr>
          <w:rFonts w:ascii="Verdana" w:eastAsia="Verdana" w:hAnsi="Verdana" w:cs="Verdana"/>
          <w:sz w:val="20"/>
          <w:szCs w:val="20"/>
        </w:rPr>
      </w:pPr>
      <w:r>
        <w:rPr>
          <w:rFonts w:ascii="Verdana" w:eastAsia="Verdana" w:hAnsi="Verdana" w:cs="Verdana"/>
          <w:sz w:val="20"/>
          <w:szCs w:val="20"/>
        </w:rPr>
        <w:t>2.5. O serviço objeto desta contratação é caracterizado como comum, conforme justificativa constante do Estudo Técnico Preliminar.</w:t>
      </w:r>
    </w:p>
    <w:p w14:paraId="7EB51711" w14:textId="77777777" w:rsidR="000453DA" w:rsidRDefault="000453DA">
      <w:pPr>
        <w:tabs>
          <w:tab w:val="left" w:pos="730"/>
        </w:tabs>
        <w:spacing w:line="276" w:lineRule="auto"/>
        <w:ind w:right="284"/>
        <w:jc w:val="both"/>
        <w:rPr>
          <w:rFonts w:ascii="Verdana" w:eastAsia="Verdana" w:hAnsi="Verdana" w:cs="Verdana"/>
          <w:b/>
          <w:color w:val="000000"/>
          <w:sz w:val="20"/>
          <w:szCs w:val="20"/>
        </w:rPr>
      </w:pPr>
    </w:p>
    <w:p w14:paraId="0442E2E3" w14:textId="77777777" w:rsidR="000453DA" w:rsidRDefault="00F52957">
      <w:pPr>
        <w:tabs>
          <w:tab w:val="left" w:pos="567"/>
        </w:tabs>
        <w:spacing w:line="276" w:lineRule="auto"/>
        <w:ind w:right="284"/>
        <w:jc w:val="both"/>
        <w:rPr>
          <w:rFonts w:ascii="Verdana" w:eastAsia="Verdana" w:hAnsi="Verdana" w:cs="Verdana"/>
          <w:color w:val="000000"/>
          <w:sz w:val="20"/>
          <w:szCs w:val="20"/>
        </w:rPr>
      </w:pPr>
      <w:r>
        <w:rPr>
          <w:rFonts w:ascii="Verdana" w:eastAsia="Verdana" w:hAnsi="Verdana" w:cs="Verdana"/>
          <w:b/>
          <w:color w:val="000000"/>
          <w:sz w:val="20"/>
          <w:szCs w:val="20"/>
        </w:rPr>
        <w:tab/>
        <w:t>2.5 Descrição da solução como um todo cons</w:t>
      </w:r>
      <w:r>
        <w:rPr>
          <w:rFonts w:ascii="Verdana" w:eastAsia="Verdana" w:hAnsi="Verdana" w:cs="Verdana"/>
          <w:b/>
          <w:sz w:val="20"/>
          <w:szCs w:val="20"/>
        </w:rPr>
        <w:t>iderado o ciclo de vida do objeto e especificação do serviço (</w:t>
      </w:r>
      <w:r>
        <w:rPr>
          <w:rFonts w:ascii="Verdana" w:eastAsia="Verdana" w:hAnsi="Verdana" w:cs="Verdana"/>
          <w:b/>
          <w:color w:val="000000"/>
          <w:sz w:val="20"/>
          <w:szCs w:val="20"/>
        </w:rPr>
        <w:t xml:space="preserve">art. 6º, inciso XXIII, alínea ‘c’, e art. 40, §1º, inciso I, da Lei nº 14.133/2021): </w:t>
      </w:r>
    </w:p>
    <w:p w14:paraId="1506CDBF" w14:textId="77777777" w:rsidR="000453DA" w:rsidRDefault="00F52957">
      <w:pPr>
        <w:tabs>
          <w:tab w:val="left" w:pos="0"/>
          <w:tab w:val="left" w:pos="851"/>
        </w:tabs>
        <w:spacing w:line="276" w:lineRule="auto"/>
        <w:ind w:right="284"/>
        <w:jc w:val="both"/>
        <w:rPr>
          <w:rFonts w:ascii="Verdana" w:eastAsia="Verdana" w:hAnsi="Verdana" w:cs="Verdana"/>
          <w:sz w:val="20"/>
          <w:szCs w:val="20"/>
        </w:rPr>
      </w:pPr>
      <w:r>
        <w:rPr>
          <w:rFonts w:ascii="Verdana" w:eastAsia="Verdana" w:hAnsi="Verdana" w:cs="Verdana"/>
          <w:b/>
          <w:color w:val="000000"/>
          <w:sz w:val="20"/>
          <w:szCs w:val="20"/>
        </w:rPr>
        <w:tab/>
        <w:t xml:space="preserve">2.5.1. </w:t>
      </w:r>
      <w:r>
        <w:rPr>
          <w:rFonts w:ascii="Verdana" w:eastAsia="Verdana" w:hAnsi="Verdana" w:cs="Verdana"/>
          <w:sz w:val="20"/>
          <w:szCs w:val="20"/>
        </w:rPr>
        <w:t xml:space="preserve">A solução como um todo abrange a prestação de serviços de administração e gerenciamento, por meio de sistema informatizado, para fornecimento de combustíveis e aditivo </w:t>
      </w:r>
      <w:proofErr w:type="spellStart"/>
      <w:r>
        <w:rPr>
          <w:rFonts w:ascii="Verdana" w:eastAsia="Verdana" w:hAnsi="Verdana" w:cs="Verdana"/>
          <w:sz w:val="20"/>
          <w:szCs w:val="20"/>
        </w:rPr>
        <w:t>Arla</w:t>
      </w:r>
      <w:proofErr w:type="spellEnd"/>
      <w:r>
        <w:rPr>
          <w:rFonts w:ascii="Verdana" w:eastAsia="Verdana" w:hAnsi="Verdana" w:cs="Verdana"/>
          <w:sz w:val="20"/>
          <w:szCs w:val="20"/>
        </w:rPr>
        <w:t xml:space="preserve"> 32, junto à rede credenciada de estabelecimentos para atender todos os veículos da Frota Oficial e Geradores de Emergência do TRT 7 e aqueles a seu serviço, com abrangência em todo o estado do Ceará, que se baseia no fato de que esse serviço é imprescindível para a Administração, haja vista sua essencialidade para o bom andamento das atividades jurisdicionais e ao funcionamento da estrutura administrativa e operacional do órgão, e considerando ainda que tais serviços não possuem correlação com as atribuições dos cargos previstos no quadro de pessoal próprio, sendo providencial que o serviço prestado, e seus prestadores, conte com profissionais que tenham atributos diferenciados. </w:t>
      </w:r>
    </w:p>
    <w:p w14:paraId="410FE377" w14:textId="77777777" w:rsidR="000453DA" w:rsidRDefault="000453DA">
      <w:pPr>
        <w:widowControl/>
        <w:spacing w:line="276" w:lineRule="auto"/>
        <w:jc w:val="both"/>
        <w:rPr>
          <w:rFonts w:ascii="Verdana" w:eastAsia="Verdana" w:hAnsi="Verdana" w:cs="Verdana"/>
          <w:sz w:val="20"/>
          <w:szCs w:val="20"/>
        </w:rPr>
      </w:pPr>
    </w:p>
    <w:p w14:paraId="19962639" w14:textId="77777777" w:rsidR="000453DA" w:rsidRDefault="00F52957">
      <w:pPr>
        <w:widowControl/>
        <w:spacing w:line="276" w:lineRule="auto"/>
        <w:ind w:firstLine="720"/>
        <w:jc w:val="both"/>
        <w:rPr>
          <w:rFonts w:ascii="Verdana" w:eastAsia="Verdana" w:hAnsi="Verdana" w:cs="Verdana"/>
          <w:b/>
          <w:sz w:val="20"/>
          <w:szCs w:val="20"/>
        </w:rPr>
      </w:pPr>
      <w:r>
        <w:rPr>
          <w:rFonts w:ascii="Verdana" w:eastAsia="Verdana" w:hAnsi="Verdana" w:cs="Verdana"/>
          <w:sz w:val="20"/>
          <w:szCs w:val="20"/>
        </w:rPr>
        <w:lastRenderedPageBreak/>
        <w:t xml:space="preserve">2.5.2. </w:t>
      </w:r>
      <w:r>
        <w:rPr>
          <w:rFonts w:ascii="Verdana" w:eastAsia="Verdana" w:hAnsi="Verdana" w:cs="Verdana"/>
          <w:b/>
          <w:sz w:val="20"/>
          <w:szCs w:val="20"/>
        </w:rPr>
        <w:t>DO FORNECIMENTO DE COMBUSTÍVEIS</w:t>
      </w:r>
    </w:p>
    <w:p w14:paraId="304511F4" w14:textId="77777777" w:rsidR="000453DA" w:rsidRDefault="00F52957">
      <w:pPr>
        <w:widowControl/>
        <w:spacing w:line="276" w:lineRule="auto"/>
        <w:ind w:firstLine="720"/>
        <w:jc w:val="both"/>
        <w:rPr>
          <w:rFonts w:ascii="Verdana" w:eastAsia="Verdana" w:hAnsi="Verdana" w:cs="Verdana"/>
          <w:sz w:val="20"/>
          <w:szCs w:val="20"/>
        </w:rPr>
      </w:pPr>
      <w:r>
        <w:rPr>
          <w:rFonts w:ascii="Verdana" w:eastAsia="Verdana" w:hAnsi="Verdana" w:cs="Verdana"/>
          <w:sz w:val="20"/>
          <w:szCs w:val="20"/>
        </w:rPr>
        <w:t xml:space="preserve">Trata-se de prestação de serviços de administração e gerenciamento por meio de sistema informatizado </w:t>
      </w:r>
      <w:r>
        <w:rPr>
          <w:rFonts w:ascii="Verdana" w:eastAsia="Verdana" w:hAnsi="Verdana" w:cs="Verdana"/>
          <w:i/>
          <w:sz w:val="20"/>
          <w:szCs w:val="20"/>
        </w:rPr>
        <w:t xml:space="preserve">on-line real time </w:t>
      </w:r>
      <w:r>
        <w:rPr>
          <w:rFonts w:ascii="Verdana" w:eastAsia="Verdana" w:hAnsi="Verdana" w:cs="Verdana"/>
          <w:sz w:val="20"/>
          <w:szCs w:val="20"/>
        </w:rPr>
        <w:t xml:space="preserve">para fornecimento de combustíveis e aditivo </w:t>
      </w:r>
      <w:proofErr w:type="spellStart"/>
      <w:r>
        <w:rPr>
          <w:rFonts w:ascii="Verdana" w:eastAsia="Verdana" w:hAnsi="Verdana" w:cs="Verdana"/>
          <w:sz w:val="20"/>
          <w:szCs w:val="20"/>
        </w:rPr>
        <w:t>Arla</w:t>
      </w:r>
      <w:proofErr w:type="spellEnd"/>
      <w:r>
        <w:rPr>
          <w:rFonts w:ascii="Verdana" w:eastAsia="Verdana" w:hAnsi="Verdana" w:cs="Verdana"/>
          <w:sz w:val="20"/>
          <w:szCs w:val="20"/>
        </w:rPr>
        <w:t xml:space="preserve"> 32, para correto funcionamento dos Geradores de Emergência e veículos pertencentes ao TRT 7ª Região e outros que venham a ser substituídos, acrescidos à atual frota, bem como os à disposição/serviço, cedidos à Contratante por meio de convênio, contratos, cessões, comodatos ou ordem judicial e, ainda, aqueles locados pelo órgão, com exceção dos veículos que forem utilizados em contratos que já preveem o combustível incluso, como é o caso de contratação de “serviço de condução de pessoas”, que engloba o veículo, motorista e combustível. </w:t>
      </w:r>
    </w:p>
    <w:p w14:paraId="64CE8EC9" w14:textId="77777777" w:rsidR="000453DA" w:rsidRDefault="00F52957">
      <w:pPr>
        <w:widowControl/>
        <w:spacing w:line="276" w:lineRule="auto"/>
        <w:ind w:firstLine="720"/>
        <w:jc w:val="both"/>
        <w:rPr>
          <w:rFonts w:ascii="Verdana" w:eastAsia="Verdana" w:hAnsi="Verdana" w:cs="Verdana"/>
          <w:sz w:val="20"/>
          <w:szCs w:val="20"/>
        </w:rPr>
      </w:pPr>
      <w:r>
        <w:rPr>
          <w:rFonts w:ascii="Verdana" w:eastAsia="Verdana" w:hAnsi="Verdana" w:cs="Verdana"/>
          <w:sz w:val="20"/>
          <w:szCs w:val="20"/>
        </w:rPr>
        <w:t>A frota pertencente ao patrimônio do TRT 7ª Região consta em relação no Anexo II.</w:t>
      </w:r>
    </w:p>
    <w:p w14:paraId="6348AA5B" w14:textId="77777777" w:rsidR="000453DA" w:rsidRDefault="00F52957">
      <w:pPr>
        <w:widowControl/>
        <w:spacing w:line="276" w:lineRule="auto"/>
        <w:ind w:firstLine="720"/>
        <w:jc w:val="both"/>
        <w:rPr>
          <w:rFonts w:ascii="Verdana" w:eastAsia="Verdana" w:hAnsi="Verdana" w:cs="Verdana"/>
          <w:sz w:val="20"/>
          <w:szCs w:val="20"/>
        </w:rPr>
      </w:pPr>
      <w:r>
        <w:rPr>
          <w:rFonts w:ascii="Verdana" w:eastAsia="Verdana" w:hAnsi="Verdana" w:cs="Verdana"/>
          <w:sz w:val="20"/>
          <w:szCs w:val="20"/>
        </w:rPr>
        <w:t>A Contratada deve possuir estabelecimentos credenciados para a prestação dos serviços nos locais elencados no Item 7.2 deste Termo de Referência, podendo ser acrescidas outras localidades, conforme necessidade da Contratante, sendo certo que não pode haver restrição do uso da rede efetivamente credenciada pela contratada.</w:t>
      </w:r>
    </w:p>
    <w:p w14:paraId="75BC5021" w14:textId="77777777" w:rsidR="000453DA" w:rsidRDefault="00F52957">
      <w:pPr>
        <w:widowControl/>
        <w:spacing w:line="276" w:lineRule="auto"/>
        <w:ind w:firstLine="720"/>
        <w:jc w:val="both"/>
        <w:rPr>
          <w:rFonts w:ascii="Verdana" w:eastAsia="Verdana" w:hAnsi="Verdana" w:cs="Verdana"/>
          <w:sz w:val="20"/>
          <w:szCs w:val="20"/>
        </w:rPr>
      </w:pPr>
      <w:r>
        <w:rPr>
          <w:rFonts w:ascii="Verdana" w:eastAsia="Verdana" w:hAnsi="Verdana" w:cs="Verdana"/>
          <w:sz w:val="20"/>
          <w:szCs w:val="20"/>
        </w:rPr>
        <w:t>Os estabelecimentos a serem credenciados pela licitante vencedora deverão atentar para os critérios de sustentabilidade ambiental constantes da IN SLTI nº 01 de 19/01/2010, dando ênfase àqueles que possuam relação com objeto da presente contratação.</w:t>
      </w:r>
    </w:p>
    <w:p w14:paraId="545AF17B" w14:textId="77777777" w:rsidR="000453DA" w:rsidRDefault="00F52957">
      <w:pPr>
        <w:widowControl/>
        <w:spacing w:line="276" w:lineRule="auto"/>
        <w:ind w:firstLine="360"/>
        <w:jc w:val="both"/>
        <w:rPr>
          <w:rFonts w:ascii="Verdana" w:eastAsia="Verdana" w:hAnsi="Verdana" w:cs="Verdana"/>
          <w:sz w:val="20"/>
          <w:szCs w:val="20"/>
        </w:rPr>
      </w:pPr>
      <w:r>
        <w:rPr>
          <w:rFonts w:ascii="Verdana" w:eastAsia="Verdana" w:hAnsi="Verdana" w:cs="Verdana"/>
          <w:sz w:val="20"/>
          <w:szCs w:val="20"/>
        </w:rPr>
        <w:t>Os insumos a serem fornecidos constam no rol que se segue:</w:t>
      </w:r>
    </w:p>
    <w:p w14:paraId="3FEEE050" w14:textId="77777777" w:rsidR="000453DA" w:rsidRDefault="00F52957">
      <w:pPr>
        <w:widowControl/>
        <w:numPr>
          <w:ilvl w:val="0"/>
          <w:numId w:val="3"/>
        </w:numPr>
        <w:pBdr>
          <w:top w:val="nil"/>
          <w:left w:val="nil"/>
          <w:bottom w:val="nil"/>
          <w:right w:val="nil"/>
          <w:between w:val="nil"/>
        </w:pBdr>
        <w:spacing w:line="276" w:lineRule="auto"/>
        <w:jc w:val="both"/>
        <w:rPr>
          <w:rFonts w:ascii="Verdana" w:eastAsia="Verdana" w:hAnsi="Verdana" w:cs="Verdana"/>
          <w:sz w:val="20"/>
          <w:szCs w:val="20"/>
        </w:rPr>
      </w:pPr>
      <w:r>
        <w:rPr>
          <w:rFonts w:ascii="Verdana" w:eastAsia="Verdana" w:hAnsi="Verdana" w:cs="Verdana"/>
          <w:color w:val="000000"/>
          <w:sz w:val="20"/>
          <w:szCs w:val="20"/>
        </w:rPr>
        <w:t>Gasolina comum.</w:t>
      </w:r>
    </w:p>
    <w:p w14:paraId="4A2034BA" w14:textId="77777777" w:rsidR="000453DA" w:rsidRDefault="00F52957">
      <w:pPr>
        <w:widowControl/>
        <w:numPr>
          <w:ilvl w:val="0"/>
          <w:numId w:val="3"/>
        </w:numPr>
        <w:pBdr>
          <w:top w:val="nil"/>
          <w:left w:val="nil"/>
          <w:bottom w:val="nil"/>
          <w:right w:val="nil"/>
          <w:between w:val="nil"/>
        </w:pBdr>
        <w:spacing w:line="276" w:lineRule="auto"/>
        <w:jc w:val="both"/>
        <w:rPr>
          <w:rFonts w:ascii="Verdana" w:eastAsia="Verdana" w:hAnsi="Verdana" w:cs="Verdana"/>
          <w:sz w:val="20"/>
          <w:szCs w:val="20"/>
        </w:rPr>
      </w:pPr>
      <w:r>
        <w:rPr>
          <w:rFonts w:ascii="Verdana" w:eastAsia="Verdana" w:hAnsi="Verdana" w:cs="Verdana"/>
          <w:color w:val="000000"/>
          <w:sz w:val="20"/>
          <w:szCs w:val="20"/>
        </w:rPr>
        <w:t>Álcool comum.</w:t>
      </w:r>
    </w:p>
    <w:p w14:paraId="5093B157" w14:textId="77777777" w:rsidR="000453DA" w:rsidRDefault="00F52957">
      <w:pPr>
        <w:widowControl/>
        <w:numPr>
          <w:ilvl w:val="0"/>
          <w:numId w:val="3"/>
        </w:numPr>
        <w:pBdr>
          <w:top w:val="nil"/>
          <w:left w:val="nil"/>
          <w:bottom w:val="nil"/>
          <w:right w:val="nil"/>
          <w:between w:val="nil"/>
        </w:pBdr>
        <w:spacing w:line="276" w:lineRule="auto"/>
        <w:jc w:val="both"/>
        <w:rPr>
          <w:rFonts w:ascii="Verdana" w:eastAsia="Verdana" w:hAnsi="Verdana" w:cs="Verdana"/>
          <w:sz w:val="20"/>
          <w:szCs w:val="20"/>
        </w:rPr>
      </w:pPr>
      <w:r>
        <w:rPr>
          <w:rFonts w:ascii="Verdana" w:eastAsia="Verdana" w:hAnsi="Verdana" w:cs="Verdana"/>
          <w:color w:val="000000"/>
          <w:sz w:val="20"/>
          <w:szCs w:val="20"/>
        </w:rPr>
        <w:t>Diesel do tipo S10.</w:t>
      </w:r>
    </w:p>
    <w:p w14:paraId="4D07346A" w14:textId="77777777" w:rsidR="000453DA" w:rsidRDefault="00F52957">
      <w:pPr>
        <w:widowControl/>
        <w:numPr>
          <w:ilvl w:val="0"/>
          <w:numId w:val="3"/>
        </w:numPr>
        <w:pBdr>
          <w:top w:val="nil"/>
          <w:left w:val="nil"/>
          <w:bottom w:val="nil"/>
          <w:right w:val="nil"/>
          <w:between w:val="nil"/>
        </w:pBdr>
        <w:spacing w:line="276" w:lineRule="auto"/>
        <w:jc w:val="both"/>
        <w:rPr>
          <w:rFonts w:ascii="Verdana" w:eastAsia="Verdana" w:hAnsi="Verdana" w:cs="Verdana"/>
          <w:sz w:val="20"/>
          <w:szCs w:val="20"/>
        </w:rPr>
      </w:pPr>
      <w:proofErr w:type="spellStart"/>
      <w:r>
        <w:rPr>
          <w:rFonts w:ascii="Verdana" w:eastAsia="Verdana" w:hAnsi="Verdana" w:cs="Verdana"/>
          <w:color w:val="000000"/>
          <w:sz w:val="20"/>
          <w:szCs w:val="20"/>
        </w:rPr>
        <w:t>Arla</w:t>
      </w:r>
      <w:proofErr w:type="spellEnd"/>
      <w:r>
        <w:rPr>
          <w:rFonts w:ascii="Verdana" w:eastAsia="Verdana" w:hAnsi="Verdana" w:cs="Verdana"/>
          <w:color w:val="000000"/>
          <w:sz w:val="20"/>
          <w:szCs w:val="20"/>
        </w:rPr>
        <w:t xml:space="preserve"> 32 (aditivo antipoluente de uso obrigatório em veículos diesel).</w:t>
      </w:r>
    </w:p>
    <w:p w14:paraId="2872B03C" w14:textId="77777777" w:rsidR="000453DA" w:rsidRDefault="00F52957">
      <w:pPr>
        <w:widowControl/>
        <w:spacing w:line="276" w:lineRule="auto"/>
        <w:ind w:firstLine="720"/>
        <w:jc w:val="both"/>
        <w:rPr>
          <w:rFonts w:ascii="Verdana" w:eastAsia="Verdana" w:hAnsi="Verdana" w:cs="Verdana"/>
          <w:sz w:val="20"/>
          <w:szCs w:val="20"/>
        </w:rPr>
      </w:pPr>
      <w:r>
        <w:rPr>
          <w:rFonts w:ascii="Verdana" w:eastAsia="Verdana" w:hAnsi="Verdana" w:cs="Verdana"/>
          <w:sz w:val="20"/>
          <w:szCs w:val="20"/>
        </w:rPr>
        <w:t>A Contratada deverá prover uma forma alternativa para garantir a continuidade dos serviços contratados, no caso da impossibilidade de se efetuar a transação em meio eletrônico, devendo possuir central de atendimento tipo 0800 e gravação das transações e identificação, no relatório que trata uma contingência, possuindo, ainda, a função de bloquear transação de contingência, por veículo, se assim for necessário.</w:t>
      </w:r>
    </w:p>
    <w:p w14:paraId="52DFAC96" w14:textId="77777777" w:rsidR="000453DA" w:rsidRDefault="00F52957">
      <w:pPr>
        <w:widowControl/>
        <w:spacing w:line="276" w:lineRule="auto"/>
        <w:ind w:firstLine="720"/>
        <w:jc w:val="both"/>
        <w:rPr>
          <w:rFonts w:ascii="Verdana" w:eastAsia="Verdana" w:hAnsi="Verdana" w:cs="Verdana"/>
          <w:sz w:val="20"/>
          <w:szCs w:val="20"/>
        </w:rPr>
      </w:pPr>
      <w:r>
        <w:rPr>
          <w:rFonts w:ascii="Verdana" w:eastAsia="Verdana" w:hAnsi="Verdana" w:cs="Verdana"/>
          <w:sz w:val="20"/>
          <w:szCs w:val="20"/>
        </w:rPr>
        <w:t>Todas as informações devem guardar sigilo necessário devido às ações desenvolvidas pelo TRT 7ª Região, devendo ter Base de Hospedagem segura, respondendo a empresa por qualquer vazamento de informações na esfera civil e criminal.</w:t>
      </w:r>
    </w:p>
    <w:p w14:paraId="69ECD892" w14:textId="77777777" w:rsidR="000453DA" w:rsidRDefault="00F52957">
      <w:pPr>
        <w:widowControl/>
        <w:spacing w:line="276" w:lineRule="auto"/>
        <w:ind w:firstLine="720"/>
        <w:jc w:val="both"/>
        <w:rPr>
          <w:rFonts w:ascii="Verdana" w:eastAsia="Verdana" w:hAnsi="Verdana" w:cs="Verdana"/>
          <w:sz w:val="20"/>
          <w:szCs w:val="20"/>
        </w:rPr>
      </w:pPr>
      <w:r>
        <w:rPr>
          <w:rFonts w:ascii="Verdana" w:eastAsia="Verdana" w:hAnsi="Verdana" w:cs="Verdana"/>
          <w:sz w:val="20"/>
          <w:szCs w:val="20"/>
        </w:rPr>
        <w:t>Quando da implantação do sistema e inclusão de novos veículos/equipamentos, a Contratada deverá fornecer, sem ônus para a Contratante, cartões de abastecimentos para os veículos/Geradores de emergência da frota gerenciada, individuais e intransferíveis, de acordo com as solicitações e relações recebidas por documento da Contratante, sendo que o sistema deve permitir a funcionalidade de importar planilha, para pedidos em grandes lotes, sem a necessidade de acionamento da Contratada.</w:t>
      </w:r>
    </w:p>
    <w:p w14:paraId="3E3D5053" w14:textId="77777777" w:rsidR="000453DA" w:rsidRDefault="00F52957">
      <w:pPr>
        <w:widowControl/>
        <w:spacing w:line="276" w:lineRule="auto"/>
        <w:ind w:firstLine="720"/>
        <w:jc w:val="both"/>
        <w:rPr>
          <w:rFonts w:ascii="Verdana" w:eastAsia="Verdana" w:hAnsi="Verdana" w:cs="Verdana"/>
          <w:sz w:val="20"/>
          <w:szCs w:val="20"/>
        </w:rPr>
      </w:pPr>
      <w:r>
        <w:rPr>
          <w:rFonts w:ascii="Verdana" w:eastAsia="Verdana" w:hAnsi="Verdana" w:cs="Verdana"/>
          <w:sz w:val="20"/>
          <w:szCs w:val="20"/>
        </w:rPr>
        <w:t>Todos os combustíveis deverão ser fornecidos de acordo com a regulamentação específica do setor, especialmente quanto às diretrizes emitidas pela Agência Nacional de Petróleo – ANP.</w:t>
      </w:r>
    </w:p>
    <w:p w14:paraId="513F6096" w14:textId="77777777" w:rsidR="000453DA" w:rsidRPr="00E64B33" w:rsidRDefault="00F52957">
      <w:pPr>
        <w:widowControl/>
        <w:spacing w:line="276" w:lineRule="auto"/>
        <w:ind w:firstLine="720"/>
        <w:jc w:val="both"/>
        <w:rPr>
          <w:rFonts w:ascii="Verdana" w:eastAsia="Verdana" w:hAnsi="Verdana" w:cs="Verdana"/>
          <w:color w:val="0D0D0D" w:themeColor="text1" w:themeTint="F2"/>
          <w:sz w:val="20"/>
          <w:szCs w:val="20"/>
        </w:rPr>
      </w:pPr>
      <w:r w:rsidRPr="00E64B33">
        <w:rPr>
          <w:rFonts w:ascii="Verdana" w:eastAsia="Verdana" w:hAnsi="Verdana" w:cs="Verdana"/>
          <w:color w:val="0D0D0D" w:themeColor="text1" w:themeTint="F2"/>
          <w:sz w:val="20"/>
          <w:szCs w:val="20"/>
        </w:rPr>
        <w:t>Na execução contratual os valores efetivamente pagos relativos ao consumo de combustível terão como base o valor máximo do litro constante da tabela da Agência Nacional de Petróleo – ANP, no período do abastecimento, para o município onde foi efetuado o abastecimento, caso a localidade não conste na tabela da ANP, o desconto incidirá sobre o valor da bomba.</w:t>
      </w:r>
    </w:p>
    <w:p w14:paraId="07692B92" w14:textId="77777777" w:rsidR="000453DA" w:rsidRDefault="000453DA">
      <w:pPr>
        <w:widowControl/>
        <w:spacing w:line="276" w:lineRule="auto"/>
        <w:ind w:firstLine="720"/>
        <w:jc w:val="both"/>
        <w:rPr>
          <w:rFonts w:ascii="Verdana" w:eastAsia="Verdana" w:hAnsi="Verdana" w:cs="Verdana"/>
          <w:sz w:val="20"/>
          <w:szCs w:val="20"/>
        </w:rPr>
      </w:pPr>
    </w:p>
    <w:p w14:paraId="68B921AE" w14:textId="77777777" w:rsidR="000453DA" w:rsidRDefault="000453DA">
      <w:pPr>
        <w:widowControl/>
        <w:tabs>
          <w:tab w:val="left" w:pos="0"/>
        </w:tabs>
        <w:spacing w:line="276" w:lineRule="auto"/>
        <w:ind w:right="284"/>
        <w:jc w:val="both"/>
        <w:rPr>
          <w:rFonts w:ascii="Verdana" w:eastAsia="Verdana" w:hAnsi="Verdana" w:cs="Verdana"/>
          <w:color w:val="FF3333"/>
          <w:sz w:val="20"/>
          <w:szCs w:val="20"/>
        </w:rPr>
      </w:pPr>
    </w:p>
    <w:p w14:paraId="214DFF68" w14:textId="77777777" w:rsidR="000453DA" w:rsidRDefault="00F52957">
      <w:pPr>
        <w:tabs>
          <w:tab w:val="left" w:pos="0"/>
        </w:tabs>
        <w:spacing w:line="276" w:lineRule="auto"/>
        <w:ind w:right="284"/>
        <w:jc w:val="both"/>
        <w:rPr>
          <w:rFonts w:ascii="Verdana" w:eastAsia="Verdana" w:hAnsi="Verdana" w:cs="Verdana"/>
          <w:b/>
          <w:color w:val="000000"/>
          <w:sz w:val="20"/>
          <w:szCs w:val="20"/>
        </w:rPr>
      </w:pPr>
      <w:r>
        <w:rPr>
          <w:rFonts w:ascii="Verdana" w:eastAsia="Verdana" w:hAnsi="Verdana" w:cs="Verdana"/>
          <w:b/>
          <w:color w:val="000000"/>
          <w:sz w:val="20"/>
          <w:szCs w:val="20"/>
        </w:rPr>
        <w:t>3. DA NECESSIDADE E JUSTIFICATIVA DA CONTRATAÇÃO</w:t>
      </w:r>
    </w:p>
    <w:p w14:paraId="484C0189" w14:textId="77777777" w:rsidR="000453DA" w:rsidRDefault="00F52957">
      <w:pPr>
        <w:spacing w:line="276" w:lineRule="auto"/>
        <w:ind w:firstLine="567"/>
        <w:jc w:val="both"/>
        <w:rPr>
          <w:rFonts w:ascii="Verdana" w:eastAsia="Verdana" w:hAnsi="Verdana" w:cs="Verdana"/>
          <w:sz w:val="20"/>
          <w:szCs w:val="20"/>
        </w:rPr>
      </w:pPr>
      <w:r>
        <w:rPr>
          <w:rFonts w:ascii="Verdana" w:eastAsia="Verdana" w:hAnsi="Verdana" w:cs="Verdana"/>
          <w:color w:val="000000"/>
          <w:sz w:val="20"/>
          <w:szCs w:val="20"/>
        </w:rPr>
        <w:t xml:space="preserve">3.1. </w:t>
      </w:r>
      <w:r>
        <w:rPr>
          <w:rFonts w:ascii="Verdana" w:eastAsia="Verdana" w:hAnsi="Verdana" w:cs="Verdana"/>
          <w:sz w:val="20"/>
          <w:szCs w:val="20"/>
        </w:rPr>
        <w:t>Para realizar as suas atividades, o TRT 7ª Região possui unidades judiciárias em 13 municípios espalhados pelo interior do estado do Ceará, dois prédios na capital. Além disso, atua com as Varas Itinerantes em municípios do interior.</w:t>
      </w:r>
    </w:p>
    <w:p w14:paraId="26E3CCEC" w14:textId="77777777" w:rsidR="000453DA" w:rsidRDefault="00F52957">
      <w:pPr>
        <w:spacing w:line="276" w:lineRule="auto"/>
        <w:ind w:firstLine="567"/>
        <w:jc w:val="both"/>
        <w:rPr>
          <w:rFonts w:ascii="Verdana" w:eastAsia="Verdana" w:hAnsi="Verdana" w:cs="Verdana"/>
          <w:sz w:val="20"/>
          <w:szCs w:val="20"/>
        </w:rPr>
      </w:pPr>
      <w:r>
        <w:rPr>
          <w:rFonts w:ascii="Verdana" w:eastAsia="Verdana" w:hAnsi="Verdana" w:cs="Verdana"/>
          <w:sz w:val="20"/>
          <w:szCs w:val="20"/>
        </w:rPr>
        <w:t xml:space="preserve">Esta grande capilaridade no território cearense impõe um enorme desafio logístico à </w:t>
      </w:r>
      <w:r>
        <w:rPr>
          <w:rFonts w:ascii="Verdana" w:eastAsia="Verdana" w:hAnsi="Verdana" w:cs="Verdana"/>
          <w:sz w:val="20"/>
          <w:szCs w:val="20"/>
        </w:rPr>
        <w:lastRenderedPageBreak/>
        <w:t>instituição: dispor os equipamentos e materiais utilizados nas atividades jurisdicionais, plenamente aptos para uso e no tempo certo, garantindo assim níveis de serviço que atendam plenamente às expectativas da sociedade.</w:t>
      </w:r>
    </w:p>
    <w:p w14:paraId="0C393FA5" w14:textId="77777777" w:rsidR="000453DA" w:rsidRDefault="00F52957">
      <w:pPr>
        <w:spacing w:line="276" w:lineRule="auto"/>
        <w:ind w:firstLine="567"/>
        <w:jc w:val="both"/>
        <w:rPr>
          <w:rFonts w:ascii="Verdana" w:eastAsia="Verdana" w:hAnsi="Verdana" w:cs="Verdana"/>
          <w:sz w:val="20"/>
          <w:szCs w:val="20"/>
        </w:rPr>
      </w:pPr>
      <w:r>
        <w:rPr>
          <w:rFonts w:ascii="Verdana" w:eastAsia="Verdana" w:hAnsi="Verdana" w:cs="Verdana"/>
          <w:sz w:val="20"/>
          <w:szCs w:val="20"/>
        </w:rPr>
        <w:t>A importância da temática de logística no TRT 7ª Região têm sido alvo de diversas ações da gestão, ao longo do tempo, no intuito de aperfeiçoá-la, de forma a melhorar o controle de movimentação, mobilização e desmobilização de equipamentos e garantir a destinação correta de materiais. Uma delas é a gestão de transportes, que trata especificamente da execução das movimentações de cargas e de transportes de magistrados e servidores a serviço.</w:t>
      </w:r>
    </w:p>
    <w:p w14:paraId="0B4B627A" w14:textId="77777777" w:rsidR="000453DA" w:rsidRDefault="00F52957">
      <w:pPr>
        <w:spacing w:line="276" w:lineRule="auto"/>
        <w:ind w:firstLine="567"/>
        <w:jc w:val="both"/>
        <w:rPr>
          <w:rFonts w:ascii="Verdana" w:eastAsia="Verdana" w:hAnsi="Verdana" w:cs="Verdana"/>
          <w:sz w:val="20"/>
          <w:szCs w:val="20"/>
        </w:rPr>
      </w:pPr>
      <w:r>
        <w:rPr>
          <w:rFonts w:ascii="Verdana" w:eastAsia="Verdana" w:hAnsi="Verdana" w:cs="Verdana"/>
          <w:sz w:val="20"/>
          <w:szCs w:val="20"/>
        </w:rPr>
        <w:t xml:space="preserve">Nesse compasso, uma rede de estabelecimentos credenciados, capacitados a fornecer combustíveis e derivados ao pronto restabelecimento de equipamentos e dos veículos aos seus postos de trabalho, trará benefícios de forma a maximizar suas ações, considerando-se ainda que o TRT 7ª Região não dispõe, em suas unidades, de instalações e equipamentos necessário para a abastecimento de </w:t>
      </w:r>
      <w:proofErr w:type="gramStart"/>
      <w:r>
        <w:rPr>
          <w:rFonts w:ascii="Verdana" w:eastAsia="Verdana" w:hAnsi="Verdana" w:cs="Verdana"/>
          <w:sz w:val="20"/>
          <w:szCs w:val="20"/>
        </w:rPr>
        <w:t>veículos  e</w:t>
      </w:r>
      <w:proofErr w:type="gramEnd"/>
      <w:r>
        <w:rPr>
          <w:rFonts w:ascii="Verdana" w:eastAsia="Verdana" w:hAnsi="Verdana" w:cs="Verdana"/>
          <w:sz w:val="20"/>
          <w:szCs w:val="20"/>
        </w:rPr>
        <w:t xml:space="preserve"> equipamentos de propriedade deste regional.</w:t>
      </w:r>
    </w:p>
    <w:p w14:paraId="660DAB60" w14:textId="77777777" w:rsidR="000453DA" w:rsidRDefault="00F52957">
      <w:pPr>
        <w:spacing w:line="276" w:lineRule="auto"/>
        <w:ind w:firstLine="567"/>
        <w:jc w:val="both"/>
        <w:rPr>
          <w:rFonts w:ascii="Verdana" w:eastAsia="Verdana" w:hAnsi="Verdana" w:cs="Verdana"/>
          <w:sz w:val="20"/>
          <w:szCs w:val="20"/>
        </w:rPr>
      </w:pPr>
      <w:r>
        <w:rPr>
          <w:rFonts w:ascii="Verdana" w:eastAsia="Verdana" w:hAnsi="Verdana" w:cs="Verdana"/>
          <w:sz w:val="20"/>
          <w:szCs w:val="20"/>
        </w:rPr>
        <w:t>Por essa razão, a contratação em tela não se restringe ainda unicamente à prestação de serviços de fornecimento de combustíveis e derivados. Trata-se da contratação de um serviço visando ao aumento da eficiência no tocante ao abastecimento de equipamentos e dos veículos utilizados no cumprimento das atribuições do TRT 7ª Região, de maneira a obter um controle padronizado sobre os serviços contratados</w:t>
      </w:r>
      <w:r>
        <w:rPr>
          <w:rFonts w:ascii="Verdana" w:eastAsia="Verdana" w:hAnsi="Verdana" w:cs="Verdana"/>
          <w:color w:val="FF0000"/>
          <w:sz w:val="20"/>
          <w:szCs w:val="20"/>
        </w:rPr>
        <w:t>.</w:t>
      </w:r>
    </w:p>
    <w:p w14:paraId="35745F89" w14:textId="77777777" w:rsidR="000453DA" w:rsidRDefault="000453DA">
      <w:pPr>
        <w:tabs>
          <w:tab w:val="left" w:pos="0"/>
        </w:tabs>
        <w:spacing w:line="276" w:lineRule="auto"/>
        <w:ind w:right="284"/>
        <w:jc w:val="both"/>
        <w:rPr>
          <w:rFonts w:ascii="Verdana" w:eastAsia="Verdana" w:hAnsi="Verdana" w:cs="Verdana"/>
          <w:color w:val="000000"/>
          <w:sz w:val="20"/>
          <w:szCs w:val="20"/>
        </w:rPr>
      </w:pPr>
    </w:p>
    <w:p w14:paraId="4C81E68E" w14:textId="77777777" w:rsidR="000453DA" w:rsidRDefault="00F52957">
      <w:pPr>
        <w:tabs>
          <w:tab w:val="left" w:pos="0"/>
        </w:tabs>
        <w:spacing w:line="276" w:lineRule="auto"/>
        <w:ind w:right="284"/>
        <w:rPr>
          <w:rFonts w:ascii="Verdana" w:eastAsia="Verdana" w:hAnsi="Verdana" w:cs="Verdana"/>
          <w:b/>
          <w:color w:val="000000"/>
          <w:sz w:val="20"/>
          <w:szCs w:val="20"/>
        </w:rPr>
      </w:pPr>
      <w:r>
        <w:rPr>
          <w:rFonts w:ascii="Verdana" w:eastAsia="Verdana" w:hAnsi="Verdana" w:cs="Verdana"/>
          <w:b/>
          <w:color w:val="000000"/>
          <w:sz w:val="20"/>
          <w:szCs w:val="20"/>
        </w:rPr>
        <w:t>4. DOS CRITÉRIOS DE SUSTENTABILIDADE</w:t>
      </w:r>
    </w:p>
    <w:p w14:paraId="2E76C2FC" w14:textId="77777777" w:rsidR="000453DA" w:rsidRDefault="00F52957">
      <w:pPr>
        <w:spacing w:line="276" w:lineRule="auto"/>
        <w:ind w:firstLine="720"/>
        <w:jc w:val="both"/>
        <w:rPr>
          <w:rFonts w:ascii="Verdana" w:eastAsia="Verdana" w:hAnsi="Verdana" w:cs="Verdana"/>
          <w:sz w:val="20"/>
          <w:szCs w:val="20"/>
        </w:rPr>
      </w:pPr>
      <w:r>
        <w:rPr>
          <w:rFonts w:ascii="Verdana" w:eastAsia="Verdana" w:hAnsi="Verdana" w:cs="Verdana"/>
          <w:sz w:val="20"/>
          <w:szCs w:val="20"/>
        </w:rPr>
        <w:t>4.1. Considerando o que dispõe o artigo 7º, XI, da Lei nº. 12.305/10, que estabelece a Política Nacional de Resíduos Sólidos, é imperioso que os bens e serviços envolvidos nesta contratação considerem critérios compatíveis com padrões de consumo social e ambientalmente sustentáveis.</w:t>
      </w:r>
    </w:p>
    <w:p w14:paraId="1D22F885" w14:textId="77777777" w:rsidR="000453DA" w:rsidRDefault="00F52957">
      <w:pPr>
        <w:spacing w:line="276" w:lineRule="auto"/>
        <w:ind w:firstLine="720"/>
        <w:jc w:val="both"/>
        <w:rPr>
          <w:rFonts w:ascii="Verdana" w:eastAsia="Verdana" w:hAnsi="Verdana" w:cs="Verdana"/>
          <w:sz w:val="20"/>
          <w:szCs w:val="20"/>
        </w:rPr>
      </w:pPr>
      <w:r>
        <w:rPr>
          <w:rFonts w:ascii="Verdana" w:eastAsia="Verdana" w:hAnsi="Verdana" w:cs="Verdana"/>
          <w:sz w:val="20"/>
          <w:szCs w:val="20"/>
        </w:rPr>
        <w:t>4.2. Todos os processos envolvidos na execução desse objeto, sejam de extração, fabricação, utilização ou descarte de materiais e serviços devem estar revestidos da preocupação com a sustentabilidade ambiental e totalmente de acordo com as imposições normativas editadas pelos órgãos de proteção ao meio ambiente.</w:t>
      </w:r>
    </w:p>
    <w:p w14:paraId="61A4B7EB" w14:textId="77777777" w:rsidR="000453DA" w:rsidRDefault="00F52957">
      <w:pPr>
        <w:spacing w:line="276" w:lineRule="auto"/>
        <w:ind w:firstLine="720"/>
        <w:jc w:val="both"/>
        <w:rPr>
          <w:rFonts w:ascii="Verdana" w:eastAsia="Verdana" w:hAnsi="Verdana" w:cs="Verdana"/>
          <w:sz w:val="20"/>
          <w:szCs w:val="20"/>
        </w:rPr>
      </w:pPr>
      <w:r>
        <w:rPr>
          <w:rFonts w:ascii="Verdana" w:eastAsia="Verdana" w:hAnsi="Verdana" w:cs="Verdana"/>
          <w:sz w:val="20"/>
          <w:szCs w:val="20"/>
        </w:rPr>
        <w:t>4.3. A Contratada deverá buscar que sua rede credenciada adote, cada vez mais, as seguintes práticas de sustentabilidade ambiental na execução dos serviços:</w:t>
      </w:r>
    </w:p>
    <w:p w14:paraId="073095A8" w14:textId="77777777" w:rsidR="000453DA" w:rsidRDefault="00F52957">
      <w:pPr>
        <w:spacing w:line="276" w:lineRule="auto"/>
        <w:ind w:firstLine="720"/>
        <w:jc w:val="both"/>
        <w:rPr>
          <w:rFonts w:ascii="Verdana" w:eastAsia="Verdana" w:hAnsi="Verdana" w:cs="Verdana"/>
          <w:sz w:val="20"/>
          <w:szCs w:val="20"/>
        </w:rPr>
      </w:pPr>
      <w:r>
        <w:rPr>
          <w:rFonts w:ascii="Verdana" w:eastAsia="Verdana" w:hAnsi="Verdana" w:cs="Verdana"/>
          <w:sz w:val="20"/>
          <w:szCs w:val="20"/>
        </w:rPr>
        <w:t>4.4. 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14:paraId="6DE9F4FE" w14:textId="77777777" w:rsidR="000453DA" w:rsidRDefault="00F52957">
      <w:pPr>
        <w:numPr>
          <w:ilvl w:val="0"/>
          <w:numId w:val="11"/>
        </w:numPr>
        <w:spacing w:line="276" w:lineRule="auto"/>
        <w:jc w:val="both"/>
        <w:rPr>
          <w:rFonts w:ascii="Verdana" w:eastAsia="Verdana" w:hAnsi="Verdana" w:cs="Verdana"/>
          <w:sz w:val="20"/>
          <w:szCs w:val="20"/>
        </w:rPr>
      </w:pPr>
      <w:r>
        <w:rPr>
          <w:rFonts w:ascii="Verdana" w:eastAsia="Verdana" w:hAnsi="Verdana" w:cs="Verdana"/>
          <w:sz w:val="20"/>
          <w:szCs w:val="20"/>
        </w:rP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ar1go 18, incisos I e II, da Resolução CONAMA n° 362, de 23/06 /2005, e legislação correlata.</w:t>
      </w:r>
    </w:p>
    <w:p w14:paraId="43689F7F" w14:textId="77777777" w:rsidR="000453DA" w:rsidRDefault="00F52957">
      <w:pPr>
        <w:numPr>
          <w:ilvl w:val="0"/>
          <w:numId w:val="11"/>
        </w:numPr>
        <w:spacing w:line="276" w:lineRule="auto"/>
        <w:jc w:val="both"/>
        <w:rPr>
          <w:rFonts w:ascii="Verdana" w:eastAsia="Verdana" w:hAnsi="Verdana" w:cs="Verdana"/>
          <w:sz w:val="20"/>
          <w:szCs w:val="20"/>
        </w:rPr>
      </w:pPr>
      <w:r>
        <w:rPr>
          <w:rFonts w:ascii="Verdana" w:eastAsia="Verdana" w:hAnsi="Verdana" w:cs="Verdana"/>
          <w:sz w:val="20"/>
          <w:szCs w:val="20"/>
        </w:rPr>
        <w:t>Providenciar a coleta do óleo lubrificante usado ou contaminado recolhido, por meio da Contratada,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ar1go 18, inciso III e § 2°, da Resolução CONAMA n° 362, de 23/06/2005, e legislação correlata.</w:t>
      </w:r>
    </w:p>
    <w:p w14:paraId="1FBBA248" w14:textId="77777777" w:rsidR="000453DA" w:rsidRDefault="00F52957">
      <w:pPr>
        <w:numPr>
          <w:ilvl w:val="0"/>
          <w:numId w:val="11"/>
        </w:numPr>
        <w:spacing w:line="276" w:lineRule="auto"/>
        <w:jc w:val="both"/>
        <w:rPr>
          <w:rFonts w:ascii="Verdana" w:eastAsia="Verdana" w:hAnsi="Verdana" w:cs="Verdana"/>
          <w:sz w:val="20"/>
          <w:szCs w:val="20"/>
        </w:rPr>
      </w:pPr>
      <w:r>
        <w:rPr>
          <w:rFonts w:ascii="Verdana" w:eastAsia="Verdana" w:hAnsi="Verdana" w:cs="Verdana"/>
          <w:sz w:val="20"/>
          <w:szCs w:val="20"/>
        </w:rPr>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14:paraId="7C4D6125" w14:textId="77777777" w:rsidR="000453DA" w:rsidRDefault="00F52957">
      <w:pPr>
        <w:numPr>
          <w:ilvl w:val="0"/>
          <w:numId w:val="11"/>
        </w:numPr>
        <w:spacing w:line="276" w:lineRule="auto"/>
        <w:jc w:val="both"/>
        <w:rPr>
          <w:rFonts w:ascii="Verdana" w:eastAsia="Verdana" w:hAnsi="Verdana" w:cs="Verdana"/>
          <w:sz w:val="20"/>
          <w:szCs w:val="20"/>
        </w:rPr>
      </w:pPr>
      <w:r>
        <w:rPr>
          <w:rFonts w:ascii="Verdana" w:eastAsia="Verdana" w:hAnsi="Verdana" w:cs="Verdana"/>
          <w:sz w:val="20"/>
          <w:szCs w:val="20"/>
        </w:rPr>
        <w:lastRenderedPageBreak/>
        <w:t>Usar produtos de limpeza e conservação de superfícies e objetos inanimados que obedeçam às classificações e especificações determinadas pela ANVISA.</w:t>
      </w:r>
    </w:p>
    <w:p w14:paraId="3F94C319" w14:textId="77777777" w:rsidR="000453DA" w:rsidRDefault="00F52957">
      <w:pPr>
        <w:numPr>
          <w:ilvl w:val="0"/>
          <w:numId w:val="11"/>
        </w:numPr>
        <w:spacing w:line="276" w:lineRule="auto"/>
        <w:jc w:val="both"/>
        <w:rPr>
          <w:rFonts w:ascii="Verdana" w:eastAsia="Verdana" w:hAnsi="Verdana" w:cs="Verdana"/>
          <w:sz w:val="20"/>
          <w:szCs w:val="20"/>
        </w:rPr>
      </w:pPr>
      <w:r>
        <w:rPr>
          <w:rFonts w:ascii="Verdana" w:eastAsia="Verdana" w:hAnsi="Verdana" w:cs="Verdana"/>
          <w:sz w:val="20"/>
          <w:szCs w:val="20"/>
        </w:rPr>
        <w:t>Providenciar o recolhimento e o adequado descarte dos pneus usados ou inservíveis originários da contratação, recolhendo-os aos pontos de coleta ou centrais de armazenamento mantido pelo respectivo fabricante ou importador, ou entregando-os ao estabelecimento que houver realizado a troca do pneu usado por um novo, para fins de sua destinação final ambientalmente adequada, nos termos da Instrução Normativa IBAMA n° 01, de 18/03/2010, conforme artigo 33, inciso III, da Lei n° 12.305, de 2010 – Política Nacional de Resíduos Sólidos, ar1gos 1° e 9° da Resolução CONAMA n° 416, de 30/09/2009, e legislação correlata.</w:t>
      </w:r>
    </w:p>
    <w:p w14:paraId="490D7D42" w14:textId="77777777" w:rsidR="000453DA" w:rsidRDefault="00F52957">
      <w:pPr>
        <w:spacing w:line="276" w:lineRule="auto"/>
        <w:ind w:firstLine="720"/>
        <w:jc w:val="both"/>
        <w:rPr>
          <w:rFonts w:ascii="Verdana" w:eastAsia="Verdana" w:hAnsi="Verdana" w:cs="Verdana"/>
          <w:sz w:val="20"/>
          <w:szCs w:val="20"/>
        </w:rPr>
      </w:pPr>
      <w:r>
        <w:rPr>
          <w:rFonts w:ascii="Verdana" w:eastAsia="Verdana" w:hAnsi="Verdana" w:cs="Verdana"/>
          <w:sz w:val="20"/>
          <w:szCs w:val="20"/>
        </w:rPr>
        <w:t xml:space="preserve">4.5. Quanto às substâncias que destroem a camada de ozônio, na execução dos serviços, a Contratada deverá obedecer às disposições da Resolução CONAMA n° 340, de 25/09/2003, nos procedimentos de recolhimento, acondicionamento, armazenamento e transporte das Substâncias que Destroem a Camada de Ozônio – </w:t>
      </w:r>
      <w:proofErr w:type="spellStart"/>
      <w:r>
        <w:rPr>
          <w:rFonts w:ascii="Verdana" w:eastAsia="Verdana" w:hAnsi="Verdana" w:cs="Verdana"/>
          <w:sz w:val="20"/>
          <w:szCs w:val="20"/>
        </w:rPr>
        <w:t>SDOs</w:t>
      </w:r>
      <w:proofErr w:type="spellEnd"/>
      <w:r>
        <w:rPr>
          <w:rFonts w:ascii="Verdana" w:eastAsia="Verdana" w:hAnsi="Verdana" w:cs="Verdana"/>
          <w:sz w:val="20"/>
          <w:szCs w:val="20"/>
        </w:rPr>
        <w:t xml:space="preserve"> abrangidas pelo Protocolo de Montreal (notadamente CFCs, </w:t>
      </w:r>
      <w:proofErr w:type="spellStart"/>
      <w:r>
        <w:rPr>
          <w:rFonts w:ascii="Verdana" w:eastAsia="Verdana" w:hAnsi="Verdana" w:cs="Verdana"/>
          <w:sz w:val="20"/>
          <w:szCs w:val="20"/>
        </w:rPr>
        <w:t>Halons</w:t>
      </w:r>
      <w:proofErr w:type="spellEnd"/>
      <w:r>
        <w:rPr>
          <w:rFonts w:ascii="Verdana" w:eastAsia="Verdana" w:hAnsi="Verdana" w:cs="Verdana"/>
          <w:sz w:val="20"/>
          <w:szCs w:val="20"/>
        </w:rPr>
        <w:t>, CTC e tricloroetano), obedecendo às seguintes diretrizes.</w:t>
      </w:r>
    </w:p>
    <w:p w14:paraId="258B2B63" w14:textId="77777777" w:rsidR="000453DA" w:rsidRDefault="00F52957">
      <w:pPr>
        <w:spacing w:line="276" w:lineRule="auto"/>
        <w:ind w:firstLine="720"/>
        <w:jc w:val="both"/>
        <w:rPr>
          <w:rFonts w:ascii="Verdana" w:eastAsia="Verdana" w:hAnsi="Verdana" w:cs="Verdana"/>
          <w:sz w:val="20"/>
          <w:szCs w:val="20"/>
        </w:rPr>
      </w:pPr>
      <w:r>
        <w:rPr>
          <w:rFonts w:ascii="Verdana" w:eastAsia="Verdana" w:hAnsi="Verdana" w:cs="Verdana"/>
          <w:sz w:val="20"/>
          <w:szCs w:val="20"/>
        </w:rPr>
        <w:t>4.6. Quanto a frascos de aerossol em geral, a Contratada deverá providenciar o recolhimento e o adequado descarte dos frascos de aerossol originários da contratação, recolhendo-os ao sistema de coleta montado pelo respectivo fabricante, distribuidor, importador, comerciante ou revendedor, para fins de sua destinação final ambientalmente adequada.</w:t>
      </w:r>
    </w:p>
    <w:p w14:paraId="670C49B5" w14:textId="77777777" w:rsidR="000453DA" w:rsidRDefault="00F52957">
      <w:pPr>
        <w:spacing w:line="276" w:lineRule="auto"/>
        <w:ind w:firstLine="720"/>
        <w:jc w:val="both"/>
        <w:rPr>
          <w:rFonts w:ascii="Verdana" w:eastAsia="Verdana" w:hAnsi="Verdana" w:cs="Verdana"/>
          <w:sz w:val="20"/>
          <w:szCs w:val="20"/>
        </w:rPr>
      </w:pPr>
      <w:r>
        <w:rPr>
          <w:rFonts w:ascii="Verdana" w:eastAsia="Verdana" w:hAnsi="Verdana" w:cs="Verdana"/>
          <w:sz w:val="20"/>
          <w:szCs w:val="20"/>
        </w:rPr>
        <w:t>4.7. Manter programa interno para redução de consumo de energia elétrica, de consumo de água e redução de produção de resíduos sólidos, observadas as normas ambientais vigentes.</w:t>
      </w:r>
    </w:p>
    <w:p w14:paraId="5D748F4D" w14:textId="77777777" w:rsidR="000453DA" w:rsidRDefault="00F52957">
      <w:pPr>
        <w:spacing w:line="276" w:lineRule="auto"/>
        <w:ind w:firstLine="720"/>
        <w:jc w:val="both"/>
        <w:rPr>
          <w:rFonts w:ascii="Verdana" w:eastAsia="Verdana" w:hAnsi="Verdana" w:cs="Verdana"/>
          <w:sz w:val="20"/>
          <w:szCs w:val="20"/>
        </w:rPr>
      </w:pPr>
      <w:r>
        <w:rPr>
          <w:rFonts w:ascii="Verdana" w:eastAsia="Verdana" w:hAnsi="Verdana" w:cs="Verdana"/>
          <w:sz w:val="20"/>
          <w:szCs w:val="20"/>
        </w:rPr>
        <w:t>4.8. Realizar a separação dos resíduos recicláveis descartados e destiná-los à coleta seletiva municipal ou às associações e cooperativas dos catadores de materiais recicláveis, para reciclagem, quando couber, nos termos da IN/MARE nº 6, de 3 de novembro de 1995 e do Decreto nº 5.940, de 25 de outubro de 2006.</w:t>
      </w:r>
    </w:p>
    <w:p w14:paraId="5BAA620D" w14:textId="77777777" w:rsidR="000453DA" w:rsidRDefault="00F52957">
      <w:pPr>
        <w:spacing w:line="276" w:lineRule="auto"/>
        <w:ind w:firstLine="720"/>
        <w:jc w:val="both"/>
        <w:rPr>
          <w:rFonts w:ascii="Verdana" w:eastAsia="Verdana" w:hAnsi="Verdana" w:cs="Verdana"/>
          <w:sz w:val="20"/>
          <w:szCs w:val="20"/>
        </w:rPr>
      </w:pPr>
      <w:r>
        <w:rPr>
          <w:rFonts w:ascii="Verdana" w:eastAsia="Verdana" w:hAnsi="Verdana" w:cs="Verdana"/>
          <w:sz w:val="20"/>
          <w:szCs w:val="20"/>
        </w:rPr>
        <w:t xml:space="preserve">4.9. Respeitar as Normas Brasileiras de Regulamentação – </w:t>
      </w:r>
      <w:proofErr w:type="spellStart"/>
      <w:r>
        <w:rPr>
          <w:rFonts w:ascii="Verdana" w:eastAsia="Verdana" w:hAnsi="Verdana" w:cs="Verdana"/>
          <w:sz w:val="20"/>
          <w:szCs w:val="20"/>
        </w:rPr>
        <w:t>NBRs</w:t>
      </w:r>
      <w:proofErr w:type="spellEnd"/>
      <w:r>
        <w:rPr>
          <w:rFonts w:ascii="Verdana" w:eastAsia="Verdana" w:hAnsi="Verdana" w:cs="Verdana"/>
          <w:sz w:val="20"/>
          <w:szCs w:val="20"/>
        </w:rPr>
        <w:t>, publicadas pela Associação Brasileira de Normas Técnicas sobre resíduos sólidos.</w:t>
      </w:r>
    </w:p>
    <w:p w14:paraId="328067D6" w14:textId="77777777" w:rsidR="000453DA" w:rsidRDefault="00F52957">
      <w:pPr>
        <w:pBdr>
          <w:top w:val="nil"/>
          <w:left w:val="nil"/>
          <w:bottom w:val="nil"/>
          <w:right w:val="nil"/>
          <w:between w:val="nil"/>
        </w:pBdr>
        <w:spacing w:line="276" w:lineRule="auto"/>
        <w:ind w:firstLine="720"/>
        <w:jc w:val="both"/>
        <w:rPr>
          <w:rFonts w:ascii="Verdana" w:eastAsia="Verdana" w:hAnsi="Verdana" w:cs="Verdana"/>
          <w:sz w:val="20"/>
          <w:szCs w:val="20"/>
        </w:rPr>
      </w:pPr>
      <w:r>
        <w:rPr>
          <w:rFonts w:ascii="Verdana" w:eastAsia="Verdana" w:hAnsi="Verdana" w:cs="Verdana"/>
          <w:sz w:val="20"/>
          <w:szCs w:val="20"/>
        </w:rPr>
        <w:t>4</w:t>
      </w:r>
      <w:r>
        <w:rPr>
          <w:rFonts w:ascii="Verdana" w:eastAsia="Verdana" w:hAnsi="Verdana" w:cs="Verdana"/>
          <w:color w:val="000000"/>
          <w:sz w:val="20"/>
          <w:szCs w:val="20"/>
        </w:rPr>
        <w:t>.1</w:t>
      </w:r>
      <w:r>
        <w:rPr>
          <w:rFonts w:ascii="Verdana" w:eastAsia="Verdana" w:hAnsi="Verdana" w:cs="Verdana"/>
          <w:sz w:val="20"/>
          <w:szCs w:val="20"/>
        </w:rPr>
        <w:t>0</w:t>
      </w:r>
      <w:r>
        <w:rPr>
          <w:rFonts w:ascii="Verdana" w:eastAsia="Verdana" w:hAnsi="Verdana" w:cs="Verdana"/>
          <w:color w:val="000000"/>
          <w:sz w:val="20"/>
          <w:szCs w:val="20"/>
        </w:rPr>
        <w:t>. Propor à Contratante medidas que visem a economia de combustíveis e também a emissão de gases poluentes.</w:t>
      </w:r>
    </w:p>
    <w:p w14:paraId="031C51CA" w14:textId="77777777" w:rsidR="000453DA" w:rsidRDefault="000453DA">
      <w:pPr>
        <w:pBdr>
          <w:top w:val="nil"/>
          <w:left w:val="nil"/>
          <w:bottom w:val="nil"/>
          <w:right w:val="nil"/>
          <w:between w:val="nil"/>
        </w:pBdr>
        <w:spacing w:line="276" w:lineRule="auto"/>
        <w:ind w:firstLine="720"/>
        <w:jc w:val="both"/>
        <w:rPr>
          <w:rFonts w:ascii="Verdana" w:eastAsia="Verdana" w:hAnsi="Verdana" w:cs="Verdana"/>
          <w:sz w:val="20"/>
          <w:szCs w:val="20"/>
        </w:rPr>
      </w:pPr>
    </w:p>
    <w:p w14:paraId="707A6C13" w14:textId="77777777" w:rsidR="000453DA" w:rsidRDefault="00F52957">
      <w:pPr>
        <w:spacing w:line="276" w:lineRule="auto"/>
        <w:ind w:firstLine="708"/>
        <w:jc w:val="both"/>
        <w:rPr>
          <w:rFonts w:ascii="Verdana" w:eastAsia="Verdana" w:hAnsi="Verdana" w:cs="Verdana"/>
          <w:b/>
          <w:color w:val="000000"/>
          <w:sz w:val="20"/>
          <w:szCs w:val="20"/>
        </w:rPr>
      </w:pPr>
      <w:r>
        <w:rPr>
          <w:rFonts w:ascii="Verdana" w:eastAsia="Verdana" w:hAnsi="Verdana" w:cs="Verdana"/>
          <w:b/>
          <w:color w:val="000000"/>
          <w:sz w:val="20"/>
          <w:szCs w:val="20"/>
        </w:rPr>
        <w:t xml:space="preserve">5. ALINHAMENTO ENTRE A CONTRATAÇÃO E O PLANEJAMENTO ESTRATÉGICO DO ÓRGÃO: </w:t>
      </w:r>
    </w:p>
    <w:p w14:paraId="23910FDD" w14:textId="77777777" w:rsidR="000453DA" w:rsidRDefault="00F52957">
      <w:pPr>
        <w:spacing w:line="276" w:lineRule="auto"/>
        <w:ind w:firstLine="705"/>
        <w:jc w:val="both"/>
        <w:rPr>
          <w:rFonts w:ascii="Verdana" w:eastAsia="Verdana" w:hAnsi="Verdana" w:cs="Verdana"/>
          <w:sz w:val="20"/>
          <w:szCs w:val="20"/>
        </w:rPr>
      </w:pPr>
      <w:r>
        <w:rPr>
          <w:rFonts w:ascii="Verdana" w:eastAsia="Verdana" w:hAnsi="Verdana" w:cs="Verdana"/>
          <w:sz w:val="20"/>
          <w:szCs w:val="20"/>
        </w:rPr>
        <w:t>Esta aquisição atende ao disposto no Planejamento Estratégico 2021-2026 deste Regional aprovado pelo Ato TRT7 nº 64 de 04 de junho 2021, observando, especialmente o previsto no objetivo estratégico Nº 7 - Fortalecer a Governança e a Gestão Estratégica: Aprimorar as estruturas de governança e gestão estratégica, de modo a desenvolver processos de trabalho inovadores, com suporte de sistemas digitais integrados de gestão de pessoal, de aquisições, de finanças, bem como os relacionados às atividades de compliance e gestão de riscos organizacional, que permitam a tramitação de processos e documentos e a prática de atos de gestão com maior rastreabilidade, segurança, confiabilidade, integridade, atualidade, celeridade, transparência e eficiência.</w:t>
      </w:r>
    </w:p>
    <w:p w14:paraId="0F1A5E8A" w14:textId="77777777" w:rsidR="000453DA" w:rsidRDefault="00F52957">
      <w:pPr>
        <w:spacing w:line="276" w:lineRule="auto"/>
        <w:ind w:firstLine="708"/>
        <w:jc w:val="both"/>
        <w:rPr>
          <w:rFonts w:ascii="Verdana" w:eastAsia="Verdana" w:hAnsi="Verdana" w:cs="Verdana"/>
          <w:color w:val="000000"/>
          <w:sz w:val="20"/>
          <w:szCs w:val="20"/>
        </w:rPr>
      </w:pPr>
      <w:r>
        <w:rPr>
          <w:rFonts w:ascii="Verdana" w:eastAsia="Verdana" w:hAnsi="Verdana" w:cs="Verdana"/>
          <w:sz w:val="20"/>
          <w:szCs w:val="20"/>
        </w:rPr>
        <w:t xml:space="preserve"> Visa ainda, por meio de formulação, implantação e monitoramento de estratégias flexíveis e aderentes às especificidades Regionais, à eficiência operacional, à transparência institucional, ao fortalecimento da autonomia administrativa e financeira e à implantação das melhores práticas de comunicação da estratégia, de gestão documental, da informação, de processos de trabalho e de projetos) e visa suprir a demanda do referido material às diversas unidades administrativas e judiciárias da Justiça do Trabalho do Ceará</w:t>
      </w:r>
      <w:r>
        <w:rPr>
          <w:rFonts w:ascii="Verdana" w:eastAsia="Verdana" w:hAnsi="Verdana" w:cs="Verdana"/>
          <w:color w:val="000000"/>
          <w:sz w:val="20"/>
          <w:szCs w:val="20"/>
        </w:rPr>
        <w:t xml:space="preserve"> especialmente, o previsto no item </w:t>
      </w:r>
      <w:r>
        <w:rPr>
          <w:rFonts w:ascii="Verdana" w:eastAsia="Verdana" w:hAnsi="Verdana" w:cs="Verdana"/>
          <w:color w:val="FF3333"/>
          <w:sz w:val="20"/>
          <w:szCs w:val="20"/>
        </w:rPr>
        <w:t xml:space="preserve">AQU073 </w:t>
      </w:r>
      <w:r>
        <w:rPr>
          <w:rFonts w:ascii="Verdana" w:eastAsia="Verdana" w:hAnsi="Verdana" w:cs="Verdana"/>
          <w:color w:val="1F497D"/>
          <w:sz w:val="20"/>
          <w:szCs w:val="20"/>
        </w:rPr>
        <w:t>d</w:t>
      </w:r>
      <w:r>
        <w:rPr>
          <w:rFonts w:ascii="Verdana" w:eastAsia="Verdana" w:hAnsi="Verdana" w:cs="Verdana"/>
          <w:color w:val="000000"/>
          <w:sz w:val="20"/>
          <w:szCs w:val="20"/>
        </w:rPr>
        <w:t>o PLANO ANUAL DE CONTRATAÇÕES.</w:t>
      </w:r>
    </w:p>
    <w:p w14:paraId="01A99207" w14:textId="77777777" w:rsidR="000453DA" w:rsidRDefault="000453DA">
      <w:pPr>
        <w:widowControl/>
        <w:spacing w:line="360" w:lineRule="auto"/>
        <w:jc w:val="both"/>
        <w:rPr>
          <w:rFonts w:ascii="Arial" w:eastAsia="Arial" w:hAnsi="Arial" w:cs="Arial"/>
          <w:b/>
          <w:color w:val="FF3333"/>
          <w:sz w:val="22"/>
          <w:szCs w:val="22"/>
        </w:rPr>
      </w:pPr>
    </w:p>
    <w:p w14:paraId="6153CB5E" w14:textId="77777777" w:rsidR="000453DA" w:rsidRDefault="00F52957">
      <w:pPr>
        <w:tabs>
          <w:tab w:val="left" w:pos="0"/>
        </w:tabs>
        <w:spacing w:line="276" w:lineRule="auto"/>
        <w:ind w:right="284"/>
        <w:jc w:val="both"/>
        <w:rPr>
          <w:rFonts w:ascii="Verdana" w:eastAsia="Verdana" w:hAnsi="Verdana" w:cs="Verdana"/>
          <w:b/>
          <w:color w:val="000000"/>
          <w:sz w:val="20"/>
          <w:szCs w:val="20"/>
        </w:rPr>
      </w:pPr>
      <w:r>
        <w:rPr>
          <w:rFonts w:ascii="Verdana" w:eastAsia="Verdana" w:hAnsi="Verdana" w:cs="Verdana"/>
          <w:b/>
          <w:color w:val="000000"/>
          <w:sz w:val="20"/>
          <w:szCs w:val="20"/>
        </w:rPr>
        <w:t>6. REQUISITOS DA CONTRATAÇÃO (art. 6º, XXIII, alínea ‘d’, da Lei nº 14.133/21)</w:t>
      </w:r>
    </w:p>
    <w:p w14:paraId="66ADB129" w14:textId="77777777" w:rsidR="000453DA" w:rsidRDefault="00F52957">
      <w:pPr>
        <w:tabs>
          <w:tab w:val="left" w:pos="0"/>
        </w:tabs>
        <w:spacing w:line="276" w:lineRule="auto"/>
        <w:ind w:right="284"/>
        <w:jc w:val="both"/>
        <w:rPr>
          <w:rFonts w:ascii="Verdana" w:eastAsia="Verdana" w:hAnsi="Verdana" w:cs="Verdana"/>
          <w:color w:val="000000"/>
          <w:sz w:val="20"/>
          <w:szCs w:val="20"/>
        </w:rPr>
      </w:pPr>
      <w:r>
        <w:rPr>
          <w:rFonts w:ascii="Verdana" w:eastAsia="Verdana" w:hAnsi="Verdana" w:cs="Verdana"/>
          <w:b/>
          <w:sz w:val="20"/>
          <w:szCs w:val="20"/>
        </w:rPr>
        <w:t>6.1</w:t>
      </w:r>
      <w:r>
        <w:rPr>
          <w:rFonts w:ascii="Verdana" w:eastAsia="Verdana" w:hAnsi="Verdana" w:cs="Verdana"/>
          <w:sz w:val="20"/>
          <w:szCs w:val="20"/>
        </w:rPr>
        <w:t xml:space="preserve"> </w:t>
      </w:r>
      <w:r>
        <w:rPr>
          <w:rFonts w:ascii="Verdana" w:eastAsia="Verdana" w:hAnsi="Verdana" w:cs="Verdana"/>
          <w:color w:val="000000"/>
          <w:sz w:val="20"/>
          <w:szCs w:val="20"/>
        </w:rPr>
        <w:t xml:space="preserve">A contratação para a execução dos serviços (ou fornecimento dos bens) deverá </w:t>
      </w:r>
      <w:proofErr w:type="gramStart"/>
      <w:r>
        <w:rPr>
          <w:rFonts w:ascii="Verdana" w:eastAsia="Verdana" w:hAnsi="Verdana" w:cs="Verdana"/>
          <w:color w:val="000000"/>
          <w:sz w:val="20"/>
          <w:szCs w:val="20"/>
        </w:rPr>
        <w:t>obedecer o</w:t>
      </w:r>
      <w:proofErr w:type="gramEnd"/>
      <w:r>
        <w:rPr>
          <w:rFonts w:ascii="Verdana" w:eastAsia="Verdana" w:hAnsi="Verdana" w:cs="Verdana"/>
          <w:color w:val="000000"/>
          <w:sz w:val="20"/>
          <w:szCs w:val="20"/>
        </w:rPr>
        <w:t xml:space="preserve"> disposto na Lei n°. 14.133/21.</w:t>
      </w:r>
    </w:p>
    <w:p w14:paraId="3072594C" w14:textId="77777777" w:rsidR="000453DA" w:rsidRDefault="00F52957">
      <w:pPr>
        <w:tabs>
          <w:tab w:val="left" w:pos="0"/>
        </w:tabs>
        <w:spacing w:line="276" w:lineRule="auto"/>
        <w:ind w:right="284"/>
        <w:jc w:val="both"/>
        <w:rPr>
          <w:rFonts w:ascii="Verdana" w:eastAsia="Verdana" w:hAnsi="Verdana" w:cs="Verdana"/>
          <w:color w:val="000000"/>
          <w:sz w:val="20"/>
          <w:szCs w:val="20"/>
        </w:rPr>
      </w:pPr>
      <w:r>
        <w:rPr>
          <w:rFonts w:ascii="Verdana" w:eastAsia="Verdana" w:hAnsi="Verdana" w:cs="Verdana"/>
          <w:b/>
          <w:sz w:val="20"/>
          <w:szCs w:val="20"/>
        </w:rPr>
        <w:t>6.2</w:t>
      </w:r>
      <w:r>
        <w:rPr>
          <w:rFonts w:ascii="Verdana" w:eastAsia="Verdana" w:hAnsi="Verdana" w:cs="Verdana"/>
          <w:sz w:val="20"/>
          <w:szCs w:val="20"/>
        </w:rPr>
        <w:t xml:space="preserve"> </w:t>
      </w:r>
      <w:r>
        <w:rPr>
          <w:rFonts w:ascii="Verdana" w:eastAsia="Verdana" w:hAnsi="Verdana" w:cs="Verdana"/>
          <w:color w:val="000000"/>
          <w:sz w:val="20"/>
          <w:szCs w:val="20"/>
        </w:rPr>
        <w:t>Trata-se</w:t>
      </w:r>
      <w:r>
        <w:rPr>
          <w:rFonts w:ascii="Verdana" w:eastAsia="Verdana" w:hAnsi="Verdana" w:cs="Verdana"/>
          <w:sz w:val="20"/>
          <w:szCs w:val="20"/>
        </w:rPr>
        <w:t xml:space="preserve"> </w:t>
      </w:r>
      <w:r>
        <w:rPr>
          <w:rFonts w:ascii="Verdana" w:eastAsia="Verdana" w:hAnsi="Verdana" w:cs="Verdana"/>
          <w:color w:val="000000"/>
          <w:sz w:val="20"/>
          <w:szCs w:val="20"/>
        </w:rPr>
        <w:t xml:space="preserve">de serviço de </w:t>
      </w:r>
      <w:r>
        <w:rPr>
          <w:rFonts w:ascii="Verdana" w:eastAsia="Verdana" w:hAnsi="Verdana" w:cs="Verdana"/>
          <w:sz w:val="20"/>
          <w:szCs w:val="20"/>
        </w:rPr>
        <w:t>gestão de frotas com intermediação para aquisição de combustíveis em rede credenciada</w:t>
      </w:r>
      <w:r>
        <w:rPr>
          <w:rFonts w:ascii="Verdana" w:eastAsia="Verdana" w:hAnsi="Verdana" w:cs="Verdana"/>
          <w:color w:val="000000"/>
          <w:sz w:val="20"/>
          <w:szCs w:val="20"/>
        </w:rPr>
        <w:t>, a ser contratado mediante licitação na modalidade Pregão Eletrônico, nos termos da Lei n° 14.133/2021.</w:t>
      </w:r>
    </w:p>
    <w:p w14:paraId="2DD88590" w14:textId="77777777" w:rsidR="000453DA" w:rsidRDefault="00F52957">
      <w:pPr>
        <w:tabs>
          <w:tab w:val="left" w:pos="0"/>
        </w:tabs>
        <w:spacing w:line="276" w:lineRule="auto"/>
        <w:ind w:right="284"/>
        <w:jc w:val="both"/>
        <w:rPr>
          <w:rFonts w:ascii="Verdana" w:eastAsia="Verdana" w:hAnsi="Verdana" w:cs="Verdana"/>
          <w:sz w:val="20"/>
          <w:szCs w:val="20"/>
        </w:rPr>
      </w:pPr>
      <w:r>
        <w:rPr>
          <w:rFonts w:ascii="Verdana" w:eastAsia="Verdana" w:hAnsi="Verdana" w:cs="Verdana"/>
          <w:b/>
          <w:sz w:val="20"/>
          <w:szCs w:val="20"/>
        </w:rPr>
        <w:t>6.3</w:t>
      </w:r>
      <w:r>
        <w:rPr>
          <w:rFonts w:ascii="Verdana" w:eastAsia="Verdana" w:hAnsi="Verdana" w:cs="Verdana"/>
          <w:sz w:val="20"/>
          <w:szCs w:val="20"/>
        </w:rPr>
        <w:t xml:space="preserve"> A aquisição se refere a fornecimento contínuo, a qual é realizada pela Administração Pública para a manutenção da atividade judiciária e administrativa, decorrentes das necessidades permanentes ou prolongadas, cuja interrupção ocasionará prejuízos ao jurisdicionado e serviços essenciais deste Regional.</w:t>
      </w:r>
    </w:p>
    <w:p w14:paraId="6688ADB1" w14:textId="77777777" w:rsidR="000453DA" w:rsidRPr="00E64B33" w:rsidRDefault="00F52957">
      <w:pPr>
        <w:tabs>
          <w:tab w:val="left" w:pos="0"/>
        </w:tabs>
        <w:spacing w:line="276" w:lineRule="auto"/>
        <w:ind w:right="284"/>
        <w:jc w:val="both"/>
        <w:rPr>
          <w:rFonts w:ascii="Verdana" w:eastAsia="Verdana" w:hAnsi="Verdana" w:cs="Verdana"/>
          <w:color w:val="0D0D0D" w:themeColor="text1" w:themeTint="F2"/>
          <w:sz w:val="20"/>
          <w:szCs w:val="20"/>
        </w:rPr>
      </w:pPr>
      <w:r w:rsidRPr="00E64B33">
        <w:rPr>
          <w:rFonts w:ascii="Verdana" w:eastAsia="Verdana" w:hAnsi="Verdana" w:cs="Verdana"/>
          <w:b/>
          <w:color w:val="0D0D0D" w:themeColor="text1" w:themeTint="F2"/>
          <w:sz w:val="20"/>
          <w:szCs w:val="20"/>
        </w:rPr>
        <w:t>6.4 Da Formação do Preço:</w:t>
      </w:r>
      <w:r w:rsidRPr="00E64B33">
        <w:rPr>
          <w:rFonts w:ascii="Verdana" w:eastAsia="Verdana" w:hAnsi="Verdana" w:cs="Verdana"/>
          <w:color w:val="0D0D0D" w:themeColor="text1" w:themeTint="F2"/>
          <w:sz w:val="20"/>
          <w:szCs w:val="20"/>
        </w:rPr>
        <w:t xml:space="preserve"> </w:t>
      </w:r>
    </w:p>
    <w:p w14:paraId="247C4AFA" w14:textId="77777777" w:rsidR="000453DA" w:rsidRPr="001847C8" w:rsidRDefault="00F52957">
      <w:pPr>
        <w:tabs>
          <w:tab w:val="left" w:pos="0"/>
        </w:tabs>
        <w:spacing w:line="276" w:lineRule="auto"/>
        <w:ind w:right="284"/>
        <w:jc w:val="both"/>
        <w:rPr>
          <w:rFonts w:ascii="Verdana" w:eastAsia="Verdana" w:hAnsi="Verdana" w:cs="Verdana"/>
          <w:color w:val="0D0D0D" w:themeColor="text1" w:themeTint="F2"/>
          <w:sz w:val="20"/>
          <w:szCs w:val="20"/>
        </w:rPr>
      </w:pPr>
      <w:r w:rsidRPr="001847C8">
        <w:rPr>
          <w:rFonts w:ascii="Verdana" w:eastAsia="Verdana" w:hAnsi="Verdana" w:cs="Verdana"/>
          <w:color w:val="0D0D0D" w:themeColor="text1" w:themeTint="F2"/>
          <w:sz w:val="20"/>
          <w:szCs w:val="20"/>
        </w:rPr>
        <w:t xml:space="preserve">6.4.1 O critério de julgamento da licitação será </w:t>
      </w:r>
      <w:r w:rsidR="00737B9A" w:rsidRPr="001847C8">
        <w:rPr>
          <w:rFonts w:ascii="Verdana" w:eastAsia="Verdana" w:hAnsi="Verdana" w:cs="Verdana"/>
          <w:color w:val="0D0D0D" w:themeColor="text1" w:themeTint="F2"/>
          <w:sz w:val="20"/>
          <w:szCs w:val="20"/>
        </w:rPr>
        <w:t>o maior desconto para</w:t>
      </w:r>
      <w:r w:rsidRPr="001847C8">
        <w:rPr>
          <w:rFonts w:ascii="Verdana" w:eastAsia="Verdana" w:hAnsi="Verdana" w:cs="Verdana"/>
          <w:color w:val="0D0D0D" w:themeColor="text1" w:themeTint="F2"/>
          <w:sz w:val="20"/>
          <w:szCs w:val="20"/>
        </w:rPr>
        <w:t xml:space="preserve"> o valor estimado do combustível.</w:t>
      </w:r>
    </w:p>
    <w:p w14:paraId="4F550CF8" w14:textId="77777777" w:rsidR="00F12547" w:rsidRPr="001847C8" w:rsidRDefault="00F12547">
      <w:pPr>
        <w:tabs>
          <w:tab w:val="left" w:pos="0"/>
        </w:tabs>
        <w:spacing w:line="276" w:lineRule="auto"/>
        <w:ind w:right="284"/>
        <w:jc w:val="both"/>
        <w:rPr>
          <w:rFonts w:ascii="Verdana" w:eastAsia="Verdana" w:hAnsi="Verdana" w:cs="Verdana"/>
          <w:color w:val="0D0D0D" w:themeColor="text1" w:themeTint="F2"/>
          <w:sz w:val="20"/>
          <w:szCs w:val="20"/>
        </w:rPr>
      </w:pPr>
      <w:r w:rsidRPr="001847C8">
        <w:rPr>
          <w:rFonts w:ascii="Verdana" w:eastAsia="Verdana" w:hAnsi="Verdana" w:cs="Verdana"/>
          <w:color w:val="0D0D0D" w:themeColor="text1" w:themeTint="F2"/>
          <w:sz w:val="20"/>
          <w:szCs w:val="20"/>
        </w:rPr>
        <w:t xml:space="preserve">6.4.2. </w:t>
      </w:r>
      <w:r w:rsidRPr="001847C8">
        <w:rPr>
          <w:rFonts w:ascii="Verdana" w:eastAsia="Verdana" w:hAnsi="Verdana" w:cs="Verdana"/>
          <w:b/>
          <w:bCs/>
          <w:color w:val="0D0D0D" w:themeColor="text1" w:themeTint="F2"/>
          <w:sz w:val="20"/>
          <w:szCs w:val="20"/>
        </w:rPr>
        <w:t xml:space="preserve">Considerando a pesquisa de mercado do doc. 60 destes autos, o menor valor de desconto aceito será de </w:t>
      </w:r>
      <w:r w:rsidRPr="001847C8">
        <w:rPr>
          <w:rFonts w:ascii="Verdana" w:eastAsia="Verdana" w:hAnsi="Verdana" w:cs="Verdana"/>
          <w:b/>
          <w:bCs/>
          <w:color w:val="0D0D0D" w:themeColor="text1" w:themeTint="F2"/>
          <w:sz w:val="20"/>
          <w:szCs w:val="20"/>
          <w:u w:val="single"/>
        </w:rPr>
        <w:t>0,55% sobre o valor estimado da contratação</w:t>
      </w:r>
      <w:r w:rsidRPr="001847C8">
        <w:rPr>
          <w:rFonts w:ascii="Verdana" w:eastAsia="Verdana" w:hAnsi="Verdana" w:cs="Verdana"/>
          <w:color w:val="0D0D0D" w:themeColor="text1" w:themeTint="F2"/>
          <w:sz w:val="20"/>
          <w:szCs w:val="20"/>
        </w:rPr>
        <w:t>.</w:t>
      </w:r>
    </w:p>
    <w:p w14:paraId="0CDF701F" w14:textId="77777777" w:rsidR="000453DA" w:rsidRPr="001847C8" w:rsidRDefault="00F52957">
      <w:pPr>
        <w:tabs>
          <w:tab w:val="left" w:pos="0"/>
        </w:tabs>
        <w:spacing w:line="276" w:lineRule="auto"/>
        <w:ind w:right="284"/>
        <w:jc w:val="both"/>
        <w:rPr>
          <w:rFonts w:ascii="Verdana" w:eastAsia="Verdana" w:hAnsi="Verdana" w:cs="Verdana"/>
          <w:color w:val="0D0D0D" w:themeColor="text1" w:themeTint="F2"/>
          <w:sz w:val="20"/>
          <w:szCs w:val="20"/>
        </w:rPr>
      </w:pPr>
      <w:r w:rsidRPr="001847C8">
        <w:rPr>
          <w:rFonts w:ascii="Verdana" w:eastAsia="Verdana" w:hAnsi="Verdana" w:cs="Verdana"/>
          <w:color w:val="0D0D0D" w:themeColor="text1" w:themeTint="F2"/>
          <w:sz w:val="20"/>
          <w:szCs w:val="20"/>
        </w:rPr>
        <w:t>6.4.2. Quanto aos preços pagos por litro de combustível, serão praticados aqueles cobrados pela bomba de combustível do posto, no dia do abastecimento observado o valor máximo praticado na localidade disponível na Pesquisa de Preços da ANP por Município. Sobre o valor da bomba incidirá taxa de desconto, obtendo-se o valor a ser pago pela Contratante.</w:t>
      </w:r>
    </w:p>
    <w:p w14:paraId="72DD098F" w14:textId="77777777" w:rsidR="000453DA" w:rsidRPr="001847C8" w:rsidRDefault="00F52957">
      <w:pPr>
        <w:tabs>
          <w:tab w:val="left" w:pos="0"/>
        </w:tabs>
        <w:spacing w:line="276" w:lineRule="auto"/>
        <w:ind w:right="284"/>
        <w:jc w:val="both"/>
        <w:rPr>
          <w:rFonts w:ascii="Verdana" w:eastAsia="Verdana" w:hAnsi="Verdana" w:cs="Verdana"/>
          <w:color w:val="0D0D0D" w:themeColor="text1" w:themeTint="F2"/>
          <w:sz w:val="20"/>
          <w:szCs w:val="20"/>
        </w:rPr>
      </w:pPr>
      <w:r w:rsidRPr="001847C8">
        <w:rPr>
          <w:rFonts w:ascii="Verdana" w:eastAsia="Verdana" w:hAnsi="Verdana" w:cs="Verdana"/>
          <w:color w:val="0D0D0D" w:themeColor="text1" w:themeTint="F2"/>
          <w:sz w:val="20"/>
          <w:szCs w:val="20"/>
        </w:rPr>
        <w:t>6.4.2.1 Nas localidades onde não houver preços pesquisados pela ANP será utilizado o valor da operação de abastecimento na bomba.</w:t>
      </w:r>
    </w:p>
    <w:p w14:paraId="24C4AAE9" w14:textId="77777777" w:rsidR="000453DA" w:rsidRDefault="000453DA">
      <w:pPr>
        <w:tabs>
          <w:tab w:val="left" w:pos="0"/>
        </w:tabs>
        <w:spacing w:line="276" w:lineRule="auto"/>
        <w:ind w:right="284"/>
        <w:jc w:val="both"/>
        <w:rPr>
          <w:rFonts w:ascii="Verdana" w:eastAsia="Verdana" w:hAnsi="Verdana" w:cs="Verdana"/>
          <w:sz w:val="20"/>
          <w:szCs w:val="20"/>
        </w:rPr>
      </w:pPr>
    </w:p>
    <w:p w14:paraId="27DD7F24" w14:textId="77777777" w:rsidR="000453DA" w:rsidRDefault="00F52957">
      <w:pPr>
        <w:tabs>
          <w:tab w:val="left" w:pos="0"/>
        </w:tabs>
        <w:spacing w:line="276" w:lineRule="auto"/>
        <w:ind w:right="284"/>
        <w:jc w:val="both"/>
        <w:rPr>
          <w:rFonts w:ascii="Verdana" w:eastAsia="Verdana" w:hAnsi="Verdana" w:cs="Verdana"/>
          <w:b/>
          <w:sz w:val="20"/>
          <w:szCs w:val="20"/>
        </w:rPr>
      </w:pPr>
      <w:r>
        <w:rPr>
          <w:rFonts w:ascii="Verdana" w:eastAsia="Verdana" w:hAnsi="Verdana" w:cs="Verdana"/>
          <w:b/>
          <w:sz w:val="20"/>
          <w:szCs w:val="20"/>
        </w:rPr>
        <w:t xml:space="preserve">6.5. Subcontratação </w:t>
      </w:r>
      <w:r>
        <w:rPr>
          <w:rFonts w:ascii="Verdana" w:eastAsia="Verdana" w:hAnsi="Verdana" w:cs="Verdana"/>
          <w:sz w:val="20"/>
          <w:szCs w:val="20"/>
        </w:rPr>
        <w:t>Não será admitida a subcontratação do objeto contratual.</w:t>
      </w:r>
    </w:p>
    <w:p w14:paraId="77636164" w14:textId="77777777" w:rsidR="000453DA" w:rsidRDefault="00F52957">
      <w:pPr>
        <w:tabs>
          <w:tab w:val="left" w:pos="0"/>
        </w:tabs>
        <w:spacing w:line="276" w:lineRule="auto"/>
        <w:ind w:right="284"/>
        <w:jc w:val="both"/>
        <w:rPr>
          <w:rFonts w:ascii="Verdana" w:eastAsia="Verdana" w:hAnsi="Verdana" w:cs="Verdana"/>
          <w:b/>
          <w:sz w:val="20"/>
          <w:szCs w:val="20"/>
        </w:rPr>
      </w:pPr>
      <w:r>
        <w:rPr>
          <w:rFonts w:ascii="Verdana" w:eastAsia="Verdana" w:hAnsi="Verdana" w:cs="Verdana"/>
          <w:b/>
          <w:sz w:val="20"/>
          <w:szCs w:val="20"/>
        </w:rPr>
        <w:t>6.6. Garantia da Contratação</w:t>
      </w:r>
    </w:p>
    <w:p w14:paraId="3A9C26F3" w14:textId="77777777" w:rsidR="000453DA" w:rsidRDefault="00F52957">
      <w:pPr>
        <w:tabs>
          <w:tab w:val="left" w:pos="0"/>
        </w:tabs>
        <w:spacing w:line="276" w:lineRule="auto"/>
        <w:ind w:right="284"/>
        <w:jc w:val="both"/>
        <w:rPr>
          <w:rFonts w:ascii="Verdana" w:eastAsia="Verdana" w:hAnsi="Verdana" w:cs="Verdana"/>
          <w:sz w:val="20"/>
          <w:szCs w:val="20"/>
        </w:rPr>
      </w:pPr>
      <w:r>
        <w:rPr>
          <w:rFonts w:ascii="Verdana" w:eastAsia="Verdana" w:hAnsi="Verdana" w:cs="Verdana"/>
          <w:sz w:val="20"/>
          <w:szCs w:val="20"/>
        </w:rPr>
        <w:t xml:space="preserve">Não haverá exigência da garantia da contratação dos </w:t>
      </w:r>
      <w:proofErr w:type="spellStart"/>
      <w:r>
        <w:rPr>
          <w:rFonts w:ascii="Verdana" w:eastAsia="Verdana" w:hAnsi="Verdana" w:cs="Verdana"/>
          <w:sz w:val="20"/>
          <w:szCs w:val="20"/>
        </w:rPr>
        <w:t>arts</w:t>
      </w:r>
      <w:proofErr w:type="spellEnd"/>
      <w:r>
        <w:rPr>
          <w:rFonts w:ascii="Verdana" w:eastAsia="Verdana" w:hAnsi="Verdana" w:cs="Verdana"/>
          <w:sz w:val="20"/>
          <w:szCs w:val="20"/>
        </w:rPr>
        <w:t>. 96 e seguintes da Lei nº 14.133/21, pelas razões abaixo justificadas:</w:t>
      </w:r>
    </w:p>
    <w:p w14:paraId="138F083B" w14:textId="77777777" w:rsidR="000453DA" w:rsidRDefault="00F52957">
      <w:pPr>
        <w:numPr>
          <w:ilvl w:val="0"/>
          <w:numId w:val="9"/>
        </w:numPr>
        <w:pBdr>
          <w:top w:val="nil"/>
          <w:left w:val="nil"/>
          <w:bottom w:val="nil"/>
          <w:right w:val="nil"/>
          <w:between w:val="nil"/>
        </w:pBdr>
        <w:tabs>
          <w:tab w:val="left" w:pos="0"/>
        </w:tabs>
        <w:spacing w:line="276" w:lineRule="auto"/>
        <w:ind w:right="284"/>
        <w:jc w:val="both"/>
        <w:rPr>
          <w:rFonts w:ascii="Verdana" w:eastAsia="Verdana" w:hAnsi="Verdana" w:cs="Verdana"/>
          <w:color w:val="000000"/>
          <w:sz w:val="20"/>
          <w:szCs w:val="20"/>
        </w:rPr>
      </w:pPr>
      <w:r>
        <w:rPr>
          <w:rFonts w:ascii="Verdana" w:eastAsia="Verdana" w:hAnsi="Verdana" w:cs="Verdana"/>
          <w:color w:val="000000"/>
          <w:sz w:val="20"/>
          <w:szCs w:val="20"/>
        </w:rPr>
        <w:t>Não haverá mão de obra residente;</w:t>
      </w:r>
    </w:p>
    <w:p w14:paraId="713B6BA3" w14:textId="77777777" w:rsidR="000453DA" w:rsidRDefault="00F52957">
      <w:pPr>
        <w:numPr>
          <w:ilvl w:val="0"/>
          <w:numId w:val="9"/>
        </w:numPr>
        <w:pBdr>
          <w:top w:val="nil"/>
          <w:left w:val="nil"/>
          <w:bottom w:val="nil"/>
          <w:right w:val="nil"/>
          <w:between w:val="nil"/>
        </w:pBdr>
        <w:tabs>
          <w:tab w:val="left" w:pos="0"/>
        </w:tabs>
        <w:spacing w:line="276" w:lineRule="auto"/>
        <w:ind w:right="284"/>
        <w:jc w:val="both"/>
        <w:rPr>
          <w:rFonts w:ascii="Verdana" w:eastAsia="Verdana" w:hAnsi="Verdana" w:cs="Verdana"/>
          <w:color w:val="000000"/>
          <w:sz w:val="20"/>
          <w:szCs w:val="20"/>
        </w:rPr>
      </w:pPr>
      <w:r>
        <w:rPr>
          <w:rFonts w:ascii="Verdana" w:eastAsia="Verdana" w:hAnsi="Verdana" w:cs="Verdana"/>
          <w:color w:val="000000"/>
          <w:sz w:val="20"/>
          <w:szCs w:val="20"/>
        </w:rPr>
        <w:t>Para não onerar a contratação;</w:t>
      </w:r>
    </w:p>
    <w:p w14:paraId="0F9D52DD" w14:textId="77777777" w:rsidR="000453DA" w:rsidRDefault="00F52957">
      <w:pPr>
        <w:numPr>
          <w:ilvl w:val="0"/>
          <w:numId w:val="9"/>
        </w:numPr>
        <w:pBdr>
          <w:top w:val="nil"/>
          <w:left w:val="nil"/>
          <w:bottom w:val="nil"/>
          <w:right w:val="nil"/>
          <w:between w:val="nil"/>
        </w:pBdr>
        <w:tabs>
          <w:tab w:val="left" w:pos="0"/>
        </w:tabs>
        <w:spacing w:line="276" w:lineRule="auto"/>
        <w:ind w:right="284"/>
        <w:jc w:val="both"/>
        <w:rPr>
          <w:rFonts w:ascii="Verdana" w:eastAsia="Verdana" w:hAnsi="Verdana" w:cs="Verdana"/>
          <w:color w:val="000000"/>
          <w:sz w:val="20"/>
          <w:szCs w:val="20"/>
        </w:rPr>
      </w:pPr>
      <w:r>
        <w:rPr>
          <w:rFonts w:ascii="Verdana" w:eastAsia="Verdana" w:hAnsi="Verdana" w:cs="Verdana"/>
          <w:color w:val="000000"/>
          <w:sz w:val="20"/>
          <w:szCs w:val="20"/>
        </w:rPr>
        <w:t xml:space="preserve">Por </w:t>
      </w:r>
      <w:r>
        <w:rPr>
          <w:rFonts w:ascii="Verdana" w:eastAsia="Verdana" w:hAnsi="Verdana" w:cs="Verdana"/>
          <w:sz w:val="20"/>
          <w:szCs w:val="20"/>
        </w:rPr>
        <w:t>não ser um serviço que pode</w:t>
      </w:r>
      <w:r>
        <w:rPr>
          <w:rFonts w:ascii="Verdana" w:eastAsia="Verdana" w:hAnsi="Verdana" w:cs="Verdana"/>
          <w:color w:val="000000"/>
          <w:sz w:val="20"/>
          <w:szCs w:val="20"/>
        </w:rPr>
        <w:t xml:space="preserve"> representar prejuízo financeiro ao contratante.</w:t>
      </w:r>
    </w:p>
    <w:p w14:paraId="2180AB7F" w14:textId="77777777" w:rsidR="000453DA" w:rsidRDefault="000453DA">
      <w:pPr>
        <w:widowControl/>
        <w:spacing w:line="276" w:lineRule="auto"/>
        <w:jc w:val="both"/>
        <w:rPr>
          <w:rFonts w:ascii="Verdana" w:eastAsia="Verdana" w:hAnsi="Verdana" w:cs="Verdana"/>
          <w:color w:val="FF0000"/>
          <w:sz w:val="20"/>
          <w:szCs w:val="20"/>
        </w:rPr>
      </w:pPr>
    </w:p>
    <w:p w14:paraId="603FFE5A" w14:textId="77777777" w:rsidR="000453DA" w:rsidRDefault="00F52957">
      <w:pPr>
        <w:tabs>
          <w:tab w:val="left" w:pos="0"/>
        </w:tabs>
        <w:spacing w:line="276" w:lineRule="auto"/>
        <w:ind w:right="284"/>
        <w:jc w:val="both"/>
        <w:rPr>
          <w:rFonts w:ascii="Verdana" w:eastAsia="Verdana" w:hAnsi="Verdana" w:cs="Verdana"/>
          <w:color w:val="000000"/>
          <w:sz w:val="20"/>
          <w:szCs w:val="20"/>
        </w:rPr>
      </w:pPr>
      <w:r>
        <w:rPr>
          <w:rFonts w:ascii="Verdana" w:eastAsia="Verdana" w:hAnsi="Verdana" w:cs="Verdana"/>
          <w:b/>
          <w:color w:val="000000"/>
          <w:sz w:val="20"/>
          <w:szCs w:val="20"/>
        </w:rPr>
        <w:t>7. EXECUÇÃO CONTRATUAL (</w:t>
      </w:r>
      <w:proofErr w:type="spellStart"/>
      <w:r>
        <w:rPr>
          <w:rFonts w:ascii="Verdana" w:eastAsia="Verdana" w:hAnsi="Verdana" w:cs="Verdana"/>
          <w:b/>
          <w:color w:val="000000"/>
          <w:sz w:val="20"/>
          <w:szCs w:val="20"/>
        </w:rPr>
        <w:t>arts</w:t>
      </w:r>
      <w:proofErr w:type="spellEnd"/>
      <w:r>
        <w:rPr>
          <w:rFonts w:ascii="Verdana" w:eastAsia="Verdana" w:hAnsi="Verdana" w:cs="Verdana"/>
          <w:b/>
          <w:color w:val="000000"/>
          <w:sz w:val="20"/>
          <w:szCs w:val="20"/>
        </w:rPr>
        <w:t>. 6º, XXIII, alínea “e” e 40, §1º, inciso II, da Lei nº 14.133/2021).</w:t>
      </w:r>
    </w:p>
    <w:p w14:paraId="120DAD06" w14:textId="77777777" w:rsidR="000453DA" w:rsidRDefault="00F52957">
      <w:pPr>
        <w:widowControl/>
        <w:spacing w:line="276" w:lineRule="auto"/>
        <w:jc w:val="both"/>
        <w:rPr>
          <w:rFonts w:ascii="Verdana" w:eastAsia="Verdana" w:hAnsi="Verdana" w:cs="Verdana"/>
          <w:sz w:val="20"/>
          <w:szCs w:val="20"/>
        </w:rPr>
      </w:pPr>
      <w:r>
        <w:rPr>
          <w:rFonts w:ascii="Verdana" w:eastAsia="Verdana" w:hAnsi="Verdana" w:cs="Verdana"/>
          <w:sz w:val="20"/>
          <w:szCs w:val="20"/>
          <w:highlight w:val="white"/>
        </w:rPr>
        <w:t xml:space="preserve">7.1. A execução do serviço terá </w:t>
      </w:r>
      <w:r>
        <w:rPr>
          <w:rFonts w:ascii="Verdana" w:eastAsia="Verdana" w:hAnsi="Verdana" w:cs="Verdana"/>
          <w:b/>
          <w:sz w:val="20"/>
          <w:szCs w:val="20"/>
          <w:highlight w:val="white"/>
        </w:rPr>
        <w:t xml:space="preserve">início em </w:t>
      </w:r>
      <w:r>
        <w:rPr>
          <w:rFonts w:ascii="Verdana" w:eastAsia="Verdana" w:hAnsi="Verdana" w:cs="Verdana"/>
          <w:b/>
          <w:sz w:val="20"/>
          <w:szCs w:val="20"/>
        </w:rPr>
        <w:t>17/07/2024</w:t>
      </w:r>
      <w:r>
        <w:rPr>
          <w:rFonts w:ascii="Verdana" w:eastAsia="Verdana" w:hAnsi="Verdana" w:cs="Verdana"/>
          <w:sz w:val="20"/>
          <w:szCs w:val="20"/>
        </w:rPr>
        <w:t xml:space="preserve"> ou em data posterior, caso a contratação não seja finalizada antes dessa data, na forma que se segue:</w:t>
      </w:r>
    </w:p>
    <w:p w14:paraId="31B368FE" w14:textId="77777777" w:rsidR="000453DA" w:rsidRDefault="00F52957">
      <w:pPr>
        <w:widowControl/>
        <w:spacing w:line="276" w:lineRule="auto"/>
        <w:ind w:firstLine="720"/>
        <w:jc w:val="both"/>
        <w:rPr>
          <w:rFonts w:ascii="Verdana" w:eastAsia="Verdana" w:hAnsi="Verdana" w:cs="Verdana"/>
          <w:sz w:val="20"/>
          <w:szCs w:val="20"/>
        </w:rPr>
      </w:pPr>
      <w:r>
        <w:rPr>
          <w:rFonts w:ascii="Verdana" w:eastAsia="Verdana" w:hAnsi="Verdana" w:cs="Verdana"/>
          <w:sz w:val="20"/>
          <w:szCs w:val="20"/>
        </w:rPr>
        <w:t>7.1.1. O Cronograma de realização dos serviços:</w:t>
      </w:r>
    </w:p>
    <w:p w14:paraId="4ACF9963" w14:textId="77777777" w:rsidR="000453DA" w:rsidRDefault="00F52957">
      <w:pPr>
        <w:widowControl/>
        <w:numPr>
          <w:ilvl w:val="0"/>
          <w:numId w:val="8"/>
        </w:numPr>
        <w:pBdr>
          <w:top w:val="nil"/>
          <w:left w:val="nil"/>
          <w:bottom w:val="nil"/>
          <w:right w:val="nil"/>
          <w:between w:val="nil"/>
        </w:pBdr>
        <w:spacing w:line="276" w:lineRule="auto"/>
        <w:ind w:left="1418"/>
        <w:jc w:val="both"/>
        <w:rPr>
          <w:rFonts w:ascii="Verdana" w:eastAsia="Verdana" w:hAnsi="Verdana" w:cs="Verdana"/>
          <w:sz w:val="20"/>
          <w:szCs w:val="20"/>
        </w:rPr>
      </w:pPr>
      <w:r>
        <w:rPr>
          <w:rFonts w:ascii="Verdana" w:eastAsia="Verdana" w:hAnsi="Verdana" w:cs="Verdana"/>
          <w:sz w:val="20"/>
          <w:szCs w:val="20"/>
        </w:rPr>
        <w:t>Em até 7 (sete) dias após assinatura do contrato: implantação do sistema e emissão dos cartões de abastecimento para todos os veículos e equipamentos do ANEXO II;</w:t>
      </w:r>
    </w:p>
    <w:p w14:paraId="193C3EE3" w14:textId="77777777" w:rsidR="000453DA" w:rsidRDefault="00F52957">
      <w:pPr>
        <w:widowControl/>
        <w:numPr>
          <w:ilvl w:val="0"/>
          <w:numId w:val="8"/>
        </w:numPr>
        <w:pBdr>
          <w:top w:val="nil"/>
          <w:left w:val="nil"/>
          <w:bottom w:val="nil"/>
          <w:right w:val="nil"/>
          <w:between w:val="nil"/>
        </w:pBdr>
        <w:spacing w:line="276" w:lineRule="auto"/>
        <w:ind w:left="1418"/>
        <w:jc w:val="both"/>
        <w:rPr>
          <w:rFonts w:ascii="Verdana" w:eastAsia="Verdana" w:hAnsi="Verdana" w:cs="Verdana"/>
          <w:sz w:val="20"/>
          <w:szCs w:val="20"/>
        </w:rPr>
      </w:pPr>
      <w:r>
        <w:rPr>
          <w:rFonts w:ascii="Verdana" w:eastAsia="Verdana" w:hAnsi="Verdana" w:cs="Verdana"/>
          <w:sz w:val="20"/>
          <w:szCs w:val="20"/>
        </w:rPr>
        <w:t>Em no máximo 5 (cinco) dias após a assinatura do contrato, treinamento dos servidores da contratante para operacionalizar o sistema web, conforme item 7.2.3.</w:t>
      </w:r>
    </w:p>
    <w:p w14:paraId="37454EBA" w14:textId="77777777" w:rsidR="000453DA" w:rsidRDefault="00F52957">
      <w:pPr>
        <w:widowControl/>
        <w:spacing w:line="276" w:lineRule="auto"/>
        <w:jc w:val="both"/>
        <w:rPr>
          <w:rFonts w:ascii="Verdana" w:eastAsia="Verdana" w:hAnsi="Verdana" w:cs="Verdana"/>
          <w:sz w:val="20"/>
          <w:szCs w:val="20"/>
        </w:rPr>
      </w:pPr>
      <w:r>
        <w:rPr>
          <w:rFonts w:ascii="Verdana" w:eastAsia="Verdana" w:hAnsi="Verdana" w:cs="Verdana"/>
          <w:sz w:val="20"/>
          <w:szCs w:val="20"/>
          <w:highlight w:val="white"/>
        </w:rPr>
        <w:t xml:space="preserve">7.2. </w:t>
      </w:r>
      <w:r>
        <w:rPr>
          <w:rFonts w:ascii="Verdana" w:eastAsia="Verdana" w:hAnsi="Verdana" w:cs="Verdana"/>
          <w:sz w:val="20"/>
          <w:szCs w:val="20"/>
        </w:rPr>
        <w:t>Os serviços serão prestados na rede credenciada de postos de combustíveis pela contratada, sendo que deverá ter no mínimo 2 (dois) estabelecimentos de bandeiras diferentes nas seguintes localidades:</w:t>
      </w:r>
    </w:p>
    <w:p w14:paraId="78E9FB40" w14:textId="77777777" w:rsidR="000453DA" w:rsidRDefault="00F52957">
      <w:pPr>
        <w:widowControl/>
        <w:numPr>
          <w:ilvl w:val="0"/>
          <w:numId w:val="6"/>
        </w:numPr>
        <w:pBdr>
          <w:top w:val="nil"/>
          <w:left w:val="nil"/>
          <w:bottom w:val="nil"/>
          <w:right w:val="nil"/>
          <w:between w:val="nil"/>
        </w:pBdr>
        <w:spacing w:line="276" w:lineRule="auto"/>
        <w:jc w:val="both"/>
        <w:rPr>
          <w:rFonts w:ascii="Verdana" w:eastAsia="Verdana" w:hAnsi="Verdana" w:cs="Verdana"/>
          <w:sz w:val="20"/>
          <w:szCs w:val="20"/>
        </w:rPr>
      </w:pPr>
      <w:r>
        <w:rPr>
          <w:rFonts w:ascii="Verdana" w:eastAsia="Verdana" w:hAnsi="Verdana" w:cs="Verdana"/>
          <w:color w:val="000000"/>
          <w:sz w:val="20"/>
          <w:szCs w:val="20"/>
        </w:rPr>
        <w:t>Fortaleza e região metropolitana (com no mínimo 1 estabelecimento num raio de até 2km da sede do contratante);</w:t>
      </w:r>
    </w:p>
    <w:p w14:paraId="4358C39B" w14:textId="77777777" w:rsidR="000453DA" w:rsidRDefault="00F52957">
      <w:pPr>
        <w:widowControl/>
        <w:numPr>
          <w:ilvl w:val="0"/>
          <w:numId w:val="6"/>
        </w:numPr>
        <w:pBdr>
          <w:top w:val="nil"/>
          <w:left w:val="nil"/>
          <w:bottom w:val="nil"/>
          <w:right w:val="nil"/>
          <w:between w:val="nil"/>
        </w:pBdr>
        <w:spacing w:line="276" w:lineRule="auto"/>
        <w:jc w:val="both"/>
        <w:rPr>
          <w:rFonts w:ascii="Verdana" w:eastAsia="Verdana" w:hAnsi="Verdana" w:cs="Verdana"/>
          <w:sz w:val="20"/>
          <w:szCs w:val="20"/>
        </w:rPr>
      </w:pPr>
      <w:r>
        <w:rPr>
          <w:rFonts w:ascii="Verdana" w:eastAsia="Verdana" w:hAnsi="Verdana" w:cs="Verdana"/>
          <w:color w:val="000000"/>
          <w:sz w:val="20"/>
          <w:szCs w:val="20"/>
        </w:rPr>
        <w:t>Aracati;</w:t>
      </w:r>
    </w:p>
    <w:p w14:paraId="3F54E6CD" w14:textId="77777777" w:rsidR="000453DA" w:rsidRDefault="00F52957">
      <w:pPr>
        <w:widowControl/>
        <w:numPr>
          <w:ilvl w:val="0"/>
          <w:numId w:val="6"/>
        </w:numPr>
        <w:pBdr>
          <w:top w:val="nil"/>
          <w:left w:val="nil"/>
          <w:bottom w:val="nil"/>
          <w:right w:val="nil"/>
          <w:between w:val="nil"/>
        </w:pBdr>
        <w:spacing w:line="276" w:lineRule="auto"/>
        <w:jc w:val="both"/>
        <w:rPr>
          <w:rFonts w:ascii="Verdana" w:eastAsia="Verdana" w:hAnsi="Verdana" w:cs="Verdana"/>
          <w:sz w:val="20"/>
          <w:szCs w:val="20"/>
        </w:rPr>
      </w:pPr>
      <w:r>
        <w:rPr>
          <w:rFonts w:ascii="Verdana" w:eastAsia="Verdana" w:hAnsi="Verdana" w:cs="Verdana"/>
          <w:color w:val="000000"/>
          <w:sz w:val="20"/>
          <w:szCs w:val="20"/>
        </w:rPr>
        <w:t>Limoeiro do Norte</w:t>
      </w:r>
      <w:r>
        <w:rPr>
          <w:rFonts w:ascii="Verdana" w:eastAsia="Verdana" w:hAnsi="Verdana" w:cs="Verdana"/>
          <w:sz w:val="20"/>
          <w:szCs w:val="20"/>
        </w:rPr>
        <w:t>;</w:t>
      </w:r>
    </w:p>
    <w:p w14:paraId="372729FA" w14:textId="77777777" w:rsidR="000453DA" w:rsidRDefault="00F52957">
      <w:pPr>
        <w:widowControl/>
        <w:numPr>
          <w:ilvl w:val="0"/>
          <w:numId w:val="6"/>
        </w:numPr>
        <w:pBdr>
          <w:top w:val="nil"/>
          <w:left w:val="nil"/>
          <w:bottom w:val="nil"/>
          <w:right w:val="nil"/>
          <w:between w:val="nil"/>
        </w:pBdr>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Iguatu;</w:t>
      </w:r>
    </w:p>
    <w:p w14:paraId="74823E0C" w14:textId="77777777" w:rsidR="000453DA" w:rsidRDefault="00F52957">
      <w:pPr>
        <w:widowControl/>
        <w:numPr>
          <w:ilvl w:val="0"/>
          <w:numId w:val="6"/>
        </w:numPr>
        <w:pBdr>
          <w:top w:val="nil"/>
          <w:left w:val="nil"/>
          <w:bottom w:val="nil"/>
          <w:right w:val="nil"/>
          <w:between w:val="nil"/>
        </w:pBdr>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Juazeiro do Norte e região metropolitana;</w:t>
      </w:r>
    </w:p>
    <w:p w14:paraId="43935795" w14:textId="77777777" w:rsidR="000453DA" w:rsidRDefault="00F52957">
      <w:pPr>
        <w:widowControl/>
        <w:numPr>
          <w:ilvl w:val="0"/>
          <w:numId w:val="6"/>
        </w:numPr>
        <w:pBdr>
          <w:top w:val="nil"/>
          <w:left w:val="nil"/>
          <w:bottom w:val="nil"/>
          <w:right w:val="nil"/>
          <w:between w:val="nil"/>
        </w:pBdr>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lastRenderedPageBreak/>
        <w:t>Quixadá;</w:t>
      </w:r>
    </w:p>
    <w:p w14:paraId="0693C779" w14:textId="77777777" w:rsidR="000453DA" w:rsidRDefault="00F52957">
      <w:pPr>
        <w:widowControl/>
        <w:numPr>
          <w:ilvl w:val="0"/>
          <w:numId w:val="6"/>
        </w:numPr>
        <w:pBdr>
          <w:top w:val="nil"/>
          <w:left w:val="nil"/>
          <w:bottom w:val="nil"/>
          <w:right w:val="nil"/>
          <w:between w:val="nil"/>
        </w:pBdr>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Baturité;</w:t>
      </w:r>
    </w:p>
    <w:p w14:paraId="6E582659" w14:textId="77777777" w:rsidR="000453DA" w:rsidRDefault="00F52957">
      <w:pPr>
        <w:widowControl/>
        <w:numPr>
          <w:ilvl w:val="0"/>
          <w:numId w:val="6"/>
        </w:numPr>
        <w:pBdr>
          <w:top w:val="nil"/>
          <w:left w:val="nil"/>
          <w:bottom w:val="nil"/>
          <w:right w:val="nil"/>
          <w:between w:val="nil"/>
        </w:pBdr>
        <w:spacing w:line="276" w:lineRule="auto"/>
        <w:jc w:val="both"/>
        <w:rPr>
          <w:rFonts w:ascii="Verdana" w:eastAsia="Verdana" w:hAnsi="Verdana" w:cs="Verdana"/>
          <w:color w:val="000000"/>
          <w:sz w:val="20"/>
          <w:szCs w:val="20"/>
        </w:rPr>
      </w:pPr>
      <w:r>
        <w:rPr>
          <w:rFonts w:ascii="Verdana" w:eastAsia="Verdana" w:hAnsi="Verdana" w:cs="Verdana"/>
          <w:sz w:val="20"/>
          <w:szCs w:val="20"/>
        </w:rPr>
        <w:t>Crateús;</w:t>
      </w:r>
    </w:p>
    <w:p w14:paraId="46C429C7" w14:textId="77777777" w:rsidR="000453DA" w:rsidRDefault="00F52957">
      <w:pPr>
        <w:widowControl/>
        <w:numPr>
          <w:ilvl w:val="0"/>
          <w:numId w:val="6"/>
        </w:numPr>
        <w:pBdr>
          <w:top w:val="nil"/>
          <w:left w:val="nil"/>
          <w:bottom w:val="nil"/>
          <w:right w:val="nil"/>
          <w:between w:val="nil"/>
        </w:pBdr>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 xml:space="preserve">Tianguá, </w:t>
      </w:r>
    </w:p>
    <w:p w14:paraId="6E83A476" w14:textId="77777777" w:rsidR="000453DA" w:rsidRDefault="00F52957">
      <w:pPr>
        <w:widowControl/>
        <w:numPr>
          <w:ilvl w:val="0"/>
          <w:numId w:val="6"/>
        </w:numPr>
        <w:pBdr>
          <w:top w:val="nil"/>
          <w:left w:val="nil"/>
          <w:bottom w:val="nil"/>
          <w:right w:val="nil"/>
          <w:between w:val="nil"/>
        </w:pBdr>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 xml:space="preserve">Sobral; </w:t>
      </w:r>
    </w:p>
    <w:p w14:paraId="4B4935A8" w14:textId="77777777" w:rsidR="000453DA" w:rsidRDefault="00F52957">
      <w:pPr>
        <w:widowControl/>
        <w:spacing w:line="276" w:lineRule="auto"/>
        <w:ind w:left="360"/>
        <w:jc w:val="both"/>
        <w:rPr>
          <w:rFonts w:ascii="Verdana" w:eastAsia="Verdana" w:hAnsi="Verdana" w:cs="Verdana"/>
          <w:sz w:val="20"/>
          <w:szCs w:val="20"/>
        </w:rPr>
      </w:pPr>
      <w:r>
        <w:rPr>
          <w:rFonts w:ascii="Verdana" w:eastAsia="Verdana" w:hAnsi="Verdana" w:cs="Verdana"/>
          <w:sz w:val="20"/>
          <w:szCs w:val="20"/>
        </w:rPr>
        <w:t>7.2.1 Para as localidades abaixo deverá ter no mínimo um estabelecimento:</w:t>
      </w:r>
    </w:p>
    <w:p w14:paraId="529C525C" w14:textId="77777777" w:rsidR="000453DA" w:rsidRDefault="00F52957">
      <w:pPr>
        <w:widowControl/>
        <w:numPr>
          <w:ilvl w:val="0"/>
          <w:numId w:val="7"/>
        </w:numPr>
        <w:pBdr>
          <w:top w:val="nil"/>
          <w:left w:val="nil"/>
          <w:bottom w:val="nil"/>
          <w:right w:val="nil"/>
          <w:between w:val="nil"/>
        </w:pBdr>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Itapipoca;</w:t>
      </w:r>
    </w:p>
    <w:p w14:paraId="52107594" w14:textId="77777777" w:rsidR="000453DA" w:rsidRDefault="00F52957">
      <w:pPr>
        <w:widowControl/>
        <w:numPr>
          <w:ilvl w:val="0"/>
          <w:numId w:val="7"/>
        </w:numPr>
        <w:pBdr>
          <w:top w:val="nil"/>
          <w:left w:val="nil"/>
          <w:bottom w:val="nil"/>
          <w:right w:val="nil"/>
          <w:between w:val="nil"/>
        </w:pBdr>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Cruz;</w:t>
      </w:r>
    </w:p>
    <w:p w14:paraId="5C7B86A8" w14:textId="77777777" w:rsidR="000453DA" w:rsidRDefault="00F52957">
      <w:pPr>
        <w:widowControl/>
        <w:numPr>
          <w:ilvl w:val="0"/>
          <w:numId w:val="7"/>
        </w:numPr>
        <w:pBdr>
          <w:top w:val="nil"/>
          <w:left w:val="nil"/>
          <w:bottom w:val="nil"/>
          <w:right w:val="nil"/>
          <w:between w:val="nil"/>
        </w:pBdr>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Camocim</w:t>
      </w:r>
    </w:p>
    <w:p w14:paraId="09E9B759" w14:textId="77777777" w:rsidR="000453DA" w:rsidRDefault="00F52957">
      <w:pPr>
        <w:widowControl/>
        <w:numPr>
          <w:ilvl w:val="0"/>
          <w:numId w:val="7"/>
        </w:numPr>
        <w:pBdr>
          <w:top w:val="nil"/>
          <w:left w:val="nil"/>
          <w:bottom w:val="nil"/>
          <w:right w:val="nil"/>
          <w:between w:val="nil"/>
        </w:pBdr>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São Gonçalo do Amarante</w:t>
      </w:r>
    </w:p>
    <w:p w14:paraId="662B7C6A" w14:textId="77777777" w:rsidR="000453DA" w:rsidRDefault="00F52957">
      <w:pPr>
        <w:widowControl/>
        <w:spacing w:line="276" w:lineRule="auto"/>
        <w:ind w:firstLine="425"/>
        <w:jc w:val="both"/>
        <w:rPr>
          <w:rFonts w:ascii="Verdana" w:eastAsia="Verdana" w:hAnsi="Verdana" w:cs="Verdana"/>
          <w:sz w:val="20"/>
          <w:szCs w:val="20"/>
        </w:rPr>
      </w:pPr>
      <w:r>
        <w:rPr>
          <w:rFonts w:ascii="Verdana" w:eastAsia="Verdana" w:hAnsi="Verdana" w:cs="Verdana"/>
          <w:sz w:val="20"/>
          <w:szCs w:val="20"/>
        </w:rPr>
        <w:t>7.2.2 Em caso de novas unidades jurisdicionais do CONTRATANTE, o CONTRATADO terá até 30 (trinta) dias para credenciar ao menos um estabelecimento no município indicado.</w:t>
      </w:r>
    </w:p>
    <w:p w14:paraId="2D50D95B" w14:textId="77777777" w:rsidR="000453DA" w:rsidRDefault="00F52957">
      <w:pPr>
        <w:widowControl/>
        <w:spacing w:line="276" w:lineRule="auto"/>
        <w:jc w:val="both"/>
        <w:rPr>
          <w:rFonts w:ascii="Verdana" w:eastAsia="Verdana" w:hAnsi="Verdana" w:cs="Verdana"/>
          <w:sz w:val="20"/>
          <w:szCs w:val="20"/>
        </w:rPr>
      </w:pPr>
      <w:r>
        <w:rPr>
          <w:rFonts w:ascii="Verdana" w:eastAsia="Verdana" w:hAnsi="Verdana" w:cs="Verdana"/>
          <w:sz w:val="20"/>
          <w:szCs w:val="20"/>
        </w:rPr>
        <w:t xml:space="preserve">7.2.3 A Contratada deverá ministrar treinamento inaugural ao gestor e fiscais indicados pela Contratante que estarão diretamente envolvidos na utilização do sistema de informação a ser disponibilizado, </w:t>
      </w:r>
      <w:r>
        <w:rPr>
          <w:rFonts w:ascii="Verdana" w:eastAsia="Verdana" w:hAnsi="Verdana" w:cs="Verdana"/>
          <w:b/>
          <w:sz w:val="20"/>
          <w:szCs w:val="20"/>
        </w:rPr>
        <w:t>sem qualquer custo adicional</w:t>
      </w:r>
      <w:r>
        <w:rPr>
          <w:rFonts w:ascii="Verdana" w:eastAsia="Verdana" w:hAnsi="Verdana" w:cs="Verdana"/>
          <w:sz w:val="20"/>
          <w:szCs w:val="20"/>
        </w:rPr>
        <w:t>, nos moldes que se seguem:</w:t>
      </w:r>
    </w:p>
    <w:p w14:paraId="11AF52A6" w14:textId="77777777" w:rsidR="000453DA" w:rsidRDefault="00F52957">
      <w:pPr>
        <w:widowControl/>
        <w:numPr>
          <w:ilvl w:val="0"/>
          <w:numId w:val="10"/>
        </w:numPr>
        <w:spacing w:line="276" w:lineRule="auto"/>
        <w:jc w:val="both"/>
        <w:rPr>
          <w:rFonts w:ascii="Verdana" w:eastAsia="Verdana" w:hAnsi="Verdana" w:cs="Verdana"/>
          <w:sz w:val="20"/>
          <w:szCs w:val="20"/>
        </w:rPr>
      </w:pPr>
      <w:r>
        <w:rPr>
          <w:rFonts w:ascii="Verdana" w:eastAsia="Verdana" w:hAnsi="Verdana" w:cs="Verdana"/>
          <w:sz w:val="20"/>
          <w:szCs w:val="20"/>
        </w:rPr>
        <w:t>Alocação de espaço físico de escolha da Contratada, de modo a atender a melhor logística, podendo ocorrer nas dependências da contratante;</w:t>
      </w:r>
    </w:p>
    <w:p w14:paraId="0E0274F0" w14:textId="77777777" w:rsidR="000453DA" w:rsidRDefault="00F52957">
      <w:pPr>
        <w:widowControl/>
        <w:numPr>
          <w:ilvl w:val="0"/>
          <w:numId w:val="10"/>
        </w:numPr>
        <w:spacing w:line="276" w:lineRule="auto"/>
        <w:jc w:val="both"/>
        <w:rPr>
          <w:rFonts w:ascii="Verdana" w:eastAsia="Verdana" w:hAnsi="Verdana" w:cs="Verdana"/>
          <w:sz w:val="20"/>
          <w:szCs w:val="20"/>
        </w:rPr>
      </w:pPr>
      <w:r>
        <w:rPr>
          <w:rFonts w:ascii="Verdana" w:eastAsia="Verdana" w:hAnsi="Verdana" w:cs="Verdana"/>
          <w:sz w:val="20"/>
          <w:szCs w:val="20"/>
        </w:rPr>
        <w:t xml:space="preserve">Por estrutura mínima, compreende-se local adequado à quantidade de pessoas indicadas no item anterior, material didático, recursos audiovisuais compatíveis com o evento e instrutor qualificado; </w:t>
      </w:r>
    </w:p>
    <w:p w14:paraId="0F4CCB5F" w14:textId="77777777" w:rsidR="000453DA" w:rsidRDefault="00F52957">
      <w:pPr>
        <w:widowControl/>
        <w:numPr>
          <w:ilvl w:val="0"/>
          <w:numId w:val="10"/>
        </w:numPr>
        <w:spacing w:line="276" w:lineRule="auto"/>
        <w:jc w:val="both"/>
        <w:rPr>
          <w:rFonts w:ascii="Verdana" w:eastAsia="Verdana" w:hAnsi="Verdana" w:cs="Verdana"/>
          <w:sz w:val="20"/>
          <w:szCs w:val="20"/>
        </w:rPr>
      </w:pPr>
      <w:r>
        <w:rPr>
          <w:rFonts w:ascii="Verdana" w:eastAsia="Verdana" w:hAnsi="Verdana" w:cs="Verdana"/>
          <w:sz w:val="20"/>
          <w:szCs w:val="20"/>
        </w:rPr>
        <w:t>Data de realização e conteúdo programático do curso deverão ser previamente alinhados com o gestor de frota, ator a ser indicado pela Administração;</w:t>
      </w:r>
    </w:p>
    <w:p w14:paraId="1022A720" w14:textId="77777777" w:rsidR="000453DA" w:rsidRDefault="00F52957">
      <w:pPr>
        <w:widowControl/>
        <w:numPr>
          <w:ilvl w:val="0"/>
          <w:numId w:val="10"/>
        </w:numPr>
        <w:spacing w:line="276" w:lineRule="auto"/>
        <w:jc w:val="both"/>
        <w:rPr>
          <w:rFonts w:ascii="Verdana" w:eastAsia="Verdana" w:hAnsi="Verdana" w:cs="Verdana"/>
          <w:sz w:val="20"/>
          <w:szCs w:val="20"/>
        </w:rPr>
      </w:pPr>
      <w:r>
        <w:rPr>
          <w:rFonts w:ascii="Verdana" w:eastAsia="Verdana" w:hAnsi="Verdana" w:cs="Verdana"/>
          <w:sz w:val="20"/>
          <w:szCs w:val="20"/>
        </w:rPr>
        <w:t>Carga horária mínima de 16 horas/aula;</w:t>
      </w:r>
    </w:p>
    <w:p w14:paraId="1C721F2A" w14:textId="77777777" w:rsidR="000453DA" w:rsidRDefault="00F52957">
      <w:pPr>
        <w:widowControl/>
        <w:numPr>
          <w:ilvl w:val="0"/>
          <w:numId w:val="10"/>
        </w:numPr>
        <w:spacing w:line="276" w:lineRule="auto"/>
        <w:jc w:val="both"/>
        <w:rPr>
          <w:rFonts w:ascii="Verdana" w:eastAsia="Verdana" w:hAnsi="Verdana" w:cs="Verdana"/>
          <w:sz w:val="20"/>
          <w:szCs w:val="20"/>
        </w:rPr>
      </w:pPr>
      <w:r>
        <w:rPr>
          <w:rFonts w:ascii="Verdana" w:eastAsia="Verdana" w:hAnsi="Verdana" w:cs="Verdana"/>
          <w:sz w:val="20"/>
          <w:szCs w:val="20"/>
        </w:rPr>
        <w:t>A Contratada deverá oferecer treinamento de reciclagem a cada período contratual, e sempre que houver necessidade, poderá ser demandado pela Contratante.</w:t>
      </w:r>
    </w:p>
    <w:p w14:paraId="61224BFF" w14:textId="77777777" w:rsidR="000453DA" w:rsidRDefault="00F52957">
      <w:pPr>
        <w:widowControl/>
        <w:spacing w:line="276" w:lineRule="auto"/>
        <w:ind w:hanging="2"/>
        <w:jc w:val="both"/>
        <w:rPr>
          <w:rFonts w:ascii="Verdana" w:eastAsia="Verdana" w:hAnsi="Verdana" w:cs="Verdana"/>
          <w:sz w:val="20"/>
          <w:szCs w:val="20"/>
        </w:rPr>
      </w:pPr>
      <w:r>
        <w:rPr>
          <w:rFonts w:ascii="Verdana" w:eastAsia="Verdana" w:hAnsi="Verdana" w:cs="Verdana"/>
          <w:sz w:val="20"/>
          <w:szCs w:val="20"/>
        </w:rPr>
        <w:t>7.2.4 Sem prejuízo do acima disposto, quando da alteração de funcionalidades do sistema que afetem diretamente a operação, o nivelamento de conhecimento poderá ser aplicado por meio de treinamento presencial ou ferramenta eletrônica capaz de suprir necessidade.</w:t>
      </w:r>
    </w:p>
    <w:p w14:paraId="7BCA693F" w14:textId="77777777" w:rsidR="000453DA" w:rsidRDefault="00F52957">
      <w:pPr>
        <w:widowControl/>
        <w:spacing w:line="276" w:lineRule="auto"/>
        <w:ind w:hanging="2"/>
        <w:jc w:val="both"/>
        <w:rPr>
          <w:rFonts w:ascii="Verdana" w:eastAsia="Verdana" w:hAnsi="Verdana" w:cs="Verdana"/>
          <w:sz w:val="20"/>
          <w:szCs w:val="20"/>
        </w:rPr>
      </w:pPr>
      <w:r>
        <w:rPr>
          <w:rFonts w:ascii="Verdana" w:eastAsia="Verdana" w:hAnsi="Verdana" w:cs="Verdana"/>
          <w:sz w:val="20"/>
          <w:szCs w:val="20"/>
        </w:rPr>
        <w:t>7.2.5 A Contratada deverá efetuar treinamentos regulares aos seus credenciados, dando todo o suporte desde o momento inicial, até a duração do contrato, solucionando todas as questões que envolvam qualquer dificuldade que o credenciado possa ter, que inviabilize ou retarde o pronto atendimento à Contratante.</w:t>
      </w:r>
    </w:p>
    <w:p w14:paraId="1F34A082" w14:textId="77777777" w:rsidR="000453DA" w:rsidRDefault="000453DA">
      <w:pPr>
        <w:widowControl/>
        <w:spacing w:line="276" w:lineRule="auto"/>
        <w:ind w:hanging="2"/>
        <w:jc w:val="both"/>
        <w:rPr>
          <w:rFonts w:ascii="Verdana" w:eastAsia="Verdana" w:hAnsi="Verdana" w:cs="Verdana"/>
          <w:sz w:val="20"/>
          <w:szCs w:val="20"/>
        </w:rPr>
      </w:pPr>
    </w:p>
    <w:p w14:paraId="40FE5033" w14:textId="77777777" w:rsidR="000453DA" w:rsidRDefault="00F52957">
      <w:pPr>
        <w:widowControl/>
        <w:spacing w:line="276" w:lineRule="auto"/>
        <w:jc w:val="both"/>
        <w:rPr>
          <w:rFonts w:ascii="Verdana" w:eastAsia="Verdana" w:hAnsi="Verdana" w:cs="Verdana"/>
          <w:b/>
          <w:sz w:val="20"/>
          <w:szCs w:val="20"/>
        </w:rPr>
      </w:pPr>
      <w:r>
        <w:rPr>
          <w:rFonts w:ascii="Verdana" w:eastAsia="Verdana" w:hAnsi="Verdana" w:cs="Verdana"/>
          <w:sz w:val="20"/>
          <w:szCs w:val="20"/>
        </w:rPr>
        <w:t>7.3. AS</w:t>
      </w:r>
      <w:r>
        <w:rPr>
          <w:rFonts w:ascii="Verdana" w:eastAsia="Verdana" w:hAnsi="Verdana" w:cs="Verdana"/>
          <w:b/>
          <w:sz w:val="20"/>
          <w:szCs w:val="20"/>
        </w:rPr>
        <w:t xml:space="preserve"> ESPECIFICAÇÕES DO SISTEMA:</w:t>
      </w:r>
    </w:p>
    <w:p w14:paraId="77579E79" w14:textId="77777777" w:rsidR="000453DA" w:rsidRDefault="00F52957">
      <w:pPr>
        <w:widowControl/>
        <w:spacing w:line="276" w:lineRule="auto"/>
        <w:jc w:val="both"/>
        <w:rPr>
          <w:rFonts w:ascii="Verdana" w:eastAsia="Verdana" w:hAnsi="Verdana" w:cs="Verdana"/>
          <w:color w:val="000000"/>
          <w:sz w:val="20"/>
          <w:szCs w:val="20"/>
        </w:rPr>
      </w:pPr>
      <w:r>
        <w:rPr>
          <w:rFonts w:ascii="Verdana" w:eastAsia="Verdana" w:hAnsi="Verdana" w:cs="Verdana"/>
          <w:sz w:val="20"/>
          <w:szCs w:val="20"/>
        </w:rPr>
        <w:t>7.3.1. O software – em su</w:t>
      </w:r>
      <w:r>
        <w:rPr>
          <w:rFonts w:ascii="Verdana" w:eastAsia="Verdana" w:hAnsi="Verdana" w:cs="Verdana"/>
          <w:color w:val="000000"/>
          <w:sz w:val="20"/>
          <w:szCs w:val="20"/>
        </w:rPr>
        <w:t xml:space="preserve">as versões desktop (web) e móvel (app) – para gestão da frota de veículos que necessitam de combustível para funcionamento, deverá possuir as seguintes especificações técnicas: </w:t>
      </w:r>
    </w:p>
    <w:p w14:paraId="77678203" w14:textId="77777777" w:rsidR="000453DA" w:rsidRDefault="00F52957">
      <w:pPr>
        <w:widowControl/>
        <w:numPr>
          <w:ilvl w:val="0"/>
          <w:numId w:val="5"/>
        </w:numPr>
        <w:pBdr>
          <w:top w:val="nil"/>
          <w:left w:val="nil"/>
          <w:bottom w:val="nil"/>
          <w:right w:val="nil"/>
          <w:between w:val="nil"/>
        </w:pBdr>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A identificação dos veículos;</w:t>
      </w:r>
    </w:p>
    <w:p w14:paraId="58F3A93F" w14:textId="77777777" w:rsidR="000453DA" w:rsidRDefault="00F52957">
      <w:pPr>
        <w:widowControl/>
        <w:numPr>
          <w:ilvl w:val="0"/>
          <w:numId w:val="5"/>
        </w:numPr>
        <w:pBdr>
          <w:top w:val="nil"/>
          <w:left w:val="nil"/>
          <w:bottom w:val="nil"/>
          <w:right w:val="nil"/>
          <w:between w:val="nil"/>
        </w:pBdr>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A identificação do condutor/responsável;</w:t>
      </w:r>
    </w:p>
    <w:p w14:paraId="16B0AEFB" w14:textId="77777777" w:rsidR="000453DA" w:rsidRDefault="00F52957">
      <w:pPr>
        <w:widowControl/>
        <w:numPr>
          <w:ilvl w:val="0"/>
          <w:numId w:val="5"/>
        </w:numPr>
        <w:pBdr>
          <w:top w:val="nil"/>
          <w:left w:val="nil"/>
          <w:bottom w:val="nil"/>
          <w:right w:val="nil"/>
          <w:between w:val="nil"/>
        </w:pBdr>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O registro do hodômetro do veículo no momento de cada abastecimento;</w:t>
      </w:r>
    </w:p>
    <w:p w14:paraId="1335858A" w14:textId="77777777" w:rsidR="000453DA" w:rsidRDefault="00F52957">
      <w:pPr>
        <w:widowControl/>
        <w:numPr>
          <w:ilvl w:val="0"/>
          <w:numId w:val="5"/>
        </w:numPr>
        <w:pBdr>
          <w:top w:val="nil"/>
          <w:left w:val="nil"/>
          <w:bottom w:val="nil"/>
          <w:right w:val="nil"/>
          <w:between w:val="nil"/>
        </w:pBdr>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O registro da cota utilizada e do saldo da cota de combustível para cada veículo;</w:t>
      </w:r>
    </w:p>
    <w:p w14:paraId="0750B503" w14:textId="77777777" w:rsidR="000453DA" w:rsidRDefault="00F52957">
      <w:pPr>
        <w:widowControl/>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 xml:space="preserve">7.3.2. Cada veículo deverá possuir um cartão magnético para sua identificação e cada condutor/responsável deverá ser identificado no ato do abastecimento mediante </w:t>
      </w:r>
      <w:r>
        <w:rPr>
          <w:rFonts w:ascii="Verdana" w:eastAsia="Verdana" w:hAnsi="Verdana" w:cs="Verdana"/>
          <w:sz w:val="20"/>
          <w:szCs w:val="20"/>
        </w:rPr>
        <w:t>matrícula</w:t>
      </w:r>
      <w:r>
        <w:rPr>
          <w:rFonts w:ascii="Verdana" w:eastAsia="Verdana" w:hAnsi="Verdana" w:cs="Verdana"/>
          <w:color w:val="000000"/>
          <w:sz w:val="20"/>
          <w:szCs w:val="20"/>
        </w:rPr>
        <w:t xml:space="preserve"> e senha pessoal e intransferível;</w:t>
      </w:r>
    </w:p>
    <w:p w14:paraId="3E3CD835" w14:textId="77777777" w:rsidR="000453DA" w:rsidRDefault="00F52957">
      <w:pPr>
        <w:widowControl/>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7.3.3. O sistema deverá permitir o registro de uma cota volumétrica de combustível (limite da quantidade em litros do combustível a ser fornecido, (ex: cota de 30 litros de gasolina comum por semana) para utilização;</w:t>
      </w:r>
    </w:p>
    <w:p w14:paraId="3F3F31DC" w14:textId="77777777" w:rsidR="000453DA" w:rsidRDefault="00F52957">
      <w:pPr>
        <w:widowControl/>
        <w:spacing w:line="276" w:lineRule="auto"/>
        <w:ind w:firstLine="720"/>
        <w:jc w:val="both"/>
        <w:rPr>
          <w:rFonts w:ascii="Verdana" w:eastAsia="Verdana" w:hAnsi="Verdana" w:cs="Verdana"/>
          <w:color w:val="000000"/>
          <w:sz w:val="20"/>
          <w:szCs w:val="20"/>
        </w:rPr>
      </w:pPr>
      <w:r>
        <w:rPr>
          <w:rFonts w:ascii="Verdana" w:eastAsia="Verdana" w:hAnsi="Verdana" w:cs="Verdana"/>
          <w:color w:val="000000"/>
          <w:sz w:val="20"/>
          <w:szCs w:val="20"/>
        </w:rPr>
        <w:t>7.3.3.1. As cotas de combustível devem ser definidas pela CONTRATANTE por meio de Sistema de Controle e Abastecimento de Combustível oferecido pela CONTRATADA, sendo imprescindível que cada condutor ou responsável tenha a identificação validada pelo sistema durante a execução de qualquer operação realizada na Rede de Serviços Credenciadas.</w:t>
      </w:r>
    </w:p>
    <w:p w14:paraId="76689F22" w14:textId="77777777" w:rsidR="000453DA" w:rsidRDefault="00F52957">
      <w:pPr>
        <w:widowControl/>
        <w:spacing w:line="276" w:lineRule="auto"/>
        <w:ind w:firstLine="720"/>
        <w:jc w:val="both"/>
        <w:rPr>
          <w:rFonts w:ascii="Verdana" w:eastAsia="Verdana" w:hAnsi="Verdana" w:cs="Verdana"/>
          <w:color w:val="000000"/>
          <w:sz w:val="20"/>
          <w:szCs w:val="20"/>
        </w:rPr>
      </w:pPr>
      <w:r>
        <w:rPr>
          <w:rFonts w:ascii="Verdana" w:eastAsia="Verdana" w:hAnsi="Verdana" w:cs="Verdana"/>
          <w:color w:val="000000"/>
          <w:sz w:val="20"/>
          <w:szCs w:val="20"/>
        </w:rPr>
        <w:lastRenderedPageBreak/>
        <w:t>7.3.3.2. O software de Controle e Abastecimento de Combustível deve bloquear automaticamente o fornecimento de combustível, nos casos em que não seja possível identificar as informações listadas no subitem 7.3.1, ou quando houver divergências de informações;</w:t>
      </w:r>
    </w:p>
    <w:p w14:paraId="26ADCFDE" w14:textId="77777777" w:rsidR="000453DA" w:rsidRDefault="00F52957">
      <w:pPr>
        <w:widowControl/>
        <w:spacing w:line="276" w:lineRule="auto"/>
        <w:ind w:firstLine="720"/>
        <w:jc w:val="both"/>
        <w:rPr>
          <w:rFonts w:ascii="Verdana" w:eastAsia="Verdana" w:hAnsi="Verdana" w:cs="Verdana"/>
          <w:color w:val="000000"/>
          <w:sz w:val="20"/>
          <w:szCs w:val="20"/>
        </w:rPr>
      </w:pPr>
      <w:r>
        <w:rPr>
          <w:rFonts w:ascii="Verdana" w:eastAsia="Verdana" w:hAnsi="Verdana" w:cs="Verdana"/>
          <w:color w:val="000000"/>
          <w:sz w:val="20"/>
          <w:szCs w:val="20"/>
        </w:rPr>
        <w:t>7.3.3.2.1. Em casos excepcionais (novos veículos, veículos aguardando a confecção do cartão definitivo, etc.), em que não for possível a identificação do veículo no cartão magnético, e houver a necessidade, justificada, de abastecimento de combustível, deve ser disponibilizada uma alternativa para identificar eletronicamente o veículo e, controlar o consumo dos combustíveis contratados;</w:t>
      </w:r>
    </w:p>
    <w:p w14:paraId="750C3C81" w14:textId="77777777" w:rsidR="000453DA" w:rsidRDefault="00F52957">
      <w:pPr>
        <w:widowControl/>
        <w:spacing w:line="276" w:lineRule="auto"/>
        <w:ind w:firstLine="720"/>
        <w:jc w:val="both"/>
        <w:rPr>
          <w:rFonts w:ascii="Verdana" w:eastAsia="Verdana" w:hAnsi="Verdana" w:cs="Verdana"/>
          <w:color w:val="000000"/>
          <w:sz w:val="20"/>
          <w:szCs w:val="20"/>
        </w:rPr>
      </w:pPr>
      <w:r>
        <w:rPr>
          <w:rFonts w:ascii="Verdana" w:eastAsia="Verdana" w:hAnsi="Verdana" w:cs="Verdana"/>
          <w:color w:val="000000"/>
          <w:sz w:val="20"/>
          <w:szCs w:val="20"/>
        </w:rPr>
        <w:t>7.3.3.3. O bloqueio dos serviços abordados no subitem 7.3.3.2 será automático e registrado via sistema informatizado, onde somente a CONTRATANTE, via acesso ao Sistema de Controle e Abastecimento de Combustível, poderá efetuar o seu desbloqueio, ou quando necessário, consultar à CONTRATADA para fazê-lo;</w:t>
      </w:r>
    </w:p>
    <w:p w14:paraId="717A1E4A" w14:textId="77777777" w:rsidR="000453DA" w:rsidRDefault="00F52957">
      <w:pPr>
        <w:widowControl/>
        <w:spacing w:line="276" w:lineRule="auto"/>
        <w:ind w:firstLine="720"/>
        <w:jc w:val="both"/>
        <w:rPr>
          <w:rFonts w:ascii="Verdana" w:eastAsia="Verdana" w:hAnsi="Verdana" w:cs="Verdana"/>
          <w:color w:val="000000"/>
          <w:sz w:val="20"/>
          <w:szCs w:val="20"/>
        </w:rPr>
      </w:pPr>
      <w:r>
        <w:rPr>
          <w:rFonts w:ascii="Verdana" w:eastAsia="Verdana" w:hAnsi="Verdana" w:cs="Verdana"/>
          <w:color w:val="000000"/>
          <w:sz w:val="20"/>
          <w:szCs w:val="20"/>
        </w:rPr>
        <w:t>7.3.3.4. O Sistema deverá permitir parametrizar quais cartões deverão ser bloqueados, apresentando indicadores de consumo irregular ou de outros motivos que indiquem a má utilização do cartão ou desvio de finalidade do abastecimento.</w:t>
      </w:r>
    </w:p>
    <w:p w14:paraId="74E8FFC8" w14:textId="77777777" w:rsidR="000453DA" w:rsidRDefault="00F52957">
      <w:pPr>
        <w:widowControl/>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7.3.4. O sistema deverá permitir a CONTRATANTE a alimentação de dados e alterações dos parâmetros definidos nos subitens do item 7.3.1 deste Termo de Referência;</w:t>
      </w:r>
    </w:p>
    <w:p w14:paraId="29A98216" w14:textId="77777777" w:rsidR="000453DA" w:rsidRDefault="00F52957">
      <w:pPr>
        <w:widowControl/>
        <w:spacing w:line="276" w:lineRule="auto"/>
        <w:ind w:firstLine="720"/>
        <w:jc w:val="both"/>
        <w:rPr>
          <w:rFonts w:ascii="Verdana" w:eastAsia="Verdana" w:hAnsi="Verdana" w:cs="Verdana"/>
          <w:color w:val="000000"/>
          <w:sz w:val="20"/>
          <w:szCs w:val="20"/>
        </w:rPr>
      </w:pPr>
      <w:r>
        <w:rPr>
          <w:rFonts w:ascii="Verdana" w:eastAsia="Verdana" w:hAnsi="Verdana" w:cs="Verdana"/>
          <w:color w:val="000000"/>
          <w:sz w:val="20"/>
          <w:szCs w:val="20"/>
        </w:rPr>
        <w:t>7.3.4.1. A alimentação do crédito nos cartões, se dará através do próprio sistema para os veículos, junto aos postos de abastecimento e demais estabelecimentos da rede, devidamente equipados com leitores e utilizados por meio de cartões;</w:t>
      </w:r>
    </w:p>
    <w:p w14:paraId="66F04528" w14:textId="77777777" w:rsidR="000453DA" w:rsidRDefault="00F52957">
      <w:pPr>
        <w:widowControl/>
        <w:spacing w:line="276" w:lineRule="auto"/>
        <w:ind w:firstLine="720"/>
        <w:jc w:val="both"/>
        <w:rPr>
          <w:rFonts w:ascii="Verdana" w:eastAsia="Verdana" w:hAnsi="Verdana" w:cs="Verdana"/>
          <w:color w:val="000000"/>
          <w:sz w:val="20"/>
          <w:szCs w:val="20"/>
        </w:rPr>
      </w:pPr>
      <w:r>
        <w:rPr>
          <w:rFonts w:ascii="Verdana" w:eastAsia="Verdana" w:hAnsi="Verdana" w:cs="Verdana"/>
          <w:color w:val="000000"/>
          <w:sz w:val="20"/>
          <w:szCs w:val="20"/>
        </w:rPr>
        <w:t>7.3.4.2. O sistema deverá alimentar de forma instantânea e automática os dados relativos ao consumo de combustível, mesmo as cotas sendo diárias, semanais ou mensais, gerando relatórios que demonstrem o tipo de combustível consumido, a quantidade e os seus respectivos valores por litro e total abastecido;</w:t>
      </w:r>
    </w:p>
    <w:p w14:paraId="2A99EE18" w14:textId="77777777" w:rsidR="000453DA" w:rsidRDefault="00F52957">
      <w:pPr>
        <w:widowControl/>
        <w:spacing w:line="276" w:lineRule="auto"/>
        <w:ind w:firstLine="720"/>
        <w:jc w:val="both"/>
        <w:rPr>
          <w:rFonts w:ascii="Verdana" w:eastAsia="Verdana" w:hAnsi="Verdana" w:cs="Verdana"/>
          <w:color w:val="000000"/>
          <w:sz w:val="20"/>
          <w:szCs w:val="20"/>
        </w:rPr>
      </w:pPr>
      <w:r>
        <w:rPr>
          <w:rFonts w:ascii="Verdana" w:eastAsia="Verdana" w:hAnsi="Verdana" w:cs="Verdana"/>
          <w:color w:val="000000"/>
          <w:sz w:val="20"/>
          <w:szCs w:val="20"/>
        </w:rPr>
        <w:t xml:space="preserve">7.3.4.3. Em caso de incomunicabilidade do sistema, defeito nas maquinetas dos postos a CONTRATADA deverá possuir meios de contingência para a inserção dos dados no sistema de forma </w:t>
      </w:r>
      <w:proofErr w:type="spellStart"/>
      <w:r>
        <w:rPr>
          <w:rFonts w:ascii="Verdana" w:eastAsia="Verdana" w:hAnsi="Verdana" w:cs="Verdana"/>
          <w:color w:val="000000"/>
          <w:sz w:val="20"/>
          <w:szCs w:val="20"/>
        </w:rPr>
        <w:t>on</w:t>
      </w:r>
      <w:proofErr w:type="spellEnd"/>
      <w:r>
        <w:rPr>
          <w:rFonts w:ascii="Verdana" w:eastAsia="Verdana" w:hAnsi="Verdana" w:cs="Verdana"/>
          <w:color w:val="000000"/>
          <w:sz w:val="20"/>
          <w:szCs w:val="20"/>
        </w:rPr>
        <w:t xml:space="preserve"> </w:t>
      </w:r>
      <w:proofErr w:type="spellStart"/>
      <w:r>
        <w:rPr>
          <w:rFonts w:ascii="Verdana" w:eastAsia="Verdana" w:hAnsi="Verdana" w:cs="Verdana"/>
          <w:color w:val="000000"/>
          <w:sz w:val="20"/>
          <w:szCs w:val="20"/>
        </w:rPr>
        <w:t>line</w:t>
      </w:r>
      <w:proofErr w:type="spellEnd"/>
      <w:r>
        <w:rPr>
          <w:rFonts w:ascii="Verdana" w:eastAsia="Verdana" w:hAnsi="Verdana" w:cs="Verdana"/>
          <w:color w:val="000000"/>
          <w:sz w:val="20"/>
          <w:szCs w:val="20"/>
        </w:rPr>
        <w:t>, de forma que não seja perdido o controle e a gestão;</w:t>
      </w:r>
    </w:p>
    <w:p w14:paraId="6E4FCB09" w14:textId="77777777" w:rsidR="000453DA" w:rsidRDefault="00F52957">
      <w:pPr>
        <w:widowControl/>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7.3.5. O Software de Controle e Abastecimento de Combustível deve permitir a manutenção dos cadastros, parametrização de cartões magnéticos e emissão de relatórios operacionais e financeiros para o controle efetivo e gestão das informações sobre os veículos, usuários e respectivas despesas com os serviços contratados;</w:t>
      </w:r>
    </w:p>
    <w:p w14:paraId="062CFA94" w14:textId="77777777" w:rsidR="000453DA" w:rsidRDefault="00F52957">
      <w:pPr>
        <w:widowControl/>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7.3.6. A CONTRATADA deve fornecer a CONTRATANTE, através do Software de Controle e Abastecimento de Combustível, as informações e permitir a emissão de relatórios relativos a todo o período de vigência do contrato, sendo flexível, a CONTRATANTE a seleção do período de consulta e a seleção dos veículos cadastrados;</w:t>
      </w:r>
    </w:p>
    <w:p w14:paraId="0695BF3C" w14:textId="77777777" w:rsidR="000453DA" w:rsidRDefault="00F52957">
      <w:pPr>
        <w:widowControl/>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7.3.7. O sistema deverá efetuar eletronicamente o registro e o tratamento das informações de consumo dos combustíveis, através do uso de equipamentos especializados de leitura e gravação de dados instalados nos postos credenciados;</w:t>
      </w:r>
    </w:p>
    <w:p w14:paraId="39D60E81" w14:textId="77777777" w:rsidR="000453DA" w:rsidRDefault="00F52957">
      <w:pPr>
        <w:widowControl/>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7.3.8. O sistema deverá coletar informações de forma descentralizada por posto, no momento de consumo de combustível, integrando-as numa base de dados permanente e constantemente atualizada, possibilitando aos usuários a consolidação e emissão de relatórios gerenciais, analíticos e financeiros dos serviços realizados, sendo possível parametrizar o sistema para emissão de relatórios durante todo o período de vigência do contrato e prorrogações, caso estes venham a ser firmados;</w:t>
      </w:r>
    </w:p>
    <w:p w14:paraId="63F73D0F" w14:textId="77777777" w:rsidR="000453DA" w:rsidRDefault="00F52957">
      <w:pPr>
        <w:widowControl/>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7.3.9. O sistema deverá coletar as informações do abastecimento realizado nos postos credenciados, sendo essas informações, no mínimo: o modelo e tipo do veículo, sua placa de identificação, o condutor ou responsável, o limite volumétrico de abastecimento, a quantidade utilizada, o preço pago, distância percorrida a partir do consumo anteriormente realizado (hodômetro dos veículos), a data, o horários e o posto de abastecimento.</w:t>
      </w:r>
    </w:p>
    <w:p w14:paraId="1EEE4C42" w14:textId="77777777" w:rsidR="000453DA" w:rsidRDefault="00F52957">
      <w:pPr>
        <w:widowControl/>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lastRenderedPageBreak/>
        <w:t>7.3.10. O sistema deverá contemplar diversos controles no que diz respeito aos dados de consumo, controles de quilometragem, custos e outros, possibilitando a emissão de relatórios gerenciais, operacionais, financeiros e de cadastro, contendo, no mínimo:</w:t>
      </w:r>
    </w:p>
    <w:p w14:paraId="36F0315B" w14:textId="77777777" w:rsidR="000453DA" w:rsidRDefault="00F52957">
      <w:pPr>
        <w:widowControl/>
        <w:spacing w:line="276" w:lineRule="auto"/>
        <w:ind w:firstLine="720"/>
        <w:jc w:val="both"/>
        <w:rPr>
          <w:rFonts w:ascii="Verdana" w:eastAsia="Verdana" w:hAnsi="Verdana" w:cs="Verdana"/>
          <w:color w:val="000000"/>
          <w:sz w:val="20"/>
          <w:szCs w:val="20"/>
        </w:rPr>
      </w:pPr>
      <w:r>
        <w:rPr>
          <w:rFonts w:ascii="Verdana" w:eastAsia="Verdana" w:hAnsi="Verdana" w:cs="Verdana"/>
          <w:color w:val="000000"/>
          <w:sz w:val="20"/>
          <w:szCs w:val="20"/>
        </w:rPr>
        <w:t>7.3.10.1. Cadastro de postos de abastecimentos credenciados;</w:t>
      </w:r>
    </w:p>
    <w:p w14:paraId="37A23E6F" w14:textId="77777777" w:rsidR="000453DA" w:rsidRDefault="00F52957">
      <w:pPr>
        <w:widowControl/>
        <w:spacing w:line="276" w:lineRule="auto"/>
        <w:ind w:firstLine="720"/>
        <w:jc w:val="both"/>
        <w:rPr>
          <w:rFonts w:ascii="Verdana" w:eastAsia="Verdana" w:hAnsi="Verdana" w:cs="Verdana"/>
          <w:color w:val="000000"/>
          <w:sz w:val="20"/>
          <w:szCs w:val="20"/>
        </w:rPr>
      </w:pPr>
      <w:r>
        <w:rPr>
          <w:rFonts w:ascii="Verdana" w:eastAsia="Verdana" w:hAnsi="Verdana" w:cs="Verdana"/>
          <w:color w:val="000000"/>
          <w:sz w:val="20"/>
          <w:szCs w:val="20"/>
        </w:rPr>
        <w:t>7.3.10.2. Cadastro dos veículos;</w:t>
      </w:r>
    </w:p>
    <w:p w14:paraId="66420203" w14:textId="77777777" w:rsidR="000453DA" w:rsidRDefault="00F52957">
      <w:pPr>
        <w:widowControl/>
        <w:spacing w:line="276" w:lineRule="auto"/>
        <w:ind w:firstLine="720"/>
        <w:jc w:val="both"/>
        <w:rPr>
          <w:rFonts w:ascii="Verdana" w:eastAsia="Verdana" w:hAnsi="Verdana" w:cs="Verdana"/>
          <w:color w:val="000000"/>
          <w:sz w:val="20"/>
          <w:szCs w:val="20"/>
        </w:rPr>
      </w:pPr>
      <w:r>
        <w:rPr>
          <w:rFonts w:ascii="Verdana" w:eastAsia="Verdana" w:hAnsi="Verdana" w:cs="Verdana"/>
          <w:color w:val="000000"/>
          <w:sz w:val="20"/>
          <w:szCs w:val="20"/>
        </w:rPr>
        <w:t>7.3.10.3. Lista de veículos com autorização para abastecer;</w:t>
      </w:r>
    </w:p>
    <w:p w14:paraId="0D541731" w14:textId="77777777" w:rsidR="000453DA" w:rsidRDefault="00F52957">
      <w:pPr>
        <w:widowControl/>
        <w:spacing w:line="276" w:lineRule="auto"/>
        <w:ind w:firstLine="720"/>
        <w:jc w:val="both"/>
        <w:rPr>
          <w:rFonts w:ascii="Verdana" w:eastAsia="Verdana" w:hAnsi="Verdana" w:cs="Verdana"/>
          <w:color w:val="000000"/>
          <w:sz w:val="20"/>
          <w:szCs w:val="20"/>
        </w:rPr>
      </w:pPr>
      <w:r>
        <w:rPr>
          <w:rFonts w:ascii="Verdana" w:eastAsia="Verdana" w:hAnsi="Verdana" w:cs="Verdana"/>
          <w:color w:val="000000"/>
          <w:sz w:val="20"/>
          <w:szCs w:val="20"/>
        </w:rPr>
        <w:t>7.3.10.4. Lista de veículos próprios, locados ou cedidos ou em depósito judicial, caso possua;</w:t>
      </w:r>
    </w:p>
    <w:p w14:paraId="6E0A6E11" w14:textId="77777777" w:rsidR="000453DA" w:rsidRDefault="00F52957">
      <w:pPr>
        <w:widowControl/>
        <w:spacing w:line="276" w:lineRule="auto"/>
        <w:ind w:firstLine="720"/>
        <w:jc w:val="both"/>
        <w:rPr>
          <w:rFonts w:ascii="Verdana" w:eastAsia="Verdana" w:hAnsi="Verdana" w:cs="Verdana"/>
          <w:color w:val="000000"/>
          <w:sz w:val="20"/>
          <w:szCs w:val="20"/>
        </w:rPr>
      </w:pPr>
      <w:r>
        <w:rPr>
          <w:rFonts w:ascii="Verdana" w:eastAsia="Verdana" w:hAnsi="Verdana" w:cs="Verdana"/>
          <w:color w:val="000000"/>
          <w:sz w:val="20"/>
          <w:szCs w:val="20"/>
        </w:rPr>
        <w:t>7.3.10.5. Cadastro dos condutores;</w:t>
      </w:r>
    </w:p>
    <w:p w14:paraId="212D7604" w14:textId="77777777" w:rsidR="000453DA" w:rsidRDefault="00F52957">
      <w:pPr>
        <w:widowControl/>
        <w:spacing w:line="276" w:lineRule="auto"/>
        <w:ind w:firstLine="720"/>
        <w:jc w:val="both"/>
        <w:rPr>
          <w:rFonts w:ascii="Verdana" w:eastAsia="Verdana" w:hAnsi="Verdana" w:cs="Verdana"/>
          <w:color w:val="000000"/>
          <w:sz w:val="20"/>
          <w:szCs w:val="20"/>
        </w:rPr>
      </w:pPr>
      <w:r>
        <w:rPr>
          <w:rFonts w:ascii="Verdana" w:eastAsia="Verdana" w:hAnsi="Verdana" w:cs="Verdana"/>
          <w:color w:val="000000"/>
          <w:sz w:val="20"/>
          <w:szCs w:val="20"/>
        </w:rPr>
        <w:t xml:space="preserve">7.3.10.6. Histórico (diário, mensal, em intervalo de datas definidas) de utilização do abastecimento por condutor, por tipo de </w:t>
      </w:r>
      <w:r>
        <w:rPr>
          <w:rFonts w:ascii="Verdana" w:eastAsia="Verdana" w:hAnsi="Verdana" w:cs="Verdana"/>
          <w:sz w:val="20"/>
          <w:szCs w:val="20"/>
        </w:rPr>
        <w:t>veículo</w:t>
      </w:r>
      <w:r>
        <w:rPr>
          <w:rFonts w:ascii="Verdana" w:eastAsia="Verdana" w:hAnsi="Verdana" w:cs="Verdana"/>
          <w:color w:val="000000"/>
          <w:sz w:val="20"/>
          <w:szCs w:val="20"/>
        </w:rPr>
        <w:t>, por posto credenciado, por localidade, e outros que possam vir a ser solicitados, durante o período de vigência do contrato e prorrogações, caso estes venham a ser firmados;</w:t>
      </w:r>
    </w:p>
    <w:p w14:paraId="68154A66" w14:textId="77777777" w:rsidR="000453DA" w:rsidRDefault="00F52957">
      <w:pPr>
        <w:widowControl/>
        <w:spacing w:line="276" w:lineRule="auto"/>
        <w:ind w:firstLine="720"/>
        <w:jc w:val="both"/>
        <w:rPr>
          <w:rFonts w:ascii="Verdana" w:eastAsia="Verdana" w:hAnsi="Verdana" w:cs="Verdana"/>
          <w:color w:val="000000"/>
          <w:sz w:val="20"/>
          <w:szCs w:val="20"/>
        </w:rPr>
      </w:pPr>
      <w:r>
        <w:rPr>
          <w:rFonts w:ascii="Verdana" w:eastAsia="Verdana" w:hAnsi="Verdana" w:cs="Verdana"/>
          <w:color w:val="000000"/>
          <w:sz w:val="20"/>
          <w:szCs w:val="20"/>
        </w:rPr>
        <w:t>7.3.10.7. Controle (geração de relatórios) de cota extra e cadastro de veículo por período solicitado.</w:t>
      </w:r>
    </w:p>
    <w:p w14:paraId="13D407D2" w14:textId="77777777" w:rsidR="000453DA" w:rsidRDefault="00F52957">
      <w:pPr>
        <w:widowControl/>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7.3.11. O Software de Controle de Abastecimento de Combustível deve demonstrar o desempenho dos veículos por condutor ou responsável, por tipo de veículo, contendo:</w:t>
      </w:r>
    </w:p>
    <w:p w14:paraId="483CB1D2" w14:textId="77777777" w:rsidR="000453DA" w:rsidRDefault="00F52957">
      <w:pPr>
        <w:widowControl/>
        <w:spacing w:line="276" w:lineRule="auto"/>
        <w:ind w:firstLine="720"/>
        <w:jc w:val="both"/>
        <w:rPr>
          <w:rFonts w:ascii="Verdana" w:eastAsia="Verdana" w:hAnsi="Verdana" w:cs="Verdana"/>
          <w:color w:val="000000"/>
          <w:sz w:val="20"/>
          <w:szCs w:val="20"/>
        </w:rPr>
      </w:pPr>
      <w:r>
        <w:rPr>
          <w:rFonts w:ascii="Verdana" w:eastAsia="Verdana" w:hAnsi="Verdana" w:cs="Verdana"/>
          <w:color w:val="000000"/>
          <w:sz w:val="20"/>
          <w:szCs w:val="20"/>
        </w:rPr>
        <w:t>7.3.11.1. A média de consumo do combustível por quilômetro rodado ou hora trabalhada, os dados do condutor ou responsável, o tipo de combustível utilizado, o limite volumétrico dos fornecimentos de combustíveis, a quantidade utilizada, o preço do litro do combustível fornecido, o preço total a ser pago, a distância percorrida a partir da utilização do serviço anteriormente realizado (hodômetro), a data, o horário e o local do abastecimento;</w:t>
      </w:r>
    </w:p>
    <w:p w14:paraId="5B7E9769" w14:textId="77777777" w:rsidR="000453DA" w:rsidRDefault="00F52957">
      <w:pPr>
        <w:widowControl/>
        <w:spacing w:line="276" w:lineRule="auto"/>
        <w:ind w:firstLine="720"/>
        <w:jc w:val="both"/>
        <w:rPr>
          <w:rFonts w:ascii="Verdana" w:eastAsia="Verdana" w:hAnsi="Verdana" w:cs="Verdana"/>
          <w:color w:val="000000"/>
          <w:sz w:val="20"/>
          <w:szCs w:val="20"/>
        </w:rPr>
      </w:pPr>
      <w:r>
        <w:rPr>
          <w:rFonts w:ascii="Verdana" w:eastAsia="Verdana" w:hAnsi="Verdana" w:cs="Verdana"/>
          <w:color w:val="000000"/>
          <w:sz w:val="20"/>
          <w:szCs w:val="20"/>
        </w:rPr>
        <w:t>7.3.11.2. Demonstrativo de evolução das despesas e de utilização;</w:t>
      </w:r>
    </w:p>
    <w:p w14:paraId="228373FC" w14:textId="77777777" w:rsidR="000453DA" w:rsidRDefault="00F52957">
      <w:pPr>
        <w:widowControl/>
        <w:spacing w:line="276" w:lineRule="auto"/>
        <w:ind w:firstLine="720"/>
        <w:jc w:val="both"/>
        <w:rPr>
          <w:rFonts w:ascii="Verdana" w:eastAsia="Verdana" w:hAnsi="Verdana" w:cs="Verdana"/>
          <w:color w:val="000000"/>
          <w:sz w:val="20"/>
          <w:szCs w:val="20"/>
        </w:rPr>
      </w:pPr>
      <w:r>
        <w:rPr>
          <w:rFonts w:ascii="Verdana" w:eastAsia="Verdana" w:hAnsi="Verdana" w:cs="Verdana"/>
          <w:color w:val="000000"/>
          <w:sz w:val="20"/>
          <w:szCs w:val="20"/>
        </w:rPr>
        <w:t>7.3.11.3. Demonstrativo de transações manuais;</w:t>
      </w:r>
    </w:p>
    <w:p w14:paraId="2805400C" w14:textId="77777777" w:rsidR="000453DA" w:rsidRDefault="00F52957">
      <w:pPr>
        <w:widowControl/>
        <w:spacing w:line="276" w:lineRule="auto"/>
        <w:ind w:firstLine="720"/>
        <w:jc w:val="both"/>
        <w:rPr>
          <w:rFonts w:ascii="Verdana" w:eastAsia="Verdana" w:hAnsi="Verdana" w:cs="Verdana"/>
          <w:color w:val="000000"/>
          <w:sz w:val="20"/>
          <w:szCs w:val="20"/>
        </w:rPr>
      </w:pPr>
      <w:r>
        <w:rPr>
          <w:rFonts w:ascii="Verdana" w:eastAsia="Verdana" w:hAnsi="Verdana" w:cs="Verdana"/>
          <w:color w:val="000000"/>
          <w:sz w:val="20"/>
          <w:szCs w:val="20"/>
        </w:rPr>
        <w:t>7.3.11.4. Relatórios cadastrais (por veículo, por condutor ou responsável);</w:t>
      </w:r>
    </w:p>
    <w:p w14:paraId="6C76DA5B" w14:textId="77777777" w:rsidR="000453DA" w:rsidRDefault="00F52957">
      <w:pPr>
        <w:widowControl/>
        <w:spacing w:line="276" w:lineRule="auto"/>
        <w:ind w:firstLine="720"/>
        <w:jc w:val="both"/>
        <w:rPr>
          <w:rFonts w:ascii="Verdana" w:eastAsia="Verdana" w:hAnsi="Verdana" w:cs="Verdana"/>
          <w:color w:val="000000"/>
          <w:sz w:val="20"/>
          <w:szCs w:val="20"/>
        </w:rPr>
      </w:pPr>
      <w:r>
        <w:rPr>
          <w:rFonts w:ascii="Verdana" w:eastAsia="Verdana" w:hAnsi="Verdana" w:cs="Verdana"/>
          <w:color w:val="000000"/>
          <w:sz w:val="20"/>
          <w:szCs w:val="20"/>
        </w:rPr>
        <w:t>7.3.11.5. Extratos de contas;</w:t>
      </w:r>
    </w:p>
    <w:p w14:paraId="26A3D8A2" w14:textId="77777777" w:rsidR="000453DA" w:rsidRDefault="00F52957">
      <w:pPr>
        <w:widowControl/>
        <w:spacing w:line="276" w:lineRule="auto"/>
        <w:ind w:firstLine="720"/>
        <w:jc w:val="both"/>
        <w:rPr>
          <w:rFonts w:ascii="Verdana" w:eastAsia="Verdana" w:hAnsi="Verdana" w:cs="Verdana"/>
          <w:color w:val="000000"/>
          <w:sz w:val="20"/>
          <w:szCs w:val="20"/>
        </w:rPr>
      </w:pPr>
      <w:r>
        <w:rPr>
          <w:rFonts w:ascii="Verdana" w:eastAsia="Verdana" w:hAnsi="Verdana" w:cs="Verdana"/>
          <w:color w:val="000000"/>
          <w:sz w:val="20"/>
          <w:szCs w:val="20"/>
        </w:rPr>
        <w:t>7.3.11.6. Demonstrativos de abastecimentos, bem como eventuais níveis de consumo fora do padrão ou que apresentem irregularidades.</w:t>
      </w:r>
    </w:p>
    <w:p w14:paraId="76BA9730" w14:textId="77777777" w:rsidR="000453DA" w:rsidRDefault="00F52957">
      <w:pPr>
        <w:widowControl/>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7.3.12. O sistema deverá permitir, através de página na internet com acesso da CONTRATANTE, através de senha, a consulta constante das informações coletadas e dos relatórios acima mencionados, bem como a solicitação para alteração dos parâmetros predefinidos;</w:t>
      </w:r>
    </w:p>
    <w:p w14:paraId="6F47128E" w14:textId="77777777" w:rsidR="000453DA" w:rsidRDefault="00F52957">
      <w:pPr>
        <w:widowControl/>
        <w:spacing w:line="276" w:lineRule="auto"/>
        <w:ind w:firstLine="720"/>
        <w:jc w:val="both"/>
        <w:rPr>
          <w:rFonts w:ascii="Verdana" w:eastAsia="Verdana" w:hAnsi="Verdana" w:cs="Verdana"/>
          <w:color w:val="000000"/>
          <w:sz w:val="20"/>
          <w:szCs w:val="20"/>
        </w:rPr>
      </w:pPr>
      <w:r>
        <w:rPr>
          <w:rFonts w:ascii="Verdana" w:eastAsia="Verdana" w:hAnsi="Verdana" w:cs="Verdana"/>
          <w:color w:val="000000"/>
          <w:sz w:val="20"/>
          <w:szCs w:val="20"/>
        </w:rPr>
        <w:t>7.3.12.1. A CONTRATANTE, poderá solicitar senha para servidores, para que estes possam consultar as informações coletadas e os relatórios acima mencionados, de acordo com o perfil cadastrado;</w:t>
      </w:r>
    </w:p>
    <w:p w14:paraId="149FD730" w14:textId="77777777" w:rsidR="000453DA" w:rsidRDefault="00F52957">
      <w:pPr>
        <w:widowControl/>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7.3.13. O sistema deverá disponibilizar a base de dados em formato eletrônico com layout a ser definido pelo Órgão Gestor durante a fase de implantação do sistema, customização do sistema, bem como inclusão de outros parâmetros, visando a melhoria da gestão durante a execução do contrato;</w:t>
      </w:r>
    </w:p>
    <w:p w14:paraId="530EFAD1" w14:textId="77777777" w:rsidR="000453DA" w:rsidRDefault="00F52957">
      <w:pPr>
        <w:widowControl/>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7.3.14. O software deverá permitir a integração com o Órgão, para efeito de consultas e emissão de relatórios gerenciais, com a consequente viabilização do cálculo dos custos operacionais efetuados pela Administração;</w:t>
      </w:r>
    </w:p>
    <w:p w14:paraId="00B90E7A" w14:textId="77777777" w:rsidR="000453DA" w:rsidRDefault="00F52957">
      <w:pPr>
        <w:widowControl/>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7.3.15. O sistema deverá atualizar e disponibilizar na página da internet as informações coletadas de cada fornecimento de forma on-line;</w:t>
      </w:r>
    </w:p>
    <w:p w14:paraId="566D1D09" w14:textId="77777777" w:rsidR="000453DA" w:rsidRDefault="00F52957">
      <w:pPr>
        <w:widowControl/>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 xml:space="preserve">7.3.16. O software deverá permitir que não ocorra a interrupção do serviço e garantir todos os </w:t>
      </w:r>
      <w:r>
        <w:rPr>
          <w:rFonts w:ascii="Verdana" w:eastAsia="Verdana" w:hAnsi="Verdana" w:cs="Verdana"/>
          <w:sz w:val="20"/>
          <w:szCs w:val="20"/>
        </w:rPr>
        <w:t>controles previstos neste item 7.3, caso haja terminais leitores de cartões com defeito, ou por qualquer outro motivo, ficando todo</w:t>
      </w:r>
      <w:r>
        <w:rPr>
          <w:rFonts w:ascii="Verdana" w:eastAsia="Verdana" w:hAnsi="Verdana" w:cs="Verdana"/>
          <w:color w:val="000000"/>
          <w:sz w:val="20"/>
          <w:szCs w:val="20"/>
        </w:rPr>
        <w:t>s os dados da transação registrados no sistema;</w:t>
      </w:r>
    </w:p>
    <w:p w14:paraId="32FFBD62" w14:textId="77777777" w:rsidR="000453DA" w:rsidRDefault="00F52957">
      <w:pPr>
        <w:widowControl/>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7.3.17. O sistema deverá permitir o cadastro de veículos da frota da CONTRATANTE;</w:t>
      </w:r>
    </w:p>
    <w:p w14:paraId="1811391D" w14:textId="77777777" w:rsidR="000453DA" w:rsidRDefault="00F52957">
      <w:pPr>
        <w:widowControl/>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 xml:space="preserve">7.3.18. O software de gerenciamento da frota deverá parametrizar, liberar, bloquear e fornecer a CONTRATANTE as informações e permitir a emissão de relatórios consolidados de todos os VEÍCULOS, totalizando, desta forma, as informações referentes a frota de veículos do TRT -7 ª Região, no mínimo com as seguintes informações individuais abaixo relacionadas por </w:t>
      </w:r>
      <w:r>
        <w:rPr>
          <w:rFonts w:ascii="Verdana" w:eastAsia="Verdana" w:hAnsi="Verdana" w:cs="Verdana"/>
          <w:color w:val="000000"/>
          <w:sz w:val="20"/>
          <w:szCs w:val="20"/>
        </w:rPr>
        <w:lastRenderedPageBreak/>
        <w:t>abastecimento, sem prejuízo da necessidade de outras informações tratadas neste Termo de Referência:</w:t>
      </w:r>
    </w:p>
    <w:p w14:paraId="67C8BF36" w14:textId="77777777" w:rsidR="000453DA" w:rsidRDefault="00F52957">
      <w:pPr>
        <w:widowControl/>
        <w:spacing w:line="276" w:lineRule="auto"/>
        <w:ind w:firstLine="720"/>
        <w:jc w:val="both"/>
        <w:rPr>
          <w:rFonts w:ascii="Verdana" w:eastAsia="Verdana" w:hAnsi="Verdana" w:cs="Verdana"/>
          <w:color w:val="000000"/>
          <w:sz w:val="20"/>
          <w:szCs w:val="20"/>
        </w:rPr>
      </w:pPr>
      <w:r>
        <w:rPr>
          <w:rFonts w:ascii="Verdana" w:eastAsia="Verdana" w:hAnsi="Verdana" w:cs="Verdana"/>
          <w:color w:val="000000"/>
          <w:sz w:val="20"/>
          <w:szCs w:val="20"/>
        </w:rPr>
        <w:t>7.3.18.1. Dia e horário;</w:t>
      </w:r>
    </w:p>
    <w:p w14:paraId="1B5C64DE" w14:textId="77777777" w:rsidR="000453DA" w:rsidRDefault="00F52957">
      <w:pPr>
        <w:widowControl/>
        <w:spacing w:line="276" w:lineRule="auto"/>
        <w:ind w:firstLine="720"/>
        <w:jc w:val="both"/>
        <w:rPr>
          <w:rFonts w:ascii="Verdana" w:eastAsia="Verdana" w:hAnsi="Verdana" w:cs="Verdana"/>
          <w:color w:val="000000"/>
          <w:sz w:val="20"/>
          <w:szCs w:val="20"/>
        </w:rPr>
      </w:pPr>
      <w:r>
        <w:rPr>
          <w:rFonts w:ascii="Verdana" w:eastAsia="Verdana" w:hAnsi="Verdana" w:cs="Verdana"/>
          <w:color w:val="000000"/>
          <w:sz w:val="20"/>
          <w:szCs w:val="20"/>
        </w:rPr>
        <w:t>7.3.18.2. Tipo de frota;</w:t>
      </w:r>
    </w:p>
    <w:p w14:paraId="429661DB" w14:textId="77777777" w:rsidR="000453DA" w:rsidRDefault="00F52957">
      <w:pPr>
        <w:widowControl/>
        <w:spacing w:line="276" w:lineRule="auto"/>
        <w:ind w:firstLine="720"/>
        <w:jc w:val="both"/>
        <w:rPr>
          <w:rFonts w:ascii="Verdana" w:eastAsia="Verdana" w:hAnsi="Verdana" w:cs="Verdana"/>
          <w:color w:val="000000"/>
          <w:sz w:val="20"/>
          <w:szCs w:val="20"/>
        </w:rPr>
      </w:pPr>
      <w:r>
        <w:rPr>
          <w:rFonts w:ascii="Verdana" w:eastAsia="Verdana" w:hAnsi="Verdana" w:cs="Verdana"/>
          <w:color w:val="000000"/>
          <w:sz w:val="20"/>
          <w:szCs w:val="20"/>
        </w:rPr>
        <w:t>7.3.18.3. Número de transações (por dia, semana, mês);</w:t>
      </w:r>
    </w:p>
    <w:p w14:paraId="1E34D3CB" w14:textId="77777777" w:rsidR="000453DA" w:rsidRDefault="00F52957">
      <w:pPr>
        <w:widowControl/>
        <w:spacing w:line="276" w:lineRule="auto"/>
        <w:ind w:firstLine="720"/>
        <w:jc w:val="both"/>
        <w:rPr>
          <w:rFonts w:ascii="Verdana" w:eastAsia="Verdana" w:hAnsi="Verdana" w:cs="Verdana"/>
          <w:color w:val="000000"/>
          <w:sz w:val="20"/>
          <w:szCs w:val="20"/>
        </w:rPr>
      </w:pPr>
      <w:r>
        <w:rPr>
          <w:rFonts w:ascii="Verdana" w:eastAsia="Verdana" w:hAnsi="Verdana" w:cs="Verdana"/>
          <w:color w:val="000000"/>
          <w:sz w:val="20"/>
          <w:szCs w:val="20"/>
        </w:rPr>
        <w:t>7.3.18.4. Cidade e/ou Estado, bem como o posto de abastecimento;</w:t>
      </w:r>
    </w:p>
    <w:p w14:paraId="6BADE64A" w14:textId="77777777" w:rsidR="000453DA" w:rsidRDefault="00F52957">
      <w:pPr>
        <w:widowControl/>
        <w:spacing w:line="276" w:lineRule="auto"/>
        <w:ind w:firstLine="720"/>
        <w:jc w:val="both"/>
        <w:rPr>
          <w:rFonts w:ascii="Verdana" w:eastAsia="Verdana" w:hAnsi="Verdana" w:cs="Verdana"/>
          <w:color w:val="000000"/>
          <w:sz w:val="20"/>
          <w:szCs w:val="20"/>
        </w:rPr>
      </w:pPr>
      <w:r>
        <w:rPr>
          <w:rFonts w:ascii="Verdana" w:eastAsia="Verdana" w:hAnsi="Verdana" w:cs="Verdana"/>
          <w:color w:val="000000"/>
          <w:sz w:val="20"/>
          <w:szCs w:val="20"/>
        </w:rPr>
        <w:t>7.3.18.5. Quantidade de litros utilizada;</w:t>
      </w:r>
    </w:p>
    <w:p w14:paraId="09689308" w14:textId="77777777" w:rsidR="000453DA" w:rsidRDefault="00F52957">
      <w:pPr>
        <w:widowControl/>
        <w:spacing w:line="276" w:lineRule="auto"/>
        <w:ind w:firstLine="720"/>
        <w:jc w:val="both"/>
        <w:rPr>
          <w:rFonts w:ascii="Verdana" w:eastAsia="Verdana" w:hAnsi="Verdana" w:cs="Verdana"/>
          <w:color w:val="000000"/>
          <w:sz w:val="20"/>
          <w:szCs w:val="20"/>
        </w:rPr>
      </w:pPr>
      <w:r>
        <w:rPr>
          <w:rFonts w:ascii="Verdana" w:eastAsia="Verdana" w:hAnsi="Verdana" w:cs="Verdana"/>
          <w:color w:val="000000"/>
          <w:sz w:val="20"/>
          <w:szCs w:val="20"/>
        </w:rPr>
        <w:t>7.3.18.6. Placa de identificação do veículo;</w:t>
      </w:r>
    </w:p>
    <w:p w14:paraId="0BDD4DFC" w14:textId="77777777" w:rsidR="000453DA" w:rsidRDefault="00F52957">
      <w:pPr>
        <w:widowControl/>
        <w:spacing w:line="276" w:lineRule="auto"/>
        <w:ind w:firstLine="720"/>
        <w:jc w:val="both"/>
        <w:rPr>
          <w:rFonts w:ascii="Verdana" w:eastAsia="Verdana" w:hAnsi="Verdana" w:cs="Verdana"/>
          <w:color w:val="000000"/>
          <w:sz w:val="20"/>
          <w:szCs w:val="20"/>
        </w:rPr>
      </w:pPr>
      <w:r>
        <w:rPr>
          <w:rFonts w:ascii="Verdana" w:eastAsia="Verdana" w:hAnsi="Verdana" w:cs="Verdana"/>
          <w:color w:val="000000"/>
          <w:sz w:val="20"/>
          <w:szCs w:val="20"/>
        </w:rPr>
        <w:t>7.3.18.7. Tipo e preço do combustível abastecido;</w:t>
      </w:r>
    </w:p>
    <w:p w14:paraId="4405793D" w14:textId="77777777" w:rsidR="000453DA" w:rsidRDefault="00F52957">
      <w:pPr>
        <w:widowControl/>
        <w:spacing w:line="276" w:lineRule="auto"/>
        <w:ind w:firstLine="720"/>
        <w:jc w:val="both"/>
        <w:rPr>
          <w:rFonts w:ascii="Verdana" w:eastAsia="Verdana" w:hAnsi="Verdana" w:cs="Verdana"/>
          <w:color w:val="000000"/>
          <w:sz w:val="20"/>
          <w:szCs w:val="20"/>
        </w:rPr>
      </w:pPr>
      <w:r>
        <w:rPr>
          <w:rFonts w:ascii="Verdana" w:eastAsia="Verdana" w:hAnsi="Verdana" w:cs="Verdana"/>
          <w:color w:val="000000"/>
          <w:sz w:val="20"/>
          <w:szCs w:val="20"/>
        </w:rPr>
        <w:t>7.3.18.8. Valor total da operação do abastecimento;</w:t>
      </w:r>
    </w:p>
    <w:p w14:paraId="2108F7F2" w14:textId="77777777" w:rsidR="000453DA" w:rsidRDefault="00F52957">
      <w:pPr>
        <w:widowControl/>
        <w:spacing w:line="276" w:lineRule="auto"/>
        <w:ind w:firstLine="720"/>
        <w:jc w:val="both"/>
        <w:rPr>
          <w:rFonts w:ascii="Verdana" w:eastAsia="Verdana" w:hAnsi="Verdana" w:cs="Verdana"/>
          <w:color w:val="000000"/>
          <w:sz w:val="20"/>
          <w:szCs w:val="20"/>
        </w:rPr>
      </w:pPr>
      <w:r>
        <w:rPr>
          <w:rFonts w:ascii="Verdana" w:eastAsia="Verdana" w:hAnsi="Verdana" w:cs="Verdana"/>
          <w:color w:val="000000"/>
          <w:sz w:val="20"/>
          <w:szCs w:val="20"/>
        </w:rPr>
        <w:t>7.3.18.9. Média de quilômetros por litro;</w:t>
      </w:r>
    </w:p>
    <w:p w14:paraId="701CD022" w14:textId="77777777" w:rsidR="000453DA" w:rsidRDefault="00F52957">
      <w:pPr>
        <w:widowControl/>
        <w:spacing w:line="276" w:lineRule="auto"/>
        <w:ind w:firstLine="720"/>
        <w:jc w:val="both"/>
        <w:rPr>
          <w:rFonts w:ascii="Verdana" w:eastAsia="Verdana" w:hAnsi="Verdana" w:cs="Verdana"/>
          <w:color w:val="000000"/>
          <w:sz w:val="20"/>
          <w:szCs w:val="20"/>
        </w:rPr>
      </w:pPr>
      <w:r>
        <w:rPr>
          <w:rFonts w:ascii="Verdana" w:eastAsia="Verdana" w:hAnsi="Verdana" w:cs="Verdana"/>
          <w:color w:val="000000"/>
          <w:sz w:val="20"/>
          <w:szCs w:val="20"/>
        </w:rPr>
        <w:t>7.3.18.10. Marcação da quilometragem do veículo;</w:t>
      </w:r>
    </w:p>
    <w:p w14:paraId="1C69A4A9" w14:textId="77777777" w:rsidR="000453DA" w:rsidRDefault="00F52957">
      <w:pPr>
        <w:widowControl/>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 xml:space="preserve">7.3.19. O Sistema deverá disponibilizar as informações de forma digital com a finalidade de alimentar Sistemas independentes de Gestão de Frotas e Controle de Abastecimento que pertençam ou sejam utilizados pelo do TRT -7ª Região. As informações deverão ser transmitidas via internet, por Web Service e APP, </w:t>
      </w:r>
      <w:r>
        <w:rPr>
          <w:rFonts w:ascii="Verdana" w:eastAsia="Verdana" w:hAnsi="Verdana" w:cs="Verdana"/>
          <w:sz w:val="20"/>
          <w:szCs w:val="20"/>
        </w:rPr>
        <w:t>em tempo real</w:t>
      </w:r>
      <w:r>
        <w:rPr>
          <w:rFonts w:ascii="Verdana" w:eastAsia="Verdana" w:hAnsi="Verdana" w:cs="Verdana"/>
          <w:color w:val="000000"/>
          <w:sz w:val="20"/>
          <w:szCs w:val="20"/>
        </w:rPr>
        <w:t>. O formato do arquivo deverá ser sequencial TXT ou XML, e as nomenclaturas dos arquivos serão definidas pela CONTRATANTE.</w:t>
      </w:r>
    </w:p>
    <w:p w14:paraId="1BDEA80F" w14:textId="77777777" w:rsidR="000453DA" w:rsidRDefault="00F52957">
      <w:pPr>
        <w:widowControl/>
        <w:spacing w:line="276" w:lineRule="auto"/>
        <w:jc w:val="both"/>
        <w:rPr>
          <w:rFonts w:ascii="Verdana" w:eastAsia="Verdana" w:hAnsi="Verdana" w:cs="Verdana"/>
          <w:color w:val="000000"/>
          <w:sz w:val="20"/>
          <w:szCs w:val="20"/>
        </w:rPr>
      </w:pPr>
      <w:r>
        <w:rPr>
          <w:rFonts w:ascii="Verdana" w:eastAsia="Verdana" w:hAnsi="Verdana" w:cs="Verdana"/>
          <w:sz w:val="20"/>
          <w:szCs w:val="20"/>
        </w:rPr>
        <w:t>7.3</w:t>
      </w:r>
      <w:r>
        <w:rPr>
          <w:rFonts w:ascii="Verdana" w:eastAsia="Verdana" w:hAnsi="Verdana" w:cs="Verdana"/>
          <w:color w:val="000000"/>
          <w:sz w:val="20"/>
          <w:szCs w:val="20"/>
        </w:rPr>
        <w:t xml:space="preserve">.20. As funcionalidades e experiência de uso, deverão ser as </w:t>
      </w:r>
      <w:r>
        <w:rPr>
          <w:rFonts w:ascii="Verdana" w:eastAsia="Verdana" w:hAnsi="Verdana" w:cs="Verdana"/>
          <w:sz w:val="20"/>
          <w:szCs w:val="20"/>
        </w:rPr>
        <w:t>mesmas, seja</w:t>
      </w:r>
      <w:r>
        <w:rPr>
          <w:rFonts w:ascii="Verdana" w:eastAsia="Verdana" w:hAnsi="Verdana" w:cs="Verdana"/>
          <w:color w:val="000000"/>
          <w:sz w:val="20"/>
          <w:szCs w:val="20"/>
        </w:rPr>
        <w:t xml:space="preserve"> na aplicação web ou app, mantendo-se os mesmos padrões de disposição dos recursos para o usuário.</w:t>
      </w:r>
    </w:p>
    <w:p w14:paraId="47E217EC" w14:textId="77777777" w:rsidR="000453DA" w:rsidRDefault="000453DA">
      <w:pPr>
        <w:widowControl/>
        <w:tabs>
          <w:tab w:val="left" w:pos="1276"/>
          <w:tab w:val="left" w:pos="1592"/>
        </w:tabs>
        <w:spacing w:line="276" w:lineRule="auto"/>
        <w:jc w:val="both"/>
        <w:rPr>
          <w:rFonts w:ascii="Verdana" w:eastAsia="Verdana" w:hAnsi="Verdana" w:cs="Verdana"/>
          <w:color w:val="FF0000"/>
          <w:sz w:val="20"/>
          <w:szCs w:val="20"/>
        </w:rPr>
      </w:pPr>
    </w:p>
    <w:p w14:paraId="47BC95B8" w14:textId="77777777" w:rsidR="000453DA" w:rsidRDefault="000453DA">
      <w:pPr>
        <w:tabs>
          <w:tab w:val="left" w:pos="0"/>
        </w:tabs>
        <w:spacing w:line="276" w:lineRule="auto"/>
        <w:ind w:right="284"/>
        <w:jc w:val="both"/>
        <w:rPr>
          <w:rFonts w:ascii="Verdana" w:eastAsia="Verdana" w:hAnsi="Verdana" w:cs="Verdana"/>
          <w:b/>
          <w:sz w:val="20"/>
          <w:szCs w:val="20"/>
        </w:rPr>
      </w:pPr>
    </w:p>
    <w:p w14:paraId="28C89DA5" w14:textId="77777777" w:rsidR="000453DA" w:rsidRDefault="00F52957">
      <w:pPr>
        <w:tabs>
          <w:tab w:val="left" w:pos="0"/>
        </w:tabs>
        <w:spacing w:line="276" w:lineRule="auto"/>
        <w:ind w:right="284"/>
        <w:jc w:val="both"/>
        <w:rPr>
          <w:rFonts w:ascii="Verdana" w:eastAsia="Verdana" w:hAnsi="Verdana" w:cs="Verdana"/>
          <w:b/>
          <w:color w:val="000000"/>
          <w:sz w:val="20"/>
          <w:szCs w:val="20"/>
        </w:rPr>
      </w:pPr>
      <w:r>
        <w:rPr>
          <w:rFonts w:ascii="Verdana" w:eastAsia="Verdana" w:hAnsi="Verdana" w:cs="Verdana"/>
          <w:b/>
          <w:color w:val="000000"/>
          <w:sz w:val="20"/>
          <w:szCs w:val="20"/>
        </w:rPr>
        <w:t>8.</w:t>
      </w:r>
      <w:r>
        <w:rPr>
          <w:rFonts w:ascii="Verdana" w:eastAsia="Verdana" w:hAnsi="Verdana" w:cs="Verdana"/>
          <w:color w:val="000000"/>
          <w:sz w:val="20"/>
          <w:szCs w:val="20"/>
        </w:rPr>
        <w:t xml:space="preserve">  </w:t>
      </w:r>
      <w:r>
        <w:rPr>
          <w:rFonts w:ascii="Verdana" w:eastAsia="Verdana" w:hAnsi="Verdana" w:cs="Verdana"/>
          <w:b/>
          <w:color w:val="000000"/>
          <w:sz w:val="20"/>
          <w:szCs w:val="20"/>
        </w:rPr>
        <w:t xml:space="preserve">MODELO DE GESTÃO DO CONTRATO (art. 6º, XXIII, alínea “f”, da Lei nº. 14.133/21) </w:t>
      </w:r>
    </w:p>
    <w:p w14:paraId="335488B3" w14:textId="77777777" w:rsidR="000453DA" w:rsidRDefault="00F52957">
      <w:pPr>
        <w:tabs>
          <w:tab w:val="left" w:pos="0"/>
        </w:tabs>
        <w:spacing w:line="276" w:lineRule="auto"/>
        <w:ind w:right="284"/>
        <w:jc w:val="both"/>
        <w:rPr>
          <w:rFonts w:ascii="Verdana" w:eastAsia="Verdana" w:hAnsi="Verdana" w:cs="Verdana"/>
          <w:color w:val="000000"/>
          <w:sz w:val="20"/>
          <w:szCs w:val="20"/>
        </w:rPr>
      </w:pPr>
      <w:r>
        <w:rPr>
          <w:rFonts w:ascii="Verdana" w:eastAsia="Verdana" w:hAnsi="Verdana" w:cs="Verdana"/>
          <w:b/>
          <w:color w:val="000000"/>
          <w:sz w:val="20"/>
          <w:szCs w:val="20"/>
        </w:rPr>
        <w:t>Rotinas de Fiscalização Contratual</w:t>
      </w:r>
    </w:p>
    <w:p w14:paraId="4D0D18FD" w14:textId="77777777" w:rsidR="000453DA" w:rsidRDefault="00F52957">
      <w:pPr>
        <w:widowControl/>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8.1. O contrato deverá ser executado fielmente pelas partes, de acordo com as cláusulas avençadas e as normas da Lei nº. 14.133, de 2021, e cada parte responderá pelas consequências de sua inexecução total ou parcial.</w:t>
      </w:r>
    </w:p>
    <w:p w14:paraId="0A847336" w14:textId="77777777" w:rsidR="000453DA" w:rsidRDefault="00F52957">
      <w:pPr>
        <w:widowControl/>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8.</w:t>
      </w:r>
      <w:proofErr w:type="gramStart"/>
      <w:r>
        <w:rPr>
          <w:rFonts w:ascii="Verdana" w:eastAsia="Verdana" w:hAnsi="Verdana" w:cs="Verdana"/>
          <w:color w:val="000000"/>
          <w:sz w:val="20"/>
          <w:szCs w:val="20"/>
        </w:rPr>
        <w:t>2.Em</w:t>
      </w:r>
      <w:proofErr w:type="gramEnd"/>
      <w:r>
        <w:rPr>
          <w:rFonts w:ascii="Verdana" w:eastAsia="Verdana" w:hAnsi="Verdana" w:cs="Verdana"/>
          <w:color w:val="000000"/>
          <w:sz w:val="20"/>
          <w:szCs w:val="20"/>
        </w:rPr>
        <w:t xml:space="preserve"> caso de impedimento, ordem de paralisação ou suspensão do contrato, o cronograma de execução será prorrogado automaticamente pelo tempo correspondente, anotadas tais</w:t>
      </w:r>
      <w:r>
        <w:rPr>
          <w:rFonts w:ascii="Verdana" w:eastAsia="Verdana" w:hAnsi="Verdana" w:cs="Verdana"/>
          <w:color w:val="000000"/>
          <w:sz w:val="20"/>
          <w:szCs w:val="20"/>
          <w:highlight w:val="lightGray"/>
        </w:rPr>
        <w:t xml:space="preserve"> </w:t>
      </w:r>
      <w:r>
        <w:rPr>
          <w:rFonts w:ascii="Verdana" w:eastAsia="Verdana" w:hAnsi="Verdana" w:cs="Verdana"/>
          <w:color w:val="000000"/>
          <w:sz w:val="20"/>
          <w:szCs w:val="20"/>
        </w:rPr>
        <w:t>circunstâncias mediante simples apostila (Lei nº 14.133/2021, art. 115, §5º).</w:t>
      </w:r>
    </w:p>
    <w:p w14:paraId="1644952B" w14:textId="77777777" w:rsidR="000453DA" w:rsidRDefault="00F52957">
      <w:pPr>
        <w:widowControl/>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8.3. As comunicações entre o órgão ou entidade e a contratada devem ser realizadas por escrito sempre que o ato exigir tal formalidade, admitindo-se o uso de mensagem eletrônica para esse fim.</w:t>
      </w:r>
    </w:p>
    <w:p w14:paraId="601B4F16" w14:textId="77777777" w:rsidR="000453DA" w:rsidRDefault="00F52957">
      <w:pPr>
        <w:widowControl/>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8.4.O órgão ou entidade poderá convocar representante da empresa para adoção de providências que devam ser cumpridas de imediato.</w:t>
      </w:r>
    </w:p>
    <w:p w14:paraId="12B5EF3D" w14:textId="77777777" w:rsidR="000453DA" w:rsidRDefault="00F52957">
      <w:pPr>
        <w:widowControl/>
        <w:spacing w:line="276" w:lineRule="auto"/>
        <w:jc w:val="both"/>
        <w:rPr>
          <w:rFonts w:ascii="Verdana" w:eastAsia="Verdana" w:hAnsi="Verdana" w:cs="Verdana"/>
          <w:sz w:val="20"/>
          <w:szCs w:val="20"/>
        </w:rPr>
      </w:pPr>
      <w:r>
        <w:rPr>
          <w:rFonts w:ascii="Verdana" w:eastAsia="Verdana" w:hAnsi="Verdana" w:cs="Verdana"/>
          <w:color w:val="000000"/>
          <w:sz w:val="20"/>
          <w:szCs w:val="20"/>
        </w:rPr>
        <w:t>8.5. A execução do contrato deverá ser acompanhada e fiscalizada pelo(s) fiscal(is) do contrato, ou pelos respectivos substitutos (</w:t>
      </w:r>
      <w:hyperlink r:id="rId7" w:anchor="art117">
        <w:r>
          <w:rPr>
            <w:rFonts w:ascii="Verdana" w:eastAsia="Verdana" w:hAnsi="Verdana" w:cs="Verdana"/>
            <w:color w:val="000080"/>
            <w:sz w:val="20"/>
            <w:szCs w:val="20"/>
            <w:u w:val="single"/>
          </w:rPr>
          <w:t>Lei nº 14.133, de 2021, art. 117, caput</w:t>
        </w:r>
      </w:hyperlink>
      <w:r>
        <w:rPr>
          <w:rFonts w:ascii="Verdana" w:eastAsia="Verdana" w:hAnsi="Verdana" w:cs="Verdana"/>
          <w:color w:val="000000"/>
          <w:sz w:val="20"/>
          <w:szCs w:val="20"/>
        </w:rPr>
        <w:t>).</w:t>
      </w:r>
    </w:p>
    <w:p w14:paraId="68A7AE61" w14:textId="77777777" w:rsidR="000453DA" w:rsidRDefault="00F52957">
      <w:pPr>
        <w:widowControl/>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8.6.O fiscal técnico do contrato acompanhará a execução do contrato, para que sejam cumpridas todas as condições estabelecidas no contrato, de modo a assegurar os melhores resultados para a Administração. (Decreto nº 11.246, de 2022, art. 22, VI);</w:t>
      </w:r>
    </w:p>
    <w:p w14:paraId="03D9BA6D" w14:textId="77777777" w:rsidR="000453DA" w:rsidRDefault="00F52957">
      <w:pPr>
        <w:widowControl/>
        <w:spacing w:line="276" w:lineRule="auto"/>
        <w:ind w:firstLine="720"/>
        <w:jc w:val="both"/>
        <w:rPr>
          <w:rFonts w:ascii="Verdana" w:eastAsia="Verdana" w:hAnsi="Verdana" w:cs="Verdana"/>
          <w:color w:val="000000"/>
          <w:sz w:val="20"/>
          <w:szCs w:val="20"/>
        </w:rPr>
      </w:pPr>
      <w:r>
        <w:rPr>
          <w:rFonts w:ascii="Verdana" w:eastAsia="Verdana" w:hAnsi="Verdana" w:cs="Verdana"/>
          <w:color w:val="000000"/>
          <w:sz w:val="20"/>
          <w:szCs w:val="20"/>
        </w:rPr>
        <w:t>8.6.1.O fiscal técnico do contrato anotará no histórico de gerenciamento do contrato todas as ocorrências relacionadas à execução do contrato, com a descrição do que for necessário para a regularização das faltas ou dos defeitos observados. (</w:t>
      </w:r>
      <w:hyperlink r:id="rId8" w:anchor="art117%C2%A71">
        <w:r>
          <w:rPr>
            <w:rFonts w:ascii="Verdana" w:eastAsia="Verdana" w:hAnsi="Verdana" w:cs="Verdana"/>
            <w:color w:val="000080"/>
            <w:sz w:val="20"/>
            <w:szCs w:val="20"/>
            <w:u w:val="single"/>
          </w:rPr>
          <w:t>Lei nº 14.133, de 2021, art. 117, §1º</w:t>
        </w:r>
      </w:hyperlink>
      <w:r>
        <w:rPr>
          <w:rFonts w:ascii="Verdana" w:eastAsia="Verdana" w:hAnsi="Verdana" w:cs="Verdana"/>
          <w:color w:val="000000"/>
          <w:sz w:val="20"/>
          <w:szCs w:val="20"/>
        </w:rPr>
        <w:t xml:space="preserve">, e </w:t>
      </w:r>
      <w:hyperlink r:id="rId9" w:anchor="art22">
        <w:r>
          <w:rPr>
            <w:rFonts w:ascii="Verdana" w:eastAsia="Verdana" w:hAnsi="Verdana" w:cs="Verdana"/>
            <w:color w:val="000080"/>
            <w:sz w:val="20"/>
            <w:szCs w:val="20"/>
            <w:u w:val="single"/>
          </w:rPr>
          <w:t>Decreto nº 11.246, de 2022, art. 22, II);</w:t>
        </w:r>
      </w:hyperlink>
    </w:p>
    <w:p w14:paraId="52D18C63" w14:textId="77777777" w:rsidR="000453DA" w:rsidRDefault="00F52957">
      <w:pPr>
        <w:widowControl/>
        <w:spacing w:line="276" w:lineRule="auto"/>
        <w:ind w:firstLine="720"/>
        <w:jc w:val="both"/>
        <w:rPr>
          <w:rFonts w:ascii="Verdana" w:eastAsia="Verdana" w:hAnsi="Verdana" w:cs="Verdana"/>
          <w:color w:val="000000"/>
          <w:sz w:val="20"/>
          <w:szCs w:val="20"/>
        </w:rPr>
      </w:pPr>
      <w:r>
        <w:rPr>
          <w:rFonts w:ascii="Verdana" w:eastAsia="Verdana" w:hAnsi="Verdana" w:cs="Verdana"/>
          <w:color w:val="000000"/>
          <w:sz w:val="20"/>
          <w:szCs w:val="20"/>
        </w:rPr>
        <w:t>8.6.2. Identificada qualquer inexatidão ou irregularidade, o fiscal técnico do contrato emitirá notificações para a correção da execução do contrato, determinando prazo para a correção. (</w:t>
      </w:r>
      <w:hyperlink r:id="rId10" w:anchor="art22">
        <w:r>
          <w:rPr>
            <w:rFonts w:ascii="Verdana" w:eastAsia="Verdana" w:hAnsi="Verdana" w:cs="Verdana"/>
            <w:color w:val="000080"/>
            <w:sz w:val="20"/>
            <w:szCs w:val="20"/>
            <w:u w:val="single"/>
          </w:rPr>
          <w:t>Decreto nº 11.246, de 2022, art. 22, III</w:t>
        </w:r>
      </w:hyperlink>
      <w:r>
        <w:rPr>
          <w:rFonts w:ascii="Verdana" w:eastAsia="Verdana" w:hAnsi="Verdana" w:cs="Verdana"/>
          <w:color w:val="000000"/>
          <w:sz w:val="20"/>
          <w:szCs w:val="20"/>
        </w:rPr>
        <w:t xml:space="preserve">); </w:t>
      </w:r>
    </w:p>
    <w:p w14:paraId="4C0392EC" w14:textId="77777777" w:rsidR="000453DA" w:rsidRDefault="00F52957">
      <w:pPr>
        <w:widowControl/>
        <w:spacing w:line="276" w:lineRule="auto"/>
        <w:ind w:firstLine="720"/>
        <w:jc w:val="both"/>
        <w:rPr>
          <w:rFonts w:ascii="Verdana" w:eastAsia="Verdana" w:hAnsi="Verdana" w:cs="Verdana"/>
          <w:color w:val="000000"/>
          <w:sz w:val="20"/>
          <w:szCs w:val="20"/>
        </w:rPr>
      </w:pPr>
      <w:r>
        <w:rPr>
          <w:rFonts w:ascii="Verdana" w:eastAsia="Verdana" w:hAnsi="Verdana" w:cs="Verdana"/>
          <w:color w:val="000000"/>
          <w:sz w:val="20"/>
          <w:szCs w:val="20"/>
        </w:rPr>
        <w:t xml:space="preserve">8.6.3. O fiscal técnico do contrato informará ao gestor do </w:t>
      </w:r>
      <w:r>
        <w:rPr>
          <w:rFonts w:ascii="Verdana" w:eastAsia="Verdana" w:hAnsi="Verdana" w:cs="Verdana"/>
          <w:sz w:val="20"/>
          <w:szCs w:val="20"/>
        </w:rPr>
        <w:t>contrato</w:t>
      </w:r>
      <w:r>
        <w:rPr>
          <w:rFonts w:ascii="Verdana" w:eastAsia="Verdana" w:hAnsi="Verdana" w:cs="Verdana"/>
          <w:color w:val="000000"/>
          <w:sz w:val="20"/>
          <w:szCs w:val="20"/>
        </w:rPr>
        <w:t>, em tempo hábil, a situação que demandar decisão ou adoção de medidas que ultrapassem sua competência, para que adote as medidas necessárias e saneadoras, se for o caso. (</w:t>
      </w:r>
      <w:hyperlink r:id="rId11" w:anchor="art22">
        <w:r>
          <w:rPr>
            <w:rFonts w:ascii="Verdana" w:eastAsia="Verdana" w:hAnsi="Verdana" w:cs="Verdana"/>
            <w:color w:val="000080"/>
            <w:sz w:val="20"/>
            <w:szCs w:val="20"/>
            <w:u w:val="single"/>
          </w:rPr>
          <w:t>Decreto nº 11.246, de 2022, art. 22, IV</w:t>
        </w:r>
      </w:hyperlink>
      <w:r>
        <w:rPr>
          <w:rFonts w:ascii="Verdana" w:eastAsia="Verdana" w:hAnsi="Verdana" w:cs="Verdana"/>
          <w:color w:val="000000"/>
          <w:sz w:val="20"/>
          <w:szCs w:val="20"/>
        </w:rPr>
        <w:t>).</w:t>
      </w:r>
    </w:p>
    <w:p w14:paraId="40284339" w14:textId="77777777" w:rsidR="000453DA" w:rsidRDefault="00F52957">
      <w:pPr>
        <w:widowControl/>
        <w:spacing w:line="276" w:lineRule="auto"/>
        <w:ind w:firstLine="720"/>
        <w:jc w:val="both"/>
        <w:rPr>
          <w:rFonts w:ascii="Verdana" w:eastAsia="Verdana" w:hAnsi="Verdana" w:cs="Verdana"/>
          <w:color w:val="000000"/>
          <w:sz w:val="20"/>
          <w:szCs w:val="20"/>
        </w:rPr>
      </w:pPr>
      <w:r>
        <w:rPr>
          <w:rFonts w:ascii="Verdana" w:eastAsia="Verdana" w:hAnsi="Verdana" w:cs="Verdana"/>
          <w:color w:val="000000"/>
          <w:sz w:val="20"/>
          <w:szCs w:val="20"/>
        </w:rPr>
        <w:lastRenderedPageBreak/>
        <w:t>8.6.4. No caso de ocorrências que possam inviabilizar a execução do contrato nas datas aprazadas, o fiscal técnico do contrato comunicará o fato imediatamente ao gestor do contrato. (</w:t>
      </w:r>
      <w:hyperlink r:id="rId12" w:anchor="art22">
        <w:r>
          <w:rPr>
            <w:rFonts w:ascii="Verdana" w:eastAsia="Verdana" w:hAnsi="Verdana" w:cs="Verdana"/>
            <w:color w:val="000080"/>
            <w:sz w:val="20"/>
            <w:szCs w:val="20"/>
            <w:u w:val="single"/>
          </w:rPr>
          <w:t>Decreto nº 11.246, de 2022, art. 22, V</w:t>
        </w:r>
      </w:hyperlink>
      <w:r>
        <w:rPr>
          <w:rFonts w:ascii="Verdana" w:eastAsia="Verdana" w:hAnsi="Verdana" w:cs="Verdana"/>
          <w:color w:val="000000"/>
          <w:sz w:val="20"/>
          <w:szCs w:val="20"/>
        </w:rPr>
        <w:t>).</w:t>
      </w:r>
    </w:p>
    <w:p w14:paraId="63A7B33A" w14:textId="77777777" w:rsidR="000453DA" w:rsidRDefault="00F52957">
      <w:pPr>
        <w:widowControl/>
        <w:spacing w:line="276" w:lineRule="auto"/>
        <w:ind w:firstLine="720"/>
        <w:jc w:val="both"/>
        <w:rPr>
          <w:rFonts w:ascii="Verdana" w:eastAsia="Verdana" w:hAnsi="Verdana" w:cs="Verdana"/>
          <w:color w:val="000000"/>
          <w:sz w:val="20"/>
          <w:szCs w:val="20"/>
        </w:rPr>
      </w:pPr>
      <w:r>
        <w:rPr>
          <w:rFonts w:ascii="Verdana" w:eastAsia="Verdana" w:hAnsi="Verdana" w:cs="Verdana"/>
          <w:color w:val="000000"/>
          <w:sz w:val="20"/>
          <w:szCs w:val="20"/>
        </w:rPr>
        <w:t>8.6.5. O fiscal técnico do contrato</w:t>
      </w:r>
      <w:r>
        <w:rPr>
          <w:rFonts w:ascii="Verdana" w:eastAsia="Verdana" w:hAnsi="Verdana" w:cs="Verdana"/>
          <w:sz w:val="20"/>
          <w:szCs w:val="20"/>
        </w:rPr>
        <w:t xml:space="preserve"> deve </w:t>
      </w:r>
      <w:r>
        <w:rPr>
          <w:rFonts w:ascii="Verdana" w:eastAsia="Verdana" w:hAnsi="Verdana" w:cs="Verdana"/>
          <w:color w:val="000000"/>
          <w:sz w:val="20"/>
          <w:szCs w:val="20"/>
        </w:rPr>
        <w:t xml:space="preserve">comunicar ao gestor do contrato, em tempo hábil, o término do contrato sob sua responsabilidade, com vistas à renovação tempestiva ou à prorrogação contratual </w:t>
      </w:r>
      <w:hyperlink r:id="rId13" w:anchor="art22">
        <w:r>
          <w:rPr>
            <w:rFonts w:ascii="Verdana" w:eastAsia="Verdana" w:hAnsi="Verdana" w:cs="Verdana"/>
            <w:color w:val="000080"/>
            <w:sz w:val="20"/>
            <w:szCs w:val="20"/>
            <w:u w:val="single"/>
          </w:rPr>
          <w:t>(Decreto nº 11.246, de 2022, art. 22, VII</w:t>
        </w:r>
      </w:hyperlink>
      <w:r>
        <w:rPr>
          <w:rFonts w:ascii="Verdana" w:eastAsia="Verdana" w:hAnsi="Verdana" w:cs="Verdana"/>
          <w:color w:val="000000"/>
          <w:sz w:val="20"/>
          <w:szCs w:val="20"/>
        </w:rPr>
        <w:t>).</w:t>
      </w:r>
    </w:p>
    <w:p w14:paraId="3393A9E3" w14:textId="77777777" w:rsidR="000453DA" w:rsidRDefault="00F52957">
      <w:pPr>
        <w:widowControl/>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8.7. 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 (</w:t>
      </w:r>
      <w:hyperlink r:id="rId14" w:anchor="art23">
        <w:r>
          <w:rPr>
            <w:rFonts w:ascii="Verdana" w:eastAsia="Verdana" w:hAnsi="Verdana" w:cs="Verdana"/>
            <w:color w:val="000080"/>
            <w:sz w:val="20"/>
            <w:szCs w:val="20"/>
            <w:u w:val="single"/>
          </w:rPr>
          <w:t>Art. 23, I e II, do Decreto nº 11.246, de 2022</w:t>
        </w:r>
      </w:hyperlink>
      <w:r>
        <w:rPr>
          <w:rFonts w:ascii="Verdana" w:eastAsia="Verdana" w:hAnsi="Verdana" w:cs="Verdana"/>
          <w:color w:val="000000"/>
          <w:sz w:val="20"/>
          <w:szCs w:val="20"/>
        </w:rPr>
        <w:t>).</w:t>
      </w:r>
    </w:p>
    <w:p w14:paraId="42E93FEF" w14:textId="77777777" w:rsidR="000453DA" w:rsidRDefault="00F52957">
      <w:pPr>
        <w:widowControl/>
        <w:spacing w:line="276" w:lineRule="auto"/>
        <w:ind w:firstLine="720"/>
        <w:jc w:val="both"/>
        <w:rPr>
          <w:rFonts w:ascii="Verdana" w:eastAsia="Verdana" w:hAnsi="Verdana" w:cs="Verdana"/>
          <w:color w:val="000000"/>
          <w:sz w:val="20"/>
          <w:szCs w:val="20"/>
        </w:rPr>
      </w:pPr>
      <w:r>
        <w:rPr>
          <w:rFonts w:ascii="Verdana" w:eastAsia="Verdana" w:hAnsi="Verdana" w:cs="Verdana"/>
          <w:color w:val="000000"/>
          <w:sz w:val="20"/>
          <w:szCs w:val="20"/>
        </w:rPr>
        <w:t>8.7.1. Caso ocorra descumprimento das obrigações contratuais, o fiscal administrativo do contrato atuará tempestivamente na solução do problema, reportando ao gestor do contrato para que tome as providências cabíveis, quando ultrapassar a sua competência; (</w:t>
      </w:r>
      <w:hyperlink r:id="rId15" w:anchor="art23">
        <w:r>
          <w:rPr>
            <w:rFonts w:ascii="Verdana" w:eastAsia="Verdana" w:hAnsi="Verdana" w:cs="Verdana"/>
            <w:color w:val="000080"/>
            <w:sz w:val="20"/>
            <w:szCs w:val="20"/>
            <w:u w:val="single"/>
          </w:rPr>
          <w:t>Decreto nº 11.246, de 2022, art. 23, IV</w:t>
        </w:r>
      </w:hyperlink>
      <w:r>
        <w:rPr>
          <w:rFonts w:ascii="Verdana" w:eastAsia="Verdana" w:hAnsi="Verdana" w:cs="Verdana"/>
          <w:color w:val="000000"/>
          <w:sz w:val="20"/>
          <w:szCs w:val="20"/>
        </w:rPr>
        <w:t>).</w:t>
      </w:r>
    </w:p>
    <w:p w14:paraId="09467ED5" w14:textId="77777777" w:rsidR="000453DA" w:rsidRDefault="00F52957">
      <w:pPr>
        <w:widowControl/>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8.8.O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w:t>
      </w:r>
      <w:hyperlink r:id="rId16" w:anchor="art21">
        <w:r>
          <w:rPr>
            <w:rFonts w:ascii="Verdana" w:eastAsia="Verdana" w:hAnsi="Verdana" w:cs="Verdana"/>
            <w:color w:val="000000"/>
            <w:sz w:val="20"/>
            <w:szCs w:val="20"/>
          </w:rPr>
          <w:t>Decreto nº 11.246, de 2022, art. 21, IV</w:t>
        </w:r>
      </w:hyperlink>
      <w:r>
        <w:rPr>
          <w:rFonts w:ascii="Verdana" w:eastAsia="Verdana" w:hAnsi="Verdana" w:cs="Verdana"/>
          <w:color w:val="000000"/>
          <w:sz w:val="20"/>
          <w:szCs w:val="20"/>
        </w:rPr>
        <w:t>).</w:t>
      </w:r>
    </w:p>
    <w:p w14:paraId="707C5E09" w14:textId="77777777" w:rsidR="000453DA" w:rsidRDefault="00F52957">
      <w:pPr>
        <w:widowControl/>
        <w:spacing w:line="276" w:lineRule="auto"/>
        <w:ind w:firstLine="720"/>
        <w:jc w:val="both"/>
        <w:rPr>
          <w:rFonts w:ascii="Verdana" w:eastAsia="Verdana" w:hAnsi="Verdana" w:cs="Verdana"/>
          <w:color w:val="000000"/>
          <w:sz w:val="20"/>
          <w:szCs w:val="20"/>
        </w:rPr>
      </w:pPr>
      <w:r>
        <w:rPr>
          <w:rFonts w:ascii="Verdana" w:eastAsia="Verdana" w:hAnsi="Verdana" w:cs="Verdana"/>
          <w:color w:val="000000"/>
          <w:sz w:val="20"/>
          <w:szCs w:val="20"/>
        </w:rPr>
        <w:t xml:space="preserve">8.8.1.O gestor do contrato acompanhará a manutenção das condições de habilitação da contratada, para fins de empenho de despesa e pagamento, e anotará os problemas que </w:t>
      </w:r>
      <w:r>
        <w:rPr>
          <w:rFonts w:ascii="Verdana" w:eastAsia="Verdana" w:hAnsi="Verdana" w:cs="Verdana"/>
          <w:sz w:val="20"/>
          <w:szCs w:val="20"/>
        </w:rPr>
        <w:t>obstam</w:t>
      </w:r>
      <w:r>
        <w:rPr>
          <w:rFonts w:ascii="Verdana" w:eastAsia="Verdana" w:hAnsi="Verdana" w:cs="Verdana"/>
          <w:color w:val="000000"/>
          <w:sz w:val="20"/>
          <w:szCs w:val="20"/>
        </w:rPr>
        <w:t xml:space="preserve"> o fluxo normal da liquidação e do pagamento da despesa no relatório de riscos eventuais. (</w:t>
      </w:r>
      <w:hyperlink r:id="rId17" w:anchor="art21">
        <w:r>
          <w:rPr>
            <w:rFonts w:ascii="Verdana" w:eastAsia="Verdana" w:hAnsi="Verdana" w:cs="Verdana"/>
            <w:color w:val="000080"/>
            <w:sz w:val="20"/>
            <w:szCs w:val="20"/>
            <w:u w:val="single"/>
          </w:rPr>
          <w:t>Decreto nº 11.246, de 2022, art. 21, III</w:t>
        </w:r>
      </w:hyperlink>
      <w:r>
        <w:rPr>
          <w:rFonts w:ascii="Verdana" w:eastAsia="Verdana" w:hAnsi="Verdana" w:cs="Verdana"/>
          <w:color w:val="000000"/>
          <w:sz w:val="20"/>
          <w:szCs w:val="20"/>
        </w:rPr>
        <w:t>).</w:t>
      </w:r>
    </w:p>
    <w:p w14:paraId="6E3062FF" w14:textId="77777777" w:rsidR="000453DA" w:rsidRDefault="00F52957">
      <w:pPr>
        <w:widowControl/>
        <w:spacing w:line="276" w:lineRule="auto"/>
        <w:ind w:firstLine="720"/>
        <w:jc w:val="both"/>
        <w:rPr>
          <w:rFonts w:ascii="Verdana" w:eastAsia="Verdana" w:hAnsi="Verdana" w:cs="Verdana"/>
          <w:color w:val="000000"/>
          <w:sz w:val="20"/>
          <w:szCs w:val="20"/>
        </w:rPr>
      </w:pPr>
      <w:r>
        <w:rPr>
          <w:rFonts w:ascii="Verdana" w:eastAsia="Verdana" w:hAnsi="Verdana" w:cs="Verdana"/>
          <w:color w:val="000000"/>
          <w:sz w:val="20"/>
          <w:szCs w:val="20"/>
        </w:rPr>
        <w:t>8.8.2.O gestor do contrato acompanhará os registros realizados pelos fiscais do contrato, de todas as ocorrências relacionadas à execução do contrato e as medidas adotadas, informando, se for o caso, à autoridade superior àquelas que ultrapassarem a sua competência. (</w:t>
      </w:r>
      <w:hyperlink r:id="rId18" w:anchor="art21">
        <w:r>
          <w:rPr>
            <w:rFonts w:ascii="Verdana" w:eastAsia="Verdana" w:hAnsi="Verdana" w:cs="Verdana"/>
            <w:color w:val="000080"/>
            <w:sz w:val="20"/>
            <w:szCs w:val="20"/>
            <w:u w:val="single"/>
          </w:rPr>
          <w:t>Decreto nº 11.246, de 2022, art. 21, II</w:t>
        </w:r>
      </w:hyperlink>
      <w:r>
        <w:rPr>
          <w:rFonts w:ascii="Verdana" w:eastAsia="Verdana" w:hAnsi="Verdana" w:cs="Verdana"/>
          <w:color w:val="000000"/>
          <w:sz w:val="20"/>
          <w:szCs w:val="20"/>
        </w:rPr>
        <w:t>).</w:t>
      </w:r>
    </w:p>
    <w:p w14:paraId="5152C7D9" w14:textId="77777777" w:rsidR="000453DA" w:rsidRDefault="00F52957">
      <w:pPr>
        <w:widowControl/>
        <w:spacing w:line="276" w:lineRule="auto"/>
        <w:ind w:firstLine="720"/>
        <w:jc w:val="both"/>
        <w:rPr>
          <w:rFonts w:ascii="Verdana" w:eastAsia="Verdana" w:hAnsi="Verdana" w:cs="Verdana"/>
          <w:color w:val="000000"/>
          <w:sz w:val="20"/>
          <w:szCs w:val="20"/>
        </w:rPr>
      </w:pPr>
      <w:r>
        <w:rPr>
          <w:rFonts w:ascii="Verdana" w:eastAsia="Verdana" w:hAnsi="Verdana" w:cs="Verdana"/>
          <w:color w:val="000000"/>
          <w:sz w:val="20"/>
          <w:szCs w:val="20"/>
        </w:rPr>
        <w:t>8.8.3.O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w:t>
      </w:r>
      <w:hyperlink r:id="rId19" w:anchor="art21">
        <w:r>
          <w:rPr>
            <w:rFonts w:ascii="Verdana" w:eastAsia="Verdana" w:hAnsi="Verdana" w:cs="Verdana"/>
            <w:color w:val="000080"/>
            <w:sz w:val="20"/>
            <w:szCs w:val="20"/>
            <w:u w:val="single"/>
          </w:rPr>
          <w:t>Decreto nº 11.246, de 2022, art. 21, VIII</w:t>
        </w:r>
      </w:hyperlink>
      <w:r>
        <w:rPr>
          <w:rFonts w:ascii="Verdana" w:eastAsia="Verdana" w:hAnsi="Verdana" w:cs="Verdana"/>
          <w:color w:val="000000"/>
          <w:sz w:val="20"/>
          <w:szCs w:val="20"/>
        </w:rPr>
        <w:t>).</w:t>
      </w:r>
    </w:p>
    <w:p w14:paraId="6FC9A95E" w14:textId="77777777" w:rsidR="000453DA" w:rsidRDefault="00F52957">
      <w:pPr>
        <w:widowControl/>
        <w:spacing w:line="276" w:lineRule="auto"/>
        <w:ind w:firstLine="720"/>
        <w:jc w:val="both"/>
        <w:rPr>
          <w:rFonts w:ascii="Verdana" w:eastAsia="Verdana" w:hAnsi="Verdana" w:cs="Verdana"/>
          <w:color w:val="000000"/>
          <w:sz w:val="20"/>
          <w:szCs w:val="20"/>
        </w:rPr>
      </w:pPr>
      <w:r>
        <w:rPr>
          <w:rFonts w:ascii="Verdana" w:eastAsia="Verdana" w:hAnsi="Verdana" w:cs="Verdana"/>
          <w:color w:val="000000"/>
          <w:sz w:val="20"/>
          <w:szCs w:val="20"/>
        </w:rPr>
        <w:t>8.8.4.O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 (</w:t>
      </w:r>
      <w:hyperlink r:id="rId20" w:anchor="art21">
        <w:r>
          <w:rPr>
            <w:rFonts w:ascii="Verdana" w:eastAsia="Verdana" w:hAnsi="Verdana" w:cs="Verdana"/>
            <w:color w:val="000080"/>
            <w:sz w:val="20"/>
            <w:szCs w:val="20"/>
            <w:u w:val="single"/>
          </w:rPr>
          <w:t>Decreto nº 11.246, de 2022, art. 21, X</w:t>
        </w:r>
      </w:hyperlink>
      <w:r>
        <w:rPr>
          <w:rFonts w:ascii="Verdana" w:eastAsia="Verdana" w:hAnsi="Verdana" w:cs="Verdana"/>
          <w:color w:val="000000"/>
          <w:sz w:val="20"/>
          <w:szCs w:val="20"/>
        </w:rPr>
        <w:t>).</w:t>
      </w:r>
    </w:p>
    <w:p w14:paraId="26737DAD" w14:textId="77777777" w:rsidR="000453DA" w:rsidRDefault="00F52957">
      <w:pPr>
        <w:widowControl/>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8.9. O fiscal administrativo do contrato comunicará ao gestor do contrato, em tempo hábil, o término do contrato sob sua responsabilidade, com vistas à tempestiva renovação ou prorrogação contratual. (</w:t>
      </w:r>
      <w:hyperlink r:id="rId21" w:anchor="art22">
        <w:r>
          <w:rPr>
            <w:rFonts w:ascii="Verdana" w:eastAsia="Verdana" w:hAnsi="Verdana" w:cs="Verdana"/>
            <w:color w:val="000080"/>
            <w:sz w:val="20"/>
            <w:szCs w:val="20"/>
            <w:u w:val="single"/>
          </w:rPr>
          <w:t>Decreto nº 11.246, de 2022, art. 22, VII</w:t>
        </w:r>
      </w:hyperlink>
      <w:r>
        <w:rPr>
          <w:rFonts w:ascii="Verdana" w:eastAsia="Verdana" w:hAnsi="Verdana" w:cs="Verdana"/>
          <w:color w:val="000000"/>
          <w:sz w:val="20"/>
          <w:szCs w:val="20"/>
        </w:rPr>
        <w:t>).</w:t>
      </w:r>
    </w:p>
    <w:p w14:paraId="37A91982" w14:textId="77777777" w:rsidR="000453DA" w:rsidRDefault="00F52957">
      <w:pPr>
        <w:widowControl/>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 xml:space="preserve">8.10. O gestor do contrato deverá </w:t>
      </w:r>
      <w:r>
        <w:rPr>
          <w:rFonts w:ascii="Verdana" w:eastAsia="Verdana" w:hAnsi="Verdana" w:cs="Verdana"/>
          <w:sz w:val="20"/>
          <w:szCs w:val="20"/>
        </w:rPr>
        <w:t>elaborar</w:t>
      </w:r>
      <w:r>
        <w:rPr>
          <w:rFonts w:ascii="Verdana" w:eastAsia="Verdana" w:hAnsi="Verdana" w:cs="Verdana"/>
          <w:color w:val="000000"/>
          <w:sz w:val="20"/>
          <w:szCs w:val="20"/>
        </w:rPr>
        <w:t xml:space="preserve"> relatório final com informações sobre a consecução dos objetivos que tenham justificado a contratação e eventuais condutas a serem adotadas para o aprimoramento das atividades da Administração. (</w:t>
      </w:r>
      <w:hyperlink r:id="rId22" w:anchor="art21">
        <w:r>
          <w:rPr>
            <w:rFonts w:ascii="Verdana" w:eastAsia="Verdana" w:hAnsi="Verdana" w:cs="Verdana"/>
            <w:color w:val="000080"/>
            <w:sz w:val="20"/>
            <w:szCs w:val="20"/>
            <w:u w:val="single"/>
          </w:rPr>
          <w:t>Decreto nº 11.246, de 2022, art. 21, VI</w:t>
        </w:r>
      </w:hyperlink>
      <w:r>
        <w:rPr>
          <w:rFonts w:ascii="Verdana" w:eastAsia="Verdana" w:hAnsi="Verdana" w:cs="Verdana"/>
          <w:color w:val="000000"/>
          <w:sz w:val="20"/>
          <w:szCs w:val="20"/>
        </w:rPr>
        <w:t>).</w:t>
      </w:r>
    </w:p>
    <w:p w14:paraId="6D446AE3" w14:textId="77777777" w:rsidR="000453DA" w:rsidRDefault="00F52957">
      <w:pPr>
        <w:widowControl/>
        <w:spacing w:line="276" w:lineRule="auto"/>
        <w:jc w:val="both"/>
        <w:rPr>
          <w:rFonts w:ascii="Verdana" w:eastAsia="Verdana" w:hAnsi="Verdana" w:cs="Verdana"/>
          <w:sz w:val="20"/>
          <w:szCs w:val="20"/>
        </w:rPr>
      </w:pPr>
      <w:r>
        <w:rPr>
          <w:rFonts w:ascii="Verdana" w:eastAsia="Verdana" w:hAnsi="Verdana" w:cs="Verdana"/>
          <w:color w:val="000000"/>
          <w:sz w:val="20"/>
          <w:szCs w:val="20"/>
        </w:rPr>
        <w:t xml:space="preserve">8.11. O gestor do contrato deverá enviar a documentação pertinente ao setor de contratos para a formalização dos procedimentos de liquidação e pagamento, no valor dimensionado pela </w:t>
      </w:r>
      <w:r>
        <w:rPr>
          <w:rFonts w:ascii="Verdana" w:eastAsia="Verdana" w:hAnsi="Verdana" w:cs="Verdana"/>
          <w:sz w:val="20"/>
          <w:szCs w:val="20"/>
        </w:rPr>
        <w:t>fiscalização e gestão nos termos do contrato.</w:t>
      </w:r>
    </w:p>
    <w:p w14:paraId="74C57E6C" w14:textId="77777777" w:rsidR="000453DA" w:rsidRDefault="00F52957">
      <w:pPr>
        <w:widowControl/>
        <w:spacing w:line="276" w:lineRule="auto"/>
        <w:jc w:val="both"/>
        <w:rPr>
          <w:rFonts w:ascii="Verdana" w:eastAsia="Verdana" w:hAnsi="Verdana" w:cs="Verdana"/>
          <w:sz w:val="20"/>
          <w:szCs w:val="20"/>
        </w:rPr>
      </w:pPr>
      <w:r>
        <w:rPr>
          <w:rFonts w:ascii="Verdana" w:eastAsia="Verdana" w:hAnsi="Verdana" w:cs="Verdana"/>
          <w:sz w:val="20"/>
          <w:szCs w:val="20"/>
        </w:rPr>
        <w:t>8.12. O contratado deverá manter central de atendimento 24 horas tipo 0800 para atender as demandas necessárias ao fiel cumprimento do objeto.</w:t>
      </w:r>
    </w:p>
    <w:p w14:paraId="578FEE18" w14:textId="77777777" w:rsidR="000453DA" w:rsidRDefault="00F52957">
      <w:pPr>
        <w:widowControl/>
        <w:numPr>
          <w:ilvl w:val="1"/>
          <w:numId w:val="12"/>
        </w:numPr>
        <w:spacing w:line="276" w:lineRule="auto"/>
        <w:jc w:val="both"/>
        <w:rPr>
          <w:rFonts w:ascii="Verdana" w:eastAsia="Verdana" w:hAnsi="Verdana" w:cs="Verdana"/>
          <w:sz w:val="20"/>
          <w:szCs w:val="20"/>
        </w:rPr>
      </w:pPr>
      <w:r>
        <w:rPr>
          <w:rFonts w:ascii="Verdana" w:eastAsia="Verdana" w:hAnsi="Verdana" w:cs="Verdana"/>
          <w:sz w:val="20"/>
          <w:szCs w:val="20"/>
        </w:rPr>
        <w:t>Sempre que houver mudanças significativas no sistema, deverá providenciar treinamento sem custos a contratante.</w:t>
      </w:r>
    </w:p>
    <w:p w14:paraId="47ADE81C" w14:textId="77777777" w:rsidR="000453DA" w:rsidRDefault="000453DA">
      <w:pPr>
        <w:widowControl/>
        <w:spacing w:line="276" w:lineRule="auto"/>
        <w:jc w:val="both"/>
        <w:rPr>
          <w:rFonts w:ascii="Verdana" w:eastAsia="Verdana" w:hAnsi="Verdana" w:cs="Verdana"/>
          <w:sz w:val="20"/>
          <w:szCs w:val="20"/>
        </w:rPr>
      </w:pPr>
    </w:p>
    <w:p w14:paraId="75AE4865" w14:textId="77777777" w:rsidR="000453DA" w:rsidRDefault="00F52957">
      <w:pPr>
        <w:widowControl/>
        <w:spacing w:line="276" w:lineRule="auto"/>
        <w:ind w:left="425" w:hanging="425"/>
        <w:jc w:val="both"/>
        <w:rPr>
          <w:rFonts w:ascii="Verdana" w:eastAsia="Verdana" w:hAnsi="Verdana" w:cs="Verdana"/>
          <w:b/>
          <w:sz w:val="20"/>
          <w:szCs w:val="20"/>
        </w:rPr>
      </w:pPr>
      <w:r>
        <w:rPr>
          <w:rFonts w:ascii="Verdana" w:eastAsia="Verdana" w:hAnsi="Verdana" w:cs="Verdana"/>
          <w:b/>
          <w:sz w:val="20"/>
          <w:szCs w:val="20"/>
        </w:rPr>
        <w:t>Do Recebimento</w:t>
      </w:r>
    </w:p>
    <w:p w14:paraId="3A1C3CCF" w14:textId="77777777" w:rsidR="000453DA" w:rsidRDefault="00F52957">
      <w:pPr>
        <w:widowControl/>
        <w:spacing w:line="276" w:lineRule="auto"/>
        <w:jc w:val="both"/>
        <w:rPr>
          <w:rFonts w:ascii="Verdana" w:eastAsia="Verdana" w:hAnsi="Verdana" w:cs="Verdana"/>
          <w:sz w:val="20"/>
          <w:szCs w:val="20"/>
        </w:rPr>
      </w:pPr>
      <w:r>
        <w:rPr>
          <w:rFonts w:ascii="Verdana" w:eastAsia="Verdana" w:hAnsi="Verdana" w:cs="Verdana"/>
          <w:sz w:val="20"/>
          <w:szCs w:val="20"/>
        </w:rPr>
        <w:t>8.14</w:t>
      </w:r>
      <w:r>
        <w:rPr>
          <w:rFonts w:ascii="Verdana" w:eastAsia="Verdana" w:hAnsi="Verdana" w:cs="Verdana"/>
          <w:b/>
          <w:sz w:val="20"/>
          <w:szCs w:val="20"/>
        </w:rPr>
        <w:t xml:space="preserve">.  </w:t>
      </w:r>
      <w:r>
        <w:rPr>
          <w:rFonts w:ascii="Verdana" w:eastAsia="Verdana" w:hAnsi="Verdana" w:cs="Verdana"/>
          <w:sz w:val="20"/>
          <w:szCs w:val="20"/>
        </w:rPr>
        <w:t>Os serviços serão recebidos provisoriamente, no prazo de até 5 (cinco) dias, pelos fiscais técnico e administrativo, mediante termos detalhados, quando verificado o cumprimento das exigências de caráter técnico e administrativo. (</w:t>
      </w:r>
      <w:hyperlink r:id="rId23" w:anchor="art140">
        <w:r>
          <w:rPr>
            <w:rFonts w:ascii="Verdana" w:eastAsia="Verdana" w:hAnsi="Verdana" w:cs="Verdana"/>
            <w:sz w:val="20"/>
            <w:szCs w:val="20"/>
            <w:u w:val="single"/>
          </w:rPr>
          <w:t>Art. 140, I, a , da Lei nº 14.133</w:t>
        </w:r>
      </w:hyperlink>
      <w:r>
        <w:rPr>
          <w:rFonts w:ascii="Verdana" w:eastAsia="Verdana" w:hAnsi="Verdana" w:cs="Verdana"/>
          <w:sz w:val="20"/>
          <w:szCs w:val="20"/>
        </w:rPr>
        <w:t xml:space="preserve"> e</w:t>
      </w:r>
      <w:hyperlink r:id="rId24" w:anchor="art22">
        <w:r>
          <w:rPr>
            <w:rFonts w:ascii="Verdana" w:eastAsia="Verdana" w:hAnsi="Verdana" w:cs="Verdana"/>
            <w:sz w:val="20"/>
            <w:szCs w:val="20"/>
          </w:rPr>
          <w:t xml:space="preserve"> </w:t>
        </w:r>
      </w:hyperlink>
      <w:hyperlink r:id="rId25" w:anchor="art22">
        <w:proofErr w:type="spellStart"/>
        <w:r>
          <w:rPr>
            <w:rFonts w:ascii="Verdana" w:eastAsia="Verdana" w:hAnsi="Verdana" w:cs="Verdana"/>
            <w:sz w:val="20"/>
            <w:szCs w:val="20"/>
            <w:u w:val="single"/>
          </w:rPr>
          <w:t>Arts</w:t>
        </w:r>
        <w:proofErr w:type="spellEnd"/>
        <w:r>
          <w:rPr>
            <w:rFonts w:ascii="Verdana" w:eastAsia="Verdana" w:hAnsi="Verdana" w:cs="Verdana"/>
            <w:sz w:val="20"/>
            <w:szCs w:val="20"/>
            <w:u w:val="single"/>
          </w:rPr>
          <w:t>. 22, X e 23, X do Decreto nº 11.246, de 2022</w:t>
        </w:r>
      </w:hyperlink>
      <w:r>
        <w:rPr>
          <w:rFonts w:ascii="Verdana" w:eastAsia="Verdana" w:hAnsi="Verdana" w:cs="Verdana"/>
          <w:sz w:val="20"/>
          <w:szCs w:val="20"/>
        </w:rPr>
        <w:t>).</w:t>
      </w:r>
    </w:p>
    <w:p w14:paraId="68559D40" w14:textId="77777777" w:rsidR="000453DA" w:rsidRDefault="00F52957">
      <w:pPr>
        <w:widowControl/>
        <w:pBdr>
          <w:top w:val="nil"/>
          <w:left w:val="nil"/>
          <w:bottom w:val="nil"/>
          <w:right w:val="nil"/>
          <w:between w:val="nil"/>
        </w:pBdr>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8.</w:t>
      </w:r>
      <w:r>
        <w:rPr>
          <w:rFonts w:ascii="Verdana" w:eastAsia="Verdana" w:hAnsi="Verdana" w:cs="Verdana"/>
          <w:sz w:val="20"/>
          <w:szCs w:val="20"/>
        </w:rPr>
        <w:t>15</w:t>
      </w:r>
      <w:r>
        <w:rPr>
          <w:rFonts w:ascii="Verdana" w:eastAsia="Verdana" w:hAnsi="Verdana" w:cs="Verdana"/>
          <w:color w:val="000000"/>
          <w:sz w:val="20"/>
          <w:szCs w:val="20"/>
        </w:rPr>
        <w:t>.</w:t>
      </w:r>
      <w:r>
        <w:rPr>
          <w:rFonts w:ascii="Verdana" w:eastAsia="Verdana" w:hAnsi="Verdana" w:cs="Verdana"/>
          <w:b/>
          <w:color w:val="000000"/>
          <w:sz w:val="20"/>
          <w:szCs w:val="20"/>
        </w:rPr>
        <w:t xml:space="preserve"> </w:t>
      </w:r>
      <w:r>
        <w:rPr>
          <w:rFonts w:ascii="Verdana" w:eastAsia="Verdana" w:hAnsi="Verdana" w:cs="Verdana"/>
          <w:color w:val="000000"/>
          <w:sz w:val="20"/>
          <w:szCs w:val="20"/>
        </w:rPr>
        <w:t xml:space="preserve">O prazo da disposição acima será contado do recebimento de comunicação de cobrança oriunda do contratado com a comprovação da prestação dos serviços a que se </w:t>
      </w:r>
      <w:r>
        <w:rPr>
          <w:rFonts w:ascii="Verdana" w:eastAsia="Verdana" w:hAnsi="Verdana" w:cs="Verdana"/>
          <w:sz w:val="20"/>
          <w:szCs w:val="20"/>
        </w:rPr>
        <w:t>refere</w:t>
      </w:r>
      <w:r>
        <w:rPr>
          <w:rFonts w:ascii="Verdana" w:eastAsia="Verdana" w:hAnsi="Verdana" w:cs="Verdana"/>
          <w:color w:val="000000"/>
          <w:sz w:val="20"/>
          <w:szCs w:val="20"/>
        </w:rPr>
        <w:t xml:space="preserve"> a parcela a ser paga.</w:t>
      </w:r>
    </w:p>
    <w:p w14:paraId="377E881A" w14:textId="77777777" w:rsidR="000453DA" w:rsidRDefault="00F52957">
      <w:pPr>
        <w:widowControl/>
        <w:pBdr>
          <w:top w:val="nil"/>
          <w:left w:val="nil"/>
          <w:bottom w:val="nil"/>
          <w:right w:val="nil"/>
          <w:between w:val="nil"/>
        </w:pBdr>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8.16. O fiscal técnico do contrato realizará o recebimento provisório do objeto do contrato mediante termo detalhado que comprove o cumprimento das exigências de caráter técnico. (</w:t>
      </w:r>
      <w:hyperlink r:id="rId26" w:anchor="art22">
        <w:r>
          <w:rPr>
            <w:rFonts w:ascii="Verdana" w:eastAsia="Verdana" w:hAnsi="Verdana" w:cs="Verdana"/>
            <w:color w:val="000080"/>
            <w:sz w:val="20"/>
            <w:szCs w:val="20"/>
            <w:u w:val="single"/>
          </w:rPr>
          <w:t>Art. 22, X, Decreto nº 11.246, de 2022</w:t>
        </w:r>
      </w:hyperlink>
      <w:r>
        <w:rPr>
          <w:rFonts w:ascii="Verdana" w:eastAsia="Verdana" w:hAnsi="Verdana" w:cs="Verdana"/>
          <w:color w:val="000000"/>
          <w:sz w:val="20"/>
          <w:szCs w:val="20"/>
        </w:rPr>
        <w:t>).</w:t>
      </w:r>
    </w:p>
    <w:p w14:paraId="0C381DD9" w14:textId="77777777" w:rsidR="000453DA" w:rsidRDefault="00F52957">
      <w:pPr>
        <w:widowControl/>
        <w:pBdr>
          <w:top w:val="nil"/>
          <w:left w:val="nil"/>
          <w:bottom w:val="nil"/>
          <w:right w:val="nil"/>
          <w:between w:val="nil"/>
        </w:pBdr>
        <w:spacing w:line="276" w:lineRule="auto"/>
        <w:ind w:firstLine="720"/>
        <w:jc w:val="both"/>
        <w:rPr>
          <w:rFonts w:ascii="Verdana" w:eastAsia="Verdana" w:hAnsi="Verdana" w:cs="Verdana"/>
          <w:color w:val="000000"/>
          <w:sz w:val="20"/>
          <w:szCs w:val="20"/>
        </w:rPr>
      </w:pPr>
      <w:r>
        <w:rPr>
          <w:rFonts w:ascii="Verdana" w:eastAsia="Verdana" w:hAnsi="Verdana" w:cs="Verdana"/>
          <w:color w:val="000000"/>
          <w:sz w:val="20"/>
          <w:szCs w:val="20"/>
        </w:rPr>
        <w:t>8.16.</w:t>
      </w:r>
      <w:r>
        <w:rPr>
          <w:rFonts w:ascii="Verdana" w:eastAsia="Verdana" w:hAnsi="Verdana" w:cs="Verdana"/>
          <w:sz w:val="20"/>
          <w:szCs w:val="20"/>
        </w:rPr>
        <w:t>1</w:t>
      </w:r>
      <w:r>
        <w:rPr>
          <w:rFonts w:ascii="Verdana" w:eastAsia="Verdana" w:hAnsi="Verdana" w:cs="Verdana"/>
          <w:color w:val="000000"/>
          <w:sz w:val="20"/>
          <w:szCs w:val="20"/>
        </w:rPr>
        <w:t>. O fiscal administrativo do contrato realizará o recebimento provisório do objeto do contrato mediante termo detalhado que comprove o cumprimento das exigências de caráter administrativo. (</w:t>
      </w:r>
      <w:hyperlink r:id="rId27" w:anchor="art23">
        <w:r>
          <w:rPr>
            <w:rFonts w:ascii="Verdana" w:eastAsia="Verdana" w:hAnsi="Verdana" w:cs="Verdana"/>
            <w:color w:val="000080"/>
            <w:sz w:val="20"/>
            <w:szCs w:val="20"/>
            <w:u w:val="single"/>
          </w:rPr>
          <w:t>Art. 23, X, Decreto nº 11.246, de 2022</w:t>
        </w:r>
      </w:hyperlink>
      <w:r>
        <w:rPr>
          <w:rFonts w:ascii="Verdana" w:eastAsia="Verdana" w:hAnsi="Verdana" w:cs="Verdana"/>
          <w:color w:val="000000"/>
          <w:sz w:val="20"/>
          <w:szCs w:val="20"/>
        </w:rPr>
        <w:t>)</w:t>
      </w:r>
    </w:p>
    <w:p w14:paraId="5FDDBD7C" w14:textId="77777777" w:rsidR="000453DA" w:rsidRDefault="00F52957">
      <w:pPr>
        <w:widowControl/>
        <w:pBdr>
          <w:top w:val="nil"/>
          <w:left w:val="nil"/>
          <w:bottom w:val="nil"/>
          <w:right w:val="nil"/>
          <w:between w:val="nil"/>
        </w:pBdr>
        <w:spacing w:line="276" w:lineRule="auto"/>
        <w:ind w:firstLine="720"/>
        <w:jc w:val="both"/>
        <w:rPr>
          <w:rFonts w:ascii="Verdana" w:eastAsia="Verdana" w:hAnsi="Verdana" w:cs="Verdana"/>
          <w:color w:val="000000"/>
          <w:sz w:val="20"/>
          <w:szCs w:val="20"/>
        </w:rPr>
      </w:pPr>
      <w:r>
        <w:rPr>
          <w:rFonts w:ascii="Verdana" w:eastAsia="Verdana" w:hAnsi="Verdana" w:cs="Verdana"/>
          <w:color w:val="000000"/>
          <w:sz w:val="20"/>
          <w:szCs w:val="20"/>
        </w:rPr>
        <w:t>8.16.</w:t>
      </w:r>
      <w:r>
        <w:rPr>
          <w:rFonts w:ascii="Verdana" w:eastAsia="Verdana" w:hAnsi="Verdana" w:cs="Verdana"/>
          <w:sz w:val="20"/>
          <w:szCs w:val="20"/>
        </w:rPr>
        <w:t>2</w:t>
      </w:r>
      <w:r>
        <w:rPr>
          <w:rFonts w:ascii="Verdana" w:eastAsia="Verdana" w:hAnsi="Verdana" w:cs="Verdana"/>
          <w:color w:val="000000"/>
          <w:sz w:val="20"/>
          <w:szCs w:val="20"/>
        </w:rPr>
        <w:t>. O fiscal setorial do contrato, quando houver, realizará o recebimento provisório sob o ponto de vista técnico e administrativo.</w:t>
      </w:r>
    </w:p>
    <w:p w14:paraId="58BB2BF7" w14:textId="77777777" w:rsidR="000453DA" w:rsidRDefault="00F52957">
      <w:pPr>
        <w:widowControl/>
        <w:pBdr>
          <w:top w:val="nil"/>
          <w:left w:val="nil"/>
          <w:bottom w:val="nil"/>
          <w:right w:val="nil"/>
          <w:between w:val="nil"/>
        </w:pBdr>
        <w:spacing w:line="276" w:lineRule="auto"/>
        <w:ind w:firstLine="720"/>
        <w:jc w:val="both"/>
        <w:rPr>
          <w:rFonts w:ascii="Verdana" w:eastAsia="Verdana" w:hAnsi="Verdana" w:cs="Verdana"/>
          <w:color w:val="000000"/>
          <w:sz w:val="20"/>
          <w:szCs w:val="20"/>
        </w:rPr>
      </w:pPr>
      <w:r>
        <w:rPr>
          <w:rFonts w:ascii="Verdana" w:eastAsia="Verdana" w:hAnsi="Verdana" w:cs="Verdana"/>
          <w:color w:val="000000"/>
          <w:sz w:val="20"/>
          <w:szCs w:val="20"/>
        </w:rPr>
        <w:t>8.17. Os serviços poderão ser rejeitados, no todo ou em parte, quando em desacordo com as especificações constantes neste Termo de Referência e na proposta, sem prejuízo da aplicação das penalidades.</w:t>
      </w:r>
    </w:p>
    <w:p w14:paraId="1F928E7B" w14:textId="77777777" w:rsidR="000453DA" w:rsidRDefault="00F52957">
      <w:pPr>
        <w:widowControl/>
        <w:pBdr>
          <w:top w:val="nil"/>
          <w:left w:val="nil"/>
          <w:bottom w:val="nil"/>
          <w:right w:val="nil"/>
          <w:between w:val="nil"/>
        </w:pBdr>
        <w:spacing w:line="276" w:lineRule="auto"/>
        <w:jc w:val="both"/>
        <w:rPr>
          <w:rFonts w:ascii="Verdana" w:eastAsia="Verdana" w:hAnsi="Verdana" w:cs="Verdana"/>
          <w:sz w:val="20"/>
          <w:szCs w:val="20"/>
        </w:rPr>
      </w:pPr>
      <w:r>
        <w:rPr>
          <w:rFonts w:ascii="Verdana" w:eastAsia="Verdana" w:hAnsi="Verdana" w:cs="Verdana"/>
          <w:color w:val="000000"/>
          <w:sz w:val="20"/>
          <w:szCs w:val="20"/>
        </w:rPr>
        <w:t>8.1</w:t>
      </w:r>
      <w:r>
        <w:rPr>
          <w:rFonts w:ascii="Verdana" w:eastAsia="Verdana" w:hAnsi="Verdana" w:cs="Verdana"/>
          <w:sz w:val="20"/>
          <w:szCs w:val="20"/>
        </w:rPr>
        <w:t>8</w:t>
      </w:r>
      <w:r>
        <w:rPr>
          <w:rFonts w:ascii="Verdana" w:eastAsia="Verdana" w:hAnsi="Verdana" w:cs="Verdana"/>
          <w:color w:val="000000"/>
          <w:sz w:val="20"/>
          <w:szCs w:val="20"/>
        </w:rPr>
        <w:t xml:space="preserve">. Os serviços serão </w:t>
      </w:r>
      <w:r>
        <w:rPr>
          <w:rFonts w:ascii="Verdana" w:eastAsia="Verdana" w:hAnsi="Verdana" w:cs="Verdana"/>
          <w:b/>
          <w:color w:val="000000"/>
          <w:sz w:val="20"/>
          <w:szCs w:val="20"/>
        </w:rPr>
        <w:t>recebidos definitivamente</w:t>
      </w:r>
      <w:r>
        <w:rPr>
          <w:rFonts w:ascii="Verdana" w:eastAsia="Verdana" w:hAnsi="Verdana" w:cs="Verdana"/>
          <w:color w:val="000000"/>
          <w:sz w:val="20"/>
          <w:szCs w:val="20"/>
        </w:rPr>
        <w:t xml:space="preserve"> no prazo de </w:t>
      </w:r>
      <w:r>
        <w:rPr>
          <w:rFonts w:ascii="Verdana" w:eastAsia="Verdana" w:hAnsi="Verdana" w:cs="Verdana"/>
          <w:sz w:val="20"/>
          <w:szCs w:val="20"/>
        </w:rPr>
        <w:t xml:space="preserve">até 5 (cinco) dias, contados do recebimento provisório, </w:t>
      </w:r>
      <w:r>
        <w:rPr>
          <w:rFonts w:ascii="Verdana" w:eastAsia="Verdana" w:hAnsi="Verdana" w:cs="Verdana"/>
          <w:b/>
          <w:sz w:val="20"/>
          <w:szCs w:val="20"/>
        </w:rPr>
        <w:t>pelo gestor</w:t>
      </w:r>
      <w:r>
        <w:rPr>
          <w:rFonts w:ascii="Verdana" w:eastAsia="Verdana" w:hAnsi="Verdana" w:cs="Verdana"/>
          <w:sz w:val="20"/>
          <w:szCs w:val="20"/>
        </w:rPr>
        <w:t>, após a verificação da quantidade do serviço e consequente aceitação mediante termo detalhado, obedecendo os seguintes procedimentos:</w:t>
      </w:r>
    </w:p>
    <w:p w14:paraId="5470BFCD" w14:textId="77777777" w:rsidR="000453DA" w:rsidRDefault="00F52957">
      <w:pPr>
        <w:widowControl/>
        <w:pBdr>
          <w:top w:val="nil"/>
          <w:left w:val="nil"/>
          <w:bottom w:val="nil"/>
          <w:right w:val="nil"/>
          <w:between w:val="nil"/>
        </w:pBdr>
        <w:spacing w:line="276" w:lineRule="auto"/>
        <w:ind w:firstLine="720"/>
        <w:jc w:val="both"/>
        <w:rPr>
          <w:rFonts w:ascii="Verdana" w:eastAsia="Verdana" w:hAnsi="Verdana" w:cs="Verdana"/>
          <w:color w:val="000000"/>
          <w:sz w:val="20"/>
          <w:szCs w:val="20"/>
        </w:rPr>
      </w:pPr>
      <w:r>
        <w:rPr>
          <w:rFonts w:ascii="Verdana" w:eastAsia="Verdana" w:hAnsi="Verdana" w:cs="Verdana"/>
          <w:sz w:val="20"/>
          <w:szCs w:val="20"/>
        </w:rPr>
        <w:t>8.18.1. Realizar a análise dos relatórios e de toda a documentação</w:t>
      </w:r>
      <w:r>
        <w:rPr>
          <w:rFonts w:ascii="Verdana" w:eastAsia="Verdana" w:hAnsi="Verdana" w:cs="Verdana"/>
          <w:color w:val="000000"/>
          <w:sz w:val="20"/>
          <w:szCs w:val="20"/>
        </w:rPr>
        <w:t xml:space="preserve"> apresentada pela fiscalização e, caso haja irregularidades que impeçam a liquidação e o pagamento da despesa, indicar as cláusulas contratuais pertinentes, solicitando à CONTRATADA, por escrito, as respectivas correções;</w:t>
      </w:r>
    </w:p>
    <w:p w14:paraId="047B0161" w14:textId="77777777" w:rsidR="000453DA" w:rsidRDefault="00F52957">
      <w:pPr>
        <w:widowControl/>
        <w:pBdr>
          <w:top w:val="nil"/>
          <w:left w:val="nil"/>
          <w:bottom w:val="nil"/>
          <w:right w:val="nil"/>
          <w:between w:val="nil"/>
        </w:pBdr>
        <w:spacing w:line="276" w:lineRule="auto"/>
        <w:ind w:firstLine="720"/>
        <w:jc w:val="both"/>
        <w:rPr>
          <w:rFonts w:ascii="Verdana" w:eastAsia="Verdana" w:hAnsi="Verdana" w:cs="Verdana"/>
          <w:color w:val="000000"/>
          <w:sz w:val="20"/>
          <w:szCs w:val="20"/>
        </w:rPr>
      </w:pPr>
      <w:r>
        <w:rPr>
          <w:rFonts w:ascii="Verdana" w:eastAsia="Verdana" w:hAnsi="Verdana" w:cs="Verdana"/>
          <w:color w:val="000000"/>
          <w:sz w:val="20"/>
          <w:szCs w:val="20"/>
        </w:rPr>
        <w:t>8.1</w:t>
      </w:r>
      <w:r>
        <w:rPr>
          <w:rFonts w:ascii="Verdana" w:eastAsia="Verdana" w:hAnsi="Verdana" w:cs="Verdana"/>
          <w:sz w:val="20"/>
          <w:szCs w:val="20"/>
        </w:rPr>
        <w:t>8</w:t>
      </w:r>
      <w:r>
        <w:rPr>
          <w:rFonts w:ascii="Verdana" w:eastAsia="Verdana" w:hAnsi="Verdana" w:cs="Verdana"/>
          <w:color w:val="000000"/>
          <w:sz w:val="20"/>
          <w:szCs w:val="20"/>
        </w:rPr>
        <w:t>.</w:t>
      </w:r>
      <w:r>
        <w:rPr>
          <w:rFonts w:ascii="Verdana" w:eastAsia="Verdana" w:hAnsi="Verdana" w:cs="Verdana"/>
          <w:sz w:val="20"/>
          <w:szCs w:val="20"/>
        </w:rPr>
        <w:t>2</w:t>
      </w:r>
      <w:r>
        <w:rPr>
          <w:rFonts w:ascii="Verdana" w:eastAsia="Verdana" w:hAnsi="Verdana" w:cs="Verdana"/>
          <w:color w:val="000000"/>
          <w:sz w:val="20"/>
          <w:szCs w:val="20"/>
        </w:rPr>
        <w:t>. Emitir Termo Circunstanciado para efeito de recebimento definitivo dos serviços prestados, com base nos relatórios e documentações apresentadas</w:t>
      </w:r>
      <w:r>
        <w:rPr>
          <w:rFonts w:ascii="Verdana" w:eastAsia="Verdana" w:hAnsi="Verdana" w:cs="Verdana"/>
          <w:sz w:val="20"/>
          <w:szCs w:val="20"/>
        </w:rPr>
        <w:t xml:space="preserve"> e encaminhar à Secretaria Administrativa para as providências cabíveis para pagamento.</w:t>
      </w:r>
    </w:p>
    <w:p w14:paraId="7DF09AE9" w14:textId="77777777" w:rsidR="000453DA" w:rsidRDefault="00F52957">
      <w:pPr>
        <w:widowControl/>
        <w:pBdr>
          <w:top w:val="nil"/>
          <w:left w:val="nil"/>
          <w:bottom w:val="nil"/>
          <w:right w:val="nil"/>
          <w:between w:val="nil"/>
        </w:pBdr>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8.</w:t>
      </w:r>
      <w:r>
        <w:rPr>
          <w:rFonts w:ascii="Verdana" w:eastAsia="Verdana" w:hAnsi="Verdana" w:cs="Verdana"/>
          <w:sz w:val="20"/>
          <w:szCs w:val="20"/>
        </w:rPr>
        <w:t>19</w:t>
      </w:r>
      <w:r>
        <w:rPr>
          <w:rFonts w:ascii="Verdana" w:eastAsia="Verdana" w:hAnsi="Verdana" w:cs="Verdana"/>
          <w:color w:val="000000"/>
          <w:sz w:val="20"/>
          <w:szCs w:val="20"/>
        </w:rPr>
        <w:t>. Nenhum prazo de recebimento ocorrerá enquanto pendente a solução, pelo contratado, de inconsistências verificadas na execução do objeto ou no instrumento de cobrança.</w:t>
      </w:r>
    </w:p>
    <w:p w14:paraId="1273D116" w14:textId="77777777" w:rsidR="000453DA" w:rsidRDefault="00F52957">
      <w:pPr>
        <w:widowControl/>
        <w:pBdr>
          <w:top w:val="nil"/>
          <w:left w:val="nil"/>
          <w:bottom w:val="nil"/>
          <w:right w:val="nil"/>
          <w:between w:val="nil"/>
        </w:pBdr>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8.</w:t>
      </w:r>
      <w:r>
        <w:rPr>
          <w:rFonts w:ascii="Verdana" w:eastAsia="Verdana" w:hAnsi="Verdana" w:cs="Verdana"/>
          <w:sz w:val="20"/>
          <w:szCs w:val="20"/>
        </w:rPr>
        <w:t>20</w:t>
      </w:r>
      <w:r>
        <w:rPr>
          <w:rFonts w:ascii="Verdana" w:eastAsia="Verdana" w:hAnsi="Verdana" w:cs="Verdana"/>
          <w:color w:val="000000"/>
          <w:sz w:val="20"/>
          <w:szCs w:val="20"/>
        </w:rPr>
        <w:t>. O recebimento provisório ou definitivo não excluirá a responsabilidade civil pela solidez e pela segurança do serviço nem a responsabilidade ético-profissional pela perfeita execução do contrato.</w:t>
      </w:r>
    </w:p>
    <w:p w14:paraId="0028F6F6" w14:textId="77777777" w:rsidR="000453DA" w:rsidRDefault="00F52957">
      <w:pPr>
        <w:widowControl/>
        <w:pBdr>
          <w:top w:val="nil"/>
          <w:left w:val="nil"/>
          <w:bottom w:val="nil"/>
          <w:right w:val="nil"/>
          <w:between w:val="nil"/>
        </w:pBdr>
        <w:spacing w:line="276" w:lineRule="auto"/>
        <w:ind w:firstLine="720"/>
        <w:jc w:val="both"/>
        <w:rPr>
          <w:rFonts w:ascii="Verdana" w:eastAsia="Verdana" w:hAnsi="Verdana" w:cs="Verdana"/>
          <w:sz w:val="20"/>
          <w:szCs w:val="20"/>
        </w:rPr>
      </w:pPr>
      <w:r>
        <w:rPr>
          <w:rFonts w:ascii="Verdana" w:eastAsia="Verdana" w:hAnsi="Verdana" w:cs="Verdana"/>
          <w:sz w:val="20"/>
          <w:szCs w:val="20"/>
        </w:rPr>
        <w:t xml:space="preserve">8.20.1 No caso de controvérsia sobre a execução do objeto, quanto à dimensão, qualidade e quantidade, deverá ser observado o teor do art. 143 da Lei nº 14.133/21, comunicando-se à empresa para emissão de Nota Fiscal no que </w:t>
      </w:r>
      <w:proofErr w:type="spellStart"/>
      <w:r>
        <w:rPr>
          <w:rFonts w:ascii="Verdana" w:eastAsia="Verdana" w:hAnsi="Verdana" w:cs="Verdana"/>
          <w:sz w:val="20"/>
          <w:szCs w:val="20"/>
        </w:rPr>
        <w:t>pertine</w:t>
      </w:r>
      <w:proofErr w:type="spellEnd"/>
      <w:r>
        <w:rPr>
          <w:rFonts w:ascii="Verdana" w:eastAsia="Verdana" w:hAnsi="Verdana" w:cs="Verdana"/>
          <w:sz w:val="20"/>
          <w:szCs w:val="20"/>
        </w:rPr>
        <w:t xml:space="preserve"> à parcela incontroversa da execução do objeto, para efeito de liquidação e pagamento. </w:t>
      </w:r>
    </w:p>
    <w:p w14:paraId="3E96F729" w14:textId="77777777" w:rsidR="000453DA" w:rsidRDefault="00F52957">
      <w:pPr>
        <w:widowControl/>
        <w:spacing w:line="276" w:lineRule="auto"/>
        <w:ind w:firstLine="720"/>
        <w:jc w:val="both"/>
        <w:rPr>
          <w:rFonts w:ascii="Verdana" w:eastAsia="Verdana" w:hAnsi="Verdana" w:cs="Verdana"/>
          <w:sz w:val="20"/>
          <w:szCs w:val="20"/>
        </w:rPr>
      </w:pPr>
      <w:r>
        <w:rPr>
          <w:rFonts w:ascii="Verdana" w:eastAsia="Verdana" w:hAnsi="Verdana" w:cs="Verdana"/>
          <w:sz w:val="20"/>
          <w:szCs w:val="20"/>
        </w:rPr>
        <w:t xml:space="preserve">8.20.2 Caso a Contratada apresente relatório comprobatório que discrimine os valores consumidos em cada posto de combustível no mês respectivo, não será necessário o envio das notas fiscais emitidas diretamente por cada posto. </w:t>
      </w:r>
    </w:p>
    <w:p w14:paraId="4094B7CA" w14:textId="77777777" w:rsidR="000453DA" w:rsidRDefault="000453DA">
      <w:pPr>
        <w:widowControl/>
        <w:pBdr>
          <w:top w:val="nil"/>
          <w:left w:val="nil"/>
          <w:bottom w:val="nil"/>
          <w:right w:val="nil"/>
          <w:between w:val="nil"/>
        </w:pBdr>
        <w:spacing w:line="276" w:lineRule="auto"/>
        <w:jc w:val="both"/>
        <w:rPr>
          <w:rFonts w:ascii="Verdana" w:eastAsia="Verdana" w:hAnsi="Verdana" w:cs="Verdana"/>
          <w:sz w:val="20"/>
          <w:szCs w:val="20"/>
        </w:rPr>
      </w:pPr>
    </w:p>
    <w:p w14:paraId="245B84B8" w14:textId="77777777" w:rsidR="000453DA" w:rsidRDefault="00F52957">
      <w:pPr>
        <w:keepNext/>
        <w:keepLines/>
        <w:widowControl/>
        <w:pBdr>
          <w:top w:val="nil"/>
          <w:left w:val="nil"/>
          <w:bottom w:val="nil"/>
          <w:right w:val="nil"/>
          <w:between w:val="nil"/>
        </w:pBdr>
        <w:tabs>
          <w:tab w:val="left" w:pos="567"/>
        </w:tabs>
        <w:spacing w:line="276" w:lineRule="auto"/>
        <w:jc w:val="both"/>
        <w:rPr>
          <w:rFonts w:ascii="Verdana" w:eastAsia="Verdana" w:hAnsi="Verdana" w:cs="Verdana"/>
          <w:b/>
          <w:color w:val="000000"/>
          <w:sz w:val="20"/>
          <w:szCs w:val="20"/>
        </w:rPr>
      </w:pPr>
      <w:r>
        <w:rPr>
          <w:rFonts w:ascii="Verdana" w:eastAsia="Verdana" w:hAnsi="Verdana" w:cs="Verdana"/>
          <w:b/>
          <w:color w:val="000000"/>
          <w:sz w:val="20"/>
          <w:szCs w:val="20"/>
        </w:rPr>
        <w:t>Liquidação</w:t>
      </w:r>
    </w:p>
    <w:p w14:paraId="65FF537E" w14:textId="77777777" w:rsidR="000453DA" w:rsidRDefault="00F52957">
      <w:pPr>
        <w:widowControl/>
        <w:pBdr>
          <w:top w:val="nil"/>
          <w:left w:val="nil"/>
          <w:bottom w:val="nil"/>
          <w:right w:val="nil"/>
          <w:between w:val="nil"/>
        </w:pBdr>
        <w:spacing w:line="276" w:lineRule="auto"/>
        <w:jc w:val="both"/>
        <w:rPr>
          <w:rFonts w:ascii="Verdana" w:eastAsia="Verdana" w:hAnsi="Verdana" w:cs="Verdana"/>
          <w:sz w:val="20"/>
          <w:szCs w:val="20"/>
        </w:rPr>
      </w:pPr>
      <w:r>
        <w:rPr>
          <w:rFonts w:ascii="Verdana" w:eastAsia="Verdana" w:hAnsi="Verdana" w:cs="Verdana"/>
          <w:sz w:val="20"/>
          <w:szCs w:val="20"/>
        </w:rPr>
        <w:t xml:space="preserve">8.21 </w:t>
      </w:r>
      <w:r>
        <w:rPr>
          <w:rFonts w:ascii="Verdana" w:eastAsia="Verdana" w:hAnsi="Verdana" w:cs="Verdana"/>
          <w:color w:val="000000"/>
          <w:sz w:val="20"/>
          <w:szCs w:val="20"/>
        </w:rPr>
        <w:t xml:space="preserve">Recebida a Nota Fiscal ou documento de cobrança equivalente, correrá o prazo de dez dias úteis para fins de liquidação, na forma desta seção, prorrogáveis por igual período, nos termos do </w:t>
      </w:r>
      <w:hyperlink r:id="rId28">
        <w:r>
          <w:rPr>
            <w:rFonts w:ascii="Verdana" w:eastAsia="Verdana" w:hAnsi="Verdana" w:cs="Verdana"/>
            <w:color w:val="000080"/>
            <w:sz w:val="20"/>
            <w:szCs w:val="20"/>
            <w:u w:val="single"/>
          </w:rPr>
          <w:t>art. 7º, §2º da Instrução Normativa SEGES/ME nº 77/2022</w:t>
        </w:r>
      </w:hyperlink>
      <w:r>
        <w:rPr>
          <w:rFonts w:ascii="Verdana" w:eastAsia="Verdana" w:hAnsi="Verdana" w:cs="Verdana"/>
          <w:color w:val="000000"/>
          <w:sz w:val="20"/>
          <w:szCs w:val="20"/>
        </w:rPr>
        <w:t>.</w:t>
      </w:r>
    </w:p>
    <w:p w14:paraId="0F330203" w14:textId="77777777" w:rsidR="000453DA" w:rsidRDefault="00F52957">
      <w:pPr>
        <w:widowControl/>
        <w:pBdr>
          <w:top w:val="nil"/>
          <w:left w:val="nil"/>
          <w:bottom w:val="nil"/>
          <w:right w:val="nil"/>
          <w:between w:val="nil"/>
        </w:pBdr>
        <w:spacing w:line="276" w:lineRule="auto"/>
        <w:ind w:firstLine="720"/>
        <w:jc w:val="both"/>
        <w:rPr>
          <w:rFonts w:ascii="Verdana" w:eastAsia="Verdana" w:hAnsi="Verdana" w:cs="Verdana"/>
          <w:color w:val="000000"/>
          <w:sz w:val="20"/>
          <w:szCs w:val="20"/>
        </w:rPr>
      </w:pPr>
      <w:r>
        <w:rPr>
          <w:rFonts w:ascii="Verdana" w:eastAsia="Verdana" w:hAnsi="Verdana" w:cs="Verdana"/>
          <w:color w:val="000000"/>
          <w:sz w:val="20"/>
          <w:szCs w:val="20"/>
        </w:rPr>
        <w:t>8.2</w:t>
      </w:r>
      <w:r>
        <w:rPr>
          <w:rFonts w:ascii="Verdana" w:eastAsia="Verdana" w:hAnsi="Verdana" w:cs="Verdana"/>
          <w:sz w:val="20"/>
          <w:szCs w:val="20"/>
        </w:rPr>
        <w:t>1</w:t>
      </w:r>
      <w:r>
        <w:rPr>
          <w:rFonts w:ascii="Verdana" w:eastAsia="Verdana" w:hAnsi="Verdana" w:cs="Verdana"/>
          <w:color w:val="000000"/>
          <w:sz w:val="20"/>
          <w:szCs w:val="20"/>
        </w:rPr>
        <w:t xml:space="preserve">.1. O prazo de que trata o item anterior será reduzido à metade, mantendo-se a possibilidade de prorrogação, nos casos de contratações decorrentes de despesas cujos valores não ultrapassem o limite de que trata o </w:t>
      </w:r>
      <w:hyperlink r:id="rId29" w:anchor="art75">
        <w:r>
          <w:rPr>
            <w:rFonts w:ascii="Verdana" w:eastAsia="Verdana" w:hAnsi="Verdana" w:cs="Verdana"/>
            <w:color w:val="000080"/>
            <w:sz w:val="20"/>
            <w:szCs w:val="20"/>
            <w:u w:val="single"/>
          </w:rPr>
          <w:t>inciso II do art. 75 da Lei nº 14.133, de 2021</w:t>
        </w:r>
      </w:hyperlink>
    </w:p>
    <w:p w14:paraId="32E0DC85" w14:textId="77777777" w:rsidR="000453DA" w:rsidRDefault="00F52957">
      <w:pPr>
        <w:widowControl/>
        <w:pBdr>
          <w:top w:val="nil"/>
          <w:left w:val="nil"/>
          <w:bottom w:val="nil"/>
          <w:right w:val="nil"/>
          <w:between w:val="nil"/>
        </w:pBdr>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8.2</w:t>
      </w:r>
      <w:r>
        <w:rPr>
          <w:rFonts w:ascii="Verdana" w:eastAsia="Verdana" w:hAnsi="Verdana" w:cs="Verdana"/>
          <w:sz w:val="20"/>
          <w:szCs w:val="20"/>
        </w:rPr>
        <w:t>2</w:t>
      </w:r>
      <w:r>
        <w:rPr>
          <w:rFonts w:ascii="Verdana" w:eastAsia="Verdana" w:hAnsi="Verdana" w:cs="Verdana"/>
          <w:color w:val="000000"/>
          <w:sz w:val="20"/>
          <w:szCs w:val="20"/>
        </w:rPr>
        <w:t>. Para fins de liquidação, o setor competente deve verificar se a Nota Fiscal ou Fatura apresentada expressa os elementos necessários e essenciais do documento, tais como:</w:t>
      </w:r>
    </w:p>
    <w:p w14:paraId="7778B354" w14:textId="77777777" w:rsidR="000453DA" w:rsidRDefault="00F52957">
      <w:pPr>
        <w:widowControl/>
        <w:numPr>
          <w:ilvl w:val="0"/>
          <w:numId w:val="1"/>
        </w:numPr>
        <w:pBdr>
          <w:top w:val="nil"/>
          <w:left w:val="nil"/>
          <w:bottom w:val="nil"/>
          <w:right w:val="nil"/>
          <w:between w:val="nil"/>
        </w:pBdr>
        <w:spacing w:line="276" w:lineRule="auto"/>
        <w:ind w:left="0" w:firstLine="0"/>
        <w:jc w:val="both"/>
        <w:rPr>
          <w:rFonts w:ascii="Verdana" w:eastAsia="Verdana" w:hAnsi="Verdana" w:cs="Verdana"/>
          <w:sz w:val="20"/>
          <w:szCs w:val="20"/>
        </w:rPr>
      </w:pPr>
      <w:r>
        <w:rPr>
          <w:rFonts w:ascii="Verdana" w:eastAsia="Verdana" w:hAnsi="Verdana" w:cs="Verdana"/>
          <w:color w:val="000000"/>
          <w:sz w:val="20"/>
          <w:szCs w:val="20"/>
        </w:rPr>
        <w:lastRenderedPageBreak/>
        <w:t>a data da emissão;</w:t>
      </w:r>
    </w:p>
    <w:p w14:paraId="6C8495A0" w14:textId="77777777" w:rsidR="000453DA" w:rsidRDefault="00F52957">
      <w:pPr>
        <w:widowControl/>
        <w:numPr>
          <w:ilvl w:val="0"/>
          <w:numId w:val="1"/>
        </w:numPr>
        <w:pBdr>
          <w:top w:val="nil"/>
          <w:left w:val="nil"/>
          <w:bottom w:val="nil"/>
          <w:right w:val="nil"/>
          <w:between w:val="nil"/>
        </w:pBdr>
        <w:spacing w:line="276" w:lineRule="auto"/>
        <w:ind w:left="0" w:firstLine="0"/>
        <w:jc w:val="both"/>
        <w:rPr>
          <w:rFonts w:ascii="Verdana" w:eastAsia="Verdana" w:hAnsi="Verdana" w:cs="Verdana"/>
          <w:sz w:val="20"/>
          <w:szCs w:val="20"/>
        </w:rPr>
      </w:pPr>
      <w:r>
        <w:rPr>
          <w:rFonts w:ascii="Verdana" w:eastAsia="Verdana" w:hAnsi="Verdana" w:cs="Verdana"/>
          <w:color w:val="000000"/>
          <w:sz w:val="20"/>
          <w:szCs w:val="20"/>
        </w:rPr>
        <w:t>os dados do contrato e do órgão contratante;</w:t>
      </w:r>
    </w:p>
    <w:p w14:paraId="356CFB8F" w14:textId="77777777" w:rsidR="000453DA" w:rsidRDefault="00F52957">
      <w:pPr>
        <w:widowControl/>
        <w:numPr>
          <w:ilvl w:val="0"/>
          <w:numId w:val="1"/>
        </w:numPr>
        <w:pBdr>
          <w:top w:val="nil"/>
          <w:left w:val="nil"/>
          <w:bottom w:val="nil"/>
          <w:right w:val="nil"/>
          <w:between w:val="nil"/>
        </w:pBdr>
        <w:spacing w:line="276" w:lineRule="auto"/>
        <w:ind w:left="0" w:firstLine="0"/>
        <w:jc w:val="both"/>
        <w:rPr>
          <w:rFonts w:ascii="Verdana" w:eastAsia="Verdana" w:hAnsi="Verdana" w:cs="Verdana"/>
          <w:sz w:val="20"/>
          <w:szCs w:val="20"/>
        </w:rPr>
      </w:pPr>
      <w:r>
        <w:rPr>
          <w:rFonts w:ascii="Verdana" w:eastAsia="Verdana" w:hAnsi="Verdana" w:cs="Verdana"/>
          <w:color w:val="000000"/>
          <w:sz w:val="20"/>
          <w:szCs w:val="20"/>
        </w:rPr>
        <w:t>o período respectivo de execução do contrato; e</w:t>
      </w:r>
    </w:p>
    <w:p w14:paraId="30FB6E19" w14:textId="77777777" w:rsidR="000453DA" w:rsidRDefault="00F52957">
      <w:pPr>
        <w:widowControl/>
        <w:numPr>
          <w:ilvl w:val="0"/>
          <w:numId w:val="1"/>
        </w:numPr>
        <w:pBdr>
          <w:top w:val="nil"/>
          <w:left w:val="nil"/>
          <w:bottom w:val="nil"/>
          <w:right w:val="nil"/>
          <w:between w:val="nil"/>
        </w:pBdr>
        <w:spacing w:line="276" w:lineRule="auto"/>
        <w:ind w:left="0" w:firstLine="0"/>
        <w:jc w:val="both"/>
        <w:rPr>
          <w:rFonts w:ascii="Verdana" w:eastAsia="Verdana" w:hAnsi="Verdana" w:cs="Verdana"/>
          <w:sz w:val="20"/>
          <w:szCs w:val="20"/>
        </w:rPr>
      </w:pPr>
      <w:r>
        <w:rPr>
          <w:rFonts w:ascii="Verdana" w:eastAsia="Verdana" w:hAnsi="Verdana" w:cs="Verdana"/>
          <w:color w:val="000000"/>
          <w:sz w:val="20"/>
          <w:szCs w:val="20"/>
        </w:rPr>
        <w:t>o valor a pagar</w:t>
      </w:r>
      <w:r>
        <w:rPr>
          <w:rFonts w:ascii="Verdana" w:eastAsia="Verdana" w:hAnsi="Verdana" w:cs="Verdana"/>
          <w:sz w:val="20"/>
          <w:szCs w:val="20"/>
        </w:rPr>
        <w:t xml:space="preserve">. </w:t>
      </w:r>
    </w:p>
    <w:p w14:paraId="38BB840F" w14:textId="77777777" w:rsidR="000453DA" w:rsidRDefault="00F52957">
      <w:pPr>
        <w:widowControl/>
        <w:pBdr>
          <w:top w:val="nil"/>
          <w:left w:val="nil"/>
          <w:bottom w:val="nil"/>
          <w:right w:val="nil"/>
          <w:between w:val="nil"/>
        </w:pBdr>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8.2</w:t>
      </w:r>
      <w:r>
        <w:rPr>
          <w:rFonts w:ascii="Verdana" w:eastAsia="Verdana" w:hAnsi="Verdana" w:cs="Verdana"/>
          <w:sz w:val="20"/>
          <w:szCs w:val="20"/>
        </w:rPr>
        <w:t>3</w:t>
      </w:r>
      <w:r>
        <w:rPr>
          <w:rFonts w:ascii="Verdana" w:eastAsia="Verdana" w:hAnsi="Verdana" w:cs="Verdana"/>
          <w:color w:val="000000"/>
          <w:sz w:val="20"/>
          <w:szCs w:val="20"/>
        </w:rPr>
        <w:t>.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14:paraId="0CC5F829" w14:textId="77777777" w:rsidR="000453DA" w:rsidRDefault="00F52957">
      <w:pPr>
        <w:widowControl/>
        <w:pBdr>
          <w:top w:val="nil"/>
          <w:left w:val="nil"/>
          <w:bottom w:val="nil"/>
          <w:right w:val="nil"/>
          <w:between w:val="nil"/>
        </w:pBdr>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8.2</w:t>
      </w:r>
      <w:r>
        <w:rPr>
          <w:rFonts w:ascii="Verdana" w:eastAsia="Verdana" w:hAnsi="Verdana" w:cs="Verdana"/>
          <w:sz w:val="20"/>
          <w:szCs w:val="20"/>
        </w:rPr>
        <w:t>4</w:t>
      </w:r>
      <w:r>
        <w:rPr>
          <w:rFonts w:ascii="Verdana" w:eastAsia="Verdana" w:hAnsi="Verdana" w:cs="Verdana"/>
          <w:color w:val="000000"/>
          <w:sz w:val="20"/>
          <w:szCs w:val="20"/>
        </w:rPr>
        <w:t xml:space="preserve">. A Nota Fiscal ou Fatura deverá ser obrigatoriamente acompanhada da comprovação da regularidade fiscal, constatada por meio de consulta </w:t>
      </w:r>
      <w:r>
        <w:rPr>
          <w:rFonts w:ascii="Verdana" w:eastAsia="Verdana" w:hAnsi="Verdana" w:cs="Verdana"/>
          <w:i/>
          <w:color w:val="000000"/>
          <w:sz w:val="20"/>
          <w:szCs w:val="20"/>
        </w:rPr>
        <w:t>on-line</w:t>
      </w:r>
      <w:r>
        <w:rPr>
          <w:rFonts w:ascii="Verdana" w:eastAsia="Verdana" w:hAnsi="Verdana" w:cs="Verdana"/>
          <w:color w:val="000000"/>
          <w:sz w:val="20"/>
          <w:szCs w:val="20"/>
        </w:rPr>
        <w:t xml:space="preserve"> ao SICAF ou, na impossibilidade de acesso ao referido Sistema, mediante consulta aos sítios eletrônicos oficiais ou à documentação mencionada no </w:t>
      </w:r>
      <w:hyperlink r:id="rId30" w:anchor="art68">
        <w:r>
          <w:rPr>
            <w:rFonts w:ascii="Verdana" w:eastAsia="Verdana" w:hAnsi="Verdana" w:cs="Verdana"/>
            <w:color w:val="000080"/>
            <w:sz w:val="20"/>
            <w:szCs w:val="20"/>
            <w:u w:val="single"/>
          </w:rPr>
          <w:t>art. 68 da Lei nº 14.133/2021</w:t>
        </w:r>
      </w:hyperlink>
      <w:r>
        <w:rPr>
          <w:rFonts w:ascii="Verdana" w:eastAsia="Verdana" w:hAnsi="Verdana" w:cs="Verdana"/>
          <w:color w:val="000000"/>
          <w:sz w:val="20"/>
          <w:szCs w:val="20"/>
        </w:rPr>
        <w:t>.</w:t>
      </w:r>
    </w:p>
    <w:p w14:paraId="21CE0607" w14:textId="77777777" w:rsidR="000453DA" w:rsidRDefault="00F52957">
      <w:pPr>
        <w:widowControl/>
        <w:pBdr>
          <w:top w:val="nil"/>
          <w:left w:val="nil"/>
          <w:bottom w:val="nil"/>
          <w:right w:val="nil"/>
          <w:between w:val="nil"/>
        </w:pBdr>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8.2</w:t>
      </w:r>
      <w:r>
        <w:rPr>
          <w:rFonts w:ascii="Verdana" w:eastAsia="Verdana" w:hAnsi="Verdana" w:cs="Verdana"/>
          <w:sz w:val="20"/>
          <w:szCs w:val="20"/>
        </w:rPr>
        <w:t>5</w:t>
      </w:r>
      <w:r>
        <w:rPr>
          <w:rFonts w:ascii="Verdana" w:eastAsia="Verdana" w:hAnsi="Verdana" w:cs="Verdana"/>
          <w:color w:val="000000"/>
          <w:sz w:val="20"/>
          <w:szCs w:val="20"/>
        </w:rPr>
        <w:t>. A Administração deverá realizar consulta ao SICAF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w:t>
      </w:r>
    </w:p>
    <w:p w14:paraId="77C9F8CE" w14:textId="77777777" w:rsidR="000453DA" w:rsidRDefault="00F52957">
      <w:pPr>
        <w:widowControl/>
        <w:pBdr>
          <w:top w:val="nil"/>
          <w:left w:val="nil"/>
          <w:bottom w:val="nil"/>
          <w:right w:val="nil"/>
          <w:between w:val="nil"/>
        </w:pBdr>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8.2</w:t>
      </w:r>
      <w:r>
        <w:rPr>
          <w:rFonts w:ascii="Verdana" w:eastAsia="Verdana" w:hAnsi="Verdana" w:cs="Verdana"/>
          <w:sz w:val="20"/>
          <w:szCs w:val="20"/>
        </w:rPr>
        <w:t>6</w:t>
      </w:r>
      <w:r>
        <w:rPr>
          <w:rFonts w:ascii="Verdana" w:eastAsia="Verdana" w:hAnsi="Verdana" w:cs="Verdana"/>
          <w:color w:val="000000"/>
          <w:sz w:val="20"/>
          <w:szCs w:val="20"/>
        </w:rPr>
        <w:t>. 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1A5AF4DE" w14:textId="77777777" w:rsidR="000453DA" w:rsidRDefault="00F52957">
      <w:pPr>
        <w:widowControl/>
        <w:pBdr>
          <w:top w:val="nil"/>
          <w:left w:val="nil"/>
          <w:bottom w:val="nil"/>
          <w:right w:val="nil"/>
          <w:between w:val="nil"/>
        </w:pBdr>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8.2</w:t>
      </w:r>
      <w:r>
        <w:rPr>
          <w:rFonts w:ascii="Verdana" w:eastAsia="Verdana" w:hAnsi="Verdana" w:cs="Verdana"/>
          <w:sz w:val="20"/>
          <w:szCs w:val="20"/>
        </w:rPr>
        <w:t>7</w:t>
      </w:r>
      <w:r>
        <w:rPr>
          <w:rFonts w:ascii="Verdana" w:eastAsia="Verdana" w:hAnsi="Verdana" w:cs="Verdana"/>
          <w:color w:val="000000"/>
          <w:sz w:val="20"/>
          <w:szCs w:val="20"/>
        </w:rPr>
        <w:t xml:space="preserve">.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2E70B035" w14:textId="77777777" w:rsidR="000453DA" w:rsidRDefault="00F52957">
      <w:pPr>
        <w:widowControl/>
        <w:pBdr>
          <w:top w:val="nil"/>
          <w:left w:val="nil"/>
          <w:bottom w:val="nil"/>
          <w:right w:val="nil"/>
          <w:between w:val="nil"/>
        </w:pBdr>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8.</w:t>
      </w:r>
      <w:r>
        <w:rPr>
          <w:rFonts w:ascii="Verdana" w:eastAsia="Verdana" w:hAnsi="Verdana" w:cs="Verdana"/>
          <w:sz w:val="20"/>
          <w:szCs w:val="20"/>
        </w:rPr>
        <w:t>28</w:t>
      </w:r>
      <w:r>
        <w:rPr>
          <w:rFonts w:ascii="Verdana" w:eastAsia="Verdana" w:hAnsi="Verdana" w:cs="Verdana"/>
          <w:color w:val="000000"/>
          <w:sz w:val="20"/>
          <w:szCs w:val="20"/>
        </w:rPr>
        <w:t>. Persistindo a irregularidade, o contratante deverá adotar as medidas necessárias à rescisão contratual nos autos do processo administrativo correspondente, assegurada ao contratado a ampla defesa.</w:t>
      </w:r>
    </w:p>
    <w:p w14:paraId="3424A6A3" w14:textId="77777777" w:rsidR="000453DA" w:rsidRDefault="00F52957">
      <w:pPr>
        <w:widowControl/>
        <w:pBdr>
          <w:top w:val="nil"/>
          <w:left w:val="nil"/>
          <w:bottom w:val="nil"/>
          <w:right w:val="nil"/>
          <w:between w:val="nil"/>
        </w:pBdr>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8.</w:t>
      </w:r>
      <w:r>
        <w:rPr>
          <w:rFonts w:ascii="Verdana" w:eastAsia="Verdana" w:hAnsi="Verdana" w:cs="Verdana"/>
          <w:sz w:val="20"/>
          <w:szCs w:val="20"/>
        </w:rPr>
        <w:t>29</w:t>
      </w:r>
      <w:r>
        <w:rPr>
          <w:rFonts w:ascii="Verdana" w:eastAsia="Verdana" w:hAnsi="Verdana" w:cs="Verdana"/>
          <w:color w:val="000000"/>
          <w:sz w:val="20"/>
          <w:szCs w:val="20"/>
        </w:rPr>
        <w:t xml:space="preserve">. Havendo a efetiva execução do objeto, os pagamentos serão realizados normalmente, até que se decida pela rescisão do contrato, caso o contratado não regularize sua situação junto ao SICAF. </w:t>
      </w:r>
    </w:p>
    <w:p w14:paraId="7D199CB1" w14:textId="77777777" w:rsidR="000453DA" w:rsidRDefault="000453DA">
      <w:pPr>
        <w:widowControl/>
        <w:pBdr>
          <w:top w:val="nil"/>
          <w:left w:val="nil"/>
          <w:bottom w:val="nil"/>
          <w:right w:val="nil"/>
          <w:between w:val="nil"/>
        </w:pBdr>
        <w:spacing w:line="276" w:lineRule="auto"/>
        <w:jc w:val="both"/>
        <w:rPr>
          <w:rFonts w:ascii="Verdana" w:eastAsia="Verdana" w:hAnsi="Verdana" w:cs="Verdana"/>
          <w:sz w:val="20"/>
          <w:szCs w:val="20"/>
        </w:rPr>
      </w:pPr>
    </w:p>
    <w:p w14:paraId="5A9D3E91" w14:textId="77777777" w:rsidR="000453DA" w:rsidRDefault="00F52957">
      <w:pPr>
        <w:keepNext/>
        <w:keepLines/>
        <w:widowControl/>
        <w:pBdr>
          <w:top w:val="nil"/>
          <w:left w:val="nil"/>
          <w:bottom w:val="nil"/>
          <w:right w:val="nil"/>
          <w:between w:val="nil"/>
        </w:pBdr>
        <w:tabs>
          <w:tab w:val="left" w:pos="567"/>
        </w:tabs>
        <w:spacing w:line="276" w:lineRule="auto"/>
        <w:jc w:val="both"/>
        <w:rPr>
          <w:rFonts w:ascii="Verdana" w:eastAsia="Verdana" w:hAnsi="Verdana" w:cs="Verdana"/>
          <w:b/>
          <w:color w:val="000000"/>
          <w:sz w:val="20"/>
          <w:szCs w:val="20"/>
        </w:rPr>
      </w:pPr>
      <w:r>
        <w:rPr>
          <w:rFonts w:ascii="Verdana" w:eastAsia="Verdana" w:hAnsi="Verdana" w:cs="Verdana"/>
          <w:b/>
          <w:color w:val="000000"/>
          <w:sz w:val="20"/>
          <w:szCs w:val="20"/>
        </w:rPr>
        <w:t>Prazo de pagamento</w:t>
      </w:r>
    </w:p>
    <w:p w14:paraId="5D761BB6" w14:textId="77777777" w:rsidR="000453DA" w:rsidRDefault="00F52957">
      <w:pPr>
        <w:widowControl/>
        <w:pBdr>
          <w:top w:val="nil"/>
          <w:left w:val="nil"/>
          <w:bottom w:val="nil"/>
          <w:right w:val="nil"/>
          <w:between w:val="nil"/>
        </w:pBdr>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8.</w:t>
      </w:r>
      <w:r>
        <w:rPr>
          <w:rFonts w:ascii="Verdana" w:eastAsia="Verdana" w:hAnsi="Verdana" w:cs="Verdana"/>
          <w:sz w:val="20"/>
          <w:szCs w:val="20"/>
        </w:rPr>
        <w:t>30</w:t>
      </w:r>
      <w:r>
        <w:rPr>
          <w:rFonts w:ascii="Verdana" w:eastAsia="Verdana" w:hAnsi="Verdana" w:cs="Verdana"/>
          <w:color w:val="000000"/>
          <w:sz w:val="20"/>
          <w:szCs w:val="20"/>
        </w:rPr>
        <w:t>. O pagamento será efetuado</w:t>
      </w:r>
      <w:r>
        <w:rPr>
          <w:rFonts w:ascii="Verdana" w:eastAsia="Verdana" w:hAnsi="Verdana" w:cs="Verdana"/>
          <w:sz w:val="20"/>
          <w:szCs w:val="20"/>
        </w:rPr>
        <w:t xml:space="preserve"> mensalmente, referente ao consumido no mês anterior, </w:t>
      </w:r>
      <w:r>
        <w:rPr>
          <w:rFonts w:ascii="Verdana" w:eastAsia="Verdana" w:hAnsi="Verdana" w:cs="Verdana"/>
          <w:color w:val="000000"/>
          <w:sz w:val="20"/>
          <w:szCs w:val="20"/>
        </w:rPr>
        <w:t xml:space="preserve">no prazo máximo de até dez dias úteis, contados da finalização da liquidação da despesa, conforme seção anterior, nos termos da </w:t>
      </w:r>
      <w:hyperlink r:id="rId31">
        <w:r>
          <w:rPr>
            <w:rFonts w:ascii="Verdana" w:eastAsia="Verdana" w:hAnsi="Verdana" w:cs="Verdana"/>
            <w:color w:val="000080"/>
            <w:sz w:val="20"/>
            <w:szCs w:val="20"/>
            <w:u w:val="single"/>
          </w:rPr>
          <w:t>Instrução Normativa SEGES/ME nº 77, de 2022.</w:t>
        </w:r>
      </w:hyperlink>
    </w:p>
    <w:p w14:paraId="1712098F" w14:textId="77777777" w:rsidR="000453DA" w:rsidRDefault="00F52957">
      <w:pPr>
        <w:widowControl/>
        <w:pBdr>
          <w:top w:val="nil"/>
          <w:left w:val="nil"/>
          <w:bottom w:val="nil"/>
          <w:right w:val="nil"/>
          <w:between w:val="nil"/>
        </w:pBdr>
        <w:spacing w:line="276" w:lineRule="auto"/>
        <w:jc w:val="both"/>
        <w:rPr>
          <w:rFonts w:ascii="Verdana" w:eastAsia="Verdana" w:hAnsi="Verdana" w:cs="Verdana"/>
          <w:sz w:val="20"/>
          <w:szCs w:val="20"/>
        </w:rPr>
      </w:pPr>
      <w:r>
        <w:rPr>
          <w:rFonts w:ascii="Verdana" w:eastAsia="Verdana" w:hAnsi="Verdana" w:cs="Verdana"/>
          <w:color w:val="000000"/>
          <w:sz w:val="20"/>
          <w:szCs w:val="20"/>
        </w:rPr>
        <w:t>8.</w:t>
      </w:r>
      <w:r>
        <w:rPr>
          <w:rFonts w:ascii="Verdana" w:eastAsia="Verdana" w:hAnsi="Verdana" w:cs="Verdana"/>
          <w:sz w:val="20"/>
          <w:szCs w:val="20"/>
        </w:rPr>
        <w:t>31</w:t>
      </w:r>
      <w:r>
        <w:rPr>
          <w:rFonts w:ascii="Verdana" w:eastAsia="Verdana" w:hAnsi="Verdana" w:cs="Verdana"/>
          <w:color w:val="000000"/>
          <w:sz w:val="20"/>
          <w:szCs w:val="20"/>
        </w:rPr>
        <w:t xml:space="preserve">. </w:t>
      </w:r>
      <w:r>
        <w:rPr>
          <w:rFonts w:ascii="Verdana" w:eastAsia="Verdana" w:hAnsi="Verdana" w:cs="Verdana"/>
          <w:sz w:val="20"/>
          <w:szCs w:val="20"/>
        </w:rPr>
        <w:t xml:space="preserve"> Nos casos de eventuais atrasos de pagamento, desde que a Contratada não tenha concorrido, de alguma forma, para tanto, fica convencionado que a taxa de compensação financeira devida pelo Contratante, entre a data do vencimento e o efetivo adimplemento da parcela, é calculada mediante a aplicação da seguinte fórmula:</w:t>
      </w:r>
    </w:p>
    <w:p w14:paraId="2A0570C4" w14:textId="77777777" w:rsidR="000453DA" w:rsidRDefault="00F52957">
      <w:pPr>
        <w:widowControl/>
        <w:tabs>
          <w:tab w:val="left" w:pos="0"/>
        </w:tabs>
        <w:spacing w:line="276" w:lineRule="auto"/>
        <w:jc w:val="both"/>
        <w:rPr>
          <w:rFonts w:ascii="Verdana" w:eastAsia="Verdana" w:hAnsi="Verdana" w:cs="Verdana"/>
          <w:sz w:val="20"/>
          <w:szCs w:val="20"/>
        </w:rPr>
      </w:pPr>
      <w:r>
        <w:rPr>
          <w:rFonts w:ascii="Verdana" w:eastAsia="Verdana" w:hAnsi="Verdana" w:cs="Verdana"/>
          <w:sz w:val="20"/>
          <w:szCs w:val="20"/>
        </w:rPr>
        <w:t>EM = I x N x VP, sendo:</w:t>
      </w:r>
    </w:p>
    <w:p w14:paraId="2DC3E36D" w14:textId="77777777" w:rsidR="000453DA" w:rsidRDefault="00F52957">
      <w:pPr>
        <w:widowControl/>
        <w:tabs>
          <w:tab w:val="left" w:pos="0"/>
        </w:tabs>
        <w:spacing w:line="276" w:lineRule="auto"/>
        <w:jc w:val="both"/>
        <w:rPr>
          <w:rFonts w:ascii="Verdana" w:eastAsia="Verdana" w:hAnsi="Verdana" w:cs="Verdana"/>
          <w:sz w:val="20"/>
          <w:szCs w:val="20"/>
        </w:rPr>
      </w:pPr>
      <w:r>
        <w:rPr>
          <w:rFonts w:ascii="Verdana" w:eastAsia="Verdana" w:hAnsi="Verdana" w:cs="Verdana"/>
          <w:sz w:val="20"/>
          <w:szCs w:val="20"/>
        </w:rPr>
        <w:t>EM = Encargos moratórios;</w:t>
      </w:r>
    </w:p>
    <w:p w14:paraId="4EF8865E" w14:textId="77777777" w:rsidR="000453DA" w:rsidRDefault="00F52957">
      <w:pPr>
        <w:widowControl/>
        <w:tabs>
          <w:tab w:val="left" w:pos="0"/>
        </w:tabs>
        <w:spacing w:line="276" w:lineRule="auto"/>
        <w:jc w:val="both"/>
        <w:rPr>
          <w:rFonts w:ascii="Verdana" w:eastAsia="Verdana" w:hAnsi="Verdana" w:cs="Verdana"/>
          <w:sz w:val="20"/>
          <w:szCs w:val="20"/>
        </w:rPr>
      </w:pPr>
      <w:r>
        <w:rPr>
          <w:rFonts w:ascii="Verdana" w:eastAsia="Verdana" w:hAnsi="Verdana" w:cs="Verdana"/>
          <w:sz w:val="20"/>
          <w:szCs w:val="20"/>
        </w:rPr>
        <w:t>N = Número de dias entre a data prevista para o pagamento e a do efetivo pagamento;</w:t>
      </w:r>
    </w:p>
    <w:p w14:paraId="2F479FB6" w14:textId="77777777" w:rsidR="000453DA" w:rsidRDefault="00F52957">
      <w:pPr>
        <w:widowControl/>
        <w:tabs>
          <w:tab w:val="left" w:pos="0"/>
        </w:tabs>
        <w:spacing w:line="276" w:lineRule="auto"/>
        <w:jc w:val="both"/>
        <w:rPr>
          <w:rFonts w:ascii="Verdana" w:eastAsia="Verdana" w:hAnsi="Verdana" w:cs="Verdana"/>
          <w:sz w:val="20"/>
          <w:szCs w:val="20"/>
        </w:rPr>
      </w:pPr>
      <w:r>
        <w:rPr>
          <w:rFonts w:ascii="Verdana" w:eastAsia="Verdana" w:hAnsi="Verdana" w:cs="Verdana"/>
          <w:sz w:val="20"/>
          <w:szCs w:val="20"/>
        </w:rPr>
        <w:t>I = Índice de compensação financeira = 0,00016438, assim apurado:</w:t>
      </w:r>
    </w:p>
    <w:p w14:paraId="69C6E19B" w14:textId="77777777" w:rsidR="000453DA" w:rsidRDefault="00F52957">
      <w:pPr>
        <w:widowControl/>
        <w:tabs>
          <w:tab w:val="left" w:pos="0"/>
        </w:tabs>
        <w:spacing w:line="276" w:lineRule="auto"/>
        <w:jc w:val="both"/>
        <w:rPr>
          <w:rFonts w:ascii="Verdana" w:eastAsia="Verdana" w:hAnsi="Verdana" w:cs="Verdana"/>
          <w:sz w:val="20"/>
          <w:szCs w:val="20"/>
        </w:rPr>
      </w:pPr>
      <w:r>
        <w:rPr>
          <w:rFonts w:ascii="Verdana" w:eastAsia="Verdana" w:hAnsi="Verdana" w:cs="Verdana"/>
          <w:sz w:val="20"/>
          <w:szCs w:val="20"/>
        </w:rPr>
        <w:t xml:space="preserve">I = i/365 </w:t>
      </w:r>
      <w:r>
        <w:rPr>
          <w:rFonts w:ascii="Verdana" w:eastAsia="Verdana" w:hAnsi="Verdana" w:cs="Verdana"/>
          <w:sz w:val="20"/>
          <w:szCs w:val="20"/>
        </w:rPr>
        <w:tab/>
        <w:t>I = 6/100</w:t>
      </w:r>
      <w:r>
        <w:rPr>
          <w:rFonts w:ascii="Verdana" w:eastAsia="Verdana" w:hAnsi="Verdana" w:cs="Verdana"/>
          <w:sz w:val="20"/>
          <w:szCs w:val="20"/>
        </w:rPr>
        <w:tab/>
        <w:t>I = 0,0001643</w:t>
      </w:r>
    </w:p>
    <w:p w14:paraId="0DC9E502" w14:textId="77777777" w:rsidR="000453DA" w:rsidRDefault="00F52957">
      <w:pPr>
        <w:widowControl/>
        <w:tabs>
          <w:tab w:val="left" w:pos="0"/>
        </w:tabs>
        <w:spacing w:line="276" w:lineRule="auto"/>
        <w:jc w:val="both"/>
        <w:rPr>
          <w:rFonts w:ascii="Verdana" w:eastAsia="Verdana" w:hAnsi="Verdana" w:cs="Verdana"/>
          <w:sz w:val="20"/>
          <w:szCs w:val="20"/>
        </w:rPr>
      </w:pPr>
      <w:r>
        <w:rPr>
          <w:rFonts w:ascii="Verdana" w:eastAsia="Verdana" w:hAnsi="Verdana" w:cs="Verdana"/>
          <w:sz w:val="20"/>
          <w:szCs w:val="20"/>
        </w:rPr>
        <w:t xml:space="preserve">                                365</w:t>
      </w:r>
    </w:p>
    <w:p w14:paraId="15632E35" w14:textId="77777777" w:rsidR="000453DA" w:rsidRDefault="00F52957">
      <w:pPr>
        <w:widowControl/>
        <w:tabs>
          <w:tab w:val="left" w:pos="0"/>
        </w:tabs>
        <w:spacing w:line="276" w:lineRule="auto"/>
        <w:jc w:val="both"/>
        <w:rPr>
          <w:rFonts w:ascii="Verdana" w:eastAsia="Verdana" w:hAnsi="Verdana" w:cs="Verdana"/>
          <w:sz w:val="20"/>
          <w:szCs w:val="20"/>
        </w:rPr>
      </w:pPr>
      <w:r>
        <w:rPr>
          <w:rFonts w:ascii="Verdana" w:eastAsia="Verdana" w:hAnsi="Verdana" w:cs="Verdana"/>
          <w:sz w:val="20"/>
          <w:szCs w:val="20"/>
        </w:rPr>
        <w:t>Em que i = taxa percentual anual no valor de 6%, capitalizada diariamente em regime de juros simples.</w:t>
      </w:r>
    </w:p>
    <w:p w14:paraId="18F06EBD" w14:textId="77777777" w:rsidR="000453DA" w:rsidRDefault="00F52957">
      <w:pPr>
        <w:widowControl/>
        <w:tabs>
          <w:tab w:val="left" w:pos="0"/>
        </w:tabs>
        <w:spacing w:line="276" w:lineRule="auto"/>
        <w:jc w:val="both"/>
        <w:rPr>
          <w:rFonts w:ascii="Verdana" w:eastAsia="Verdana" w:hAnsi="Verdana" w:cs="Verdana"/>
          <w:sz w:val="20"/>
          <w:szCs w:val="20"/>
        </w:rPr>
      </w:pPr>
      <w:r>
        <w:rPr>
          <w:rFonts w:ascii="Verdana" w:eastAsia="Verdana" w:hAnsi="Verdana" w:cs="Verdana"/>
          <w:sz w:val="20"/>
          <w:szCs w:val="20"/>
        </w:rPr>
        <w:t>VP = Valor da parcela em atraso.</w:t>
      </w:r>
    </w:p>
    <w:p w14:paraId="5AD50713" w14:textId="77777777" w:rsidR="000453DA" w:rsidRDefault="000453DA">
      <w:pPr>
        <w:widowControl/>
        <w:pBdr>
          <w:top w:val="nil"/>
          <w:left w:val="nil"/>
          <w:bottom w:val="nil"/>
          <w:right w:val="nil"/>
          <w:between w:val="nil"/>
        </w:pBdr>
        <w:spacing w:line="276" w:lineRule="auto"/>
        <w:jc w:val="both"/>
        <w:rPr>
          <w:rFonts w:ascii="Verdana" w:eastAsia="Verdana" w:hAnsi="Verdana" w:cs="Verdana"/>
          <w:sz w:val="20"/>
          <w:szCs w:val="20"/>
        </w:rPr>
      </w:pPr>
    </w:p>
    <w:p w14:paraId="397D4981" w14:textId="77777777" w:rsidR="000453DA" w:rsidRDefault="00F52957">
      <w:pPr>
        <w:widowControl/>
        <w:pBdr>
          <w:top w:val="nil"/>
          <w:left w:val="nil"/>
          <w:bottom w:val="nil"/>
          <w:right w:val="nil"/>
          <w:between w:val="nil"/>
        </w:pBdr>
        <w:spacing w:line="276" w:lineRule="auto"/>
        <w:jc w:val="both"/>
        <w:rPr>
          <w:rFonts w:ascii="Verdana" w:eastAsia="Verdana" w:hAnsi="Verdana" w:cs="Verdana"/>
          <w:b/>
          <w:color w:val="000000"/>
          <w:sz w:val="20"/>
          <w:szCs w:val="20"/>
        </w:rPr>
      </w:pPr>
      <w:r>
        <w:rPr>
          <w:rFonts w:ascii="Verdana" w:eastAsia="Verdana" w:hAnsi="Verdana" w:cs="Verdana"/>
          <w:b/>
          <w:color w:val="000000"/>
          <w:sz w:val="20"/>
          <w:szCs w:val="20"/>
        </w:rPr>
        <w:t>Forma de pagamento</w:t>
      </w:r>
    </w:p>
    <w:p w14:paraId="1679BF65" w14:textId="77777777" w:rsidR="000453DA" w:rsidRDefault="00F52957">
      <w:pPr>
        <w:widowControl/>
        <w:pBdr>
          <w:top w:val="nil"/>
          <w:left w:val="nil"/>
          <w:bottom w:val="nil"/>
          <w:right w:val="nil"/>
          <w:between w:val="nil"/>
        </w:pBdr>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lastRenderedPageBreak/>
        <w:t>8.</w:t>
      </w:r>
      <w:r>
        <w:rPr>
          <w:rFonts w:ascii="Verdana" w:eastAsia="Verdana" w:hAnsi="Verdana" w:cs="Verdana"/>
          <w:sz w:val="20"/>
          <w:szCs w:val="20"/>
        </w:rPr>
        <w:t>32</w:t>
      </w:r>
      <w:r>
        <w:rPr>
          <w:rFonts w:ascii="Verdana" w:eastAsia="Verdana" w:hAnsi="Verdana" w:cs="Verdana"/>
          <w:color w:val="000000"/>
          <w:sz w:val="20"/>
          <w:szCs w:val="20"/>
        </w:rPr>
        <w:t>. O pagamento será realizado através de ordem bancária, para crédito em banco, agência e conta corrente indicado pelo contratado.</w:t>
      </w:r>
    </w:p>
    <w:p w14:paraId="57B03DE3" w14:textId="77777777" w:rsidR="000453DA" w:rsidRDefault="00F52957">
      <w:pPr>
        <w:widowControl/>
        <w:pBdr>
          <w:top w:val="nil"/>
          <w:left w:val="nil"/>
          <w:bottom w:val="nil"/>
          <w:right w:val="nil"/>
          <w:between w:val="nil"/>
        </w:pBdr>
        <w:spacing w:line="276" w:lineRule="auto"/>
        <w:jc w:val="both"/>
        <w:rPr>
          <w:rFonts w:ascii="Verdana" w:eastAsia="Verdana" w:hAnsi="Verdana" w:cs="Verdana"/>
          <w:sz w:val="20"/>
          <w:szCs w:val="20"/>
        </w:rPr>
      </w:pPr>
      <w:r>
        <w:rPr>
          <w:rFonts w:ascii="Verdana" w:eastAsia="Verdana" w:hAnsi="Verdana" w:cs="Verdana"/>
          <w:color w:val="000000"/>
          <w:sz w:val="20"/>
          <w:szCs w:val="20"/>
        </w:rPr>
        <w:t>8.</w:t>
      </w:r>
      <w:r>
        <w:rPr>
          <w:rFonts w:ascii="Verdana" w:eastAsia="Verdana" w:hAnsi="Verdana" w:cs="Verdana"/>
          <w:sz w:val="20"/>
          <w:szCs w:val="20"/>
        </w:rPr>
        <w:t>33</w:t>
      </w:r>
      <w:r>
        <w:rPr>
          <w:rFonts w:ascii="Verdana" w:eastAsia="Verdana" w:hAnsi="Verdana" w:cs="Verdana"/>
          <w:color w:val="000000"/>
          <w:sz w:val="20"/>
          <w:szCs w:val="20"/>
        </w:rPr>
        <w:t>. Será considerada data do pagamento o dia em que constar como emitida a ordem bancária para pagamento</w:t>
      </w:r>
      <w:r>
        <w:rPr>
          <w:rFonts w:ascii="Verdana" w:eastAsia="Verdana" w:hAnsi="Verdana" w:cs="Verdana"/>
          <w:i/>
          <w:color w:val="000000"/>
          <w:sz w:val="20"/>
          <w:szCs w:val="20"/>
        </w:rPr>
        <w:t>.</w:t>
      </w:r>
    </w:p>
    <w:p w14:paraId="1F431026" w14:textId="77777777" w:rsidR="000453DA" w:rsidRDefault="00F52957">
      <w:pPr>
        <w:widowControl/>
        <w:pBdr>
          <w:top w:val="nil"/>
          <w:left w:val="nil"/>
          <w:bottom w:val="nil"/>
          <w:right w:val="nil"/>
          <w:between w:val="nil"/>
        </w:pBdr>
        <w:spacing w:line="276" w:lineRule="auto"/>
        <w:jc w:val="both"/>
        <w:rPr>
          <w:rFonts w:ascii="Verdana" w:eastAsia="Verdana" w:hAnsi="Verdana" w:cs="Verdana"/>
          <w:color w:val="000000"/>
          <w:sz w:val="20"/>
          <w:szCs w:val="20"/>
        </w:rPr>
      </w:pPr>
      <w:r>
        <w:rPr>
          <w:rFonts w:ascii="Verdana" w:eastAsia="Verdana" w:hAnsi="Verdana" w:cs="Verdana"/>
          <w:sz w:val="20"/>
          <w:szCs w:val="20"/>
        </w:rPr>
        <w:t xml:space="preserve">8.34. </w:t>
      </w:r>
      <w:r>
        <w:rPr>
          <w:rFonts w:ascii="Verdana" w:eastAsia="Verdana" w:hAnsi="Verdana" w:cs="Verdana"/>
          <w:color w:val="000000"/>
          <w:sz w:val="20"/>
          <w:szCs w:val="20"/>
        </w:rPr>
        <w:t>Quando do pagamento, será efetuada a retenção tributária prevista na legislação aplicável.</w:t>
      </w:r>
    </w:p>
    <w:p w14:paraId="6ACF3DBF" w14:textId="77777777" w:rsidR="000453DA" w:rsidRDefault="00F52957">
      <w:pPr>
        <w:widowControl/>
        <w:pBdr>
          <w:top w:val="nil"/>
          <w:left w:val="nil"/>
          <w:bottom w:val="nil"/>
          <w:right w:val="nil"/>
          <w:between w:val="nil"/>
        </w:pBdr>
        <w:spacing w:line="276" w:lineRule="auto"/>
        <w:ind w:firstLine="720"/>
        <w:jc w:val="both"/>
        <w:rPr>
          <w:rFonts w:ascii="Verdana" w:eastAsia="Verdana" w:hAnsi="Verdana" w:cs="Verdana"/>
          <w:color w:val="000000"/>
          <w:sz w:val="20"/>
          <w:szCs w:val="20"/>
        </w:rPr>
      </w:pPr>
      <w:r>
        <w:rPr>
          <w:rFonts w:ascii="Verdana" w:eastAsia="Verdana" w:hAnsi="Verdana" w:cs="Verdana"/>
          <w:color w:val="000000"/>
          <w:sz w:val="20"/>
          <w:szCs w:val="20"/>
        </w:rPr>
        <w:t>8.</w:t>
      </w:r>
      <w:r>
        <w:rPr>
          <w:rFonts w:ascii="Verdana" w:eastAsia="Verdana" w:hAnsi="Verdana" w:cs="Verdana"/>
          <w:sz w:val="20"/>
          <w:szCs w:val="20"/>
        </w:rPr>
        <w:t>34</w:t>
      </w:r>
      <w:r>
        <w:rPr>
          <w:rFonts w:ascii="Verdana" w:eastAsia="Verdana" w:hAnsi="Verdana" w:cs="Verdana"/>
          <w:color w:val="000000"/>
          <w:sz w:val="20"/>
          <w:szCs w:val="20"/>
        </w:rPr>
        <w:t>.1. Independentemente do percentual de tributo inserido na planilha, quando houver, serão retidos na fonte, quando da realização do pagamento, os percentuais estabelecidos na legislação vigente.</w:t>
      </w:r>
    </w:p>
    <w:p w14:paraId="2B80AE37" w14:textId="77777777" w:rsidR="000453DA" w:rsidRDefault="00F52957">
      <w:pPr>
        <w:widowControl/>
        <w:pBdr>
          <w:top w:val="nil"/>
          <w:left w:val="nil"/>
          <w:bottom w:val="nil"/>
          <w:right w:val="nil"/>
          <w:between w:val="nil"/>
        </w:pBdr>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8.3</w:t>
      </w:r>
      <w:r>
        <w:rPr>
          <w:rFonts w:ascii="Verdana" w:eastAsia="Verdana" w:hAnsi="Verdana" w:cs="Verdana"/>
          <w:sz w:val="20"/>
          <w:szCs w:val="20"/>
        </w:rPr>
        <w:t>5</w:t>
      </w:r>
      <w:r>
        <w:rPr>
          <w:rFonts w:ascii="Verdana" w:eastAsia="Verdana" w:hAnsi="Verdana" w:cs="Verdana"/>
          <w:color w:val="000000"/>
          <w:sz w:val="20"/>
          <w:szCs w:val="20"/>
        </w:rPr>
        <w:t xml:space="preserve">. O contratado regularmente optante pelo Simples Nacional, nos termos da </w:t>
      </w:r>
      <w:hyperlink r:id="rId32">
        <w:r>
          <w:rPr>
            <w:rFonts w:ascii="Verdana" w:eastAsia="Verdana" w:hAnsi="Verdana" w:cs="Verdana"/>
            <w:color w:val="000080"/>
            <w:sz w:val="20"/>
            <w:szCs w:val="20"/>
            <w:u w:val="single"/>
          </w:rPr>
          <w:t>Lei Complementar nº 123, de 2006</w:t>
        </w:r>
      </w:hyperlink>
      <w:r>
        <w:rPr>
          <w:rFonts w:ascii="Verdana" w:eastAsia="Verdana" w:hAnsi="Verdana" w:cs="Verdana"/>
          <w:color w:val="000000"/>
          <w:sz w:val="20"/>
          <w:szCs w:val="20"/>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02A84821" w14:textId="77777777" w:rsidR="000453DA" w:rsidRDefault="00F52957">
      <w:pPr>
        <w:widowControl/>
        <w:pBdr>
          <w:top w:val="nil"/>
          <w:left w:val="nil"/>
          <w:bottom w:val="nil"/>
          <w:right w:val="nil"/>
          <w:between w:val="nil"/>
        </w:pBdr>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8.3</w:t>
      </w:r>
      <w:r>
        <w:rPr>
          <w:rFonts w:ascii="Verdana" w:eastAsia="Verdana" w:hAnsi="Verdana" w:cs="Verdana"/>
          <w:sz w:val="20"/>
          <w:szCs w:val="20"/>
        </w:rPr>
        <w:t>6</w:t>
      </w:r>
      <w:r>
        <w:rPr>
          <w:rFonts w:ascii="Verdana" w:eastAsia="Verdana" w:hAnsi="Verdana" w:cs="Verdana"/>
          <w:color w:val="000000"/>
          <w:sz w:val="20"/>
          <w:szCs w:val="20"/>
        </w:rPr>
        <w:t>. No caso de a CONTRATADA não possuir estabelecimento ou unidade econômica em Fortaleza/CE, deverá apresentar ao CONTRATANTE, a cada prestação de serviço, juntamente com as notas fiscais de serviços, declaração anexa a este Termo, sob pena de incidir retenção e recolhimento do Imposto Sobre Serviço para o Município de Fortaleza/CE quando se aplicar a regra geral de incidência (local do estabelecimento prestador)</w:t>
      </w:r>
    </w:p>
    <w:p w14:paraId="0CE3CCCB" w14:textId="77777777" w:rsidR="000453DA" w:rsidRDefault="00F52957">
      <w:pPr>
        <w:widowControl/>
        <w:pBdr>
          <w:top w:val="nil"/>
          <w:left w:val="nil"/>
          <w:bottom w:val="nil"/>
          <w:right w:val="nil"/>
          <w:between w:val="nil"/>
        </w:pBdr>
        <w:spacing w:line="276" w:lineRule="auto"/>
        <w:ind w:right="284"/>
        <w:jc w:val="both"/>
        <w:rPr>
          <w:rFonts w:ascii="Verdana" w:eastAsia="Verdana" w:hAnsi="Verdana" w:cs="Verdana"/>
          <w:color w:val="000000"/>
          <w:sz w:val="20"/>
          <w:szCs w:val="20"/>
        </w:rPr>
      </w:pPr>
      <w:r>
        <w:rPr>
          <w:rFonts w:ascii="Verdana" w:eastAsia="Verdana" w:hAnsi="Verdana" w:cs="Verdana"/>
          <w:color w:val="000000"/>
          <w:sz w:val="20"/>
          <w:szCs w:val="20"/>
        </w:rPr>
        <w:t>8.3</w:t>
      </w:r>
      <w:r>
        <w:rPr>
          <w:rFonts w:ascii="Verdana" w:eastAsia="Verdana" w:hAnsi="Verdana" w:cs="Verdana"/>
          <w:sz w:val="20"/>
          <w:szCs w:val="20"/>
        </w:rPr>
        <w:t>7</w:t>
      </w:r>
      <w:r>
        <w:rPr>
          <w:rFonts w:ascii="Verdana" w:eastAsia="Verdana" w:hAnsi="Verdana" w:cs="Verdana"/>
          <w:color w:val="000000"/>
          <w:sz w:val="20"/>
          <w:szCs w:val="20"/>
        </w:rPr>
        <w:t>. A apresentação da declaração de que trata o item 8.3</w:t>
      </w:r>
      <w:r>
        <w:rPr>
          <w:rFonts w:ascii="Verdana" w:eastAsia="Verdana" w:hAnsi="Verdana" w:cs="Verdana"/>
          <w:sz w:val="20"/>
          <w:szCs w:val="20"/>
        </w:rPr>
        <w:t>6</w:t>
      </w:r>
      <w:r>
        <w:rPr>
          <w:rFonts w:ascii="Verdana" w:eastAsia="Verdana" w:hAnsi="Verdana" w:cs="Verdana"/>
          <w:color w:val="000000"/>
          <w:sz w:val="20"/>
          <w:szCs w:val="20"/>
        </w:rPr>
        <w:t xml:space="preserve"> pela CONTRATADA poderá ser dispensada pelo CONTRATANTE após análise do primeiro pagamento pela Divisão de Orçamento e Finanças.</w:t>
      </w:r>
    </w:p>
    <w:p w14:paraId="1A344112" w14:textId="77777777" w:rsidR="000453DA" w:rsidRDefault="00F52957">
      <w:pPr>
        <w:widowControl/>
        <w:pBdr>
          <w:top w:val="nil"/>
          <w:left w:val="nil"/>
          <w:bottom w:val="nil"/>
          <w:right w:val="nil"/>
          <w:between w:val="nil"/>
        </w:pBdr>
        <w:spacing w:line="276" w:lineRule="auto"/>
        <w:ind w:right="284"/>
        <w:jc w:val="both"/>
        <w:rPr>
          <w:rFonts w:ascii="Verdana" w:eastAsia="Verdana" w:hAnsi="Verdana" w:cs="Verdana"/>
          <w:color w:val="000000"/>
          <w:sz w:val="20"/>
          <w:szCs w:val="20"/>
        </w:rPr>
      </w:pPr>
      <w:r>
        <w:rPr>
          <w:rFonts w:ascii="Verdana" w:eastAsia="Verdana" w:hAnsi="Verdana" w:cs="Verdana"/>
          <w:color w:val="000000"/>
          <w:sz w:val="20"/>
          <w:szCs w:val="20"/>
        </w:rPr>
        <w:t>8.</w:t>
      </w:r>
      <w:r>
        <w:rPr>
          <w:rFonts w:ascii="Verdana" w:eastAsia="Verdana" w:hAnsi="Verdana" w:cs="Verdana"/>
          <w:sz w:val="20"/>
          <w:szCs w:val="20"/>
        </w:rPr>
        <w:t>38</w:t>
      </w:r>
      <w:r>
        <w:rPr>
          <w:rFonts w:ascii="Verdana" w:eastAsia="Verdana" w:hAnsi="Verdana" w:cs="Verdana"/>
          <w:color w:val="000000"/>
          <w:sz w:val="20"/>
          <w:szCs w:val="20"/>
        </w:rPr>
        <w:t>. A CONTRATADA obriga-se a realizar e manter atualizado o autocadastro no Sistema Integrado de Gestão Orçamentária e Financeira  da Justiça do Trabalho (SIGEO-JT), nos termos previstos no ATO TRT7.GP nº 56, de 23 de março de 2022, disponível</w:t>
      </w:r>
      <w:r>
        <w:rPr>
          <w:rFonts w:ascii="Verdana" w:eastAsia="Verdana" w:hAnsi="Verdana" w:cs="Verdana"/>
          <w:sz w:val="20"/>
          <w:szCs w:val="20"/>
        </w:rPr>
        <w:t xml:space="preserve"> </w:t>
      </w:r>
      <w:r>
        <w:rPr>
          <w:rFonts w:ascii="Verdana" w:eastAsia="Verdana" w:hAnsi="Verdana" w:cs="Verdana"/>
          <w:color w:val="000000"/>
          <w:sz w:val="20"/>
          <w:szCs w:val="20"/>
        </w:rPr>
        <w:t xml:space="preserve">em </w:t>
      </w:r>
      <w:hyperlink r:id="rId33">
        <w:r>
          <w:rPr>
            <w:rFonts w:ascii="Verdana" w:eastAsia="Verdana" w:hAnsi="Verdana" w:cs="Verdana"/>
            <w:color w:val="000080"/>
            <w:sz w:val="20"/>
            <w:szCs w:val="20"/>
            <w:u w:val="single"/>
          </w:rPr>
          <w:t>https://www.trt7.jus.br/index.php?option=com_content&amp;view=article&amp;id=4885&amp;Itemid=1258</w:t>
        </w:r>
      </w:hyperlink>
      <w:r>
        <w:rPr>
          <w:rFonts w:ascii="Verdana" w:eastAsia="Verdana" w:hAnsi="Verdana" w:cs="Verdana"/>
          <w:color w:val="000000"/>
          <w:sz w:val="20"/>
          <w:szCs w:val="20"/>
        </w:rPr>
        <w:t> </w:t>
      </w:r>
    </w:p>
    <w:p w14:paraId="61B11849" w14:textId="77777777" w:rsidR="000453DA" w:rsidRDefault="00F52957">
      <w:pPr>
        <w:widowControl/>
        <w:pBdr>
          <w:top w:val="nil"/>
          <w:left w:val="nil"/>
          <w:bottom w:val="nil"/>
          <w:right w:val="nil"/>
          <w:between w:val="nil"/>
        </w:pBdr>
        <w:spacing w:line="276" w:lineRule="auto"/>
        <w:ind w:right="284"/>
        <w:jc w:val="both"/>
        <w:rPr>
          <w:rFonts w:ascii="Verdana" w:eastAsia="Verdana" w:hAnsi="Verdana" w:cs="Verdana"/>
          <w:color w:val="000000"/>
          <w:sz w:val="20"/>
          <w:szCs w:val="20"/>
        </w:rPr>
      </w:pPr>
      <w:r>
        <w:rPr>
          <w:rFonts w:ascii="Verdana" w:eastAsia="Verdana" w:hAnsi="Verdana" w:cs="Verdana"/>
          <w:color w:val="000000"/>
          <w:sz w:val="20"/>
          <w:szCs w:val="20"/>
        </w:rPr>
        <w:t>8.</w:t>
      </w:r>
      <w:proofErr w:type="gramStart"/>
      <w:r>
        <w:rPr>
          <w:rFonts w:ascii="Verdana" w:eastAsia="Verdana" w:hAnsi="Verdana" w:cs="Verdana"/>
          <w:sz w:val="20"/>
          <w:szCs w:val="20"/>
        </w:rPr>
        <w:t>39</w:t>
      </w:r>
      <w:r>
        <w:rPr>
          <w:rFonts w:ascii="Verdana" w:eastAsia="Verdana" w:hAnsi="Verdana" w:cs="Verdana"/>
          <w:color w:val="000000"/>
          <w:sz w:val="20"/>
          <w:szCs w:val="20"/>
        </w:rPr>
        <w:t>.Os</w:t>
      </w:r>
      <w:proofErr w:type="gramEnd"/>
      <w:r>
        <w:rPr>
          <w:rFonts w:ascii="Verdana" w:eastAsia="Verdana" w:hAnsi="Verdana" w:cs="Verdana"/>
          <w:color w:val="000000"/>
          <w:sz w:val="20"/>
          <w:szCs w:val="20"/>
        </w:rPr>
        <w:t xml:space="preserve"> documentos fiscais deverão ser enviados por meio do SIGEO-JT. </w:t>
      </w:r>
    </w:p>
    <w:p w14:paraId="61FD816C" w14:textId="77777777" w:rsidR="000453DA" w:rsidRDefault="00F52957">
      <w:pPr>
        <w:widowControl/>
        <w:pBdr>
          <w:top w:val="nil"/>
          <w:left w:val="nil"/>
          <w:bottom w:val="nil"/>
          <w:right w:val="nil"/>
          <w:between w:val="nil"/>
        </w:pBdr>
        <w:spacing w:line="276" w:lineRule="auto"/>
        <w:ind w:right="284"/>
        <w:jc w:val="both"/>
        <w:rPr>
          <w:rFonts w:ascii="Verdana" w:eastAsia="Verdana" w:hAnsi="Verdana" w:cs="Verdana"/>
          <w:color w:val="000000"/>
          <w:sz w:val="20"/>
          <w:szCs w:val="20"/>
        </w:rPr>
      </w:pPr>
      <w:r>
        <w:rPr>
          <w:rFonts w:ascii="Verdana" w:eastAsia="Verdana" w:hAnsi="Verdana" w:cs="Verdana"/>
          <w:color w:val="000000"/>
          <w:sz w:val="20"/>
          <w:szCs w:val="20"/>
        </w:rPr>
        <w:t>8.</w:t>
      </w:r>
      <w:r>
        <w:rPr>
          <w:rFonts w:ascii="Verdana" w:eastAsia="Verdana" w:hAnsi="Verdana" w:cs="Verdana"/>
          <w:sz w:val="20"/>
          <w:szCs w:val="20"/>
        </w:rPr>
        <w:t>40</w:t>
      </w:r>
      <w:r>
        <w:rPr>
          <w:rFonts w:ascii="Verdana" w:eastAsia="Verdana" w:hAnsi="Verdana" w:cs="Verdana"/>
          <w:color w:val="000000"/>
          <w:sz w:val="20"/>
          <w:szCs w:val="20"/>
        </w:rPr>
        <w:t xml:space="preserve">. A CONTRATADA assumirá inteira responsabilidade pela veracidade, conformidade e eventuais correções das informações registradas no referido sistema, assumindo o ônus por quaisquer prejuízos decorrentes de erros ou falhas quanto aos dados e documentos informados, inclusive perante à Receita Federal do Brasil (RFB) e demais órgãos da Administração Pública. </w:t>
      </w:r>
    </w:p>
    <w:p w14:paraId="555AE6BF" w14:textId="77777777" w:rsidR="000453DA" w:rsidRDefault="000453DA">
      <w:pPr>
        <w:widowControl/>
        <w:pBdr>
          <w:top w:val="nil"/>
          <w:left w:val="nil"/>
          <w:bottom w:val="nil"/>
          <w:right w:val="nil"/>
          <w:between w:val="nil"/>
        </w:pBdr>
        <w:spacing w:line="276" w:lineRule="auto"/>
        <w:ind w:left="-295"/>
        <w:jc w:val="both"/>
        <w:rPr>
          <w:rFonts w:ascii="Verdana" w:eastAsia="Verdana" w:hAnsi="Verdana" w:cs="Verdana"/>
          <w:sz w:val="20"/>
          <w:szCs w:val="20"/>
        </w:rPr>
      </w:pPr>
    </w:p>
    <w:p w14:paraId="1B53176A" w14:textId="77777777" w:rsidR="000453DA" w:rsidRDefault="00F52957">
      <w:pPr>
        <w:widowControl/>
        <w:pBdr>
          <w:top w:val="nil"/>
          <w:left w:val="nil"/>
          <w:bottom w:val="nil"/>
          <w:right w:val="nil"/>
          <w:between w:val="nil"/>
        </w:pBdr>
        <w:spacing w:line="276" w:lineRule="auto"/>
        <w:ind w:left="425" w:hanging="720"/>
        <w:jc w:val="both"/>
        <w:rPr>
          <w:rFonts w:ascii="Verdana" w:eastAsia="Verdana" w:hAnsi="Verdana" w:cs="Verdana"/>
          <w:b/>
          <w:sz w:val="20"/>
          <w:szCs w:val="20"/>
        </w:rPr>
      </w:pPr>
      <w:r>
        <w:rPr>
          <w:rFonts w:ascii="Verdana" w:eastAsia="Verdana" w:hAnsi="Verdana" w:cs="Verdana"/>
          <w:b/>
          <w:color w:val="000000"/>
          <w:sz w:val="20"/>
          <w:szCs w:val="20"/>
        </w:rPr>
        <w:t>Cessão de crédito</w:t>
      </w:r>
    </w:p>
    <w:p w14:paraId="5DB5F1CE" w14:textId="77777777" w:rsidR="000453DA" w:rsidRDefault="00F52957">
      <w:pPr>
        <w:widowControl/>
        <w:pBdr>
          <w:top w:val="nil"/>
          <w:left w:val="nil"/>
          <w:bottom w:val="nil"/>
          <w:right w:val="nil"/>
          <w:between w:val="nil"/>
        </w:pBdr>
        <w:spacing w:line="276" w:lineRule="auto"/>
        <w:ind w:left="425" w:hanging="720"/>
        <w:jc w:val="both"/>
        <w:rPr>
          <w:rFonts w:ascii="Verdana" w:eastAsia="Verdana" w:hAnsi="Verdana" w:cs="Verdana"/>
          <w:color w:val="000000"/>
          <w:sz w:val="20"/>
          <w:szCs w:val="20"/>
        </w:rPr>
      </w:pPr>
      <w:r>
        <w:rPr>
          <w:rFonts w:ascii="Verdana" w:eastAsia="Verdana" w:hAnsi="Verdana" w:cs="Verdana"/>
          <w:color w:val="000000"/>
          <w:sz w:val="20"/>
          <w:szCs w:val="20"/>
        </w:rPr>
        <w:t>8.</w:t>
      </w:r>
      <w:r>
        <w:rPr>
          <w:rFonts w:ascii="Verdana" w:eastAsia="Verdana" w:hAnsi="Verdana" w:cs="Verdana"/>
          <w:sz w:val="20"/>
          <w:szCs w:val="20"/>
        </w:rPr>
        <w:t>41</w:t>
      </w:r>
      <w:r>
        <w:rPr>
          <w:rFonts w:ascii="Verdana" w:eastAsia="Verdana" w:hAnsi="Verdana" w:cs="Verdana"/>
          <w:color w:val="000000"/>
          <w:sz w:val="20"/>
          <w:szCs w:val="20"/>
        </w:rPr>
        <w:t xml:space="preserve">. É admitida a cessão fiduciária de direitos creditícios com instituição financeira, nos termos e de acordo com os procedimentos previstos na </w:t>
      </w:r>
      <w:hyperlink r:id="rId34">
        <w:r>
          <w:rPr>
            <w:rFonts w:ascii="Verdana" w:eastAsia="Verdana" w:hAnsi="Verdana" w:cs="Verdana"/>
            <w:color w:val="000080"/>
            <w:sz w:val="20"/>
            <w:szCs w:val="20"/>
            <w:u w:val="single"/>
          </w:rPr>
          <w:t>Instrução Normativa SEGES/ME nº 53, de 8 de julho de 2020</w:t>
        </w:r>
      </w:hyperlink>
      <w:r>
        <w:rPr>
          <w:rFonts w:ascii="Verdana" w:eastAsia="Verdana" w:hAnsi="Verdana" w:cs="Verdana"/>
          <w:color w:val="000000"/>
          <w:sz w:val="20"/>
          <w:szCs w:val="20"/>
        </w:rPr>
        <w:t>, conforme as regras deste presente tópico.</w:t>
      </w:r>
    </w:p>
    <w:p w14:paraId="280A63CC" w14:textId="77777777" w:rsidR="000453DA" w:rsidRDefault="00F52957">
      <w:pPr>
        <w:widowControl/>
        <w:pBdr>
          <w:top w:val="nil"/>
          <w:left w:val="nil"/>
          <w:bottom w:val="nil"/>
          <w:right w:val="nil"/>
          <w:between w:val="nil"/>
        </w:pBdr>
        <w:spacing w:line="276" w:lineRule="auto"/>
        <w:ind w:firstLine="720"/>
        <w:jc w:val="both"/>
        <w:rPr>
          <w:rFonts w:ascii="Verdana" w:eastAsia="Verdana" w:hAnsi="Verdana" w:cs="Verdana"/>
          <w:color w:val="000000"/>
          <w:sz w:val="20"/>
          <w:szCs w:val="20"/>
        </w:rPr>
      </w:pPr>
      <w:r>
        <w:rPr>
          <w:rFonts w:ascii="Verdana" w:eastAsia="Verdana" w:hAnsi="Verdana" w:cs="Verdana"/>
          <w:color w:val="000000"/>
          <w:sz w:val="20"/>
          <w:szCs w:val="20"/>
        </w:rPr>
        <w:t>8.</w:t>
      </w:r>
      <w:r>
        <w:rPr>
          <w:rFonts w:ascii="Verdana" w:eastAsia="Verdana" w:hAnsi="Verdana" w:cs="Verdana"/>
          <w:sz w:val="20"/>
          <w:szCs w:val="20"/>
        </w:rPr>
        <w:t>41</w:t>
      </w:r>
      <w:r>
        <w:rPr>
          <w:rFonts w:ascii="Verdana" w:eastAsia="Verdana" w:hAnsi="Verdana" w:cs="Verdana"/>
          <w:color w:val="000000"/>
          <w:sz w:val="20"/>
          <w:szCs w:val="20"/>
        </w:rPr>
        <w:t>.1. As cessões de crédito não fiduciária dependerão de prévia aprovação do contratante.</w:t>
      </w:r>
    </w:p>
    <w:p w14:paraId="31A35B88" w14:textId="77777777" w:rsidR="000453DA" w:rsidRDefault="00F52957">
      <w:pPr>
        <w:widowControl/>
        <w:pBdr>
          <w:top w:val="nil"/>
          <w:left w:val="nil"/>
          <w:bottom w:val="nil"/>
          <w:right w:val="nil"/>
          <w:between w:val="nil"/>
        </w:pBdr>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8.</w:t>
      </w:r>
      <w:r>
        <w:rPr>
          <w:rFonts w:ascii="Verdana" w:eastAsia="Verdana" w:hAnsi="Verdana" w:cs="Verdana"/>
          <w:sz w:val="20"/>
          <w:szCs w:val="20"/>
        </w:rPr>
        <w:t>42</w:t>
      </w:r>
      <w:r>
        <w:rPr>
          <w:rFonts w:ascii="Verdana" w:eastAsia="Verdana" w:hAnsi="Verdana" w:cs="Verdana"/>
          <w:color w:val="000000"/>
          <w:sz w:val="20"/>
          <w:szCs w:val="20"/>
        </w:rPr>
        <w:t>. A eficácia da cessão de crédito, de qualquer natureza, em relação à Administração, está condicionada à celebração de termo aditivo ao contrato administrativo.</w:t>
      </w:r>
    </w:p>
    <w:p w14:paraId="62FB42C0" w14:textId="77777777" w:rsidR="000453DA" w:rsidRDefault="00F52957">
      <w:pPr>
        <w:widowControl/>
        <w:pBdr>
          <w:top w:val="nil"/>
          <w:left w:val="nil"/>
          <w:bottom w:val="nil"/>
          <w:right w:val="nil"/>
          <w:between w:val="nil"/>
        </w:pBdr>
        <w:spacing w:line="276" w:lineRule="auto"/>
        <w:jc w:val="both"/>
        <w:rPr>
          <w:rFonts w:ascii="Verdana" w:eastAsia="Verdana" w:hAnsi="Verdana" w:cs="Verdana"/>
          <w:color w:val="000000"/>
          <w:sz w:val="20"/>
          <w:szCs w:val="20"/>
        </w:rPr>
      </w:pPr>
      <w:bookmarkStart w:id="1" w:name="_heading=h.gjdgxs" w:colFirst="0" w:colLast="0"/>
      <w:bookmarkEnd w:id="1"/>
      <w:r>
        <w:rPr>
          <w:rFonts w:ascii="Verdana" w:eastAsia="Verdana" w:hAnsi="Verdana" w:cs="Verdana"/>
          <w:color w:val="000000"/>
          <w:sz w:val="20"/>
          <w:szCs w:val="20"/>
        </w:rPr>
        <w:t>8.</w:t>
      </w:r>
      <w:r>
        <w:rPr>
          <w:rFonts w:ascii="Verdana" w:eastAsia="Verdana" w:hAnsi="Verdana" w:cs="Verdana"/>
          <w:sz w:val="20"/>
          <w:szCs w:val="20"/>
        </w:rPr>
        <w:t>43</w:t>
      </w:r>
      <w:r>
        <w:rPr>
          <w:rFonts w:ascii="Verdana" w:eastAsia="Verdana" w:hAnsi="Verdana" w:cs="Verdana"/>
          <w:color w:val="000000"/>
          <w:sz w:val="20"/>
          <w:szCs w:val="20"/>
        </w:rPr>
        <w:t xml:space="preserve">. Sem prejuízo do regular atendimento da obrigação contratual de cumprimento de todas as condições de habilitação por parte do contratado (cedente), a celebração do aditamento de cessão de crédito e a realização dos pagamentos respectivos também se condicionam à regularidade fiscal e trabalhista do cessionário, bem como à certificação de que o cessionário não se encontra impedido de licitar e contratar com o Poder Público, conforme a legislação em vigor, ou de receber benefícios ou incentivos fiscais ou creditícios, direta ou indiretamente, conforme o </w:t>
      </w:r>
      <w:hyperlink r:id="rId35" w:anchor="art12">
        <w:r>
          <w:rPr>
            <w:rFonts w:ascii="Verdana" w:eastAsia="Verdana" w:hAnsi="Verdana" w:cs="Verdana"/>
            <w:color w:val="000080"/>
            <w:sz w:val="20"/>
            <w:szCs w:val="20"/>
            <w:u w:val="single"/>
          </w:rPr>
          <w:t>art. 12 da Lei nº 8.429, de 1992</w:t>
        </w:r>
      </w:hyperlink>
      <w:r>
        <w:rPr>
          <w:rFonts w:ascii="Verdana" w:eastAsia="Verdana" w:hAnsi="Verdana" w:cs="Verdana"/>
          <w:color w:val="000000"/>
          <w:sz w:val="20"/>
          <w:szCs w:val="20"/>
        </w:rPr>
        <w:t xml:space="preserve">, tudo nos termos do </w:t>
      </w:r>
      <w:hyperlink r:id="rId36">
        <w:r>
          <w:rPr>
            <w:rFonts w:ascii="Verdana" w:eastAsia="Verdana" w:hAnsi="Verdana" w:cs="Verdana"/>
            <w:color w:val="000080"/>
            <w:sz w:val="20"/>
            <w:szCs w:val="20"/>
            <w:u w:val="single"/>
          </w:rPr>
          <w:t>Parecer JL-01, de 18 de maio de 2020.</w:t>
        </w:r>
      </w:hyperlink>
    </w:p>
    <w:p w14:paraId="5C3CB17D" w14:textId="77777777" w:rsidR="000453DA" w:rsidRDefault="00F52957">
      <w:pPr>
        <w:widowControl/>
        <w:pBdr>
          <w:top w:val="nil"/>
          <w:left w:val="nil"/>
          <w:bottom w:val="nil"/>
          <w:right w:val="nil"/>
          <w:between w:val="nil"/>
        </w:pBdr>
        <w:spacing w:line="276" w:lineRule="auto"/>
        <w:jc w:val="both"/>
        <w:rPr>
          <w:rFonts w:ascii="Verdana" w:eastAsia="Verdana" w:hAnsi="Verdana" w:cs="Verdana"/>
          <w:color w:val="000000"/>
          <w:sz w:val="20"/>
          <w:szCs w:val="20"/>
        </w:rPr>
      </w:pPr>
      <w:bookmarkStart w:id="2" w:name="_heading=h.30j0zll" w:colFirst="0" w:colLast="0"/>
      <w:bookmarkEnd w:id="2"/>
      <w:r>
        <w:rPr>
          <w:rFonts w:ascii="Verdana" w:eastAsia="Verdana" w:hAnsi="Verdana" w:cs="Verdana"/>
          <w:color w:val="000000"/>
          <w:sz w:val="20"/>
          <w:szCs w:val="20"/>
        </w:rPr>
        <w:t>8.</w:t>
      </w:r>
      <w:r>
        <w:rPr>
          <w:rFonts w:ascii="Verdana" w:eastAsia="Verdana" w:hAnsi="Verdana" w:cs="Verdana"/>
          <w:sz w:val="20"/>
          <w:szCs w:val="20"/>
        </w:rPr>
        <w:t>44</w:t>
      </w:r>
      <w:r>
        <w:rPr>
          <w:rFonts w:ascii="Verdana" w:eastAsia="Verdana" w:hAnsi="Verdana" w:cs="Verdana"/>
          <w:color w:val="000000"/>
          <w:sz w:val="20"/>
          <w:szCs w:val="20"/>
        </w:rPr>
        <w:t xml:space="preserve">. O crédito a ser pago à cessionária é exatamente aquele que seria destinado à cedente (contratado) pela execução do objeto contratual, restando absolutamente incólumes todas as </w:t>
      </w:r>
      <w:r>
        <w:rPr>
          <w:rFonts w:ascii="Verdana" w:eastAsia="Verdana" w:hAnsi="Verdana" w:cs="Verdana"/>
          <w:color w:val="000000"/>
          <w:sz w:val="20"/>
          <w:szCs w:val="20"/>
        </w:rPr>
        <w:lastRenderedPageBreak/>
        <w:t>defesas e exceções ao pagamento e todas as demais cláusulas exorbitantes ao direito comum aplicáveis no regime jurídico de direito público incidente sobre os contratos administrativos, incluindo a possibilidade de pagamento em conta vinculada ou de pagamento pela efetiva comprovação do fato gerador, quando for o caso, e o desconto de multas, glosas e prejuízos causados à Administração.</w:t>
      </w:r>
    </w:p>
    <w:p w14:paraId="1F71FE46" w14:textId="77777777" w:rsidR="000453DA" w:rsidRDefault="00F52957">
      <w:pPr>
        <w:widowControl/>
        <w:pBdr>
          <w:top w:val="nil"/>
          <w:left w:val="nil"/>
          <w:bottom w:val="nil"/>
          <w:right w:val="nil"/>
          <w:between w:val="nil"/>
        </w:pBdr>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8.4</w:t>
      </w:r>
      <w:r>
        <w:rPr>
          <w:rFonts w:ascii="Verdana" w:eastAsia="Verdana" w:hAnsi="Verdana" w:cs="Verdana"/>
          <w:sz w:val="20"/>
          <w:szCs w:val="20"/>
        </w:rPr>
        <w:t>5</w:t>
      </w:r>
      <w:r>
        <w:rPr>
          <w:rFonts w:ascii="Verdana" w:eastAsia="Verdana" w:hAnsi="Verdana" w:cs="Verdana"/>
          <w:color w:val="000000"/>
          <w:sz w:val="20"/>
          <w:szCs w:val="20"/>
        </w:rPr>
        <w:t>. A cessão de crédito não afetará a execução do objeto contratado, que continuará sob a integral responsabilidade do contratado.</w:t>
      </w:r>
    </w:p>
    <w:p w14:paraId="7334928D" w14:textId="77777777" w:rsidR="000453DA" w:rsidRDefault="000453DA">
      <w:pPr>
        <w:widowControl/>
        <w:pBdr>
          <w:top w:val="nil"/>
          <w:left w:val="nil"/>
          <w:bottom w:val="nil"/>
          <w:right w:val="nil"/>
          <w:between w:val="nil"/>
        </w:pBdr>
        <w:spacing w:line="276" w:lineRule="auto"/>
        <w:ind w:left="468" w:hanging="360"/>
        <w:jc w:val="both"/>
        <w:rPr>
          <w:rFonts w:ascii="Verdana" w:eastAsia="Verdana" w:hAnsi="Verdana" w:cs="Verdana"/>
          <w:sz w:val="20"/>
          <w:szCs w:val="20"/>
        </w:rPr>
      </w:pPr>
    </w:p>
    <w:p w14:paraId="42E7243B" w14:textId="77777777" w:rsidR="000453DA" w:rsidRDefault="00F52957">
      <w:pPr>
        <w:widowControl/>
        <w:tabs>
          <w:tab w:val="left" w:pos="0"/>
        </w:tabs>
        <w:spacing w:line="276" w:lineRule="auto"/>
        <w:ind w:right="284"/>
        <w:jc w:val="both"/>
        <w:rPr>
          <w:rFonts w:ascii="Verdana" w:eastAsia="Verdana" w:hAnsi="Verdana" w:cs="Verdana"/>
          <w:sz w:val="20"/>
          <w:szCs w:val="20"/>
        </w:rPr>
      </w:pPr>
      <w:r>
        <w:rPr>
          <w:rFonts w:ascii="Verdana" w:eastAsia="Verdana" w:hAnsi="Verdana" w:cs="Verdana"/>
          <w:b/>
          <w:sz w:val="20"/>
          <w:szCs w:val="20"/>
        </w:rPr>
        <w:t>9. HABILITAÇÃO:</w:t>
      </w:r>
    </w:p>
    <w:p w14:paraId="3865D2C3" w14:textId="77777777" w:rsidR="000453DA" w:rsidRDefault="00F52957">
      <w:pPr>
        <w:widowControl/>
        <w:tabs>
          <w:tab w:val="left" w:pos="0"/>
        </w:tabs>
        <w:spacing w:line="276" w:lineRule="auto"/>
        <w:ind w:right="284"/>
        <w:jc w:val="both"/>
        <w:rPr>
          <w:rFonts w:ascii="Verdana" w:eastAsia="Verdana" w:hAnsi="Verdana" w:cs="Verdana"/>
          <w:sz w:val="20"/>
          <w:szCs w:val="20"/>
        </w:rPr>
      </w:pPr>
      <w:r>
        <w:rPr>
          <w:rFonts w:ascii="Verdana" w:eastAsia="Verdana" w:hAnsi="Verdana" w:cs="Verdana"/>
          <w:sz w:val="20"/>
          <w:szCs w:val="20"/>
        </w:rPr>
        <w:t>9.1. Para fins de habilitação ao certame, os interessados terão de satisfazer os requisitos relativos a:</w:t>
      </w:r>
    </w:p>
    <w:p w14:paraId="355348D3" w14:textId="77777777" w:rsidR="000453DA" w:rsidRDefault="00F52957">
      <w:pPr>
        <w:widowControl/>
        <w:tabs>
          <w:tab w:val="left" w:pos="0"/>
        </w:tabs>
        <w:spacing w:line="276" w:lineRule="auto"/>
        <w:ind w:right="284"/>
        <w:jc w:val="both"/>
        <w:rPr>
          <w:rFonts w:ascii="Verdana" w:eastAsia="Verdana" w:hAnsi="Verdana" w:cs="Verdana"/>
          <w:sz w:val="20"/>
          <w:szCs w:val="20"/>
        </w:rPr>
      </w:pPr>
      <w:r>
        <w:rPr>
          <w:rFonts w:ascii="Verdana" w:eastAsia="Verdana" w:hAnsi="Verdana" w:cs="Verdana"/>
          <w:sz w:val="20"/>
          <w:szCs w:val="20"/>
        </w:rPr>
        <w:tab/>
        <w:t>a) Cumprimento do disposto no inciso XXXIII do art. 7º da Constituição Federal e na Lei nº 9.854/99;</w:t>
      </w:r>
    </w:p>
    <w:p w14:paraId="571D9327" w14:textId="77777777" w:rsidR="000453DA" w:rsidRDefault="00F52957">
      <w:pPr>
        <w:widowControl/>
        <w:tabs>
          <w:tab w:val="left" w:pos="0"/>
        </w:tabs>
        <w:spacing w:line="276" w:lineRule="auto"/>
        <w:ind w:right="284"/>
        <w:jc w:val="both"/>
        <w:rPr>
          <w:rFonts w:ascii="Verdana" w:eastAsia="Verdana" w:hAnsi="Verdana" w:cs="Verdana"/>
          <w:sz w:val="20"/>
          <w:szCs w:val="20"/>
        </w:rPr>
      </w:pPr>
      <w:r>
        <w:rPr>
          <w:rFonts w:ascii="Verdana" w:eastAsia="Verdana" w:hAnsi="Verdana" w:cs="Verdana"/>
          <w:sz w:val="20"/>
          <w:szCs w:val="20"/>
        </w:rPr>
        <w:tab/>
        <w:t>b) Habilitação jurídica;</w:t>
      </w:r>
    </w:p>
    <w:p w14:paraId="24A32A78" w14:textId="77777777" w:rsidR="000453DA" w:rsidRDefault="00F52957">
      <w:pPr>
        <w:widowControl/>
        <w:tabs>
          <w:tab w:val="left" w:pos="0"/>
        </w:tabs>
        <w:spacing w:line="276" w:lineRule="auto"/>
        <w:ind w:right="284"/>
        <w:jc w:val="both"/>
        <w:rPr>
          <w:rFonts w:ascii="Verdana" w:eastAsia="Verdana" w:hAnsi="Verdana" w:cs="Verdana"/>
          <w:sz w:val="20"/>
          <w:szCs w:val="20"/>
        </w:rPr>
      </w:pPr>
      <w:bookmarkStart w:id="3" w:name="_heading=h.1fob9te" w:colFirst="0" w:colLast="0"/>
      <w:bookmarkEnd w:id="3"/>
      <w:r>
        <w:rPr>
          <w:rFonts w:ascii="Verdana" w:eastAsia="Verdana" w:hAnsi="Verdana" w:cs="Verdana"/>
          <w:sz w:val="20"/>
          <w:szCs w:val="20"/>
        </w:rPr>
        <w:tab/>
        <w:t>c) Regularidade Fiscal, Social e Trabalhista;</w:t>
      </w:r>
    </w:p>
    <w:p w14:paraId="22A0F545" w14:textId="77777777" w:rsidR="000453DA" w:rsidRDefault="00F52957">
      <w:pPr>
        <w:widowControl/>
        <w:tabs>
          <w:tab w:val="left" w:pos="0"/>
        </w:tabs>
        <w:spacing w:line="276" w:lineRule="auto"/>
        <w:ind w:right="284"/>
        <w:jc w:val="both"/>
        <w:rPr>
          <w:rFonts w:ascii="Verdana" w:eastAsia="Verdana" w:hAnsi="Verdana" w:cs="Verdana"/>
          <w:sz w:val="20"/>
          <w:szCs w:val="20"/>
        </w:rPr>
      </w:pPr>
      <w:r>
        <w:rPr>
          <w:rFonts w:ascii="Verdana" w:eastAsia="Verdana" w:hAnsi="Verdana" w:cs="Verdana"/>
          <w:sz w:val="20"/>
          <w:szCs w:val="20"/>
        </w:rPr>
        <w:tab/>
        <w:t>d) Qualificação econômico-financeira;</w:t>
      </w:r>
    </w:p>
    <w:p w14:paraId="13EE09F9" w14:textId="77777777" w:rsidR="000453DA" w:rsidRDefault="00F52957">
      <w:pPr>
        <w:widowControl/>
        <w:tabs>
          <w:tab w:val="left" w:pos="0"/>
        </w:tabs>
        <w:spacing w:line="276" w:lineRule="auto"/>
        <w:ind w:right="284"/>
        <w:jc w:val="both"/>
        <w:rPr>
          <w:rFonts w:ascii="Verdana" w:eastAsia="Verdana" w:hAnsi="Verdana" w:cs="Verdana"/>
          <w:sz w:val="20"/>
          <w:szCs w:val="20"/>
        </w:rPr>
      </w:pPr>
      <w:r>
        <w:rPr>
          <w:rFonts w:ascii="Verdana" w:eastAsia="Verdana" w:hAnsi="Verdana" w:cs="Verdana"/>
          <w:sz w:val="20"/>
          <w:szCs w:val="20"/>
        </w:rPr>
        <w:tab/>
        <w:t xml:space="preserve">e) Qualificação técnica. </w:t>
      </w:r>
    </w:p>
    <w:p w14:paraId="2E0147E3" w14:textId="77777777" w:rsidR="000453DA" w:rsidRDefault="000453DA">
      <w:pPr>
        <w:widowControl/>
        <w:pBdr>
          <w:top w:val="nil"/>
          <w:left w:val="nil"/>
          <w:bottom w:val="nil"/>
          <w:right w:val="nil"/>
          <w:between w:val="nil"/>
        </w:pBdr>
        <w:tabs>
          <w:tab w:val="left" w:pos="0"/>
        </w:tabs>
        <w:spacing w:line="276" w:lineRule="auto"/>
        <w:ind w:right="284"/>
        <w:jc w:val="both"/>
        <w:rPr>
          <w:rFonts w:ascii="Verdana" w:eastAsia="Verdana" w:hAnsi="Verdana" w:cs="Verdana"/>
          <w:sz w:val="20"/>
          <w:szCs w:val="20"/>
        </w:rPr>
      </w:pPr>
    </w:p>
    <w:p w14:paraId="022F8C50" w14:textId="77777777" w:rsidR="000453DA" w:rsidRDefault="00F52957">
      <w:pPr>
        <w:widowControl/>
        <w:tabs>
          <w:tab w:val="left" w:pos="0"/>
          <w:tab w:val="left" w:pos="720"/>
        </w:tabs>
        <w:spacing w:line="276" w:lineRule="auto"/>
        <w:ind w:right="284"/>
        <w:jc w:val="both"/>
        <w:rPr>
          <w:rFonts w:ascii="Verdana" w:eastAsia="Verdana" w:hAnsi="Verdana" w:cs="Verdana"/>
          <w:sz w:val="20"/>
          <w:szCs w:val="20"/>
        </w:rPr>
      </w:pPr>
      <w:r>
        <w:rPr>
          <w:rFonts w:ascii="Verdana" w:eastAsia="Verdana" w:hAnsi="Verdana" w:cs="Verdana"/>
          <w:sz w:val="20"/>
          <w:szCs w:val="20"/>
        </w:rPr>
        <w:t xml:space="preserve">9.2. O cumprimento do disposto no item “a” dar-se-á mediante declaração do interessado de que não possui em seu quadro de pessoal empregado(s) com menos de 18 (dezoito) anos em trabalho noturno, perigoso </w:t>
      </w:r>
      <w:proofErr w:type="gramStart"/>
      <w:r>
        <w:rPr>
          <w:rFonts w:ascii="Verdana" w:eastAsia="Verdana" w:hAnsi="Verdana" w:cs="Verdana"/>
          <w:sz w:val="20"/>
          <w:szCs w:val="20"/>
        </w:rPr>
        <w:t>ou  insalubre</w:t>
      </w:r>
      <w:proofErr w:type="gramEnd"/>
      <w:r>
        <w:rPr>
          <w:rFonts w:ascii="Verdana" w:eastAsia="Verdana" w:hAnsi="Verdana" w:cs="Verdana"/>
          <w:sz w:val="20"/>
          <w:szCs w:val="20"/>
        </w:rPr>
        <w:t xml:space="preserve"> e de 16 (dezesseis) anos em qualquer trabalho, salvo na condição de aprendiz, a partir de 14 (quatorze) anos, para o caso de pessoa Jurídica. </w:t>
      </w:r>
    </w:p>
    <w:p w14:paraId="7526790E" w14:textId="77777777" w:rsidR="000453DA" w:rsidRDefault="000453DA">
      <w:pPr>
        <w:widowControl/>
        <w:tabs>
          <w:tab w:val="left" w:pos="0"/>
          <w:tab w:val="left" w:pos="720"/>
        </w:tabs>
        <w:spacing w:line="276" w:lineRule="auto"/>
        <w:ind w:right="284"/>
        <w:jc w:val="both"/>
        <w:rPr>
          <w:rFonts w:ascii="Verdana" w:eastAsia="Verdana" w:hAnsi="Verdana" w:cs="Verdana"/>
          <w:b/>
          <w:color w:val="000000"/>
          <w:sz w:val="20"/>
          <w:szCs w:val="20"/>
          <w:u w:val="single"/>
        </w:rPr>
      </w:pPr>
    </w:p>
    <w:p w14:paraId="5FFEFD6E" w14:textId="77777777" w:rsidR="000453DA" w:rsidRDefault="000453DA">
      <w:pPr>
        <w:widowControl/>
        <w:tabs>
          <w:tab w:val="left" w:pos="0"/>
          <w:tab w:val="left" w:pos="720"/>
        </w:tabs>
        <w:spacing w:line="276" w:lineRule="auto"/>
        <w:ind w:right="284"/>
        <w:jc w:val="both"/>
        <w:rPr>
          <w:rFonts w:ascii="Verdana" w:eastAsia="Verdana" w:hAnsi="Verdana" w:cs="Verdana"/>
          <w:b/>
          <w:color w:val="000000"/>
          <w:sz w:val="20"/>
          <w:szCs w:val="20"/>
        </w:rPr>
      </w:pPr>
    </w:p>
    <w:p w14:paraId="544D52BB" w14:textId="77777777" w:rsidR="000453DA" w:rsidRDefault="00F52957">
      <w:pPr>
        <w:widowControl/>
        <w:numPr>
          <w:ilvl w:val="1"/>
          <w:numId w:val="2"/>
        </w:numPr>
        <w:tabs>
          <w:tab w:val="left" w:pos="0"/>
        </w:tabs>
        <w:spacing w:line="276" w:lineRule="auto"/>
        <w:ind w:right="284"/>
        <w:jc w:val="both"/>
        <w:rPr>
          <w:rFonts w:ascii="Verdana" w:eastAsia="Verdana" w:hAnsi="Verdana" w:cs="Verdana"/>
          <w:color w:val="000000"/>
        </w:rPr>
      </w:pPr>
      <w:r>
        <w:rPr>
          <w:rFonts w:ascii="Verdana" w:eastAsia="Verdana" w:hAnsi="Verdana" w:cs="Verdana"/>
          <w:b/>
          <w:color w:val="000000"/>
          <w:sz w:val="20"/>
          <w:szCs w:val="20"/>
        </w:rPr>
        <w:t>Os documentos relativos à Habilitação Jurídica são:</w:t>
      </w:r>
    </w:p>
    <w:p w14:paraId="356BADBF" w14:textId="77777777" w:rsidR="000453DA" w:rsidRDefault="00F52957">
      <w:pPr>
        <w:widowControl/>
        <w:tabs>
          <w:tab w:val="left" w:pos="0"/>
        </w:tabs>
        <w:spacing w:line="276" w:lineRule="auto"/>
        <w:ind w:right="284"/>
        <w:jc w:val="both"/>
        <w:rPr>
          <w:rFonts w:ascii="Verdana" w:eastAsia="Verdana" w:hAnsi="Verdana" w:cs="Verdana"/>
          <w:b/>
          <w:color w:val="000000"/>
          <w:sz w:val="20"/>
          <w:szCs w:val="20"/>
        </w:rPr>
      </w:pPr>
      <w:r>
        <w:rPr>
          <w:rFonts w:ascii="Verdana" w:eastAsia="Verdana" w:hAnsi="Verdana" w:cs="Verdana"/>
          <w:color w:val="000000"/>
          <w:sz w:val="20"/>
          <w:szCs w:val="20"/>
        </w:rPr>
        <w:tab/>
        <w:t xml:space="preserve">a) No caso de </w:t>
      </w:r>
      <w:r>
        <w:rPr>
          <w:rFonts w:ascii="Verdana" w:eastAsia="Verdana" w:hAnsi="Verdana" w:cs="Verdana"/>
          <w:b/>
          <w:color w:val="000000"/>
          <w:sz w:val="20"/>
          <w:szCs w:val="20"/>
        </w:rPr>
        <w:t>empresário individual</w:t>
      </w:r>
      <w:r>
        <w:rPr>
          <w:rFonts w:ascii="Verdana" w:eastAsia="Verdana" w:hAnsi="Verdana" w:cs="Verdana"/>
          <w:color w:val="000000"/>
          <w:sz w:val="20"/>
          <w:szCs w:val="20"/>
        </w:rPr>
        <w:t>: inscrição no Registro Público de Empresas Mercantis, a cargo da Junta Comercial da respectiva sede;</w:t>
      </w:r>
    </w:p>
    <w:p w14:paraId="7EF53BBE" w14:textId="77777777" w:rsidR="000453DA" w:rsidRDefault="00F52957">
      <w:pPr>
        <w:tabs>
          <w:tab w:val="left" w:pos="0"/>
        </w:tabs>
        <w:spacing w:line="276" w:lineRule="auto"/>
        <w:ind w:right="284"/>
        <w:jc w:val="both"/>
        <w:rPr>
          <w:rFonts w:ascii="Verdana" w:eastAsia="Verdana" w:hAnsi="Verdana" w:cs="Verdana"/>
          <w:color w:val="000000"/>
          <w:sz w:val="20"/>
          <w:szCs w:val="20"/>
        </w:rPr>
      </w:pPr>
      <w:r>
        <w:rPr>
          <w:rFonts w:ascii="Verdana" w:eastAsia="Verdana" w:hAnsi="Verdana" w:cs="Verdana"/>
          <w:color w:val="000000"/>
          <w:sz w:val="20"/>
          <w:szCs w:val="20"/>
        </w:rPr>
        <w:tab/>
      </w:r>
      <w:r>
        <w:rPr>
          <w:rFonts w:ascii="Verdana" w:eastAsia="Verdana" w:hAnsi="Verdana" w:cs="Verdana"/>
          <w:sz w:val="20"/>
          <w:szCs w:val="20"/>
        </w:rPr>
        <w:t>b</w:t>
      </w:r>
      <w:r>
        <w:rPr>
          <w:rFonts w:ascii="Verdana" w:eastAsia="Verdana" w:hAnsi="Verdana" w:cs="Verdana"/>
          <w:color w:val="000000"/>
          <w:sz w:val="20"/>
          <w:szCs w:val="20"/>
        </w:rPr>
        <w:t xml:space="preserve">) Em caso de </w:t>
      </w:r>
      <w:r>
        <w:rPr>
          <w:rFonts w:ascii="Verdana" w:eastAsia="Verdana" w:hAnsi="Verdana" w:cs="Verdana"/>
          <w:b/>
          <w:color w:val="000000"/>
          <w:sz w:val="20"/>
          <w:szCs w:val="20"/>
        </w:rPr>
        <w:t>Sociedade empresária, sociedade limitada unipessoal – SLU ou sociedade identificada como empresa individual de responsabilidade limitada - EIRELI</w:t>
      </w:r>
      <w:r>
        <w:rPr>
          <w:rFonts w:ascii="Verdana" w:eastAsia="Verdana" w:hAnsi="Verdana" w:cs="Verdana"/>
          <w:color w:val="000000"/>
          <w:sz w:val="20"/>
          <w:szCs w:val="20"/>
        </w:rPr>
        <w:t>: inscrição do ato constitutivo, estatuto ou contrato social no Registro Público de Empresas Mercantis, a cargo da Junta Comercial da respectiva sede, acompanhada de documento comprobatório de seus administradores;</w:t>
      </w:r>
    </w:p>
    <w:p w14:paraId="2101F38B" w14:textId="77777777" w:rsidR="000453DA" w:rsidRDefault="00F52957">
      <w:pPr>
        <w:widowControl/>
        <w:tabs>
          <w:tab w:val="left" w:pos="0"/>
        </w:tabs>
        <w:spacing w:line="276" w:lineRule="auto"/>
        <w:ind w:right="284"/>
        <w:jc w:val="both"/>
        <w:rPr>
          <w:rFonts w:ascii="Verdana" w:eastAsia="Verdana" w:hAnsi="Verdana" w:cs="Verdana"/>
          <w:b/>
          <w:color w:val="000000"/>
          <w:sz w:val="20"/>
          <w:szCs w:val="20"/>
        </w:rPr>
      </w:pPr>
      <w:r>
        <w:rPr>
          <w:rFonts w:ascii="Verdana" w:eastAsia="Verdana" w:hAnsi="Verdana" w:cs="Verdana"/>
          <w:color w:val="000000"/>
          <w:sz w:val="20"/>
          <w:szCs w:val="20"/>
        </w:rPr>
        <w:tab/>
      </w:r>
      <w:r>
        <w:rPr>
          <w:rFonts w:ascii="Verdana" w:eastAsia="Verdana" w:hAnsi="Verdana" w:cs="Verdana"/>
          <w:sz w:val="20"/>
          <w:szCs w:val="20"/>
        </w:rPr>
        <w:t>c</w:t>
      </w:r>
      <w:r>
        <w:rPr>
          <w:rFonts w:ascii="Verdana" w:eastAsia="Verdana" w:hAnsi="Verdana" w:cs="Verdana"/>
          <w:color w:val="000000"/>
          <w:sz w:val="20"/>
          <w:szCs w:val="20"/>
        </w:rPr>
        <w:t xml:space="preserve">) Em caso de </w:t>
      </w:r>
      <w:r>
        <w:rPr>
          <w:rFonts w:ascii="Verdana" w:eastAsia="Verdana" w:hAnsi="Verdana" w:cs="Verdana"/>
          <w:b/>
          <w:color w:val="000000"/>
          <w:sz w:val="20"/>
          <w:szCs w:val="20"/>
        </w:rPr>
        <w:t>Filial, sucursal ou agência</w:t>
      </w:r>
      <w:r>
        <w:rPr>
          <w:rFonts w:ascii="Verdana" w:eastAsia="Verdana" w:hAnsi="Verdana" w:cs="Verdana"/>
          <w:color w:val="000000"/>
          <w:sz w:val="20"/>
          <w:szCs w:val="20"/>
        </w:rPr>
        <w:t xml:space="preserve"> </w:t>
      </w:r>
      <w:r>
        <w:rPr>
          <w:rFonts w:ascii="Verdana" w:eastAsia="Verdana" w:hAnsi="Verdana" w:cs="Verdana"/>
          <w:b/>
          <w:color w:val="000000"/>
          <w:sz w:val="20"/>
          <w:szCs w:val="20"/>
        </w:rPr>
        <w:t>de sociedade simples ou empresária</w:t>
      </w:r>
      <w:r>
        <w:rPr>
          <w:rFonts w:ascii="Verdana" w:eastAsia="Verdana" w:hAnsi="Verdana" w:cs="Verdana"/>
          <w:color w:val="000000"/>
          <w:sz w:val="20"/>
          <w:szCs w:val="20"/>
        </w:rPr>
        <w:t xml:space="preserve"> - inscrição do ato constitutivo da filial, sucursal ou agência da sociedade simples ou empresária, respectivamente, no Registro Civil das Pessoas Jurídicas ou no Registro Público de Empresas Mercantis onde tem sede a </w:t>
      </w:r>
      <w:proofErr w:type="gramStart"/>
      <w:r>
        <w:rPr>
          <w:rFonts w:ascii="Verdana" w:eastAsia="Verdana" w:hAnsi="Verdana" w:cs="Verdana"/>
          <w:color w:val="000000"/>
          <w:sz w:val="20"/>
          <w:szCs w:val="20"/>
        </w:rPr>
        <w:t>matriz  ;</w:t>
      </w:r>
      <w:proofErr w:type="gramEnd"/>
    </w:p>
    <w:p w14:paraId="62E8D75D" w14:textId="77777777" w:rsidR="000453DA" w:rsidRDefault="00F52957">
      <w:pPr>
        <w:widowControl/>
        <w:tabs>
          <w:tab w:val="left" w:pos="0"/>
        </w:tabs>
        <w:spacing w:line="276" w:lineRule="auto"/>
        <w:ind w:right="284"/>
        <w:jc w:val="both"/>
        <w:rPr>
          <w:rFonts w:ascii="Verdana" w:eastAsia="Verdana" w:hAnsi="Verdana" w:cs="Verdana"/>
          <w:b/>
          <w:color w:val="000000"/>
          <w:sz w:val="20"/>
          <w:szCs w:val="20"/>
        </w:rPr>
      </w:pPr>
      <w:r>
        <w:rPr>
          <w:rFonts w:ascii="Verdana" w:eastAsia="Verdana" w:hAnsi="Verdana" w:cs="Verdana"/>
          <w:color w:val="000000"/>
          <w:sz w:val="20"/>
          <w:szCs w:val="20"/>
        </w:rPr>
        <w:tab/>
      </w:r>
      <w:r>
        <w:rPr>
          <w:rFonts w:ascii="Verdana" w:eastAsia="Verdana" w:hAnsi="Verdana" w:cs="Verdana"/>
          <w:sz w:val="20"/>
          <w:szCs w:val="20"/>
        </w:rPr>
        <w:t>d</w:t>
      </w:r>
      <w:r>
        <w:rPr>
          <w:rFonts w:ascii="Verdana" w:eastAsia="Verdana" w:hAnsi="Verdana" w:cs="Verdana"/>
          <w:color w:val="000000"/>
          <w:sz w:val="20"/>
          <w:szCs w:val="20"/>
        </w:rPr>
        <w:t xml:space="preserve">) Em caso de </w:t>
      </w:r>
      <w:r>
        <w:rPr>
          <w:rFonts w:ascii="Verdana" w:eastAsia="Verdana" w:hAnsi="Verdana" w:cs="Verdana"/>
          <w:b/>
          <w:color w:val="000000"/>
          <w:sz w:val="20"/>
          <w:szCs w:val="20"/>
        </w:rPr>
        <w:t>Sociedade simples</w:t>
      </w:r>
      <w:r>
        <w:rPr>
          <w:rFonts w:ascii="Verdana" w:eastAsia="Verdana" w:hAnsi="Verdana" w:cs="Verdana"/>
          <w:color w:val="000000"/>
          <w:sz w:val="20"/>
          <w:szCs w:val="20"/>
        </w:rPr>
        <w:t>: inscrição do ato constitutivo no Registro Civil das Pessoas Jurídicas do local de sua sede, acompanhada de prova da indicação dos seus administradores;</w:t>
      </w:r>
    </w:p>
    <w:p w14:paraId="199AE9A6" w14:textId="77777777" w:rsidR="000453DA" w:rsidRDefault="00F52957">
      <w:pPr>
        <w:widowControl/>
        <w:tabs>
          <w:tab w:val="left" w:pos="0"/>
        </w:tabs>
        <w:spacing w:line="276" w:lineRule="auto"/>
        <w:ind w:right="284"/>
        <w:jc w:val="both"/>
        <w:rPr>
          <w:rFonts w:ascii="Verdana" w:eastAsia="Verdana" w:hAnsi="Verdana" w:cs="Verdana"/>
          <w:color w:val="000000"/>
          <w:sz w:val="20"/>
          <w:szCs w:val="20"/>
        </w:rPr>
      </w:pPr>
      <w:r>
        <w:rPr>
          <w:rFonts w:ascii="Verdana" w:eastAsia="Verdana" w:hAnsi="Verdana" w:cs="Verdana"/>
          <w:color w:val="000000"/>
          <w:sz w:val="20"/>
          <w:szCs w:val="20"/>
        </w:rPr>
        <w:tab/>
      </w:r>
      <w:r>
        <w:rPr>
          <w:rFonts w:ascii="Verdana" w:eastAsia="Verdana" w:hAnsi="Verdana" w:cs="Verdana"/>
          <w:sz w:val="20"/>
          <w:szCs w:val="20"/>
        </w:rPr>
        <w:t>e</w:t>
      </w:r>
      <w:r>
        <w:rPr>
          <w:rFonts w:ascii="Verdana" w:eastAsia="Verdana" w:hAnsi="Verdana" w:cs="Verdana"/>
          <w:color w:val="000000"/>
          <w:sz w:val="20"/>
          <w:szCs w:val="20"/>
        </w:rPr>
        <w:t xml:space="preserve">) </w:t>
      </w:r>
      <w:r>
        <w:rPr>
          <w:rFonts w:ascii="Verdana" w:eastAsia="Verdana" w:hAnsi="Verdana" w:cs="Verdana"/>
          <w:b/>
          <w:color w:val="000000"/>
          <w:sz w:val="20"/>
          <w:szCs w:val="20"/>
        </w:rPr>
        <w:t>Sociedade empresária estrangeira com atuação permanente no País</w:t>
      </w:r>
      <w:r>
        <w:rPr>
          <w:rFonts w:ascii="Verdana" w:eastAsia="Verdana" w:hAnsi="Verdana" w:cs="Verdana"/>
          <w:color w:val="000000"/>
          <w:sz w:val="20"/>
          <w:szCs w:val="20"/>
        </w:rPr>
        <w:t xml:space="preserve">: decreto de autorização para funcionamento no Brasil; </w:t>
      </w:r>
    </w:p>
    <w:p w14:paraId="67023721" w14:textId="77777777" w:rsidR="000453DA" w:rsidRDefault="00F52957">
      <w:pPr>
        <w:widowControl/>
        <w:tabs>
          <w:tab w:val="left" w:pos="0"/>
        </w:tabs>
        <w:spacing w:line="276" w:lineRule="auto"/>
        <w:ind w:right="284"/>
        <w:jc w:val="both"/>
        <w:rPr>
          <w:rFonts w:ascii="Verdana" w:eastAsia="Verdana" w:hAnsi="Verdana" w:cs="Verdana"/>
          <w:color w:val="000000"/>
          <w:sz w:val="20"/>
          <w:szCs w:val="20"/>
        </w:rPr>
      </w:pPr>
      <w:r>
        <w:rPr>
          <w:rFonts w:ascii="Verdana" w:eastAsia="Verdana" w:hAnsi="Verdana" w:cs="Verdana"/>
          <w:color w:val="000000"/>
          <w:sz w:val="20"/>
          <w:szCs w:val="20"/>
        </w:rPr>
        <w:tab/>
      </w:r>
      <w:r>
        <w:rPr>
          <w:rFonts w:ascii="Verdana" w:eastAsia="Verdana" w:hAnsi="Verdana" w:cs="Verdana"/>
          <w:sz w:val="20"/>
          <w:szCs w:val="20"/>
        </w:rPr>
        <w:t>f</w:t>
      </w:r>
      <w:r>
        <w:rPr>
          <w:rFonts w:ascii="Verdana" w:eastAsia="Verdana" w:hAnsi="Verdana" w:cs="Verdana"/>
          <w:color w:val="000000"/>
          <w:sz w:val="20"/>
          <w:szCs w:val="20"/>
        </w:rPr>
        <w:t>) Sociedade cooperativa: ata de fundação e estatuto social, com a ata da assembleia que o aprovou, devidamente arquivado na Junta Comercial ou inscrito no Registro Civil das Pessoas Jurídicas da respectiva sede, além do registro de que trata o art. 107 da Lei nº 5.764, de 1971.</w:t>
      </w:r>
    </w:p>
    <w:p w14:paraId="5B09E52C" w14:textId="77777777" w:rsidR="000453DA" w:rsidRDefault="00F52957">
      <w:pPr>
        <w:widowControl/>
        <w:tabs>
          <w:tab w:val="left" w:pos="0"/>
        </w:tabs>
        <w:spacing w:line="276" w:lineRule="auto"/>
        <w:ind w:right="284"/>
        <w:jc w:val="both"/>
        <w:rPr>
          <w:rFonts w:ascii="Verdana" w:eastAsia="Verdana" w:hAnsi="Verdana" w:cs="Verdana"/>
          <w:b/>
          <w:color w:val="000000"/>
          <w:sz w:val="20"/>
          <w:szCs w:val="20"/>
        </w:rPr>
      </w:pPr>
      <w:r>
        <w:rPr>
          <w:rFonts w:ascii="Verdana" w:eastAsia="Verdana" w:hAnsi="Verdana" w:cs="Verdana"/>
          <w:b/>
          <w:color w:val="000000"/>
          <w:sz w:val="20"/>
          <w:szCs w:val="20"/>
        </w:rPr>
        <w:t>9.3.1</w:t>
      </w:r>
      <w:r>
        <w:rPr>
          <w:rFonts w:ascii="Verdana" w:eastAsia="Verdana" w:hAnsi="Verdana" w:cs="Verdana"/>
          <w:color w:val="000000"/>
          <w:sz w:val="20"/>
          <w:szCs w:val="20"/>
        </w:rPr>
        <w:t>. Os documentos apresentados deverão estar acompanhados de todas as alterações ou da consolidação respectiva.</w:t>
      </w:r>
    </w:p>
    <w:p w14:paraId="25A9B050" w14:textId="77777777" w:rsidR="000453DA" w:rsidRDefault="000453DA">
      <w:pPr>
        <w:widowControl/>
        <w:tabs>
          <w:tab w:val="left" w:pos="0"/>
        </w:tabs>
        <w:spacing w:line="276" w:lineRule="auto"/>
        <w:ind w:right="284"/>
        <w:jc w:val="both"/>
        <w:rPr>
          <w:rFonts w:ascii="Verdana" w:eastAsia="Verdana" w:hAnsi="Verdana" w:cs="Verdana"/>
          <w:color w:val="000000"/>
          <w:sz w:val="20"/>
          <w:szCs w:val="20"/>
        </w:rPr>
      </w:pPr>
    </w:p>
    <w:p w14:paraId="79DDB30B" w14:textId="77777777" w:rsidR="000453DA" w:rsidRDefault="00F52957">
      <w:pPr>
        <w:widowControl/>
        <w:tabs>
          <w:tab w:val="left" w:pos="0"/>
        </w:tabs>
        <w:spacing w:line="276" w:lineRule="auto"/>
        <w:ind w:right="284"/>
        <w:jc w:val="both"/>
        <w:rPr>
          <w:rFonts w:ascii="Verdana" w:eastAsia="Verdana" w:hAnsi="Verdana" w:cs="Verdana"/>
          <w:b/>
          <w:color w:val="000000"/>
          <w:sz w:val="20"/>
          <w:szCs w:val="20"/>
          <w:u w:val="single"/>
        </w:rPr>
      </w:pPr>
      <w:r>
        <w:rPr>
          <w:rFonts w:ascii="Verdana" w:eastAsia="Verdana" w:hAnsi="Verdana" w:cs="Verdana"/>
          <w:color w:val="000000"/>
          <w:sz w:val="20"/>
          <w:szCs w:val="20"/>
        </w:rPr>
        <w:t>9.4</w:t>
      </w:r>
      <w:r>
        <w:rPr>
          <w:rFonts w:ascii="Verdana" w:eastAsia="Verdana" w:hAnsi="Verdana" w:cs="Verdana"/>
          <w:b/>
          <w:color w:val="000000"/>
          <w:sz w:val="20"/>
          <w:szCs w:val="20"/>
        </w:rPr>
        <w:t>.</w:t>
      </w:r>
      <w:r>
        <w:rPr>
          <w:rFonts w:ascii="Verdana" w:eastAsia="Verdana" w:hAnsi="Verdana" w:cs="Verdana"/>
          <w:color w:val="000000"/>
          <w:sz w:val="20"/>
          <w:szCs w:val="20"/>
        </w:rPr>
        <w:t xml:space="preserve"> </w:t>
      </w:r>
      <w:r>
        <w:rPr>
          <w:rFonts w:ascii="Verdana" w:eastAsia="Verdana" w:hAnsi="Verdana" w:cs="Verdana"/>
          <w:b/>
          <w:color w:val="000000"/>
          <w:sz w:val="20"/>
          <w:szCs w:val="20"/>
        </w:rPr>
        <w:t>Os documentos relativos à Regularidade Fiscal, Social e Trabalhista são:</w:t>
      </w:r>
    </w:p>
    <w:p w14:paraId="492A9FDC" w14:textId="77777777" w:rsidR="000453DA" w:rsidRDefault="00F52957">
      <w:pPr>
        <w:widowControl/>
        <w:tabs>
          <w:tab w:val="left" w:pos="0"/>
          <w:tab w:val="left" w:pos="426"/>
        </w:tabs>
        <w:spacing w:line="276" w:lineRule="auto"/>
        <w:ind w:right="284"/>
        <w:jc w:val="both"/>
        <w:rPr>
          <w:rFonts w:ascii="Verdana" w:eastAsia="Verdana" w:hAnsi="Verdana" w:cs="Verdana"/>
          <w:color w:val="000000"/>
          <w:sz w:val="20"/>
          <w:szCs w:val="20"/>
        </w:rPr>
      </w:pPr>
      <w:r>
        <w:rPr>
          <w:rFonts w:ascii="Verdana" w:eastAsia="Verdana" w:hAnsi="Verdana" w:cs="Verdana"/>
          <w:color w:val="000000"/>
          <w:sz w:val="20"/>
          <w:szCs w:val="20"/>
        </w:rPr>
        <w:tab/>
        <w:t>a) Comprovante de Inscrição e de Situação Cadastral no CNPJ;</w:t>
      </w:r>
    </w:p>
    <w:p w14:paraId="0343A64C" w14:textId="77777777" w:rsidR="000453DA" w:rsidRDefault="00F52957">
      <w:pPr>
        <w:widowControl/>
        <w:tabs>
          <w:tab w:val="left" w:pos="0"/>
          <w:tab w:val="left" w:pos="426"/>
        </w:tabs>
        <w:spacing w:line="276" w:lineRule="auto"/>
        <w:ind w:right="284"/>
        <w:jc w:val="both"/>
        <w:rPr>
          <w:rFonts w:ascii="Verdana" w:eastAsia="Verdana" w:hAnsi="Verdana" w:cs="Verdana"/>
          <w:color w:val="000000"/>
          <w:sz w:val="20"/>
          <w:szCs w:val="20"/>
        </w:rPr>
      </w:pPr>
      <w:r>
        <w:rPr>
          <w:rFonts w:ascii="Verdana" w:eastAsia="Verdana" w:hAnsi="Verdana" w:cs="Verdana"/>
          <w:color w:val="000000"/>
          <w:sz w:val="20"/>
          <w:szCs w:val="20"/>
        </w:rPr>
        <w:lastRenderedPageBreak/>
        <w:tab/>
        <w:t xml:space="preserve">b) </w:t>
      </w:r>
      <w:r>
        <w:rPr>
          <w:rFonts w:ascii="Verdana" w:eastAsia="Verdana" w:hAnsi="Verdana" w:cs="Verdana"/>
          <w:sz w:val="20"/>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w:t>
      </w:r>
      <w:hyperlink r:id="rId37">
        <w:r>
          <w:rPr>
            <w:rFonts w:ascii="Verdana" w:eastAsia="Verdana" w:hAnsi="Verdana" w:cs="Verdana"/>
            <w:sz w:val="20"/>
            <w:szCs w:val="20"/>
          </w:rPr>
          <w:t xml:space="preserve"> </w:t>
        </w:r>
      </w:hyperlink>
      <w:hyperlink r:id="rId38">
        <w:r>
          <w:rPr>
            <w:rFonts w:ascii="Verdana" w:eastAsia="Verdana" w:hAnsi="Verdana" w:cs="Verdana"/>
            <w:color w:val="1155CC"/>
            <w:sz w:val="20"/>
            <w:szCs w:val="20"/>
            <w:u w:val="single"/>
          </w:rPr>
          <w:t>Portaria Conjunta nº 1.751, de 02 de outubro de 2014</w:t>
        </w:r>
      </w:hyperlink>
      <w:r>
        <w:rPr>
          <w:rFonts w:ascii="Verdana" w:eastAsia="Verdana" w:hAnsi="Verdana" w:cs="Verdana"/>
          <w:sz w:val="20"/>
          <w:szCs w:val="20"/>
        </w:rPr>
        <w:t>, do Secretário da Receita Federal do Brasil e da Procuradora-Geral da Fazenda Nacional;</w:t>
      </w:r>
    </w:p>
    <w:p w14:paraId="554F7040" w14:textId="77777777" w:rsidR="000453DA" w:rsidRDefault="00F52957">
      <w:pPr>
        <w:widowControl/>
        <w:tabs>
          <w:tab w:val="left" w:pos="0"/>
          <w:tab w:val="left" w:pos="426"/>
        </w:tabs>
        <w:spacing w:line="276" w:lineRule="auto"/>
        <w:ind w:right="284"/>
        <w:jc w:val="both"/>
        <w:rPr>
          <w:rFonts w:ascii="Verdana" w:eastAsia="Verdana" w:hAnsi="Verdana" w:cs="Verdana"/>
          <w:sz w:val="20"/>
          <w:szCs w:val="20"/>
        </w:rPr>
      </w:pPr>
      <w:r>
        <w:rPr>
          <w:rFonts w:ascii="Verdana" w:eastAsia="Verdana" w:hAnsi="Verdana" w:cs="Verdana"/>
          <w:sz w:val="20"/>
          <w:szCs w:val="20"/>
        </w:rPr>
        <w:tab/>
        <w:t xml:space="preserve">c) </w:t>
      </w:r>
      <w:r>
        <w:rPr>
          <w:rFonts w:ascii="Verdana" w:eastAsia="Verdana" w:hAnsi="Verdana" w:cs="Verdana"/>
          <w:color w:val="000000"/>
          <w:sz w:val="20"/>
          <w:szCs w:val="20"/>
        </w:rPr>
        <w:t xml:space="preserve">Comprovante de inscrição no Cadastro de </w:t>
      </w:r>
      <w:r>
        <w:rPr>
          <w:rFonts w:ascii="Verdana" w:eastAsia="Verdana" w:hAnsi="Verdana" w:cs="Verdana"/>
          <w:sz w:val="20"/>
          <w:szCs w:val="20"/>
        </w:rPr>
        <w:t>contribuinte Municipal, relativo ao domicílio ou sede do licitante, pertinente ao seu ramo de atividade e compatível com o objeto contratual;</w:t>
      </w:r>
    </w:p>
    <w:p w14:paraId="63921B65" w14:textId="77777777" w:rsidR="000453DA" w:rsidRDefault="00F52957">
      <w:pPr>
        <w:widowControl/>
        <w:tabs>
          <w:tab w:val="left" w:pos="0"/>
          <w:tab w:val="left" w:pos="426"/>
        </w:tabs>
        <w:spacing w:line="276" w:lineRule="auto"/>
        <w:ind w:right="284"/>
        <w:jc w:val="both"/>
        <w:rPr>
          <w:rFonts w:ascii="Verdana" w:eastAsia="Verdana" w:hAnsi="Verdana" w:cs="Verdana"/>
          <w:sz w:val="20"/>
          <w:szCs w:val="20"/>
        </w:rPr>
      </w:pPr>
      <w:r>
        <w:rPr>
          <w:rFonts w:ascii="Verdana" w:eastAsia="Verdana" w:hAnsi="Verdana" w:cs="Verdana"/>
          <w:sz w:val="20"/>
          <w:szCs w:val="20"/>
        </w:rPr>
        <w:tab/>
        <w:t>d) Prova de regularidade relativa com a Fazenda Municipal</w:t>
      </w:r>
      <w:r>
        <w:rPr>
          <w:rFonts w:ascii="Verdana" w:eastAsia="Verdana" w:hAnsi="Verdana" w:cs="Verdana"/>
          <w:color w:val="FF0000"/>
          <w:sz w:val="20"/>
          <w:szCs w:val="20"/>
        </w:rPr>
        <w:t xml:space="preserve"> </w:t>
      </w:r>
      <w:r>
        <w:rPr>
          <w:rFonts w:ascii="Verdana" w:eastAsia="Verdana" w:hAnsi="Verdana" w:cs="Verdana"/>
          <w:color w:val="000000"/>
          <w:sz w:val="20"/>
          <w:szCs w:val="20"/>
        </w:rPr>
        <w:t>do domicílio ou sede do fornecedor, relativo à atividade em cujo exercício contrata ou concorre;</w:t>
      </w:r>
    </w:p>
    <w:p w14:paraId="7731E1DB" w14:textId="77777777" w:rsidR="000453DA" w:rsidRDefault="00F52957">
      <w:pPr>
        <w:widowControl/>
        <w:tabs>
          <w:tab w:val="left" w:pos="0"/>
          <w:tab w:val="left" w:pos="426"/>
        </w:tabs>
        <w:spacing w:line="276" w:lineRule="auto"/>
        <w:ind w:right="284"/>
        <w:jc w:val="both"/>
        <w:rPr>
          <w:rFonts w:ascii="Verdana" w:eastAsia="Verdana" w:hAnsi="Verdana" w:cs="Verdana"/>
          <w:color w:val="000000"/>
          <w:sz w:val="20"/>
          <w:szCs w:val="20"/>
        </w:rPr>
      </w:pPr>
      <w:r>
        <w:rPr>
          <w:rFonts w:ascii="Verdana" w:eastAsia="Verdana" w:hAnsi="Verdana" w:cs="Verdana"/>
          <w:sz w:val="20"/>
          <w:szCs w:val="20"/>
        </w:rPr>
        <w:tab/>
        <w:t>e</w:t>
      </w:r>
      <w:r>
        <w:rPr>
          <w:rFonts w:ascii="Verdana" w:eastAsia="Verdana" w:hAnsi="Verdana" w:cs="Verdana"/>
          <w:color w:val="000000"/>
          <w:sz w:val="20"/>
          <w:szCs w:val="20"/>
        </w:rPr>
        <w:t>) Prova de regularidade relativa Fundo de Garantia do Tempo de Serviço (FGTS);</w:t>
      </w:r>
    </w:p>
    <w:p w14:paraId="4FB28B8A" w14:textId="77777777" w:rsidR="000453DA" w:rsidRDefault="00F52957">
      <w:pPr>
        <w:widowControl/>
        <w:tabs>
          <w:tab w:val="left" w:pos="0"/>
          <w:tab w:val="left" w:pos="426"/>
        </w:tabs>
        <w:spacing w:line="276" w:lineRule="auto"/>
        <w:ind w:right="284"/>
        <w:jc w:val="both"/>
        <w:rPr>
          <w:rFonts w:ascii="Verdana" w:eastAsia="Verdana" w:hAnsi="Verdana" w:cs="Verdana"/>
          <w:color w:val="000000"/>
          <w:sz w:val="20"/>
          <w:szCs w:val="20"/>
        </w:rPr>
      </w:pPr>
      <w:r>
        <w:rPr>
          <w:rFonts w:ascii="Verdana" w:eastAsia="Verdana" w:hAnsi="Verdana" w:cs="Verdana"/>
          <w:sz w:val="20"/>
          <w:szCs w:val="20"/>
        </w:rPr>
        <w:tab/>
        <w:t>f</w:t>
      </w:r>
      <w:r>
        <w:rPr>
          <w:rFonts w:ascii="Verdana" w:eastAsia="Verdana" w:hAnsi="Verdana" w:cs="Verdana"/>
          <w:color w:val="000000"/>
          <w:sz w:val="20"/>
          <w:szCs w:val="20"/>
        </w:rPr>
        <w:t>)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0FA00613" w14:textId="77777777" w:rsidR="000453DA" w:rsidRDefault="00F52957">
      <w:pPr>
        <w:widowControl/>
        <w:tabs>
          <w:tab w:val="left" w:pos="0"/>
          <w:tab w:val="left" w:pos="426"/>
        </w:tabs>
        <w:spacing w:line="276" w:lineRule="auto"/>
        <w:ind w:right="284"/>
        <w:jc w:val="both"/>
        <w:rPr>
          <w:rFonts w:ascii="Verdana" w:eastAsia="Verdana" w:hAnsi="Verdana" w:cs="Verdana"/>
          <w:color w:val="000000"/>
          <w:sz w:val="20"/>
          <w:szCs w:val="20"/>
        </w:rPr>
      </w:pPr>
      <w:r>
        <w:rPr>
          <w:rFonts w:ascii="Verdana" w:eastAsia="Verdana" w:hAnsi="Verdana" w:cs="Verdana"/>
          <w:sz w:val="20"/>
          <w:szCs w:val="20"/>
        </w:rPr>
        <w:tab/>
        <w:t>g</w:t>
      </w:r>
      <w:r>
        <w:rPr>
          <w:rFonts w:ascii="Verdana" w:eastAsia="Verdana" w:hAnsi="Verdana" w:cs="Verdana"/>
          <w:color w:val="000000"/>
          <w:sz w:val="20"/>
          <w:szCs w:val="20"/>
        </w:rPr>
        <w:t xml:space="preserve">) Caso o fornecedor seja considerado isento dos tributos </w:t>
      </w:r>
      <w:r>
        <w:rPr>
          <w:rFonts w:ascii="Verdana" w:eastAsia="Verdana" w:hAnsi="Verdana" w:cs="Verdana"/>
          <w:sz w:val="20"/>
          <w:szCs w:val="20"/>
        </w:rPr>
        <w:t>Municipal ou Estadual</w:t>
      </w:r>
      <w:r>
        <w:rPr>
          <w:rFonts w:ascii="Verdana" w:eastAsia="Verdana" w:hAnsi="Verdana" w:cs="Verdana"/>
          <w:color w:val="000000"/>
          <w:sz w:val="20"/>
          <w:szCs w:val="20"/>
        </w:rPr>
        <w:t xml:space="preserve"> relacionados ao objeto contratual, deverá comprovar tal condição mediante a apresentação de declaração da Fazenda respectiva do seu domicílio ou sede, ou outra equivalente, na forma da lei.</w:t>
      </w:r>
    </w:p>
    <w:p w14:paraId="0915D1AF" w14:textId="77777777" w:rsidR="000453DA" w:rsidRDefault="00F52957">
      <w:pPr>
        <w:widowControl/>
        <w:tabs>
          <w:tab w:val="left" w:pos="426"/>
        </w:tabs>
        <w:spacing w:line="276" w:lineRule="auto"/>
        <w:jc w:val="both"/>
        <w:rPr>
          <w:rFonts w:ascii="Verdana" w:eastAsia="Verdana" w:hAnsi="Verdana" w:cs="Verdana"/>
          <w:color w:val="000000"/>
          <w:sz w:val="20"/>
          <w:szCs w:val="20"/>
        </w:rPr>
      </w:pPr>
      <w:r>
        <w:rPr>
          <w:rFonts w:ascii="Verdana" w:eastAsia="Verdana" w:hAnsi="Verdana" w:cs="Verdana"/>
          <w:sz w:val="20"/>
          <w:szCs w:val="20"/>
        </w:rPr>
        <w:tab/>
        <w:t>h</w:t>
      </w:r>
      <w:r>
        <w:rPr>
          <w:rFonts w:ascii="Verdana" w:eastAsia="Verdana" w:hAnsi="Verdana" w:cs="Verdana"/>
          <w:color w:val="000000"/>
          <w:sz w:val="20"/>
          <w:szCs w:val="20"/>
        </w:rPr>
        <w:t>) O fornecedor enquadrado como microempreendedor individual que pretenda auferir os benefícios do tratamento diferenciado previstos na Lei Complementar n. 123, de 2006, estará dispensado da prova de inscrição nos cadastros de contribuintes estadual e municipal.</w:t>
      </w:r>
    </w:p>
    <w:p w14:paraId="2519E4B1" w14:textId="77777777" w:rsidR="000453DA" w:rsidRDefault="00F52957">
      <w:pPr>
        <w:widowControl/>
        <w:tabs>
          <w:tab w:val="left" w:pos="0"/>
          <w:tab w:val="left" w:pos="1440"/>
        </w:tabs>
        <w:spacing w:line="276" w:lineRule="auto"/>
        <w:ind w:right="284"/>
        <w:jc w:val="both"/>
        <w:rPr>
          <w:rFonts w:ascii="Verdana" w:eastAsia="Verdana" w:hAnsi="Verdana" w:cs="Verdana"/>
          <w:color w:val="000000"/>
          <w:sz w:val="20"/>
          <w:szCs w:val="20"/>
        </w:rPr>
      </w:pPr>
      <w:r>
        <w:rPr>
          <w:rFonts w:ascii="Verdana" w:eastAsia="Verdana" w:hAnsi="Verdana" w:cs="Verdana"/>
          <w:color w:val="000000"/>
          <w:sz w:val="20"/>
          <w:szCs w:val="20"/>
        </w:rPr>
        <w:t>9.4.</w:t>
      </w:r>
      <w:proofErr w:type="gramStart"/>
      <w:r>
        <w:rPr>
          <w:rFonts w:ascii="Verdana" w:eastAsia="Verdana" w:hAnsi="Verdana" w:cs="Verdana"/>
          <w:color w:val="000000"/>
          <w:sz w:val="20"/>
          <w:szCs w:val="20"/>
        </w:rPr>
        <w:t>1.Em</w:t>
      </w:r>
      <w:proofErr w:type="gramEnd"/>
      <w:r>
        <w:rPr>
          <w:rFonts w:ascii="Verdana" w:eastAsia="Verdana" w:hAnsi="Verdana" w:cs="Verdana"/>
          <w:color w:val="000000"/>
          <w:sz w:val="20"/>
          <w:szCs w:val="20"/>
        </w:rPr>
        <w:t xml:space="preserve"> relação às </w:t>
      </w:r>
      <w:r>
        <w:rPr>
          <w:rFonts w:ascii="Verdana" w:eastAsia="Verdana" w:hAnsi="Verdana" w:cs="Verdana"/>
          <w:b/>
          <w:color w:val="000000"/>
          <w:sz w:val="20"/>
          <w:szCs w:val="20"/>
        </w:rPr>
        <w:t>fornecedoras cooperativas</w:t>
      </w:r>
      <w:r>
        <w:rPr>
          <w:rFonts w:ascii="Verdana" w:eastAsia="Verdana" w:hAnsi="Verdana" w:cs="Verdana"/>
          <w:color w:val="000000"/>
          <w:sz w:val="20"/>
          <w:szCs w:val="20"/>
        </w:rPr>
        <w:t xml:space="preserve"> será, ainda, exigida a seguinte documentação complementar:</w:t>
      </w:r>
    </w:p>
    <w:p w14:paraId="6D672407" w14:textId="77777777" w:rsidR="000453DA" w:rsidRDefault="00F52957">
      <w:pPr>
        <w:widowControl/>
        <w:tabs>
          <w:tab w:val="left" w:pos="0"/>
          <w:tab w:val="left" w:pos="426"/>
        </w:tabs>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ab/>
        <w:t xml:space="preserve">a) A relação dos cooperados que atendem aos requisitos técnicos exigidos para a contratação e que executarão o contrato, com as respectivas atas de inscrição e a comprovação de que estão domiciliados na localidade da sede da cooperativa, respeitado o disposto nos </w:t>
      </w:r>
      <w:proofErr w:type="spellStart"/>
      <w:r>
        <w:rPr>
          <w:rFonts w:ascii="Verdana" w:eastAsia="Verdana" w:hAnsi="Verdana" w:cs="Verdana"/>
          <w:color w:val="000000"/>
          <w:sz w:val="20"/>
          <w:szCs w:val="20"/>
        </w:rPr>
        <w:t>arts</w:t>
      </w:r>
      <w:proofErr w:type="spellEnd"/>
      <w:r>
        <w:rPr>
          <w:rFonts w:ascii="Verdana" w:eastAsia="Verdana" w:hAnsi="Verdana" w:cs="Verdana"/>
          <w:color w:val="000000"/>
          <w:sz w:val="20"/>
          <w:szCs w:val="20"/>
        </w:rPr>
        <w:t>. 4º, inciso XI, 21, inciso I e 42, §§2º a 6º da Lei n. 5.764 de 1971;</w:t>
      </w:r>
    </w:p>
    <w:p w14:paraId="28DE168F" w14:textId="77777777" w:rsidR="000453DA" w:rsidRDefault="00F52957">
      <w:pPr>
        <w:widowControl/>
        <w:tabs>
          <w:tab w:val="left" w:pos="0"/>
          <w:tab w:val="left" w:pos="426"/>
        </w:tabs>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ab/>
        <w:t>b) A declaração de regularidade de situação do contribuinte individual – DRSCI, para cada um dos cooperados indicados;</w:t>
      </w:r>
    </w:p>
    <w:p w14:paraId="6B1422B8" w14:textId="77777777" w:rsidR="000453DA" w:rsidRDefault="00F52957">
      <w:pPr>
        <w:widowControl/>
        <w:tabs>
          <w:tab w:val="left" w:pos="0"/>
          <w:tab w:val="left" w:pos="426"/>
        </w:tabs>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ab/>
        <w:t>c) A comprovação do capital social proporcional ao número de cooperados necessários à prestação do serviço;</w:t>
      </w:r>
    </w:p>
    <w:p w14:paraId="7E84E493" w14:textId="77777777" w:rsidR="000453DA" w:rsidRDefault="00F52957">
      <w:pPr>
        <w:widowControl/>
        <w:tabs>
          <w:tab w:val="left" w:pos="0"/>
          <w:tab w:val="left" w:pos="426"/>
        </w:tabs>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ab/>
        <w:t>d) O registro previsto na Lei n. 5.764/71, art. 107;</w:t>
      </w:r>
    </w:p>
    <w:p w14:paraId="4B41E5CB" w14:textId="77777777" w:rsidR="000453DA" w:rsidRDefault="00F52957">
      <w:pPr>
        <w:widowControl/>
        <w:tabs>
          <w:tab w:val="left" w:pos="0"/>
          <w:tab w:val="left" w:pos="426"/>
        </w:tabs>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ab/>
        <w:t>e) A comprovação de integração das respectivas quotas-partes por parte dos cooperados que executarão o contrato; e</w:t>
      </w:r>
    </w:p>
    <w:p w14:paraId="3A198978" w14:textId="77777777" w:rsidR="000453DA" w:rsidRDefault="00F52957">
      <w:pPr>
        <w:widowControl/>
        <w:tabs>
          <w:tab w:val="left" w:pos="0"/>
          <w:tab w:val="left" w:pos="426"/>
        </w:tabs>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ab/>
        <w:t xml:space="preserve">f) Os seguintes documentos para a comprovação da regularidade jurídica da cooperativa: </w:t>
      </w:r>
      <w:r>
        <w:rPr>
          <w:rFonts w:ascii="Verdana" w:eastAsia="Verdana" w:hAnsi="Verdana" w:cs="Verdana"/>
          <w:sz w:val="20"/>
          <w:szCs w:val="20"/>
        </w:rPr>
        <w:t>i</w:t>
      </w:r>
      <w:r>
        <w:rPr>
          <w:rFonts w:ascii="Verdana" w:eastAsia="Verdana" w:hAnsi="Verdana" w:cs="Verdana"/>
          <w:color w:val="000000"/>
          <w:sz w:val="20"/>
          <w:szCs w:val="20"/>
        </w:rPr>
        <w:t xml:space="preserve">) ata de fundação; </w:t>
      </w:r>
      <w:r>
        <w:rPr>
          <w:rFonts w:ascii="Verdana" w:eastAsia="Verdana" w:hAnsi="Verdana" w:cs="Verdana"/>
          <w:sz w:val="20"/>
          <w:szCs w:val="20"/>
        </w:rPr>
        <w:t>ii)</w:t>
      </w:r>
      <w:r>
        <w:rPr>
          <w:rFonts w:ascii="Verdana" w:eastAsia="Verdana" w:hAnsi="Verdana" w:cs="Verdana"/>
          <w:color w:val="000000"/>
          <w:sz w:val="20"/>
          <w:szCs w:val="20"/>
        </w:rPr>
        <w:t xml:space="preserve"> estatuto social com a ata da assembleia que o aprovou; </w:t>
      </w:r>
      <w:r>
        <w:rPr>
          <w:rFonts w:ascii="Verdana" w:eastAsia="Verdana" w:hAnsi="Verdana" w:cs="Verdana"/>
          <w:sz w:val="20"/>
          <w:szCs w:val="20"/>
        </w:rPr>
        <w:t>iii</w:t>
      </w:r>
      <w:r>
        <w:rPr>
          <w:rFonts w:ascii="Verdana" w:eastAsia="Verdana" w:hAnsi="Verdana" w:cs="Verdana"/>
          <w:color w:val="000000"/>
          <w:sz w:val="20"/>
          <w:szCs w:val="20"/>
        </w:rPr>
        <w:t xml:space="preserve">) regimento dos fundos instituídos pelos cooperados, com a ata da assembleia; </w:t>
      </w:r>
      <w:r>
        <w:rPr>
          <w:rFonts w:ascii="Verdana" w:eastAsia="Verdana" w:hAnsi="Verdana" w:cs="Verdana"/>
          <w:sz w:val="20"/>
          <w:szCs w:val="20"/>
        </w:rPr>
        <w:t>iv</w:t>
      </w:r>
      <w:r>
        <w:rPr>
          <w:rFonts w:ascii="Verdana" w:eastAsia="Verdana" w:hAnsi="Verdana" w:cs="Verdana"/>
          <w:color w:val="000000"/>
          <w:sz w:val="20"/>
          <w:szCs w:val="20"/>
        </w:rPr>
        <w:t xml:space="preserve">) editais de convocação das três últimas </w:t>
      </w:r>
      <w:proofErr w:type="spellStart"/>
      <w:r>
        <w:rPr>
          <w:rFonts w:ascii="Verdana" w:eastAsia="Verdana" w:hAnsi="Verdana" w:cs="Verdana"/>
          <w:color w:val="000000"/>
          <w:sz w:val="20"/>
          <w:szCs w:val="20"/>
        </w:rPr>
        <w:t>assembléias</w:t>
      </w:r>
      <w:proofErr w:type="spellEnd"/>
      <w:r>
        <w:rPr>
          <w:rFonts w:ascii="Verdana" w:eastAsia="Verdana" w:hAnsi="Verdana" w:cs="Verdana"/>
          <w:color w:val="000000"/>
          <w:sz w:val="20"/>
          <w:szCs w:val="20"/>
        </w:rPr>
        <w:t xml:space="preserve"> gerais extraordinárias; </w:t>
      </w:r>
      <w:r>
        <w:rPr>
          <w:rFonts w:ascii="Verdana" w:eastAsia="Verdana" w:hAnsi="Verdana" w:cs="Verdana"/>
          <w:sz w:val="20"/>
          <w:szCs w:val="20"/>
        </w:rPr>
        <w:t>v</w:t>
      </w:r>
      <w:r>
        <w:rPr>
          <w:rFonts w:ascii="Verdana" w:eastAsia="Verdana" w:hAnsi="Verdana" w:cs="Verdana"/>
          <w:color w:val="000000"/>
          <w:sz w:val="20"/>
          <w:szCs w:val="20"/>
        </w:rPr>
        <w:t xml:space="preserve">) três registros de presença dos cooperados que executarão o contrato em assembleias gerais ou nas reuniões seccionais; e </w:t>
      </w:r>
      <w:r>
        <w:rPr>
          <w:rFonts w:ascii="Verdana" w:eastAsia="Verdana" w:hAnsi="Verdana" w:cs="Verdana"/>
          <w:sz w:val="20"/>
          <w:szCs w:val="20"/>
        </w:rPr>
        <w:t>vi</w:t>
      </w:r>
      <w:r>
        <w:rPr>
          <w:rFonts w:ascii="Verdana" w:eastAsia="Verdana" w:hAnsi="Verdana" w:cs="Verdana"/>
          <w:color w:val="000000"/>
          <w:sz w:val="20"/>
          <w:szCs w:val="20"/>
        </w:rPr>
        <w:t xml:space="preserve">)  ata da sessão que os cooperados autorizaram a cooperativa a contratar o objeto da dispensa; </w:t>
      </w:r>
      <w:r>
        <w:rPr>
          <w:rFonts w:ascii="Verdana" w:eastAsia="Verdana" w:hAnsi="Verdana" w:cs="Verdana"/>
          <w:sz w:val="20"/>
          <w:szCs w:val="20"/>
        </w:rPr>
        <w:t>vii</w:t>
      </w:r>
      <w:r>
        <w:rPr>
          <w:rFonts w:ascii="Verdana" w:eastAsia="Verdana" w:hAnsi="Verdana" w:cs="Verdana"/>
          <w:color w:val="000000"/>
          <w:sz w:val="20"/>
          <w:szCs w:val="20"/>
        </w:rPr>
        <w:t>) A última auditoria contábil-financeira da cooperativa, conforme dispõe o art. 112 da Lei n. 5.764/71 ou uma declaração, sob as penas da lei, de que tal auditoria não foi exigida pelo órgão fiscalizador.</w:t>
      </w:r>
    </w:p>
    <w:p w14:paraId="00BB8994" w14:textId="77777777" w:rsidR="000453DA" w:rsidRDefault="000453DA">
      <w:pPr>
        <w:widowControl/>
        <w:tabs>
          <w:tab w:val="left" w:pos="0"/>
          <w:tab w:val="left" w:pos="426"/>
        </w:tabs>
        <w:spacing w:line="276" w:lineRule="auto"/>
        <w:jc w:val="both"/>
        <w:rPr>
          <w:rFonts w:ascii="Verdana" w:eastAsia="Verdana" w:hAnsi="Verdana" w:cs="Verdana"/>
          <w:sz w:val="20"/>
          <w:szCs w:val="20"/>
        </w:rPr>
      </w:pPr>
    </w:p>
    <w:p w14:paraId="3599A318" w14:textId="77777777" w:rsidR="000453DA" w:rsidRDefault="00F52957">
      <w:pPr>
        <w:widowControl/>
        <w:tabs>
          <w:tab w:val="left" w:pos="0"/>
        </w:tabs>
        <w:spacing w:line="276" w:lineRule="auto"/>
        <w:ind w:right="284"/>
        <w:jc w:val="both"/>
        <w:rPr>
          <w:rFonts w:ascii="Verdana" w:eastAsia="Verdana" w:hAnsi="Verdana" w:cs="Verdana"/>
          <w:sz w:val="20"/>
          <w:szCs w:val="20"/>
        </w:rPr>
      </w:pPr>
      <w:r>
        <w:rPr>
          <w:rFonts w:ascii="Verdana" w:eastAsia="Verdana" w:hAnsi="Verdana" w:cs="Verdana"/>
          <w:sz w:val="20"/>
          <w:szCs w:val="20"/>
        </w:rPr>
        <w:t xml:space="preserve">9.5. Os documentos para a demonstração </w:t>
      </w:r>
      <w:proofErr w:type="gramStart"/>
      <w:r>
        <w:rPr>
          <w:rFonts w:ascii="Verdana" w:eastAsia="Verdana" w:hAnsi="Verdana" w:cs="Verdana"/>
          <w:sz w:val="20"/>
          <w:szCs w:val="20"/>
        </w:rPr>
        <w:t xml:space="preserve">da </w:t>
      </w:r>
      <w:r>
        <w:rPr>
          <w:rFonts w:ascii="Verdana" w:eastAsia="Verdana" w:hAnsi="Verdana" w:cs="Verdana"/>
          <w:b/>
          <w:sz w:val="20"/>
          <w:szCs w:val="20"/>
        </w:rPr>
        <w:t xml:space="preserve"> Qualificação</w:t>
      </w:r>
      <w:proofErr w:type="gramEnd"/>
      <w:r>
        <w:rPr>
          <w:rFonts w:ascii="Verdana" w:eastAsia="Verdana" w:hAnsi="Verdana" w:cs="Verdana"/>
          <w:b/>
          <w:sz w:val="20"/>
          <w:szCs w:val="20"/>
        </w:rPr>
        <w:t xml:space="preserve"> Econômico-Financeira:</w:t>
      </w:r>
    </w:p>
    <w:p w14:paraId="6212AFA0" w14:textId="77777777" w:rsidR="000453DA" w:rsidRDefault="00F52957">
      <w:pPr>
        <w:widowControl/>
        <w:spacing w:line="276" w:lineRule="auto"/>
        <w:jc w:val="both"/>
        <w:rPr>
          <w:rFonts w:ascii="Verdana" w:eastAsia="Verdana" w:hAnsi="Verdana" w:cs="Verdana"/>
          <w:sz w:val="20"/>
          <w:szCs w:val="20"/>
        </w:rPr>
      </w:pPr>
      <w:r>
        <w:rPr>
          <w:rFonts w:ascii="Verdana" w:eastAsia="Verdana" w:hAnsi="Verdana" w:cs="Verdana"/>
          <w:sz w:val="20"/>
          <w:szCs w:val="20"/>
        </w:rPr>
        <w:t xml:space="preserve">a) Certidão negativa de falência expedida pelo distribuidor da sede do fornecedor - </w:t>
      </w:r>
      <w:hyperlink r:id="rId39" w:anchor="art69">
        <w:r>
          <w:rPr>
            <w:rFonts w:ascii="Verdana" w:eastAsia="Verdana" w:hAnsi="Verdana" w:cs="Verdana"/>
            <w:sz w:val="20"/>
            <w:szCs w:val="20"/>
            <w:u w:val="single"/>
          </w:rPr>
          <w:t>Lei nº 14.133, de 2021, art. 69, caput, inciso II</w:t>
        </w:r>
      </w:hyperlink>
      <w:r>
        <w:rPr>
          <w:rFonts w:ascii="Verdana" w:eastAsia="Verdana" w:hAnsi="Verdana" w:cs="Verdana"/>
          <w:sz w:val="20"/>
          <w:szCs w:val="20"/>
        </w:rPr>
        <w:t>);</w:t>
      </w:r>
    </w:p>
    <w:p w14:paraId="01E8859D" w14:textId="77777777" w:rsidR="000453DA" w:rsidRDefault="000453DA">
      <w:pPr>
        <w:widowControl/>
        <w:spacing w:line="276" w:lineRule="auto"/>
        <w:jc w:val="both"/>
        <w:rPr>
          <w:rFonts w:ascii="Verdana" w:eastAsia="Verdana" w:hAnsi="Verdana" w:cs="Verdana"/>
          <w:sz w:val="20"/>
          <w:szCs w:val="20"/>
        </w:rPr>
      </w:pPr>
    </w:p>
    <w:p w14:paraId="505A8E82" w14:textId="77777777" w:rsidR="000453DA" w:rsidRDefault="00F52957">
      <w:pPr>
        <w:widowControl/>
        <w:tabs>
          <w:tab w:val="left" w:pos="588"/>
        </w:tabs>
        <w:spacing w:line="276" w:lineRule="auto"/>
        <w:ind w:right="284"/>
        <w:jc w:val="both"/>
        <w:rPr>
          <w:rFonts w:ascii="Verdana" w:eastAsia="Verdana" w:hAnsi="Verdana" w:cs="Verdana"/>
          <w:sz w:val="20"/>
          <w:szCs w:val="20"/>
        </w:rPr>
      </w:pPr>
      <w:r>
        <w:rPr>
          <w:rFonts w:ascii="Verdana" w:eastAsia="Verdana" w:hAnsi="Verdana" w:cs="Verdana"/>
          <w:sz w:val="20"/>
          <w:szCs w:val="20"/>
        </w:rPr>
        <w:t xml:space="preserve">9.6. Os critérios de </w:t>
      </w:r>
      <w:r>
        <w:rPr>
          <w:rFonts w:ascii="Verdana" w:eastAsia="Verdana" w:hAnsi="Verdana" w:cs="Verdana"/>
          <w:b/>
          <w:sz w:val="20"/>
          <w:szCs w:val="20"/>
        </w:rPr>
        <w:t>habilitação técnica</w:t>
      </w:r>
      <w:r>
        <w:rPr>
          <w:rFonts w:ascii="Verdana" w:eastAsia="Verdana" w:hAnsi="Verdana" w:cs="Verdana"/>
          <w:sz w:val="20"/>
          <w:szCs w:val="20"/>
        </w:rPr>
        <w:t xml:space="preserve"> a serem atendidos pelo fornecedor serão:</w:t>
      </w:r>
    </w:p>
    <w:p w14:paraId="3D19ED17" w14:textId="77777777" w:rsidR="000453DA" w:rsidRDefault="00F52957">
      <w:pPr>
        <w:widowControl/>
        <w:tabs>
          <w:tab w:val="left" w:pos="0"/>
          <w:tab w:val="left" w:pos="1440"/>
        </w:tabs>
        <w:spacing w:line="276" w:lineRule="auto"/>
        <w:ind w:right="284"/>
        <w:jc w:val="both"/>
        <w:rPr>
          <w:rFonts w:ascii="Verdana" w:eastAsia="Verdana" w:hAnsi="Verdana" w:cs="Verdana"/>
          <w:sz w:val="20"/>
          <w:szCs w:val="20"/>
        </w:rPr>
      </w:pPr>
      <w:r>
        <w:rPr>
          <w:rFonts w:ascii="Verdana" w:eastAsia="Verdana" w:hAnsi="Verdana" w:cs="Verdana"/>
          <w:sz w:val="20"/>
          <w:szCs w:val="20"/>
        </w:rPr>
        <w:lastRenderedPageBreak/>
        <w:t>a) Comprovação da Qualificação Técnica, que já executou objeto compatível ao desejado, com apresentação de Atestado de Capacidade Técnica, no qual conste GERENCIAMENTO DE FROTA COM FORNECIMENTO DE COMBUSTÍVEL mediante rede credenciada, por meio de sistema informatizado, com experiência de ter atendido no mínimo a quantidade de 14 veículos;</w:t>
      </w:r>
    </w:p>
    <w:p w14:paraId="26A9705C" w14:textId="77777777" w:rsidR="000453DA" w:rsidRDefault="00F52957">
      <w:pPr>
        <w:widowControl/>
        <w:tabs>
          <w:tab w:val="left" w:pos="0"/>
          <w:tab w:val="left" w:pos="1440"/>
        </w:tabs>
        <w:spacing w:line="276" w:lineRule="auto"/>
        <w:ind w:right="284"/>
        <w:jc w:val="both"/>
        <w:rPr>
          <w:rFonts w:ascii="Verdana" w:eastAsia="Verdana" w:hAnsi="Verdana" w:cs="Verdana"/>
          <w:sz w:val="20"/>
          <w:szCs w:val="20"/>
        </w:rPr>
      </w:pPr>
      <w:r>
        <w:rPr>
          <w:rFonts w:ascii="Verdana" w:eastAsia="Verdana" w:hAnsi="Verdana" w:cs="Verdana"/>
          <w:sz w:val="20"/>
          <w:szCs w:val="20"/>
        </w:rPr>
        <w:t>a.1) Será admitida, para fins de comprovação de quantitativo mínimo, a apresentação e o somatório de diferentes atestados executados de forma concomitante.</w:t>
      </w:r>
    </w:p>
    <w:p w14:paraId="4D484D91" w14:textId="77777777" w:rsidR="000453DA" w:rsidRDefault="00F52957">
      <w:pPr>
        <w:widowControl/>
        <w:tabs>
          <w:tab w:val="left" w:pos="0"/>
          <w:tab w:val="left" w:pos="1440"/>
        </w:tabs>
        <w:spacing w:line="276" w:lineRule="auto"/>
        <w:ind w:right="284"/>
        <w:jc w:val="both"/>
        <w:rPr>
          <w:rFonts w:ascii="Verdana" w:eastAsia="Verdana" w:hAnsi="Verdana" w:cs="Verdana"/>
          <w:sz w:val="20"/>
          <w:szCs w:val="20"/>
        </w:rPr>
      </w:pPr>
      <w:r>
        <w:rPr>
          <w:rFonts w:ascii="Verdana" w:eastAsia="Verdana" w:hAnsi="Verdana" w:cs="Verdana"/>
          <w:sz w:val="20"/>
          <w:szCs w:val="20"/>
        </w:rPr>
        <w:t>a.2) Os atestados de capacidade técnica poderão ser apresentados em nome da matriz ou da filial do fornecedor.</w:t>
      </w:r>
    </w:p>
    <w:p w14:paraId="69D48CD7" w14:textId="77777777" w:rsidR="000453DA" w:rsidRDefault="00F52957">
      <w:pPr>
        <w:widowControl/>
        <w:tabs>
          <w:tab w:val="left" w:pos="0"/>
          <w:tab w:val="left" w:pos="1440"/>
        </w:tabs>
        <w:spacing w:line="276" w:lineRule="auto"/>
        <w:ind w:right="284"/>
        <w:jc w:val="both"/>
        <w:rPr>
          <w:rFonts w:ascii="Verdana" w:eastAsia="Verdana" w:hAnsi="Verdana" w:cs="Verdana"/>
          <w:sz w:val="20"/>
          <w:szCs w:val="20"/>
        </w:rPr>
      </w:pPr>
      <w:r>
        <w:rPr>
          <w:rFonts w:ascii="Verdana" w:eastAsia="Verdana" w:hAnsi="Verdana" w:cs="Verdana"/>
          <w:sz w:val="20"/>
          <w:szCs w:val="20"/>
        </w:rPr>
        <w:t>a.3) 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14:paraId="1A2BF3CB" w14:textId="77777777" w:rsidR="000453DA" w:rsidRDefault="000453DA">
      <w:pPr>
        <w:widowControl/>
        <w:tabs>
          <w:tab w:val="left" w:pos="0"/>
        </w:tabs>
        <w:spacing w:line="276" w:lineRule="auto"/>
        <w:ind w:right="284"/>
        <w:jc w:val="both"/>
        <w:rPr>
          <w:rFonts w:ascii="Verdana" w:eastAsia="Verdana" w:hAnsi="Verdana" w:cs="Verdana"/>
          <w:b/>
          <w:sz w:val="20"/>
          <w:szCs w:val="20"/>
        </w:rPr>
      </w:pPr>
    </w:p>
    <w:p w14:paraId="23346480" w14:textId="77777777" w:rsidR="000453DA" w:rsidRDefault="000453DA">
      <w:pPr>
        <w:widowControl/>
        <w:tabs>
          <w:tab w:val="left" w:pos="0"/>
        </w:tabs>
        <w:spacing w:line="276" w:lineRule="auto"/>
        <w:ind w:right="284"/>
        <w:jc w:val="both"/>
        <w:rPr>
          <w:rFonts w:ascii="Verdana" w:eastAsia="Verdana" w:hAnsi="Verdana" w:cs="Verdana"/>
          <w:b/>
          <w:sz w:val="20"/>
          <w:szCs w:val="20"/>
        </w:rPr>
      </w:pPr>
    </w:p>
    <w:p w14:paraId="2C004D5B" w14:textId="77777777" w:rsidR="000453DA" w:rsidRDefault="00F52957">
      <w:pPr>
        <w:widowControl/>
        <w:tabs>
          <w:tab w:val="left" w:pos="0"/>
        </w:tabs>
        <w:spacing w:line="276" w:lineRule="auto"/>
        <w:ind w:right="284"/>
        <w:jc w:val="both"/>
        <w:rPr>
          <w:rFonts w:ascii="Verdana" w:eastAsia="Verdana" w:hAnsi="Verdana" w:cs="Verdana"/>
          <w:b/>
          <w:color w:val="000000"/>
          <w:sz w:val="20"/>
          <w:szCs w:val="20"/>
        </w:rPr>
      </w:pPr>
      <w:r>
        <w:rPr>
          <w:rFonts w:ascii="Verdana" w:eastAsia="Verdana" w:hAnsi="Verdana" w:cs="Verdana"/>
          <w:b/>
          <w:color w:val="000000"/>
          <w:sz w:val="20"/>
          <w:szCs w:val="20"/>
        </w:rPr>
        <w:t xml:space="preserve">10. OBRIGAÇÕES DA CONTRATADA </w:t>
      </w:r>
      <w:proofErr w:type="gramStart"/>
      <w:r>
        <w:rPr>
          <w:rFonts w:ascii="Verdana" w:eastAsia="Verdana" w:hAnsi="Verdana" w:cs="Verdana"/>
          <w:b/>
          <w:color w:val="000000"/>
          <w:sz w:val="20"/>
          <w:szCs w:val="20"/>
        </w:rPr>
        <w:t>( art.</w:t>
      </w:r>
      <w:proofErr w:type="gramEnd"/>
      <w:r>
        <w:rPr>
          <w:rFonts w:ascii="Verdana" w:eastAsia="Verdana" w:hAnsi="Verdana" w:cs="Verdana"/>
          <w:b/>
          <w:color w:val="000000"/>
          <w:sz w:val="20"/>
          <w:szCs w:val="20"/>
        </w:rPr>
        <w:t>92, XIV, XVI e XVII)</w:t>
      </w:r>
    </w:p>
    <w:p w14:paraId="22A46125" w14:textId="77777777" w:rsidR="000453DA" w:rsidRDefault="00F52957">
      <w:pPr>
        <w:widowControl/>
        <w:tabs>
          <w:tab w:val="left" w:pos="0"/>
        </w:tabs>
        <w:spacing w:line="276" w:lineRule="auto"/>
        <w:ind w:right="284"/>
        <w:jc w:val="both"/>
        <w:rPr>
          <w:rFonts w:ascii="Verdana" w:eastAsia="Verdana" w:hAnsi="Verdana" w:cs="Verdana"/>
          <w:sz w:val="20"/>
          <w:szCs w:val="20"/>
        </w:rPr>
      </w:pPr>
      <w:r>
        <w:rPr>
          <w:rFonts w:ascii="Verdana" w:eastAsia="Verdana" w:hAnsi="Verdana" w:cs="Verdana"/>
          <w:sz w:val="20"/>
          <w:szCs w:val="20"/>
        </w:rPr>
        <w:t>10.1. A Contratada deve cumprir todas as obrigações constantes no Edital, seus anexos e sua proposta, assumindo como exclusivamente seus os riscos e as despesas decorrentes da boa e perfeita execução do objeto.</w:t>
      </w:r>
    </w:p>
    <w:p w14:paraId="172F8E0D" w14:textId="77777777" w:rsidR="000453DA" w:rsidRDefault="00F52957">
      <w:pPr>
        <w:widowControl/>
        <w:pBdr>
          <w:top w:val="nil"/>
          <w:left w:val="nil"/>
          <w:bottom w:val="nil"/>
          <w:right w:val="nil"/>
          <w:between w:val="nil"/>
        </w:pBdr>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10.</w:t>
      </w:r>
      <w:r>
        <w:rPr>
          <w:rFonts w:ascii="Verdana" w:eastAsia="Verdana" w:hAnsi="Verdana" w:cs="Verdana"/>
          <w:sz w:val="20"/>
          <w:szCs w:val="20"/>
        </w:rPr>
        <w:t>2</w:t>
      </w:r>
      <w:r>
        <w:rPr>
          <w:rFonts w:ascii="Verdana" w:eastAsia="Verdana" w:hAnsi="Verdana" w:cs="Verdana"/>
          <w:color w:val="000000"/>
          <w:sz w:val="20"/>
          <w:szCs w:val="20"/>
        </w:rPr>
        <w:t>. Atender às determinações regulares emitidas pelo fiscal do contrato ou autoridade superior (</w:t>
      </w:r>
      <w:hyperlink r:id="rId40" w:anchor="art137">
        <w:r>
          <w:rPr>
            <w:rFonts w:ascii="Verdana" w:eastAsia="Verdana" w:hAnsi="Verdana" w:cs="Verdana"/>
            <w:color w:val="000080"/>
            <w:sz w:val="20"/>
            <w:szCs w:val="20"/>
            <w:u w:val="single"/>
          </w:rPr>
          <w:t>art. 137, II</w:t>
        </w:r>
      </w:hyperlink>
      <w:r>
        <w:rPr>
          <w:rFonts w:ascii="Verdana" w:eastAsia="Verdana" w:hAnsi="Verdana" w:cs="Verdana"/>
          <w:color w:val="000000"/>
          <w:sz w:val="20"/>
          <w:szCs w:val="20"/>
        </w:rPr>
        <w:t>);</w:t>
      </w:r>
    </w:p>
    <w:p w14:paraId="166958C0" w14:textId="77777777" w:rsidR="000453DA" w:rsidRDefault="00F52957">
      <w:pPr>
        <w:widowControl/>
        <w:pBdr>
          <w:top w:val="nil"/>
          <w:left w:val="nil"/>
          <w:bottom w:val="nil"/>
          <w:right w:val="nil"/>
          <w:between w:val="nil"/>
        </w:pBdr>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10.</w:t>
      </w:r>
      <w:r>
        <w:rPr>
          <w:rFonts w:ascii="Verdana" w:eastAsia="Verdana" w:hAnsi="Verdana" w:cs="Verdana"/>
          <w:sz w:val="20"/>
          <w:szCs w:val="20"/>
        </w:rPr>
        <w:t>3</w:t>
      </w:r>
      <w:r>
        <w:rPr>
          <w:rFonts w:ascii="Verdana" w:eastAsia="Verdana" w:hAnsi="Verdana" w:cs="Verdana"/>
          <w:color w:val="000000"/>
          <w:sz w:val="20"/>
          <w:szCs w:val="20"/>
        </w:rPr>
        <w:t>. Reparar, corrigir, remover, reconstruir ou substituir, às suas expensas, no total ou em parte, no prazo fixado pelo fiscal do contrato, os serviços nos quais se verificarem vícios, defeitos ou incorreções resultantes da execução ou dos materiais empregados;</w:t>
      </w:r>
    </w:p>
    <w:p w14:paraId="627E70ED" w14:textId="77777777" w:rsidR="000453DA" w:rsidRDefault="00F52957">
      <w:pPr>
        <w:widowControl/>
        <w:pBdr>
          <w:top w:val="nil"/>
          <w:left w:val="nil"/>
          <w:bottom w:val="nil"/>
          <w:right w:val="nil"/>
          <w:between w:val="nil"/>
        </w:pBdr>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10.</w:t>
      </w:r>
      <w:r>
        <w:rPr>
          <w:rFonts w:ascii="Verdana" w:eastAsia="Verdana" w:hAnsi="Verdana" w:cs="Verdana"/>
          <w:sz w:val="20"/>
          <w:szCs w:val="20"/>
        </w:rPr>
        <w:t>4</w:t>
      </w:r>
      <w:r>
        <w:rPr>
          <w:rFonts w:ascii="Verdana" w:eastAsia="Verdana" w:hAnsi="Verdana" w:cs="Verdana"/>
          <w:color w:val="000000"/>
          <w:sz w:val="20"/>
          <w:szCs w:val="20"/>
        </w:rPr>
        <w:t xml:space="preserve">. Responsabilizar-se pelos vícios e danos decorrentes da execução do objeto, de acordo com o </w:t>
      </w:r>
      <w:hyperlink r:id="rId41">
        <w:r>
          <w:rPr>
            <w:rFonts w:ascii="Verdana" w:eastAsia="Verdana" w:hAnsi="Verdana" w:cs="Verdana"/>
            <w:color w:val="000080"/>
            <w:sz w:val="20"/>
            <w:szCs w:val="20"/>
            <w:u w:val="single"/>
          </w:rPr>
          <w:t>Código de Defesa do Consumidor (Lei nº 8.078, de 1990</w:t>
        </w:r>
      </w:hyperlink>
      <w:r>
        <w:rPr>
          <w:rFonts w:ascii="Verdana" w:eastAsia="Verdana" w:hAnsi="Verdana" w:cs="Verdana"/>
          <w:color w:val="000000"/>
          <w:sz w:val="20"/>
          <w:szCs w:val="20"/>
        </w:rPr>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27BF1043" w14:textId="77777777" w:rsidR="000453DA" w:rsidRDefault="00F52957">
      <w:pPr>
        <w:widowControl/>
        <w:pBdr>
          <w:top w:val="nil"/>
          <w:left w:val="nil"/>
          <w:bottom w:val="nil"/>
          <w:right w:val="nil"/>
          <w:between w:val="nil"/>
        </w:pBdr>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10.</w:t>
      </w:r>
      <w:r>
        <w:rPr>
          <w:rFonts w:ascii="Verdana" w:eastAsia="Verdana" w:hAnsi="Verdana" w:cs="Verdana"/>
          <w:sz w:val="20"/>
          <w:szCs w:val="20"/>
        </w:rPr>
        <w:t>5</w:t>
      </w:r>
      <w:r>
        <w:rPr>
          <w:rFonts w:ascii="Verdana" w:eastAsia="Verdana" w:hAnsi="Verdana" w:cs="Verdana"/>
          <w:color w:val="000000"/>
          <w:sz w:val="20"/>
          <w:szCs w:val="20"/>
        </w:rPr>
        <w:t xml:space="preserve">. Não contratar, durante a vigência do contrato, cônjuge, companheiro ou parente em linha reta, colateral ou por afinidade, até o terceiro grau, de dirigente do contratante ou do fiscal ou gestor do contrato, nos termos do </w:t>
      </w:r>
      <w:hyperlink r:id="rId42" w:anchor="art48">
        <w:r>
          <w:rPr>
            <w:rFonts w:ascii="Verdana" w:eastAsia="Verdana" w:hAnsi="Verdana" w:cs="Verdana"/>
            <w:color w:val="000080"/>
            <w:sz w:val="20"/>
            <w:szCs w:val="20"/>
            <w:u w:val="single"/>
          </w:rPr>
          <w:t>artigo 48, parágrafo único, da Lei nº 14.133, de 2021</w:t>
        </w:r>
      </w:hyperlink>
      <w:r>
        <w:rPr>
          <w:rFonts w:ascii="Verdana" w:eastAsia="Verdana" w:hAnsi="Verdana" w:cs="Verdana"/>
          <w:color w:val="000000"/>
          <w:sz w:val="20"/>
          <w:szCs w:val="20"/>
        </w:rPr>
        <w:t>;</w:t>
      </w:r>
    </w:p>
    <w:p w14:paraId="67DF9DD9" w14:textId="77777777" w:rsidR="000453DA" w:rsidRDefault="00F52957">
      <w:pPr>
        <w:widowControl/>
        <w:pBdr>
          <w:top w:val="nil"/>
          <w:left w:val="nil"/>
          <w:bottom w:val="nil"/>
          <w:right w:val="nil"/>
          <w:between w:val="nil"/>
        </w:pBdr>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10.</w:t>
      </w:r>
      <w:r>
        <w:rPr>
          <w:rFonts w:ascii="Verdana" w:eastAsia="Verdana" w:hAnsi="Verdana" w:cs="Verdana"/>
          <w:sz w:val="20"/>
          <w:szCs w:val="20"/>
        </w:rPr>
        <w:t>6</w:t>
      </w:r>
      <w:r>
        <w:rPr>
          <w:rFonts w:ascii="Verdana" w:eastAsia="Verdana" w:hAnsi="Verdana" w:cs="Verdana"/>
          <w:color w:val="000000"/>
          <w:sz w:val="20"/>
          <w:szCs w:val="20"/>
        </w:rPr>
        <w:t xml:space="preserve">. 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08B780ED" w14:textId="77777777" w:rsidR="000453DA" w:rsidRDefault="00F52957">
      <w:pPr>
        <w:widowControl/>
        <w:pBdr>
          <w:top w:val="nil"/>
          <w:left w:val="nil"/>
          <w:bottom w:val="nil"/>
          <w:right w:val="nil"/>
          <w:between w:val="nil"/>
        </w:pBdr>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 xml:space="preserve">10.7. Manter durante toda a vigência do contrato, em compatibilidade com as obrigações assumidas, todas as condições exigidas para habilitação na licitação; </w:t>
      </w:r>
    </w:p>
    <w:p w14:paraId="02D9B794" w14:textId="77777777" w:rsidR="000453DA" w:rsidRDefault="00F52957">
      <w:pPr>
        <w:widowControl/>
        <w:pBdr>
          <w:top w:val="nil"/>
          <w:left w:val="nil"/>
          <w:bottom w:val="nil"/>
          <w:right w:val="nil"/>
          <w:between w:val="nil"/>
        </w:pBdr>
        <w:spacing w:line="276" w:lineRule="auto"/>
        <w:jc w:val="both"/>
        <w:rPr>
          <w:rFonts w:ascii="Verdana" w:eastAsia="Verdana" w:hAnsi="Verdana" w:cs="Verdana"/>
          <w:sz w:val="20"/>
          <w:szCs w:val="20"/>
        </w:rPr>
      </w:pPr>
      <w:r>
        <w:rPr>
          <w:rFonts w:ascii="Verdana" w:eastAsia="Verdana" w:hAnsi="Verdana" w:cs="Verdana"/>
          <w:sz w:val="20"/>
          <w:szCs w:val="20"/>
        </w:rPr>
        <w:t>10.8. Realizar a transição contratual com transferência de conhecimento, tecnologia e técnicas empregadas, sem perda de informações;</w:t>
      </w:r>
    </w:p>
    <w:p w14:paraId="75645412" w14:textId="77777777" w:rsidR="000453DA" w:rsidRDefault="00F52957">
      <w:pPr>
        <w:widowControl/>
        <w:pBdr>
          <w:top w:val="nil"/>
          <w:left w:val="nil"/>
          <w:bottom w:val="nil"/>
          <w:right w:val="nil"/>
          <w:between w:val="nil"/>
        </w:pBdr>
        <w:spacing w:line="276" w:lineRule="auto"/>
        <w:jc w:val="both"/>
        <w:rPr>
          <w:rFonts w:ascii="Verdana" w:eastAsia="Verdana" w:hAnsi="Verdana" w:cs="Verdana"/>
          <w:sz w:val="20"/>
          <w:szCs w:val="20"/>
        </w:rPr>
      </w:pPr>
      <w:r>
        <w:rPr>
          <w:rFonts w:ascii="Verdana" w:eastAsia="Verdana" w:hAnsi="Verdana" w:cs="Verdana"/>
          <w:sz w:val="20"/>
          <w:szCs w:val="20"/>
        </w:rPr>
        <w:t xml:space="preserve">10.9. Prestar   </w:t>
      </w:r>
      <w:proofErr w:type="gramStart"/>
      <w:r>
        <w:rPr>
          <w:rFonts w:ascii="Verdana" w:eastAsia="Verdana" w:hAnsi="Verdana" w:cs="Verdana"/>
          <w:sz w:val="20"/>
          <w:szCs w:val="20"/>
        </w:rPr>
        <w:t>todo  esclarecimento</w:t>
      </w:r>
      <w:proofErr w:type="gramEnd"/>
      <w:r>
        <w:rPr>
          <w:rFonts w:ascii="Verdana" w:eastAsia="Verdana" w:hAnsi="Verdana" w:cs="Verdana"/>
          <w:sz w:val="20"/>
          <w:szCs w:val="20"/>
        </w:rPr>
        <w:t xml:space="preserve">  ou  informação  solicitada  pelo  Contratante  ou  por seus   prepostos,   garantindo-lhes   o   acesso,   a   qualquer   tempo,   ao   local   dos trabalhos, bem como aos documentos relativos à execução do empreendimento;</w:t>
      </w:r>
    </w:p>
    <w:p w14:paraId="24FA364C" w14:textId="77777777" w:rsidR="000453DA" w:rsidRDefault="00F52957">
      <w:pPr>
        <w:widowControl/>
        <w:spacing w:line="276" w:lineRule="auto"/>
        <w:jc w:val="both"/>
        <w:rPr>
          <w:rFonts w:ascii="Verdana" w:eastAsia="Verdana" w:hAnsi="Verdana" w:cs="Verdana"/>
          <w:sz w:val="20"/>
          <w:szCs w:val="20"/>
        </w:rPr>
      </w:pPr>
      <w:r>
        <w:rPr>
          <w:rFonts w:ascii="Verdana" w:eastAsia="Verdana" w:hAnsi="Verdana" w:cs="Verdana"/>
          <w:sz w:val="20"/>
          <w:szCs w:val="20"/>
        </w:rPr>
        <w:t xml:space="preserve">10.10. </w:t>
      </w:r>
      <w:proofErr w:type="gramStart"/>
      <w:r>
        <w:rPr>
          <w:rFonts w:ascii="Verdana" w:eastAsia="Verdana" w:hAnsi="Verdana" w:cs="Verdana"/>
          <w:sz w:val="20"/>
          <w:szCs w:val="20"/>
        </w:rPr>
        <w:t xml:space="preserve">Paralisar,   </w:t>
      </w:r>
      <w:proofErr w:type="gramEnd"/>
      <w:r>
        <w:rPr>
          <w:rFonts w:ascii="Verdana" w:eastAsia="Verdana" w:hAnsi="Verdana" w:cs="Verdana"/>
          <w:sz w:val="20"/>
          <w:szCs w:val="20"/>
        </w:rPr>
        <w:t xml:space="preserve">por  determinação  do  Contratante,  qualquer  atividade  que  não  esteja sendo  executada  de  acordo  com  a  boa  técnica  ou  que  ponha  em  risco  a  segurança de pessoas ou bens de terceiros; </w:t>
      </w:r>
    </w:p>
    <w:p w14:paraId="2E01C07A" w14:textId="77777777" w:rsidR="000453DA" w:rsidRDefault="00F52957">
      <w:pPr>
        <w:widowControl/>
        <w:spacing w:line="276" w:lineRule="auto"/>
        <w:jc w:val="both"/>
        <w:rPr>
          <w:rFonts w:ascii="Verdana" w:eastAsia="Verdana" w:hAnsi="Verdana" w:cs="Verdana"/>
          <w:sz w:val="20"/>
          <w:szCs w:val="20"/>
        </w:rPr>
      </w:pPr>
      <w:r>
        <w:rPr>
          <w:rFonts w:ascii="Verdana" w:eastAsia="Verdana" w:hAnsi="Verdana" w:cs="Verdana"/>
          <w:sz w:val="20"/>
          <w:szCs w:val="20"/>
        </w:rPr>
        <w:lastRenderedPageBreak/>
        <w:t>10.11 Guardar   sigilo   sobre   todas   as   informações   obtidas   em   decorrência   do cumprimento do contrato;</w:t>
      </w:r>
    </w:p>
    <w:p w14:paraId="1441CB02" w14:textId="77777777" w:rsidR="000453DA" w:rsidRDefault="00F52957">
      <w:pPr>
        <w:widowControl/>
        <w:spacing w:line="276" w:lineRule="auto"/>
        <w:jc w:val="both"/>
        <w:rPr>
          <w:rFonts w:ascii="Arial" w:eastAsia="Arial" w:hAnsi="Arial" w:cs="Arial"/>
          <w:sz w:val="30"/>
          <w:szCs w:val="30"/>
          <w:highlight w:val="white"/>
        </w:rPr>
      </w:pPr>
      <w:r>
        <w:rPr>
          <w:rFonts w:ascii="Verdana" w:eastAsia="Verdana" w:hAnsi="Verdana" w:cs="Verdana"/>
          <w:sz w:val="20"/>
          <w:szCs w:val="20"/>
        </w:rPr>
        <w:t xml:space="preserve">10.12. </w:t>
      </w:r>
      <w:proofErr w:type="gramStart"/>
      <w:r>
        <w:rPr>
          <w:rFonts w:ascii="Verdana" w:eastAsia="Verdana" w:hAnsi="Verdana" w:cs="Verdana"/>
          <w:sz w:val="20"/>
          <w:szCs w:val="20"/>
        </w:rPr>
        <w:t>Não  permitir</w:t>
      </w:r>
      <w:proofErr w:type="gramEnd"/>
      <w:r>
        <w:rPr>
          <w:rFonts w:ascii="Verdana" w:eastAsia="Verdana" w:hAnsi="Verdana" w:cs="Verdana"/>
          <w:sz w:val="20"/>
          <w:szCs w:val="20"/>
        </w:rPr>
        <w:t xml:space="preserve">  a  utilização  de  qualquer  trabalho  do  menor  de  dezesseis  anos,  exceto na   condição   de   aprendiz   para   os   maiores   de   quatorze   anos,   nem   permitir   a utilização  do  trabalho  do  menor  de  dezoito  anos  em  trabalho  noturno,  perigoso  ou insalubre</w:t>
      </w:r>
      <w:r>
        <w:rPr>
          <w:rFonts w:ascii="Arial" w:eastAsia="Arial" w:hAnsi="Arial" w:cs="Arial"/>
          <w:sz w:val="30"/>
          <w:szCs w:val="30"/>
          <w:highlight w:val="white"/>
        </w:rPr>
        <w:t>;</w:t>
      </w:r>
    </w:p>
    <w:p w14:paraId="3B15D887" w14:textId="77777777" w:rsidR="000453DA" w:rsidRPr="00E64B33" w:rsidRDefault="00F52957">
      <w:pPr>
        <w:widowControl/>
        <w:spacing w:line="276" w:lineRule="auto"/>
        <w:jc w:val="both"/>
        <w:rPr>
          <w:rFonts w:ascii="Arial" w:eastAsia="Arial" w:hAnsi="Arial" w:cs="Arial"/>
          <w:color w:val="0D0D0D" w:themeColor="text1" w:themeTint="F2"/>
          <w:sz w:val="30"/>
          <w:szCs w:val="30"/>
          <w:highlight w:val="white"/>
        </w:rPr>
      </w:pPr>
      <w:r w:rsidRPr="00E64B33">
        <w:rPr>
          <w:rFonts w:ascii="Verdana" w:eastAsia="Verdana" w:hAnsi="Verdana" w:cs="Verdana"/>
          <w:color w:val="0D0D0D" w:themeColor="text1" w:themeTint="F2"/>
          <w:sz w:val="20"/>
          <w:szCs w:val="20"/>
        </w:rPr>
        <w:t xml:space="preserve">10.13. Comprovar a reserva de cargos a que se refere a cláusula acima, no prazo fixado pelo fiscal do contrato, com a indicação dos empregados que preencheram as referidas vagas (art. 116, parágrafo único, da Lei nº 14.133, de 2021). </w:t>
      </w:r>
    </w:p>
    <w:p w14:paraId="502093DA" w14:textId="77777777" w:rsidR="000453DA" w:rsidRDefault="000453DA">
      <w:pPr>
        <w:widowControl/>
        <w:spacing w:line="276" w:lineRule="auto"/>
        <w:jc w:val="both"/>
        <w:rPr>
          <w:rFonts w:ascii="Verdana" w:eastAsia="Verdana" w:hAnsi="Verdana" w:cs="Verdana"/>
          <w:sz w:val="20"/>
          <w:szCs w:val="20"/>
        </w:rPr>
      </w:pPr>
    </w:p>
    <w:p w14:paraId="0CD4DFC0" w14:textId="77777777" w:rsidR="000453DA" w:rsidRDefault="000453DA">
      <w:pPr>
        <w:widowControl/>
        <w:pBdr>
          <w:top w:val="nil"/>
          <w:left w:val="nil"/>
          <w:bottom w:val="nil"/>
          <w:right w:val="nil"/>
          <w:between w:val="nil"/>
        </w:pBdr>
        <w:spacing w:line="276" w:lineRule="auto"/>
        <w:jc w:val="both"/>
        <w:rPr>
          <w:rFonts w:ascii="Verdana" w:eastAsia="Verdana" w:hAnsi="Verdana" w:cs="Verdana"/>
          <w:color w:val="FF0000"/>
          <w:sz w:val="20"/>
          <w:szCs w:val="20"/>
        </w:rPr>
      </w:pPr>
    </w:p>
    <w:p w14:paraId="5D987C26" w14:textId="77777777" w:rsidR="000453DA" w:rsidRDefault="00F52957">
      <w:pPr>
        <w:keepNext/>
        <w:keepLines/>
        <w:widowControl/>
        <w:pBdr>
          <w:top w:val="nil"/>
          <w:left w:val="nil"/>
          <w:bottom w:val="nil"/>
          <w:right w:val="nil"/>
          <w:between w:val="nil"/>
        </w:pBdr>
        <w:tabs>
          <w:tab w:val="left" w:pos="567"/>
        </w:tabs>
        <w:spacing w:line="276" w:lineRule="auto"/>
        <w:ind w:right="1"/>
        <w:jc w:val="both"/>
        <w:rPr>
          <w:rFonts w:ascii="Verdana" w:eastAsia="Verdana" w:hAnsi="Verdana" w:cs="Verdana"/>
          <w:b/>
          <w:sz w:val="20"/>
          <w:szCs w:val="20"/>
        </w:rPr>
      </w:pPr>
      <w:r>
        <w:rPr>
          <w:rFonts w:ascii="Verdana" w:eastAsia="Verdana" w:hAnsi="Verdana" w:cs="Verdana"/>
          <w:b/>
          <w:sz w:val="20"/>
          <w:szCs w:val="20"/>
        </w:rPr>
        <w:t xml:space="preserve">11. OBRIGAÇÕES DO CONTRATANTE </w:t>
      </w:r>
      <w:hyperlink r:id="rId43" w:anchor="art92">
        <w:r>
          <w:rPr>
            <w:rFonts w:ascii="Verdana" w:eastAsia="Verdana" w:hAnsi="Verdana" w:cs="Verdana"/>
            <w:b/>
            <w:sz w:val="20"/>
            <w:szCs w:val="20"/>
            <w:u w:val="single"/>
          </w:rPr>
          <w:t>(art. 92, X, XI e XIV</w:t>
        </w:r>
      </w:hyperlink>
      <w:r>
        <w:rPr>
          <w:rFonts w:ascii="Verdana" w:eastAsia="Verdana" w:hAnsi="Verdana" w:cs="Verdana"/>
          <w:b/>
          <w:sz w:val="20"/>
          <w:szCs w:val="20"/>
        </w:rPr>
        <w:t>)</w:t>
      </w:r>
    </w:p>
    <w:p w14:paraId="3DDFAEDF" w14:textId="77777777" w:rsidR="000453DA" w:rsidRDefault="00F52957">
      <w:pPr>
        <w:widowControl/>
        <w:tabs>
          <w:tab w:val="left" w:pos="0"/>
          <w:tab w:val="left" w:pos="426"/>
        </w:tabs>
        <w:spacing w:line="276" w:lineRule="auto"/>
        <w:ind w:right="1"/>
        <w:jc w:val="both"/>
        <w:rPr>
          <w:rFonts w:ascii="Verdana" w:eastAsia="Verdana" w:hAnsi="Verdana" w:cs="Verdana"/>
          <w:sz w:val="20"/>
          <w:szCs w:val="20"/>
        </w:rPr>
      </w:pPr>
      <w:r>
        <w:rPr>
          <w:rFonts w:ascii="Verdana" w:eastAsia="Verdana" w:hAnsi="Verdana" w:cs="Verdana"/>
          <w:sz w:val="20"/>
          <w:szCs w:val="20"/>
        </w:rPr>
        <w:tab/>
        <w:t>11.1.  Previamente à contratação a Administração realizará consulta ao SICAF, Cadastro Nacional de Empresas Inidôneas e Suspensas - CEIS, Cadastro Nacional de Condenações Cíveis por Atos de Improbidade Administrativa, mantido pelo Conselho Nacional de Justiça e Lista de inidôneos mantida pelo Tribunal de Contas da União para identificar possível suspensão temporária de participação em licitação, no âmbito do órgão ou entidade, proibição de contratar com o Poder Público, bem como ocorrências impeditivas indiretas, e nos termos do art. 6º, III, da Lei nº 10.522, de 19 de julho de 2002, consulta prévia ao CADIN e ao Cadastro Nacional de Empresas Punidas- CNEP, mantido pela Controladoria Geral da União (</w:t>
      </w:r>
      <w:hyperlink r:id="rId44">
        <w:r>
          <w:rPr>
            <w:rFonts w:ascii="Verdana" w:eastAsia="Verdana" w:hAnsi="Verdana" w:cs="Verdana"/>
            <w:i/>
            <w:sz w:val="20"/>
            <w:szCs w:val="20"/>
            <w:u w:val="single"/>
          </w:rPr>
          <w:t>https://www.portaltransparencia.gov.br/sancoes/cnep</w:t>
        </w:r>
      </w:hyperlink>
      <w:r>
        <w:rPr>
          <w:rFonts w:ascii="Verdana" w:eastAsia="Verdana" w:hAnsi="Verdana" w:cs="Verdana"/>
          <w:sz w:val="20"/>
          <w:szCs w:val="20"/>
        </w:rPr>
        <w:t>).</w:t>
      </w:r>
    </w:p>
    <w:p w14:paraId="49447E86" w14:textId="77777777" w:rsidR="000453DA" w:rsidRDefault="00F52957">
      <w:pPr>
        <w:widowControl/>
        <w:pBdr>
          <w:top w:val="nil"/>
          <w:left w:val="nil"/>
          <w:bottom w:val="nil"/>
          <w:right w:val="nil"/>
          <w:between w:val="nil"/>
        </w:pBdr>
        <w:spacing w:line="276" w:lineRule="auto"/>
        <w:ind w:right="1" w:firstLine="426"/>
        <w:jc w:val="both"/>
        <w:rPr>
          <w:rFonts w:ascii="Verdana" w:eastAsia="Verdana" w:hAnsi="Verdana" w:cs="Verdana"/>
          <w:sz w:val="20"/>
          <w:szCs w:val="20"/>
        </w:rPr>
      </w:pPr>
      <w:r>
        <w:rPr>
          <w:rFonts w:ascii="Verdana" w:eastAsia="Verdana" w:hAnsi="Verdana" w:cs="Verdana"/>
          <w:sz w:val="20"/>
          <w:szCs w:val="20"/>
        </w:rPr>
        <w:t>11.2. Exigir o cumprimento de todas as obrigações assumidas pelo Contratado, de acordo com o contrato e seus anexos;</w:t>
      </w:r>
    </w:p>
    <w:p w14:paraId="63B6A887" w14:textId="77777777" w:rsidR="000453DA" w:rsidRDefault="00F52957">
      <w:pPr>
        <w:widowControl/>
        <w:pBdr>
          <w:top w:val="nil"/>
          <w:left w:val="nil"/>
          <w:bottom w:val="nil"/>
          <w:right w:val="nil"/>
          <w:between w:val="nil"/>
        </w:pBdr>
        <w:spacing w:line="276" w:lineRule="auto"/>
        <w:ind w:right="1" w:firstLine="426"/>
        <w:jc w:val="both"/>
        <w:rPr>
          <w:rFonts w:ascii="Verdana" w:eastAsia="Verdana" w:hAnsi="Verdana" w:cs="Verdana"/>
          <w:sz w:val="20"/>
          <w:szCs w:val="20"/>
        </w:rPr>
      </w:pPr>
      <w:r>
        <w:rPr>
          <w:rFonts w:ascii="Verdana" w:eastAsia="Verdana" w:hAnsi="Verdana" w:cs="Verdana"/>
          <w:sz w:val="20"/>
          <w:szCs w:val="20"/>
        </w:rPr>
        <w:t>11.3. Receber o objeto no prazo e condições estabelecidas no Termo de Referência;</w:t>
      </w:r>
    </w:p>
    <w:p w14:paraId="716C38AD" w14:textId="77777777" w:rsidR="000453DA" w:rsidRDefault="00F52957">
      <w:pPr>
        <w:widowControl/>
        <w:pBdr>
          <w:top w:val="nil"/>
          <w:left w:val="nil"/>
          <w:bottom w:val="nil"/>
          <w:right w:val="nil"/>
          <w:between w:val="nil"/>
        </w:pBdr>
        <w:spacing w:line="276" w:lineRule="auto"/>
        <w:ind w:right="1" w:firstLine="426"/>
        <w:jc w:val="both"/>
        <w:rPr>
          <w:rFonts w:ascii="Verdana" w:eastAsia="Verdana" w:hAnsi="Verdana" w:cs="Verdana"/>
          <w:sz w:val="20"/>
          <w:szCs w:val="20"/>
        </w:rPr>
      </w:pPr>
      <w:r>
        <w:rPr>
          <w:rFonts w:ascii="Verdana" w:eastAsia="Verdana" w:hAnsi="Verdana" w:cs="Verdana"/>
          <w:sz w:val="20"/>
          <w:szCs w:val="20"/>
        </w:rPr>
        <w:t>11.4. Notificar o Contratado, por escrito, sobre vícios, defeitos ou incorreções verificadas no objeto fornecido, para que seja por ele substituído, reparado ou corrigido, no total ou em parte, às suas expensas;</w:t>
      </w:r>
    </w:p>
    <w:p w14:paraId="5FC74BCB" w14:textId="77777777" w:rsidR="000453DA" w:rsidRDefault="00F52957">
      <w:pPr>
        <w:widowControl/>
        <w:pBdr>
          <w:top w:val="nil"/>
          <w:left w:val="nil"/>
          <w:bottom w:val="nil"/>
          <w:right w:val="nil"/>
          <w:between w:val="nil"/>
        </w:pBdr>
        <w:spacing w:line="276" w:lineRule="auto"/>
        <w:ind w:right="1" w:firstLine="426"/>
        <w:jc w:val="both"/>
        <w:rPr>
          <w:rFonts w:ascii="Verdana" w:eastAsia="Verdana" w:hAnsi="Verdana" w:cs="Verdana"/>
          <w:sz w:val="20"/>
          <w:szCs w:val="20"/>
        </w:rPr>
      </w:pPr>
      <w:r>
        <w:rPr>
          <w:rFonts w:ascii="Verdana" w:eastAsia="Verdana" w:hAnsi="Verdana" w:cs="Verdana"/>
          <w:sz w:val="20"/>
          <w:szCs w:val="20"/>
        </w:rPr>
        <w:t>11.5. Acompanhar e fiscalizar a execução do contrato e o cumprimento das obrigações pelo Contratado;</w:t>
      </w:r>
    </w:p>
    <w:p w14:paraId="7BB389D4" w14:textId="77777777" w:rsidR="000453DA" w:rsidRDefault="00F52957">
      <w:pPr>
        <w:widowControl/>
        <w:pBdr>
          <w:top w:val="nil"/>
          <w:left w:val="nil"/>
          <w:bottom w:val="nil"/>
          <w:right w:val="nil"/>
          <w:between w:val="nil"/>
        </w:pBdr>
        <w:spacing w:line="276" w:lineRule="auto"/>
        <w:ind w:right="1" w:firstLine="426"/>
        <w:jc w:val="both"/>
        <w:rPr>
          <w:rFonts w:ascii="Verdana" w:eastAsia="Verdana" w:hAnsi="Verdana" w:cs="Verdana"/>
          <w:sz w:val="20"/>
          <w:szCs w:val="20"/>
        </w:rPr>
      </w:pPr>
      <w:r>
        <w:rPr>
          <w:rFonts w:ascii="Verdana" w:eastAsia="Verdana" w:hAnsi="Verdana" w:cs="Verdana"/>
          <w:sz w:val="20"/>
          <w:szCs w:val="20"/>
        </w:rPr>
        <w:t>11.6. Efetuar o pagamento ao Contratado do valor correspondente à execução do objeto, no prazo, forma e condições estabelecidos no presente Contrato e no Termo de Referência;</w:t>
      </w:r>
    </w:p>
    <w:p w14:paraId="31BB771D" w14:textId="77777777" w:rsidR="000453DA" w:rsidRDefault="00F52957">
      <w:pPr>
        <w:widowControl/>
        <w:pBdr>
          <w:top w:val="nil"/>
          <w:left w:val="nil"/>
          <w:bottom w:val="nil"/>
          <w:right w:val="nil"/>
          <w:between w:val="nil"/>
        </w:pBdr>
        <w:spacing w:line="276" w:lineRule="auto"/>
        <w:ind w:right="1" w:firstLine="426"/>
        <w:jc w:val="both"/>
        <w:rPr>
          <w:rFonts w:ascii="Verdana" w:eastAsia="Verdana" w:hAnsi="Verdana" w:cs="Verdana"/>
          <w:sz w:val="20"/>
          <w:szCs w:val="20"/>
        </w:rPr>
      </w:pPr>
      <w:r>
        <w:rPr>
          <w:rFonts w:ascii="Verdana" w:eastAsia="Verdana" w:hAnsi="Verdana" w:cs="Verdana"/>
          <w:sz w:val="20"/>
          <w:szCs w:val="20"/>
        </w:rPr>
        <w:t xml:space="preserve">11.7. Aplicar ao Contratado as sanções previstas na lei e neste Contrato; </w:t>
      </w:r>
    </w:p>
    <w:p w14:paraId="7FD558FD" w14:textId="77777777" w:rsidR="000453DA" w:rsidRDefault="00F52957">
      <w:pPr>
        <w:widowControl/>
        <w:pBdr>
          <w:top w:val="nil"/>
          <w:left w:val="nil"/>
          <w:bottom w:val="nil"/>
          <w:right w:val="nil"/>
          <w:between w:val="nil"/>
        </w:pBdr>
        <w:spacing w:line="276" w:lineRule="auto"/>
        <w:ind w:right="1" w:firstLine="426"/>
        <w:jc w:val="both"/>
        <w:rPr>
          <w:rFonts w:ascii="Verdana" w:eastAsia="Verdana" w:hAnsi="Verdana" w:cs="Verdana"/>
          <w:sz w:val="20"/>
          <w:szCs w:val="20"/>
        </w:rPr>
      </w:pPr>
      <w:r>
        <w:rPr>
          <w:rFonts w:ascii="Verdana" w:eastAsia="Verdana" w:hAnsi="Verdana" w:cs="Verdana"/>
          <w:sz w:val="20"/>
          <w:szCs w:val="20"/>
        </w:rPr>
        <w:t>11.8. 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36C3F0B9" w14:textId="77777777" w:rsidR="000453DA" w:rsidRDefault="00F52957">
      <w:pPr>
        <w:widowControl/>
        <w:pBdr>
          <w:top w:val="nil"/>
          <w:left w:val="nil"/>
          <w:bottom w:val="nil"/>
          <w:right w:val="nil"/>
          <w:between w:val="nil"/>
        </w:pBdr>
        <w:spacing w:line="276" w:lineRule="auto"/>
        <w:ind w:firstLine="426"/>
        <w:jc w:val="both"/>
        <w:rPr>
          <w:rFonts w:ascii="Verdana" w:eastAsia="Verdana" w:hAnsi="Verdana" w:cs="Verdana"/>
          <w:sz w:val="20"/>
          <w:szCs w:val="20"/>
        </w:rPr>
      </w:pPr>
      <w:r>
        <w:rPr>
          <w:rFonts w:ascii="Verdana" w:eastAsia="Verdana" w:hAnsi="Verdana" w:cs="Verdana"/>
          <w:sz w:val="20"/>
          <w:szCs w:val="20"/>
        </w:rPr>
        <w:t>11.9. A Administração terá o prazo de</w:t>
      </w:r>
      <w:r>
        <w:rPr>
          <w:rFonts w:ascii="Verdana" w:eastAsia="Verdana" w:hAnsi="Verdana" w:cs="Verdana"/>
          <w:i/>
          <w:sz w:val="20"/>
          <w:szCs w:val="20"/>
        </w:rPr>
        <w:t xml:space="preserve"> 30 (trinta dias)</w:t>
      </w:r>
      <w:r>
        <w:rPr>
          <w:rFonts w:ascii="Verdana" w:eastAsia="Verdana" w:hAnsi="Verdana" w:cs="Verdana"/>
          <w:sz w:val="20"/>
          <w:szCs w:val="20"/>
        </w:rPr>
        <w:t xml:space="preserve">, a contar da data do protocolo do requerimento para decidir, admitida a prorrogação motivada, por igual período. </w:t>
      </w:r>
    </w:p>
    <w:p w14:paraId="15F6CB24" w14:textId="77777777" w:rsidR="000453DA" w:rsidRDefault="00F52957">
      <w:pPr>
        <w:widowControl/>
        <w:pBdr>
          <w:top w:val="nil"/>
          <w:left w:val="nil"/>
          <w:bottom w:val="nil"/>
          <w:right w:val="nil"/>
          <w:between w:val="nil"/>
        </w:pBdr>
        <w:spacing w:line="276" w:lineRule="auto"/>
        <w:ind w:left="425"/>
        <w:jc w:val="both"/>
        <w:rPr>
          <w:rFonts w:ascii="Verdana" w:eastAsia="Verdana" w:hAnsi="Verdana" w:cs="Verdana"/>
          <w:sz w:val="20"/>
          <w:szCs w:val="20"/>
        </w:rPr>
      </w:pPr>
      <w:r>
        <w:rPr>
          <w:rFonts w:ascii="Verdana" w:eastAsia="Verdana" w:hAnsi="Verdana" w:cs="Verdana"/>
          <w:sz w:val="20"/>
          <w:szCs w:val="20"/>
        </w:rPr>
        <w:t xml:space="preserve">11.10. Responder eventuais pedidos de reestabelecimento do equilíbrio econômico-financeiro feitos pelo contratado no prazo máximo de </w:t>
      </w:r>
      <w:r>
        <w:rPr>
          <w:rFonts w:ascii="Verdana" w:eastAsia="Verdana" w:hAnsi="Verdana" w:cs="Verdana"/>
          <w:i/>
          <w:sz w:val="20"/>
          <w:szCs w:val="20"/>
        </w:rPr>
        <w:t>30 (trinta dias)</w:t>
      </w:r>
      <w:r>
        <w:rPr>
          <w:rFonts w:ascii="Verdana" w:eastAsia="Verdana" w:hAnsi="Verdana" w:cs="Verdana"/>
          <w:sz w:val="20"/>
          <w:szCs w:val="20"/>
        </w:rPr>
        <w:t>.</w:t>
      </w:r>
    </w:p>
    <w:p w14:paraId="37DBE711" w14:textId="77777777" w:rsidR="000453DA" w:rsidRDefault="00F52957">
      <w:pPr>
        <w:widowControl/>
        <w:pBdr>
          <w:top w:val="nil"/>
          <w:left w:val="nil"/>
          <w:bottom w:val="nil"/>
          <w:right w:val="nil"/>
          <w:between w:val="nil"/>
        </w:pBdr>
        <w:spacing w:line="276" w:lineRule="auto"/>
        <w:jc w:val="both"/>
        <w:rPr>
          <w:rFonts w:ascii="Verdana" w:eastAsia="Verdana" w:hAnsi="Verdana" w:cs="Verdana"/>
          <w:sz w:val="20"/>
          <w:szCs w:val="20"/>
        </w:rPr>
      </w:pPr>
      <w:r>
        <w:rPr>
          <w:rFonts w:ascii="Verdana" w:eastAsia="Verdana" w:hAnsi="Verdana" w:cs="Verdana"/>
          <w:sz w:val="20"/>
          <w:szCs w:val="20"/>
        </w:rPr>
        <w:t xml:space="preserve">11.11. Comunicar o Contratado na hipótese de posterior alteração do projeto pelo Contratante, no caso </w:t>
      </w:r>
      <w:hyperlink r:id="rId45" w:anchor="art93%C2%A72">
        <w:r>
          <w:rPr>
            <w:rFonts w:ascii="Verdana" w:eastAsia="Verdana" w:hAnsi="Verdana" w:cs="Verdana"/>
            <w:sz w:val="20"/>
            <w:szCs w:val="20"/>
            <w:u w:val="single"/>
          </w:rPr>
          <w:t>do art. 93, §2º, da Lei nº 14.133, de 2021</w:t>
        </w:r>
      </w:hyperlink>
      <w:r>
        <w:rPr>
          <w:rFonts w:ascii="Verdana" w:eastAsia="Verdana" w:hAnsi="Verdana" w:cs="Verdana"/>
          <w:sz w:val="20"/>
          <w:szCs w:val="20"/>
        </w:rPr>
        <w:t>.</w:t>
      </w:r>
    </w:p>
    <w:p w14:paraId="0A3C397E" w14:textId="77777777" w:rsidR="000453DA" w:rsidRDefault="00F52957">
      <w:pPr>
        <w:widowControl/>
        <w:pBdr>
          <w:top w:val="nil"/>
          <w:left w:val="nil"/>
          <w:bottom w:val="nil"/>
          <w:right w:val="nil"/>
          <w:between w:val="nil"/>
        </w:pBdr>
        <w:spacing w:line="276" w:lineRule="auto"/>
        <w:jc w:val="both"/>
        <w:rPr>
          <w:rFonts w:ascii="Verdana" w:eastAsia="Verdana" w:hAnsi="Verdana" w:cs="Verdana"/>
          <w:sz w:val="20"/>
          <w:szCs w:val="20"/>
        </w:rPr>
      </w:pPr>
      <w:r>
        <w:rPr>
          <w:rFonts w:ascii="Verdana" w:eastAsia="Verdana" w:hAnsi="Verdana" w:cs="Verdana"/>
          <w:sz w:val="20"/>
          <w:szCs w:val="20"/>
        </w:rPr>
        <w:t>11.12.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437640BC" w14:textId="77777777" w:rsidR="000453DA" w:rsidRDefault="000453DA">
      <w:pPr>
        <w:widowControl/>
        <w:tabs>
          <w:tab w:val="left" w:pos="0"/>
        </w:tabs>
        <w:spacing w:line="276" w:lineRule="auto"/>
        <w:ind w:right="284"/>
        <w:jc w:val="both"/>
        <w:rPr>
          <w:rFonts w:ascii="Verdana" w:eastAsia="Verdana" w:hAnsi="Verdana" w:cs="Verdana"/>
          <w:b/>
          <w:sz w:val="20"/>
          <w:szCs w:val="20"/>
        </w:rPr>
      </w:pPr>
    </w:p>
    <w:p w14:paraId="2A9E3B59" w14:textId="77777777" w:rsidR="000453DA" w:rsidRDefault="00F52957">
      <w:pPr>
        <w:widowControl/>
        <w:tabs>
          <w:tab w:val="left" w:pos="0"/>
        </w:tabs>
        <w:spacing w:line="276" w:lineRule="auto"/>
        <w:ind w:right="284"/>
        <w:jc w:val="both"/>
        <w:rPr>
          <w:rFonts w:ascii="Verdana" w:eastAsia="Verdana" w:hAnsi="Verdana" w:cs="Verdana"/>
          <w:b/>
          <w:sz w:val="20"/>
          <w:szCs w:val="20"/>
        </w:rPr>
      </w:pPr>
      <w:r>
        <w:rPr>
          <w:rFonts w:ascii="Verdana" w:eastAsia="Verdana" w:hAnsi="Verdana" w:cs="Verdana"/>
          <w:b/>
          <w:sz w:val="20"/>
          <w:szCs w:val="20"/>
        </w:rPr>
        <w:t>12</w:t>
      </w:r>
      <w:r>
        <w:rPr>
          <w:rFonts w:ascii="Verdana" w:eastAsia="Verdana" w:hAnsi="Verdana" w:cs="Verdana"/>
          <w:sz w:val="20"/>
          <w:szCs w:val="20"/>
        </w:rPr>
        <w:t>.</w:t>
      </w:r>
      <w:r>
        <w:rPr>
          <w:rFonts w:ascii="Verdana" w:eastAsia="Verdana" w:hAnsi="Verdana" w:cs="Verdana"/>
          <w:b/>
          <w:sz w:val="20"/>
          <w:szCs w:val="20"/>
        </w:rPr>
        <w:t xml:space="preserve"> ALTERAÇÃO SUBJETIVA</w:t>
      </w:r>
    </w:p>
    <w:p w14:paraId="13579103" w14:textId="77777777" w:rsidR="000453DA" w:rsidRDefault="00F52957">
      <w:pPr>
        <w:widowControl/>
        <w:tabs>
          <w:tab w:val="left" w:pos="0"/>
        </w:tabs>
        <w:spacing w:line="276" w:lineRule="auto"/>
        <w:ind w:right="284"/>
        <w:jc w:val="both"/>
        <w:rPr>
          <w:rFonts w:ascii="Verdana" w:eastAsia="Verdana" w:hAnsi="Verdana" w:cs="Verdana"/>
          <w:b/>
          <w:sz w:val="20"/>
          <w:szCs w:val="20"/>
        </w:rPr>
      </w:pPr>
      <w:r>
        <w:rPr>
          <w:rFonts w:ascii="Verdana" w:eastAsia="Verdana" w:hAnsi="Verdana" w:cs="Verdana"/>
          <w:sz w:val="20"/>
          <w:szCs w:val="20"/>
        </w:rPr>
        <w:t xml:space="preserve">12.1. É admissível a fusão, cisão ou incorporação da contratada com/em outra pessoa jurídica, desde que sejam observados pela nova pessoa jurídica todos os requisitos de habilitação exigidos na licitação original; sejam mantidas as demais cláusulas e condições </w:t>
      </w:r>
      <w:r>
        <w:rPr>
          <w:rFonts w:ascii="Verdana" w:eastAsia="Verdana" w:hAnsi="Verdana" w:cs="Verdana"/>
          <w:sz w:val="20"/>
          <w:szCs w:val="20"/>
        </w:rPr>
        <w:lastRenderedPageBreak/>
        <w:t>do contrato; não haja prejuízo à execução do objeto pactuado e haja a anuência expressa da Administração à continuidade do contrato.</w:t>
      </w:r>
    </w:p>
    <w:p w14:paraId="2162E51A" w14:textId="77777777" w:rsidR="000453DA" w:rsidRDefault="000453DA">
      <w:pPr>
        <w:widowControl/>
        <w:tabs>
          <w:tab w:val="left" w:pos="0"/>
        </w:tabs>
        <w:spacing w:line="276" w:lineRule="auto"/>
        <w:jc w:val="both"/>
        <w:rPr>
          <w:rFonts w:ascii="Verdana" w:eastAsia="Verdana" w:hAnsi="Verdana" w:cs="Verdana"/>
          <w:b/>
          <w:sz w:val="20"/>
          <w:szCs w:val="20"/>
        </w:rPr>
      </w:pPr>
    </w:p>
    <w:p w14:paraId="69FBD515" w14:textId="77777777" w:rsidR="000453DA" w:rsidRDefault="00F52957">
      <w:pPr>
        <w:widowControl/>
        <w:tabs>
          <w:tab w:val="left" w:pos="0"/>
        </w:tabs>
        <w:spacing w:line="276" w:lineRule="auto"/>
        <w:jc w:val="both"/>
        <w:rPr>
          <w:rFonts w:ascii="Verdana" w:eastAsia="Verdana" w:hAnsi="Verdana" w:cs="Verdana"/>
          <w:b/>
          <w:color w:val="000000"/>
          <w:sz w:val="20"/>
          <w:szCs w:val="20"/>
        </w:rPr>
      </w:pPr>
      <w:r>
        <w:rPr>
          <w:rFonts w:ascii="Verdana" w:eastAsia="Verdana" w:hAnsi="Verdana" w:cs="Verdana"/>
          <w:b/>
          <w:color w:val="000000"/>
          <w:sz w:val="20"/>
          <w:szCs w:val="20"/>
        </w:rPr>
        <w:t>13.  REAJUSTE</w:t>
      </w:r>
    </w:p>
    <w:p w14:paraId="7D2A8122" w14:textId="77777777" w:rsidR="000453DA" w:rsidRDefault="00F52957">
      <w:pPr>
        <w:widowControl/>
        <w:pBdr>
          <w:top w:val="nil"/>
          <w:left w:val="nil"/>
          <w:bottom w:val="nil"/>
          <w:right w:val="nil"/>
          <w:between w:val="nil"/>
        </w:pBdr>
        <w:spacing w:line="276" w:lineRule="auto"/>
        <w:jc w:val="both"/>
        <w:rPr>
          <w:rFonts w:ascii="Verdana" w:eastAsia="Verdana" w:hAnsi="Verdana" w:cs="Verdana"/>
          <w:sz w:val="20"/>
          <w:szCs w:val="20"/>
          <w:highlight w:val="white"/>
        </w:rPr>
      </w:pPr>
      <w:r>
        <w:rPr>
          <w:rFonts w:ascii="Verdana" w:eastAsia="Verdana" w:hAnsi="Verdana" w:cs="Verdana"/>
          <w:sz w:val="20"/>
          <w:szCs w:val="20"/>
          <w:highlight w:val="white"/>
        </w:rPr>
        <w:t xml:space="preserve">13.2. O valor correspondente à taxa de desconto ofertada na licitação será fixo, sem alterações, durante toda a execução contratual. </w:t>
      </w:r>
    </w:p>
    <w:p w14:paraId="62A8F4E1" w14:textId="77777777" w:rsidR="000453DA" w:rsidRDefault="00F52957">
      <w:pPr>
        <w:widowControl/>
        <w:tabs>
          <w:tab w:val="left" w:pos="0"/>
        </w:tabs>
        <w:spacing w:line="276" w:lineRule="auto"/>
        <w:jc w:val="both"/>
        <w:rPr>
          <w:rFonts w:ascii="Verdana" w:eastAsia="Verdana" w:hAnsi="Verdana" w:cs="Verdana"/>
          <w:b/>
          <w:color w:val="FF0000"/>
          <w:sz w:val="20"/>
          <w:szCs w:val="20"/>
        </w:rPr>
      </w:pPr>
      <w:r>
        <w:rPr>
          <w:rFonts w:ascii="Verdana" w:eastAsia="Verdana" w:hAnsi="Verdana" w:cs="Verdana"/>
          <w:sz w:val="20"/>
          <w:szCs w:val="20"/>
        </w:rPr>
        <w:t xml:space="preserve">13.1. Os preços dos combustíveis fornecidos serão os valores praticados na bomba do estabelecimento conveniado no ato do </w:t>
      </w:r>
      <w:r w:rsidRPr="001847C8">
        <w:rPr>
          <w:rFonts w:ascii="Verdana" w:eastAsia="Verdana" w:hAnsi="Verdana" w:cs="Verdana"/>
          <w:color w:val="0D0D0D" w:themeColor="text1" w:themeTint="F2"/>
          <w:sz w:val="20"/>
          <w:szCs w:val="20"/>
        </w:rPr>
        <w:t>abastecimento obedecendo os preços máximos praticados e divulgados pela pesquisa de preços realizada pela ANP.</w:t>
      </w:r>
    </w:p>
    <w:p w14:paraId="06C73B93" w14:textId="77777777" w:rsidR="000453DA" w:rsidRDefault="000453DA">
      <w:pPr>
        <w:widowControl/>
        <w:tabs>
          <w:tab w:val="left" w:pos="0"/>
        </w:tabs>
        <w:spacing w:line="276" w:lineRule="auto"/>
        <w:ind w:right="284"/>
        <w:jc w:val="both"/>
        <w:rPr>
          <w:rFonts w:ascii="Verdana" w:eastAsia="Verdana" w:hAnsi="Verdana" w:cs="Verdana"/>
          <w:b/>
          <w:sz w:val="20"/>
          <w:szCs w:val="20"/>
        </w:rPr>
      </w:pPr>
    </w:p>
    <w:p w14:paraId="24453618" w14:textId="77777777" w:rsidR="000453DA" w:rsidRDefault="00F52957">
      <w:pPr>
        <w:widowControl/>
        <w:tabs>
          <w:tab w:val="left" w:pos="0"/>
        </w:tabs>
        <w:spacing w:line="276" w:lineRule="auto"/>
        <w:ind w:right="284"/>
        <w:jc w:val="both"/>
        <w:rPr>
          <w:rFonts w:ascii="Verdana" w:eastAsia="Verdana" w:hAnsi="Verdana" w:cs="Verdana"/>
          <w:b/>
          <w:color w:val="000000"/>
          <w:sz w:val="20"/>
          <w:szCs w:val="20"/>
        </w:rPr>
      </w:pPr>
      <w:r>
        <w:rPr>
          <w:rFonts w:ascii="Verdana" w:eastAsia="Verdana" w:hAnsi="Verdana" w:cs="Verdana"/>
          <w:b/>
          <w:color w:val="000000"/>
          <w:sz w:val="20"/>
          <w:szCs w:val="20"/>
        </w:rPr>
        <w:t>14. SANÇÕES ADMINISTRATIVAS:</w:t>
      </w:r>
    </w:p>
    <w:p w14:paraId="0E38F955" w14:textId="77777777" w:rsidR="000453DA" w:rsidRDefault="00F52957">
      <w:pPr>
        <w:tabs>
          <w:tab w:val="left" w:pos="0"/>
        </w:tabs>
        <w:spacing w:line="276" w:lineRule="auto"/>
        <w:ind w:right="274"/>
        <w:jc w:val="both"/>
        <w:rPr>
          <w:rFonts w:ascii="Verdana" w:eastAsia="Verdana" w:hAnsi="Verdana" w:cs="Verdana"/>
          <w:color w:val="000000"/>
          <w:sz w:val="20"/>
          <w:szCs w:val="20"/>
        </w:rPr>
      </w:pPr>
      <w:r>
        <w:rPr>
          <w:rFonts w:ascii="Verdana" w:eastAsia="Verdana" w:hAnsi="Verdana" w:cs="Verdana"/>
          <w:color w:val="000000"/>
          <w:sz w:val="20"/>
          <w:szCs w:val="20"/>
        </w:rPr>
        <w:t xml:space="preserve">14.1.  Comete infração administrativa </w:t>
      </w:r>
      <w:r>
        <w:rPr>
          <w:rFonts w:ascii="Verdana" w:eastAsia="Verdana" w:hAnsi="Verdana" w:cs="Verdana"/>
          <w:sz w:val="20"/>
          <w:szCs w:val="20"/>
        </w:rPr>
        <w:t xml:space="preserve">o </w:t>
      </w:r>
      <w:r>
        <w:rPr>
          <w:rFonts w:ascii="Verdana" w:eastAsia="Verdana" w:hAnsi="Verdana" w:cs="Verdana"/>
          <w:color w:val="000000"/>
          <w:sz w:val="20"/>
          <w:szCs w:val="20"/>
        </w:rPr>
        <w:t>contratado que cometer quaisquer das infrações previstas no art. 155 da Lei nº 14.133, de 2021, quais sejam:</w:t>
      </w:r>
    </w:p>
    <w:p w14:paraId="3AC1F7B6" w14:textId="77777777" w:rsidR="000453DA" w:rsidRDefault="00F52957">
      <w:pPr>
        <w:tabs>
          <w:tab w:val="left" w:pos="0"/>
        </w:tabs>
        <w:spacing w:line="276" w:lineRule="auto"/>
        <w:ind w:right="274"/>
        <w:rPr>
          <w:rFonts w:ascii="Verdana" w:eastAsia="Verdana" w:hAnsi="Verdana" w:cs="Verdana"/>
          <w:color w:val="000000"/>
          <w:sz w:val="20"/>
          <w:szCs w:val="20"/>
        </w:rPr>
      </w:pPr>
      <w:r>
        <w:rPr>
          <w:rFonts w:ascii="Verdana" w:eastAsia="Verdana" w:hAnsi="Verdana" w:cs="Verdana"/>
          <w:sz w:val="20"/>
          <w:szCs w:val="20"/>
        </w:rPr>
        <w:t>a)</w:t>
      </w:r>
      <w:r>
        <w:rPr>
          <w:rFonts w:ascii="Verdana" w:eastAsia="Verdana" w:hAnsi="Verdana" w:cs="Verdana"/>
          <w:color w:val="000000"/>
          <w:sz w:val="20"/>
          <w:szCs w:val="20"/>
        </w:rPr>
        <w:t xml:space="preserve"> dar causa à inexecução parcial do contrato;</w:t>
      </w:r>
    </w:p>
    <w:p w14:paraId="3E48E60C" w14:textId="77777777" w:rsidR="000453DA" w:rsidRDefault="00F52957">
      <w:pPr>
        <w:tabs>
          <w:tab w:val="left" w:pos="0"/>
        </w:tabs>
        <w:spacing w:line="276" w:lineRule="auto"/>
        <w:ind w:right="274"/>
        <w:jc w:val="both"/>
        <w:rPr>
          <w:rFonts w:ascii="Verdana" w:eastAsia="Verdana" w:hAnsi="Verdana" w:cs="Verdana"/>
          <w:color w:val="000000"/>
          <w:sz w:val="20"/>
          <w:szCs w:val="20"/>
        </w:rPr>
      </w:pPr>
      <w:r>
        <w:rPr>
          <w:rFonts w:ascii="Verdana" w:eastAsia="Verdana" w:hAnsi="Verdana" w:cs="Verdana"/>
          <w:sz w:val="20"/>
          <w:szCs w:val="20"/>
        </w:rPr>
        <w:t>b)</w:t>
      </w:r>
      <w:r>
        <w:rPr>
          <w:rFonts w:ascii="Verdana" w:eastAsia="Verdana" w:hAnsi="Verdana" w:cs="Verdana"/>
          <w:color w:val="000000"/>
          <w:sz w:val="20"/>
          <w:szCs w:val="20"/>
        </w:rPr>
        <w:t xml:space="preserve"> dar causa à inexecução parcial do contrato que cause grave dano à Administração, ao funcionamento dos serviços públicos ou ao interesse coletivo;</w:t>
      </w:r>
    </w:p>
    <w:p w14:paraId="0DAE278A" w14:textId="77777777" w:rsidR="000453DA" w:rsidRDefault="00F52957">
      <w:pPr>
        <w:tabs>
          <w:tab w:val="left" w:pos="0"/>
        </w:tabs>
        <w:spacing w:line="276" w:lineRule="auto"/>
        <w:ind w:right="274"/>
        <w:rPr>
          <w:rFonts w:ascii="Verdana" w:eastAsia="Verdana" w:hAnsi="Verdana" w:cs="Verdana"/>
          <w:color w:val="000000"/>
          <w:sz w:val="20"/>
          <w:szCs w:val="20"/>
        </w:rPr>
      </w:pPr>
      <w:r>
        <w:rPr>
          <w:rFonts w:ascii="Verdana" w:eastAsia="Verdana" w:hAnsi="Verdana" w:cs="Verdana"/>
          <w:sz w:val="20"/>
          <w:szCs w:val="20"/>
        </w:rPr>
        <w:t>c)</w:t>
      </w:r>
      <w:r>
        <w:rPr>
          <w:rFonts w:ascii="Verdana" w:eastAsia="Verdana" w:hAnsi="Verdana" w:cs="Verdana"/>
          <w:color w:val="000000"/>
          <w:sz w:val="20"/>
          <w:szCs w:val="20"/>
        </w:rPr>
        <w:t xml:space="preserve"> dar causa à inexecução total do contrato;</w:t>
      </w:r>
    </w:p>
    <w:p w14:paraId="6D2F900E" w14:textId="77777777" w:rsidR="000453DA" w:rsidRDefault="00F52957">
      <w:pPr>
        <w:spacing w:line="276" w:lineRule="auto"/>
        <w:jc w:val="both"/>
        <w:rPr>
          <w:rFonts w:ascii="Verdana" w:eastAsia="Verdana" w:hAnsi="Verdana" w:cs="Verdana"/>
          <w:color w:val="000000"/>
          <w:sz w:val="20"/>
          <w:szCs w:val="20"/>
        </w:rPr>
      </w:pPr>
      <w:r>
        <w:rPr>
          <w:rFonts w:ascii="Verdana" w:eastAsia="Verdana" w:hAnsi="Verdana" w:cs="Verdana"/>
          <w:sz w:val="20"/>
          <w:szCs w:val="20"/>
        </w:rPr>
        <w:t xml:space="preserve">d) </w:t>
      </w:r>
      <w:r>
        <w:rPr>
          <w:rFonts w:ascii="Verdana" w:eastAsia="Verdana" w:hAnsi="Verdana" w:cs="Verdana"/>
          <w:color w:val="000000"/>
          <w:sz w:val="20"/>
          <w:szCs w:val="20"/>
        </w:rPr>
        <w:t>ensejar o retardamento da execução ou da entrega do objeto da licitação sem motivo justificado;</w:t>
      </w:r>
    </w:p>
    <w:p w14:paraId="54B64865" w14:textId="77777777" w:rsidR="000453DA" w:rsidRDefault="00F52957">
      <w:pPr>
        <w:spacing w:line="276" w:lineRule="auto"/>
        <w:jc w:val="both"/>
        <w:rPr>
          <w:rFonts w:ascii="Verdana" w:eastAsia="Verdana" w:hAnsi="Verdana" w:cs="Verdana"/>
          <w:sz w:val="20"/>
          <w:szCs w:val="20"/>
        </w:rPr>
      </w:pPr>
      <w:r>
        <w:rPr>
          <w:rFonts w:ascii="Verdana" w:eastAsia="Verdana" w:hAnsi="Verdana" w:cs="Verdana"/>
          <w:sz w:val="20"/>
          <w:szCs w:val="20"/>
        </w:rPr>
        <w:t>e) apresentar documentação falsa ou prestar declaração falsa durante a execução do contrato;</w:t>
      </w:r>
    </w:p>
    <w:p w14:paraId="70042653" w14:textId="77777777" w:rsidR="000453DA" w:rsidRDefault="00F52957">
      <w:pPr>
        <w:spacing w:line="276" w:lineRule="auto"/>
        <w:jc w:val="both"/>
        <w:rPr>
          <w:rFonts w:ascii="Verdana" w:eastAsia="Verdana" w:hAnsi="Verdana" w:cs="Verdana"/>
          <w:color w:val="000000"/>
          <w:sz w:val="20"/>
          <w:szCs w:val="20"/>
        </w:rPr>
      </w:pPr>
      <w:r>
        <w:rPr>
          <w:rFonts w:ascii="Verdana" w:eastAsia="Verdana" w:hAnsi="Verdana" w:cs="Verdana"/>
          <w:sz w:val="20"/>
          <w:szCs w:val="20"/>
        </w:rPr>
        <w:t>f)</w:t>
      </w:r>
      <w:r>
        <w:rPr>
          <w:rFonts w:ascii="Verdana" w:eastAsia="Verdana" w:hAnsi="Verdana" w:cs="Verdana"/>
          <w:color w:val="000000"/>
          <w:sz w:val="20"/>
          <w:szCs w:val="20"/>
        </w:rPr>
        <w:t xml:space="preserve"> </w:t>
      </w:r>
      <w:r>
        <w:rPr>
          <w:rFonts w:ascii="Verdana" w:eastAsia="Verdana" w:hAnsi="Verdana" w:cs="Verdana"/>
          <w:sz w:val="20"/>
          <w:szCs w:val="20"/>
        </w:rPr>
        <w:t>praticar ato fraudulento na execução do contrato</w:t>
      </w:r>
      <w:r>
        <w:rPr>
          <w:rFonts w:ascii="Verdana" w:eastAsia="Verdana" w:hAnsi="Verdana" w:cs="Verdana"/>
          <w:color w:val="000000"/>
          <w:sz w:val="20"/>
          <w:szCs w:val="20"/>
        </w:rPr>
        <w:t>;</w:t>
      </w:r>
    </w:p>
    <w:p w14:paraId="6A3F43F9" w14:textId="77777777" w:rsidR="000453DA" w:rsidRDefault="00F52957">
      <w:pPr>
        <w:spacing w:line="276" w:lineRule="auto"/>
        <w:jc w:val="both"/>
        <w:rPr>
          <w:rFonts w:ascii="Verdana" w:eastAsia="Verdana" w:hAnsi="Verdana" w:cs="Verdana"/>
          <w:color w:val="000000"/>
          <w:sz w:val="20"/>
          <w:szCs w:val="20"/>
        </w:rPr>
      </w:pPr>
      <w:r>
        <w:rPr>
          <w:rFonts w:ascii="Verdana" w:eastAsia="Verdana" w:hAnsi="Verdana" w:cs="Verdana"/>
          <w:sz w:val="20"/>
          <w:szCs w:val="20"/>
        </w:rPr>
        <w:t>g)</w:t>
      </w:r>
      <w:r>
        <w:rPr>
          <w:rFonts w:ascii="Verdana" w:eastAsia="Verdana" w:hAnsi="Verdana" w:cs="Verdana"/>
          <w:color w:val="000000"/>
          <w:sz w:val="20"/>
          <w:szCs w:val="20"/>
        </w:rPr>
        <w:t xml:space="preserve"> comportar-se de modo inidôneo ou cometer fraude de qualquer natureza;</w:t>
      </w:r>
    </w:p>
    <w:p w14:paraId="181F912F" w14:textId="77777777" w:rsidR="000453DA" w:rsidRDefault="00F52957">
      <w:pPr>
        <w:spacing w:line="276" w:lineRule="auto"/>
        <w:ind w:firstLine="720"/>
        <w:jc w:val="both"/>
        <w:rPr>
          <w:rFonts w:ascii="Verdana" w:eastAsia="Verdana" w:hAnsi="Verdana" w:cs="Verdana"/>
          <w:color w:val="000000"/>
          <w:sz w:val="20"/>
          <w:szCs w:val="20"/>
        </w:rPr>
      </w:pPr>
      <w:r>
        <w:rPr>
          <w:rFonts w:ascii="Verdana" w:eastAsia="Verdana" w:hAnsi="Verdana" w:cs="Verdana"/>
          <w:sz w:val="20"/>
          <w:szCs w:val="20"/>
        </w:rPr>
        <w:t>g.1)</w:t>
      </w:r>
      <w:r>
        <w:rPr>
          <w:rFonts w:ascii="Verdana" w:eastAsia="Verdana" w:hAnsi="Verdana" w:cs="Verdana"/>
          <w:color w:val="000000"/>
          <w:sz w:val="20"/>
          <w:szCs w:val="20"/>
        </w:rPr>
        <w:t xml:space="preserve"> Considera-se comportamento inidôneo, entre outros, a declaração falsa quanto às condições de participação, quanto ao enquadramento como ME/EPP ou o conluio entre os fornecedores, em qualquer momento da dispensa, mesmo após o encerramento da fase de lances.</w:t>
      </w:r>
    </w:p>
    <w:p w14:paraId="0E1176DE" w14:textId="77777777" w:rsidR="000453DA" w:rsidRDefault="00F52957">
      <w:pPr>
        <w:spacing w:line="276" w:lineRule="auto"/>
        <w:rPr>
          <w:rFonts w:ascii="Verdana" w:eastAsia="Verdana" w:hAnsi="Verdana" w:cs="Verdana"/>
          <w:color w:val="000000"/>
          <w:sz w:val="20"/>
          <w:szCs w:val="20"/>
        </w:rPr>
      </w:pPr>
      <w:r>
        <w:rPr>
          <w:rFonts w:ascii="Verdana" w:eastAsia="Verdana" w:hAnsi="Verdana" w:cs="Verdana"/>
          <w:sz w:val="20"/>
          <w:szCs w:val="20"/>
        </w:rPr>
        <w:t xml:space="preserve">h) </w:t>
      </w:r>
      <w:r>
        <w:rPr>
          <w:rFonts w:ascii="Verdana" w:eastAsia="Verdana" w:hAnsi="Verdana" w:cs="Verdana"/>
          <w:color w:val="000000"/>
          <w:sz w:val="20"/>
          <w:szCs w:val="20"/>
        </w:rPr>
        <w:t>praticar ato lesivo previsto no </w:t>
      </w:r>
      <w:hyperlink r:id="rId46" w:anchor="art5">
        <w:r>
          <w:rPr>
            <w:rFonts w:ascii="Verdana" w:eastAsia="Verdana" w:hAnsi="Verdana" w:cs="Verdana"/>
            <w:color w:val="000000"/>
            <w:sz w:val="20"/>
            <w:szCs w:val="20"/>
          </w:rPr>
          <w:t>art. 5º da Lei nº 12.846, de 1º de agosto de 2013.</w:t>
        </w:r>
      </w:hyperlink>
    </w:p>
    <w:p w14:paraId="4F09DE5E" w14:textId="77777777" w:rsidR="000453DA" w:rsidRDefault="00F52957">
      <w:pPr>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14.2. O fornecedor que cometer qualquer das infrações discriminadas nos subitens anteriores ficará sujeito, sem prejuízo da responsabilidade civil e criminal, às seguintes sanções:</w:t>
      </w:r>
    </w:p>
    <w:p w14:paraId="48A48D12" w14:textId="77777777" w:rsidR="000453DA" w:rsidRDefault="00F52957">
      <w:pPr>
        <w:spacing w:line="276" w:lineRule="auto"/>
        <w:jc w:val="both"/>
        <w:rPr>
          <w:rFonts w:ascii="Verdana" w:eastAsia="Verdana" w:hAnsi="Verdana" w:cs="Verdana"/>
          <w:sz w:val="20"/>
          <w:szCs w:val="20"/>
        </w:rPr>
      </w:pPr>
      <w:r>
        <w:rPr>
          <w:rFonts w:ascii="Verdana" w:eastAsia="Verdana" w:hAnsi="Verdana" w:cs="Verdana"/>
          <w:color w:val="000000"/>
          <w:sz w:val="20"/>
          <w:szCs w:val="20"/>
        </w:rPr>
        <w:t>a) Advertência</w:t>
      </w:r>
      <w:r>
        <w:rPr>
          <w:rFonts w:ascii="Verdana" w:eastAsia="Verdana" w:hAnsi="Verdana" w:cs="Verdana"/>
          <w:sz w:val="20"/>
          <w:szCs w:val="20"/>
        </w:rPr>
        <w:t>, quando o contratado der causa à inexecução parcial do contrato, sempre que não se justificar a imposição de penalidade mais grave (</w:t>
      </w:r>
      <w:hyperlink r:id="rId47" w:anchor="art156%C2%A72">
        <w:r>
          <w:rPr>
            <w:rFonts w:ascii="Verdana" w:eastAsia="Verdana" w:hAnsi="Verdana" w:cs="Verdana"/>
            <w:sz w:val="20"/>
            <w:szCs w:val="20"/>
            <w:u w:val="single"/>
          </w:rPr>
          <w:t>art. 156, §2º, da Lei nº 14.133, de 2021</w:t>
        </w:r>
      </w:hyperlink>
      <w:r>
        <w:rPr>
          <w:rFonts w:ascii="Verdana" w:eastAsia="Verdana" w:hAnsi="Verdana" w:cs="Verdana"/>
          <w:sz w:val="20"/>
          <w:szCs w:val="20"/>
        </w:rPr>
        <w:t>);;</w:t>
      </w:r>
    </w:p>
    <w:p w14:paraId="6BC4CBF8" w14:textId="77777777" w:rsidR="000453DA" w:rsidRDefault="00F52957">
      <w:pPr>
        <w:spacing w:line="276" w:lineRule="auto"/>
        <w:jc w:val="both"/>
        <w:rPr>
          <w:rFonts w:ascii="Verdana" w:eastAsia="Verdana" w:hAnsi="Verdana" w:cs="Verdana"/>
          <w:sz w:val="20"/>
          <w:szCs w:val="20"/>
        </w:rPr>
      </w:pPr>
      <w:r>
        <w:rPr>
          <w:rFonts w:ascii="Verdana" w:eastAsia="Verdana" w:hAnsi="Verdana" w:cs="Verdana"/>
          <w:sz w:val="20"/>
          <w:szCs w:val="20"/>
        </w:rPr>
        <w:t>b)</w:t>
      </w:r>
      <w:r>
        <w:rPr>
          <w:rFonts w:ascii="Verdana" w:eastAsia="Verdana" w:hAnsi="Verdana" w:cs="Verdana"/>
          <w:b/>
          <w:sz w:val="20"/>
          <w:szCs w:val="20"/>
        </w:rPr>
        <w:t xml:space="preserve"> </w:t>
      </w:r>
      <w:r>
        <w:rPr>
          <w:rFonts w:ascii="Verdana" w:eastAsia="Verdana" w:hAnsi="Verdana" w:cs="Verdana"/>
          <w:sz w:val="20"/>
          <w:szCs w:val="20"/>
        </w:rPr>
        <w:t xml:space="preserve"> Multa de mora de 0,5% (cinco décimos por cento) por dia, sobre o valor contratado do item </w:t>
      </w:r>
      <w:proofErr w:type="gramStart"/>
      <w:r>
        <w:rPr>
          <w:rFonts w:ascii="Verdana" w:eastAsia="Verdana" w:hAnsi="Verdana" w:cs="Verdana"/>
          <w:sz w:val="20"/>
          <w:szCs w:val="20"/>
        </w:rPr>
        <w:t>prejudicado,  quando</w:t>
      </w:r>
      <w:proofErr w:type="gramEnd"/>
      <w:r>
        <w:rPr>
          <w:rFonts w:ascii="Verdana" w:eastAsia="Verdana" w:hAnsi="Verdana" w:cs="Verdana"/>
          <w:sz w:val="20"/>
          <w:szCs w:val="20"/>
        </w:rPr>
        <w:t xml:space="preserve"> praticada conduta descrita na alínea “d ” do item anterior, limitado a 20 dias. Após o vigésimo dia e a critério da Administração, poderá ser considerada inexecução total ou parcial do objeto.</w:t>
      </w:r>
    </w:p>
    <w:p w14:paraId="77D1E087" w14:textId="77777777" w:rsidR="000453DA" w:rsidRDefault="00F52957">
      <w:pPr>
        <w:spacing w:line="276" w:lineRule="auto"/>
        <w:jc w:val="both"/>
        <w:rPr>
          <w:rFonts w:ascii="Verdana" w:eastAsia="Verdana" w:hAnsi="Verdana" w:cs="Verdana"/>
          <w:sz w:val="20"/>
          <w:szCs w:val="20"/>
        </w:rPr>
      </w:pPr>
      <w:r>
        <w:rPr>
          <w:rFonts w:ascii="Verdana" w:eastAsia="Verdana" w:hAnsi="Verdana" w:cs="Verdana"/>
          <w:sz w:val="20"/>
          <w:szCs w:val="20"/>
        </w:rPr>
        <w:t xml:space="preserve">c) Multa compensatória 1% (um por cento) sobre o valor contratado do item prejudicado, quando praticada conduta descrita na alínea “b” do item </w:t>
      </w:r>
      <w:proofErr w:type="gramStart"/>
      <w:r>
        <w:rPr>
          <w:rFonts w:ascii="Verdana" w:eastAsia="Verdana" w:hAnsi="Verdana" w:cs="Verdana"/>
          <w:sz w:val="20"/>
          <w:szCs w:val="20"/>
        </w:rPr>
        <w:t>anterior.(</w:t>
      </w:r>
      <w:proofErr w:type="gramEnd"/>
      <w:r>
        <w:rPr>
          <w:rFonts w:ascii="Verdana" w:eastAsia="Verdana" w:hAnsi="Verdana" w:cs="Verdana"/>
          <w:sz w:val="20"/>
          <w:szCs w:val="20"/>
        </w:rPr>
        <w:t>inexecução parcial do contrato que cause grave dano à Administração, ao funcionamento dos serviços públicos ou ao interesse coletivo).</w:t>
      </w:r>
    </w:p>
    <w:p w14:paraId="499F8990" w14:textId="77777777" w:rsidR="000453DA" w:rsidRDefault="00F52957">
      <w:pPr>
        <w:spacing w:line="276" w:lineRule="auto"/>
        <w:jc w:val="both"/>
        <w:rPr>
          <w:rFonts w:ascii="Verdana" w:eastAsia="Verdana" w:hAnsi="Verdana" w:cs="Verdana"/>
          <w:sz w:val="20"/>
          <w:szCs w:val="20"/>
        </w:rPr>
      </w:pPr>
      <w:r>
        <w:rPr>
          <w:rFonts w:ascii="Verdana" w:eastAsia="Verdana" w:hAnsi="Verdana" w:cs="Verdana"/>
          <w:sz w:val="20"/>
          <w:szCs w:val="20"/>
        </w:rPr>
        <w:t xml:space="preserve">d) Multa compensatória de 3% (três por cento) sobre o valor </w:t>
      </w:r>
      <w:proofErr w:type="gramStart"/>
      <w:r>
        <w:rPr>
          <w:rFonts w:ascii="Verdana" w:eastAsia="Verdana" w:hAnsi="Verdana" w:cs="Verdana"/>
          <w:sz w:val="20"/>
          <w:szCs w:val="20"/>
        </w:rPr>
        <w:t>contratado,  quando</w:t>
      </w:r>
      <w:proofErr w:type="gramEnd"/>
      <w:r>
        <w:rPr>
          <w:rFonts w:ascii="Verdana" w:eastAsia="Verdana" w:hAnsi="Verdana" w:cs="Verdana"/>
          <w:sz w:val="20"/>
          <w:szCs w:val="20"/>
        </w:rPr>
        <w:t xml:space="preserve"> praticada conduta descrita na alínea “c” do item anterior.(inexecução total do contrato).</w:t>
      </w:r>
    </w:p>
    <w:p w14:paraId="086D3028" w14:textId="77777777" w:rsidR="000453DA" w:rsidRDefault="00F52957">
      <w:pPr>
        <w:spacing w:line="276" w:lineRule="auto"/>
        <w:jc w:val="both"/>
        <w:rPr>
          <w:rFonts w:ascii="Verdana" w:eastAsia="Verdana" w:hAnsi="Verdana" w:cs="Verdana"/>
          <w:sz w:val="20"/>
          <w:szCs w:val="20"/>
        </w:rPr>
      </w:pPr>
      <w:r>
        <w:rPr>
          <w:rFonts w:ascii="Verdana" w:eastAsia="Verdana" w:hAnsi="Verdana" w:cs="Verdana"/>
          <w:sz w:val="20"/>
          <w:szCs w:val="20"/>
        </w:rPr>
        <w:t>e) Multa compensatória de 1% (um por cento) sobre o valor do contrato, para as infrações descritas nas alíneas “e” a “h” do subitem 14.1.</w:t>
      </w:r>
    </w:p>
    <w:p w14:paraId="5FDD3603" w14:textId="77777777" w:rsidR="000453DA" w:rsidRDefault="00F52957">
      <w:pPr>
        <w:spacing w:line="276" w:lineRule="auto"/>
        <w:jc w:val="both"/>
        <w:rPr>
          <w:rFonts w:ascii="Verdana" w:eastAsia="Verdana" w:hAnsi="Verdana" w:cs="Verdana"/>
          <w:sz w:val="20"/>
          <w:szCs w:val="20"/>
        </w:rPr>
      </w:pPr>
      <w:r>
        <w:rPr>
          <w:rFonts w:ascii="Verdana" w:eastAsia="Verdana" w:hAnsi="Verdana" w:cs="Verdana"/>
          <w:sz w:val="20"/>
          <w:szCs w:val="20"/>
        </w:rPr>
        <w:t xml:space="preserve">f) Para a infração descrita na alínea “a” do subitem 14.1, a multa será </w:t>
      </w:r>
      <w:proofErr w:type="gramStart"/>
      <w:r>
        <w:rPr>
          <w:rFonts w:ascii="Verdana" w:eastAsia="Verdana" w:hAnsi="Verdana" w:cs="Verdana"/>
          <w:sz w:val="20"/>
          <w:szCs w:val="20"/>
        </w:rPr>
        <w:t>de  1</w:t>
      </w:r>
      <w:proofErr w:type="gramEnd"/>
      <w:r>
        <w:rPr>
          <w:rFonts w:ascii="Verdana" w:eastAsia="Verdana" w:hAnsi="Verdana" w:cs="Verdana"/>
          <w:sz w:val="20"/>
          <w:szCs w:val="20"/>
        </w:rPr>
        <w:t>% do valor do item prejudicado.</w:t>
      </w:r>
    </w:p>
    <w:p w14:paraId="446DF5DE" w14:textId="77777777" w:rsidR="000453DA" w:rsidRDefault="00F52957">
      <w:pPr>
        <w:spacing w:line="276" w:lineRule="auto"/>
        <w:jc w:val="both"/>
        <w:rPr>
          <w:rFonts w:ascii="Verdana" w:eastAsia="Verdana" w:hAnsi="Verdana" w:cs="Verdana"/>
          <w:sz w:val="20"/>
          <w:szCs w:val="20"/>
        </w:rPr>
      </w:pPr>
      <w:r>
        <w:rPr>
          <w:rFonts w:ascii="Verdana" w:eastAsia="Verdana" w:hAnsi="Verdana" w:cs="Verdana"/>
          <w:sz w:val="20"/>
          <w:szCs w:val="20"/>
        </w:rPr>
        <w:t xml:space="preserve">g) Impedimento de licitar e contratar no âmbito da Administração Pública direta e indireta do ente federativo que tiver aplicado a sanção, pelo </w:t>
      </w:r>
      <w:r w:rsidRPr="001847C8">
        <w:rPr>
          <w:rFonts w:ascii="Verdana" w:eastAsia="Verdana" w:hAnsi="Verdana" w:cs="Verdana"/>
          <w:color w:val="0D0D0D" w:themeColor="text1" w:themeTint="F2"/>
          <w:sz w:val="20"/>
          <w:szCs w:val="20"/>
        </w:rPr>
        <w:t>prazo máximo de 3 (três) anos</w:t>
      </w:r>
      <w:r>
        <w:rPr>
          <w:rFonts w:ascii="Verdana" w:eastAsia="Verdana" w:hAnsi="Verdana" w:cs="Verdana"/>
          <w:sz w:val="20"/>
          <w:szCs w:val="20"/>
        </w:rPr>
        <w:t xml:space="preserve">, nos casos descritos nas alíneas “b”, “c” e “d” do </w:t>
      </w:r>
      <w:proofErr w:type="gramStart"/>
      <w:r>
        <w:rPr>
          <w:rFonts w:ascii="Verdana" w:eastAsia="Verdana" w:hAnsi="Verdana" w:cs="Verdana"/>
          <w:sz w:val="20"/>
          <w:szCs w:val="20"/>
        </w:rPr>
        <w:t>item  14.1</w:t>
      </w:r>
      <w:proofErr w:type="gramEnd"/>
      <w:r>
        <w:rPr>
          <w:rFonts w:ascii="Verdana" w:eastAsia="Verdana" w:hAnsi="Verdana" w:cs="Verdana"/>
          <w:sz w:val="20"/>
          <w:szCs w:val="20"/>
        </w:rPr>
        <w:t xml:space="preserve"> deste Termo de referência, quando não se justificar a imposição de penalidade mais grave;</w:t>
      </w:r>
    </w:p>
    <w:p w14:paraId="497E2B40" w14:textId="77777777" w:rsidR="000453DA" w:rsidRDefault="00F52957">
      <w:pPr>
        <w:spacing w:line="276" w:lineRule="auto"/>
        <w:jc w:val="both"/>
        <w:rPr>
          <w:rFonts w:ascii="Verdana" w:eastAsia="Verdana" w:hAnsi="Verdana" w:cs="Verdana"/>
          <w:color w:val="000000"/>
          <w:sz w:val="20"/>
          <w:szCs w:val="20"/>
        </w:rPr>
      </w:pPr>
      <w:r>
        <w:rPr>
          <w:rFonts w:ascii="Verdana" w:eastAsia="Verdana" w:hAnsi="Verdana" w:cs="Verdana"/>
          <w:sz w:val="20"/>
          <w:szCs w:val="20"/>
        </w:rPr>
        <w:t xml:space="preserve">h) Declaração de inidoneidade para licitar ou contratar, que impedirá o responsável de licitar ou contratar no âmbito da Administração Pública direta e indireta de todos os entes </w:t>
      </w:r>
      <w:r>
        <w:rPr>
          <w:rFonts w:ascii="Verdana" w:eastAsia="Verdana" w:hAnsi="Verdana" w:cs="Verdana"/>
          <w:sz w:val="20"/>
          <w:szCs w:val="20"/>
        </w:rPr>
        <w:lastRenderedPageBreak/>
        <w:t xml:space="preserve">federativos, pelo prazo mínimo de 3 (três) anos e máximo de 6 (seis) anos, nos casos descritos nas </w:t>
      </w:r>
      <w:proofErr w:type="gramStart"/>
      <w:r>
        <w:rPr>
          <w:rFonts w:ascii="Verdana" w:eastAsia="Verdana" w:hAnsi="Verdana" w:cs="Verdana"/>
          <w:sz w:val="20"/>
          <w:szCs w:val="20"/>
        </w:rPr>
        <w:t>alíneas  “</w:t>
      </w:r>
      <w:proofErr w:type="gramEnd"/>
      <w:r>
        <w:rPr>
          <w:rFonts w:ascii="Verdana" w:eastAsia="Verdana" w:hAnsi="Verdana" w:cs="Verdana"/>
          <w:sz w:val="20"/>
          <w:szCs w:val="20"/>
        </w:rPr>
        <w:t>e”, “f”, “g” e “h” do item 14.1, bem como nos demais casos qu</w:t>
      </w:r>
      <w:r>
        <w:rPr>
          <w:rFonts w:ascii="Verdana" w:eastAsia="Verdana" w:hAnsi="Verdana" w:cs="Verdana"/>
          <w:color w:val="000000"/>
          <w:sz w:val="20"/>
          <w:szCs w:val="20"/>
        </w:rPr>
        <w:t>e justifiquem a imposição da penalidade mais grave;</w:t>
      </w:r>
    </w:p>
    <w:p w14:paraId="084E1BC8" w14:textId="77777777" w:rsidR="000453DA" w:rsidRDefault="00F52957">
      <w:pPr>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14.3. Na aplicação das sanções serão considerados:</w:t>
      </w:r>
    </w:p>
    <w:p w14:paraId="378C7FDA" w14:textId="77777777" w:rsidR="000453DA" w:rsidRDefault="00F52957">
      <w:pPr>
        <w:spacing w:line="276" w:lineRule="auto"/>
        <w:jc w:val="both"/>
        <w:rPr>
          <w:rFonts w:ascii="Verdana" w:eastAsia="Verdana" w:hAnsi="Verdana" w:cs="Verdana"/>
          <w:color w:val="000000"/>
          <w:sz w:val="20"/>
          <w:szCs w:val="20"/>
        </w:rPr>
      </w:pPr>
      <w:r>
        <w:rPr>
          <w:rFonts w:ascii="Verdana" w:eastAsia="Verdana" w:hAnsi="Verdana" w:cs="Verdana"/>
          <w:sz w:val="20"/>
          <w:szCs w:val="20"/>
        </w:rPr>
        <w:t>a)</w:t>
      </w:r>
      <w:r>
        <w:rPr>
          <w:rFonts w:ascii="Verdana" w:eastAsia="Verdana" w:hAnsi="Verdana" w:cs="Verdana"/>
          <w:color w:val="000000"/>
          <w:sz w:val="20"/>
          <w:szCs w:val="20"/>
        </w:rPr>
        <w:t xml:space="preserve"> a natureza e a gravidade da infração cometida;</w:t>
      </w:r>
    </w:p>
    <w:p w14:paraId="2411B0E1" w14:textId="77777777" w:rsidR="000453DA" w:rsidRDefault="00F52957">
      <w:pPr>
        <w:spacing w:line="276" w:lineRule="auto"/>
        <w:jc w:val="both"/>
        <w:rPr>
          <w:rFonts w:ascii="Verdana" w:eastAsia="Verdana" w:hAnsi="Verdana" w:cs="Verdana"/>
          <w:color w:val="000000"/>
          <w:sz w:val="20"/>
          <w:szCs w:val="20"/>
        </w:rPr>
      </w:pPr>
      <w:r>
        <w:rPr>
          <w:rFonts w:ascii="Verdana" w:eastAsia="Verdana" w:hAnsi="Verdana" w:cs="Verdana"/>
          <w:sz w:val="20"/>
          <w:szCs w:val="20"/>
        </w:rPr>
        <w:t>b)</w:t>
      </w:r>
      <w:r>
        <w:rPr>
          <w:rFonts w:ascii="Verdana" w:eastAsia="Verdana" w:hAnsi="Verdana" w:cs="Verdana"/>
          <w:color w:val="000000"/>
          <w:sz w:val="20"/>
          <w:szCs w:val="20"/>
        </w:rPr>
        <w:t xml:space="preserve"> as peculiaridades do caso concreto;</w:t>
      </w:r>
    </w:p>
    <w:p w14:paraId="55BB63AE" w14:textId="77777777" w:rsidR="000453DA" w:rsidRDefault="00F52957">
      <w:pPr>
        <w:spacing w:line="276" w:lineRule="auto"/>
        <w:jc w:val="both"/>
        <w:rPr>
          <w:rFonts w:ascii="Verdana" w:eastAsia="Verdana" w:hAnsi="Verdana" w:cs="Verdana"/>
          <w:color w:val="000000"/>
          <w:sz w:val="20"/>
          <w:szCs w:val="20"/>
        </w:rPr>
      </w:pPr>
      <w:r>
        <w:rPr>
          <w:rFonts w:ascii="Verdana" w:eastAsia="Verdana" w:hAnsi="Verdana" w:cs="Verdana"/>
          <w:sz w:val="20"/>
          <w:szCs w:val="20"/>
        </w:rPr>
        <w:t>c)</w:t>
      </w:r>
      <w:r>
        <w:rPr>
          <w:rFonts w:ascii="Verdana" w:eastAsia="Verdana" w:hAnsi="Verdana" w:cs="Verdana"/>
          <w:color w:val="000000"/>
          <w:sz w:val="20"/>
          <w:szCs w:val="20"/>
        </w:rPr>
        <w:t xml:space="preserve"> as circunstâncias agravantes ou atenuantes;</w:t>
      </w:r>
    </w:p>
    <w:p w14:paraId="10EBF00B" w14:textId="77777777" w:rsidR="000453DA" w:rsidRDefault="00F52957">
      <w:pPr>
        <w:spacing w:line="276" w:lineRule="auto"/>
        <w:jc w:val="both"/>
        <w:rPr>
          <w:rFonts w:ascii="Verdana" w:eastAsia="Verdana" w:hAnsi="Verdana" w:cs="Verdana"/>
          <w:color w:val="000000"/>
          <w:sz w:val="20"/>
          <w:szCs w:val="20"/>
        </w:rPr>
      </w:pPr>
      <w:r>
        <w:rPr>
          <w:rFonts w:ascii="Verdana" w:eastAsia="Verdana" w:hAnsi="Verdana" w:cs="Verdana"/>
          <w:sz w:val="20"/>
          <w:szCs w:val="20"/>
        </w:rPr>
        <w:t>d)</w:t>
      </w:r>
      <w:r>
        <w:rPr>
          <w:rFonts w:ascii="Verdana" w:eastAsia="Verdana" w:hAnsi="Verdana" w:cs="Verdana"/>
          <w:color w:val="000000"/>
          <w:sz w:val="20"/>
          <w:szCs w:val="20"/>
        </w:rPr>
        <w:t xml:space="preserve"> os danos que dela provierem para a Administração Pública;</w:t>
      </w:r>
    </w:p>
    <w:p w14:paraId="466483B4" w14:textId="77777777" w:rsidR="000453DA" w:rsidRDefault="00F52957">
      <w:pPr>
        <w:spacing w:line="276" w:lineRule="auto"/>
        <w:jc w:val="both"/>
        <w:rPr>
          <w:rFonts w:ascii="Verdana" w:eastAsia="Verdana" w:hAnsi="Verdana" w:cs="Verdana"/>
          <w:color w:val="000000"/>
          <w:sz w:val="20"/>
          <w:szCs w:val="20"/>
        </w:rPr>
      </w:pPr>
      <w:r>
        <w:rPr>
          <w:rFonts w:ascii="Verdana" w:eastAsia="Verdana" w:hAnsi="Verdana" w:cs="Verdana"/>
          <w:sz w:val="20"/>
          <w:szCs w:val="20"/>
        </w:rPr>
        <w:t xml:space="preserve">e) </w:t>
      </w:r>
      <w:r>
        <w:rPr>
          <w:rFonts w:ascii="Verdana" w:eastAsia="Verdana" w:hAnsi="Verdana" w:cs="Verdana"/>
          <w:color w:val="000000"/>
          <w:sz w:val="20"/>
          <w:szCs w:val="20"/>
        </w:rPr>
        <w:t>a implantação ou o aperfeiçoamento de programa de integridade, conforme normas e orientações dos órgãos de controle.</w:t>
      </w:r>
    </w:p>
    <w:p w14:paraId="191D6297" w14:textId="77777777" w:rsidR="000453DA" w:rsidRDefault="00F52957">
      <w:pPr>
        <w:spacing w:line="276" w:lineRule="auto"/>
        <w:jc w:val="both"/>
        <w:rPr>
          <w:rFonts w:ascii="Verdana" w:eastAsia="Verdana" w:hAnsi="Verdana" w:cs="Verdana"/>
          <w:sz w:val="20"/>
          <w:szCs w:val="20"/>
        </w:rPr>
      </w:pPr>
      <w:r>
        <w:rPr>
          <w:rFonts w:ascii="Verdana" w:eastAsia="Verdana" w:hAnsi="Verdana" w:cs="Verdana"/>
          <w:color w:val="000000"/>
          <w:sz w:val="20"/>
          <w:szCs w:val="20"/>
        </w:rPr>
        <w:t>14.</w:t>
      </w:r>
      <w:r>
        <w:rPr>
          <w:rFonts w:ascii="Verdana" w:eastAsia="Verdana" w:hAnsi="Verdana" w:cs="Verdana"/>
          <w:sz w:val="20"/>
          <w:szCs w:val="20"/>
        </w:rPr>
        <w:t>4</w:t>
      </w:r>
      <w:r>
        <w:rPr>
          <w:rFonts w:ascii="Verdana" w:eastAsia="Verdana" w:hAnsi="Verdana" w:cs="Verdana"/>
          <w:color w:val="000000"/>
          <w:sz w:val="20"/>
          <w:szCs w:val="20"/>
        </w:rPr>
        <w:t>.</w:t>
      </w:r>
      <w:r>
        <w:rPr>
          <w:rFonts w:ascii="Verdana" w:eastAsia="Verdana" w:hAnsi="Verdana" w:cs="Verdana"/>
          <w:sz w:val="20"/>
          <w:szCs w:val="20"/>
        </w:rPr>
        <w:t xml:space="preserve">     A aplicação das sanções previstas neste Contrato não exclui, em hipótese alguma, a obrigação de reparação integral do dano causado ao Contratante (</w:t>
      </w:r>
      <w:hyperlink r:id="rId48" w:anchor="art156%C2%A79">
        <w:r>
          <w:rPr>
            <w:rFonts w:ascii="Verdana" w:eastAsia="Verdana" w:hAnsi="Verdana" w:cs="Verdana"/>
            <w:color w:val="1155CC"/>
            <w:sz w:val="20"/>
            <w:szCs w:val="20"/>
            <w:u w:val="single"/>
          </w:rPr>
          <w:t>art. 156, §9º, da Lei nº 14.133, de 2021</w:t>
        </w:r>
      </w:hyperlink>
      <w:r>
        <w:rPr>
          <w:rFonts w:ascii="Verdana" w:eastAsia="Verdana" w:hAnsi="Verdana" w:cs="Verdana"/>
          <w:sz w:val="20"/>
          <w:szCs w:val="20"/>
        </w:rPr>
        <w:t>).</w:t>
      </w:r>
    </w:p>
    <w:p w14:paraId="175BF84D" w14:textId="77777777" w:rsidR="000453DA" w:rsidRDefault="00F52957">
      <w:pPr>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14.</w:t>
      </w:r>
      <w:r>
        <w:rPr>
          <w:rFonts w:ascii="Verdana" w:eastAsia="Verdana" w:hAnsi="Verdana" w:cs="Verdana"/>
          <w:sz w:val="20"/>
          <w:szCs w:val="20"/>
        </w:rPr>
        <w:t>5</w:t>
      </w:r>
      <w:r>
        <w:rPr>
          <w:rFonts w:ascii="Verdana" w:eastAsia="Verdana" w:hAnsi="Verdana" w:cs="Verdana"/>
          <w:color w:val="000000"/>
          <w:sz w:val="20"/>
          <w:szCs w:val="20"/>
        </w:rPr>
        <w:t>. A penalidade de multa pode ser aplicada cumulativamente com as demais sanções.</w:t>
      </w:r>
    </w:p>
    <w:p w14:paraId="3E51535A" w14:textId="77777777" w:rsidR="000453DA" w:rsidRDefault="00F52957">
      <w:pPr>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14.</w:t>
      </w:r>
      <w:r>
        <w:rPr>
          <w:rFonts w:ascii="Verdana" w:eastAsia="Verdana" w:hAnsi="Verdana" w:cs="Verdana"/>
          <w:sz w:val="20"/>
          <w:szCs w:val="20"/>
        </w:rPr>
        <w:t>6</w:t>
      </w:r>
      <w:r>
        <w:rPr>
          <w:rFonts w:ascii="Verdana" w:eastAsia="Verdana" w:hAnsi="Verdana" w:cs="Verdana"/>
          <w:color w:val="000000"/>
          <w:sz w:val="20"/>
          <w:szCs w:val="20"/>
        </w:rPr>
        <w:t>.</w:t>
      </w:r>
      <w:r>
        <w:rPr>
          <w:rFonts w:ascii="Verdana" w:eastAsia="Verdana" w:hAnsi="Verdana" w:cs="Verdana"/>
          <w:sz w:val="20"/>
          <w:szCs w:val="20"/>
        </w:rPr>
        <w:t xml:space="preserve"> Se a multa aplicada e as indenizações cabíveis forem superiores ao valor do pagamento eventualmente devido pelo Contratante ao Contratado, além da perda desse valor, a diferença será descontada da garantia prestada ou será cobrada judicialmente (</w:t>
      </w:r>
      <w:hyperlink r:id="rId49" w:anchor="art156%C2%A78">
        <w:r>
          <w:rPr>
            <w:rFonts w:ascii="Verdana" w:eastAsia="Verdana" w:hAnsi="Verdana" w:cs="Verdana"/>
            <w:color w:val="1155CC"/>
            <w:sz w:val="20"/>
            <w:szCs w:val="20"/>
            <w:u w:val="single"/>
          </w:rPr>
          <w:t>art. 156, §8º, da Lei nº 14.133, de 2021</w:t>
        </w:r>
      </w:hyperlink>
      <w:r>
        <w:rPr>
          <w:rFonts w:ascii="Verdana" w:eastAsia="Verdana" w:hAnsi="Verdana" w:cs="Verdana"/>
          <w:sz w:val="20"/>
          <w:szCs w:val="20"/>
        </w:rPr>
        <w:t>).</w:t>
      </w:r>
      <w:r>
        <w:rPr>
          <w:rFonts w:ascii="Verdana" w:eastAsia="Verdana" w:hAnsi="Verdana" w:cs="Verdana"/>
          <w:color w:val="000000"/>
          <w:sz w:val="20"/>
          <w:szCs w:val="20"/>
        </w:rPr>
        <w:t xml:space="preserve"> </w:t>
      </w:r>
    </w:p>
    <w:p w14:paraId="50F77212" w14:textId="77777777" w:rsidR="000453DA" w:rsidRDefault="00F52957">
      <w:pPr>
        <w:spacing w:line="276" w:lineRule="auto"/>
        <w:jc w:val="both"/>
        <w:rPr>
          <w:rFonts w:ascii="Verdana" w:eastAsia="Verdana" w:hAnsi="Verdana" w:cs="Verdana"/>
          <w:sz w:val="20"/>
          <w:szCs w:val="20"/>
        </w:rPr>
      </w:pPr>
      <w:r>
        <w:rPr>
          <w:rFonts w:ascii="Verdana" w:eastAsia="Verdana" w:hAnsi="Verdana" w:cs="Verdana"/>
          <w:color w:val="000000"/>
          <w:sz w:val="20"/>
          <w:szCs w:val="20"/>
        </w:rPr>
        <w:t>14.</w:t>
      </w:r>
      <w:r>
        <w:rPr>
          <w:rFonts w:ascii="Verdana" w:eastAsia="Verdana" w:hAnsi="Verdana" w:cs="Verdana"/>
          <w:sz w:val="20"/>
          <w:szCs w:val="20"/>
        </w:rPr>
        <w:t>7</w:t>
      </w:r>
      <w:r>
        <w:rPr>
          <w:rFonts w:ascii="Verdana" w:eastAsia="Verdana" w:hAnsi="Verdana" w:cs="Verdana"/>
          <w:color w:val="000000"/>
          <w:sz w:val="20"/>
          <w:szCs w:val="20"/>
        </w:rPr>
        <w:t>.</w:t>
      </w:r>
      <w:r>
        <w:rPr>
          <w:rFonts w:ascii="Verdana" w:eastAsia="Verdana" w:hAnsi="Verdana" w:cs="Verdana"/>
          <w:sz w:val="20"/>
          <w:szCs w:val="20"/>
        </w:rPr>
        <w:t xml:space="preserve"> Previamente ao encaminhamento à cobrança judicial, a multa poderá ser recolhida administrativamente no prazo máximo de </w:t>
      </w:r>
      <w:r>
        <w:rPr>
          <w:rFonts w:ascii="Verdana" w:eastAsia="Verdana" w:hAnsi="Verdana" w:cs="Verdana"/>
          <w:i/>
          <w:sz w:val="20"/>
          <w:szCs w:val="20"/>
        </w:rPr>
        <w:t>30 (trinta)</w:t>
      </w:r>
      <w:r>
        <w:rPr>
          <w:rFonts w:ascii="Verdana" w:eastAsia="Verdana" w:hAnsi="Verdana" w:cs="Verdana"/>
          <w:i/>
          <w:color w:val="FF0000"/>
          <w:sz w:val="20"/>
          <w:szCs w:val="20"/>
        </w:rPr>
        <w:t xml:space="preserve"> </w:t>
      </w:r>
      <w:r>
        <w:rPr>
          <w:rFonts w:ascii="Verdana" w:eastAsia="Verdana" w:hAnsi="Verdana" w:cs="Verdana"/>
          <w:sz w:val="20"/>
          <w:szCs w:val="20"/>
        </w:rPr>
        <w:t>dias, a contar da data do recebimento da comunicação enviada pela autoridade competente.</w:t>
      </w:r>
    </w:p>
    <w:p w14:paraId="3FDFF63B" w14:textId="77777777" w:rsidR="000453DA" w:rsidRDefault="00F52957">
      <w:pPr>
        <w:spacing w:line="276" w:lineRule="auto"/>
        <w:jc w:val="both"/>
        <w:rPr>
          <w:rFonts w:ascii="Verdana" w:eastAsia="Verdana" w:hAnsi="Verdana" w:cs="Verdana"/>
          <w:sz w:val="20"/>
          <w:szCs w:val="20"/>
        </w:rPr>
      </w:pPr>
      <w:r>
        <w:rPr>
          <w:rFonts w:ascii="Verdana" w:eastAsia="Verdana" w:hAnsi="Verdana" w:cs="Verdana"/>
          <w:color w:val="000000"/>
          <w:sz w:val="20"/>
          <w:szCs w:val="20"/>
        </w:rPr>
        <w:t>14.</w:t>
      </w:r>
      <w:r>
        <w:rPr>
          <w:rFonts w:ascii="Verdana" w:eastAsia="Verdana" w:hAnsi="Verdana" w:cs="Verdana"/>
          <w:sz w:val="20"/>
          <w:szCs w:val="20"/>
        </w:rPr>
        <w:t>8</w:t>
      </w:r>
      <w:r>
        <w:rPr>
          <w:rFonts w:ascii="Verdana" w:eastAsia="Verdana" w:hAnsi="Verdana" w:cs="Verdana"/>
          <w:color w:val="000000"/>
          <w:sz w:val="20"/>
          <w:szCs w:val="20"/>
        </w:rPr>
        <w:t xml:space="preserve">. </w:t>
      </w:r>
      <w:r>
        <w:rPr>
          <w:rFonts w:ascii="Verdana" w:eastAsia="Verdana" w:hAnsi="Verdana" w:cs="Verdana"/>
          <w:sz w:val="20"/>
          <w:szCs w:val="20"/>
        </w:rPr>
        <w:t>Os atos previstos como infrações administrativas na</w:t>
      </w:r>
      <w:hyperlink r:id="rId50">
        <w:r>
          <w:rPr>
            <w:rFonts w:ascii="Verdana" w:eastAsia="Verdana" w:hAnsi="Verdana" w:cs="Verdana"/>
            <w:sz w:val="20"/>
            <w:szCs w:val="20"/>
          </w:rPr>
          <w:t xml:space="preserve"> </w:t>
        </w:r>
      </w:hyperlink>
      <w:hyperlink r:id="rId51">
        <w:r>
          <w:rPr>
            <w:rFonts w:ascii="Verdana" w:eastAsia="Verdana" w:hAnsi="Verdana" w:cs="Verdana"/>
            <w:color w:val="1155CC"/>
            <w:sz w:val="20"/>
            <w:szCs w:val="20"/>
            <w:u w:val="single"/>
          </w:rPr>
          <w:t>Lei nº 14.133, de 2021</w:t>
        </w:r>
      </w:hyperlink>
      <w:r>
        <w:rPr>
          <w:rFonts w:ascii="Verdana" w:eastAsia="Verdana" w:hAnsi="Verdana" w:cs="Verdana"/>
          <w:sz w:val="20"/>
          <w:szCs w:val="20"/>
        </w:rPr>
        <w:t>, ou em outras leis de licitações e contratos da Administração Pública que também sejam tipificados como atos lesivos na</w:t>
      </w:r>
      <w:hyperlink r:id="rId52">
        <w:r>
          <w:rPr>
            <w:rFonts w:ascii="Verdana" w:eastAsia="Verdana" w:hAnsi="Verdana" w:cs="Verdana"/>
            <w:sz w:val="20"/>
            <w:szCs w:val="20"/>
          </w:rPr>
          <w:t xml:space="preserve"> </w:t>
        </w:r>
      </w:hyperlink>
      <w:hyperlink r:id="rId53">
        <w:r>
          <w:rPr>
            <w:rFonts w:ascii="Verdana" w:eastAsia="Verdana" w:hAnsi="Verdana" w:cs="Verdana"/>
            <w:color w:val="1155CC"/>
            <w:sz w:val="20"/>
            <w:szCs w:val="20"/>
            <w:u w:val="single"/>
          </w:rPr>
          <w:t>Lei nº 12.846, de 2013</w:t>
        </w:r>
      </w:hyperlink>
      <w:r>
        <w:rPr>
          <w:rFonts w:ascii="Verdana" w:eastAsia="Verdana" w:hAnsi="Verdana" w:cs="Verdana"/>
          <w:sz w:val="20"/>
          <w:szCs w:val="20"/>
        </w:rPr>
        <w:t>, serão apurados e julgados conjuntamente, nos mesmos autos, observados o rito procedimental e autoridade competente definidos na referida Lei (</w:t>
      </w:r>
      <w:hyperlink r:id="rId54">
        <w:r>
          <w:rPr>
            <w:rFonts w:ascii="Verdana" w:eastAsia="Verdana" w:hAnsi="Verdana" w:cs="Verdana"/>
            <w:color w:val="1155CC"/>
            <w:sz w:val="20"/>
            <w:szCs w:val="20"/>
            <w:u w:val="single"/>
          </w:rPr>
          <w:t>art. 159</w:t>
        </w:r>
      </w:hyperlink>
      <w:r>
        <w:rPr>
          <w:rFonts w:ascii="Verdana" w:eastAsia="Verdana" w:hAnsi="Verdana" w:cs="Verdana"/>
          <w:sz w:val="20"/>
          <w:szCs w:val="20"/>
        </w:rPr>
        <w:t>).</w:t>
      </w:r>
    </w:p>
    <w:p w14:paraId="0DF5F92C" w14:textId="77777777" w:rsidR="000453DA" w:rsidRDefault="00F52957">
      <w:pPr>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14.</w:t>
      </w:r>
      <w:r>
        <w:rPr>
          <w:rFonts w:ascii="Verdana" w:eastAsia="Verdana" w:hAnsi="Verdana" w:cs="Verdana"/>
          <w:sz w:val="20"/>
          <w:szCs w:val="20"/>
        </w:rPr>
        <w:t>9</w:t>
      </w:r>
      <w:r>
        <w:rPr>
          <w:rFonts w:ascii="Verdana" w:eastAsia="Verdana" w:hAnsi="Verdana" w:cs="Verdana"/>
          <w:color w:val="000000"/>
          <w:sz w:val="20"/>
          <w:szCs w:val="20"/>
        </w:rPr>
        <w:t xml:space="preserve">. A aplicação de qualquer das penalidades previstas realizar-se-á em processo administrativo que </w:t>
      </w:r>
      <w:r>
        <w:rPr>
          <w:rFonts w:ascii="Verdana" w:eastAsia="Verdana" w:hAnsi="Verdana" w:cs="Verdana"/>
          <w:b/>
          <w:color w:val="000000"/>
          <w:sz w:val="20"/>
          <w:szCs w:val="20"/>
        </w:rPr>
        <w:t>assegurará o contraditório e a ampla defesa ao fornecedor/adjudicatário</w:t>
      </w:r>
      <w:r>
        <w:rPr>
          <w:rFonts w:ascii="Verdana" w:eastAsia="Verdana" w:hAnsi="Verdana" w:cs="Verdana"/>
          <w:color w:val="000000"/>
          <w:sz w:val="20"/>
          <w:szCs w:val="20"/>
        </w:rPr>
        <w:t>, observando-se o procedimento previsto na Lei nº 14.133, de 2021, e subsidiariamente na Lei nº. 9.784, de 1999.</w:t>
      </w:r>
    </w:p>
    <w:p w14:paraId="3064C841" w14:textId="77777777" w:rsidR="000453DA" w:rsidRDefault="00F52957">
      <w:pPr>
        <w:spacing w:line="276" w:lineRule="auto"/>
        <w:jc w:val="both"/>
        <w:rPr>
          <w:rFonts w:ascii="Verdana" w:eastAsia="Verdana" w:hAnsi="Verdana" w:cs="Verdana"/>
          <w:sz w:val="20"/>
          <w:szCs w:val="20"/>
        </w:rPr>
      </w:pPr>
      <w:r>
        <w:rPr>
          <w:rFonts w:ascii="Verdana" w:eastAsia="Verdana" w:hAnsi="Verdana" w:cs="Verdana"/>
          <w:sz w:val="20"/>
          <w:szCs w:val="20"/>
        </w:rPr>
        <w:t>14.10.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55" w:anchor="art160">
        <w:r>
          <w:rPr>
            <w:rFonts w:ascii="Verdana" w:eastAsia="Verdana" w:hAnsi="Verdana" w:cs="Verdana"/>
            <w:color w:val="1155CC"/>
            <w:sz w:val="20"/>
            <w:szCs w:val="20"/>
            <w:u w:val="single"/>
          </w:rPr>
          <w:t>art. 160, da Lei nº 14.133, de 2021</w:t>
        </w:r>
      </w:hyperlink>
      <w:r>
        <w:rPr>
          <w:rFonts w:ascii="Verdana" w:eastAsia="Verdana" w:hAnsi="Verdana" w:cs="Verdana"/>
          <w:sz w:val="20"/>
          <w:szCs w:val="20"/>
        </w:rPr>
        <w:t>).</w:t>
      </w:r>
    </w:p>
    <w:p w14:paraId="25633317" w14:textId="77777777" w:rsidR="000453DA" w:rsidRDefault="00F52957">
      <w:pPr>
        <w:spacing w:line="276" w:lineRule="auto"/>
        <w:jc w:val="both"/>
        <w:rPr>
          <w:rFonts w:ascii="Verdana" w:eastAsia="Verdana" w:hAnsi="Verdana" w:cs="Verdana"/>
          <w:sz w:val="20"/>
          <w:szCs w:val="20"/>
        </w:rPr>
      </w:pPr>
      <w:r>
        <w:rPr>
          <w:rFonts w:ascii="Verdana" w:eastAsia="Verdana" w:hAnsi="Verdana" w:cs="Verdana"/>
          <w:sz w:val="20"/>
          <w:szCs w:val="20"/>
        </w:rPr>
        <w:t>14.11.  O Contratante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rPr>
          <w:rFonts w:ascii="Verdana" w:eastAsia="Verdana" w:hAnsi="Verdana" w:cs="Verdana"/>
          <w:sz w:val="20"/>
          <w:szCs w:val="20"/>
        </w:rPr>
        <w:t>Ceis</w:t>
      </w:r>
      <w:proofErr w:type="spellEnd"/>
      <w:r>
        <w:rPr>
          <w:rFonts w:ascii="Verdana" w:eastAsia="Verdana" w:hAnsi="Verdana" w:cs="Verdana"/>
          <w:sz w:val="20"/>
          <w:szCs w:val="20"/>
        </w:rPr>
        <w:t>) e no Cadastro Nacional de Empresas Punidas (</w:t>
      </w:r>
      <w:proofErr w:type="spellStart"/>
      <w:r>
        <w:rPr>
          <w:rFonts w:ascii="Verdana" w:eastAsia="Verdana" w:hAnsi="Verdana" w:cs="Verdana"/>
          <w:sz w:val="20"/>
          <w:szCs w:val="20"/>
        </w:rPr>
        <w:t>Cnep</w:t>
      </w:r>
      <w:proofErr w:type="spellEnd"/>
      <w:r>
        <w:rPr>
          <w:rFonts w:ascii="Verdana" w:eastAsia="Verdana" w:hAnsi="Verdana" w:cs="Verdana"/>
          <w:sz w:val="20"/>
          <w:szCs w:val="20"/>
        </w:rPr>
        <w:t>), instituídos no âmbito do Poder Executivo Federal. (</w:t>
      </w:r>
      <w:hyperlink r:id="rId56" w:anchor="art161">
        <w:r>
          <w:rPr>
            <w:rFonts w:ascii="Verdana" w:eastAsia="Verdana" w:hAnsi="Verdana" w:cs="Verdana"/>
            <w:color w:val="1155CC"/>
            <w:sz w:val="20"/>
            <w:szCs w:val="20"/>
            <w:u w:val="single"/>
          </w:rPr>
          <w:t>Art. 161, da Lei nº 14.133, de 2021</w:t>
        </w:r>
      </w:hyperlink>
      <w:r>
        <w:rPr>
          <w:rFonts w:ascii="Verdana" w:eastAsia="Verdana" w:hAnsi="Verdana" w:cs="Verdana"/>
          <w:sz w:val="20"/>
          <w:szCs w:val="20"/>
        </w:rPr>
        <w:t>).</w:t>
      </w:r>
    </w:p>
    <w:p w14:paraId="69ABCC26" w14:textId="77777777" w:rsidR="000453DA" w:rsidRDefault="00F52957">
      <w:pPr>
        <w:spacing w:line="276" w:lineRule="auto"/>
        <w:jc w:val="both"/>
        <w:rPr>
          <w:rFonts w:ascii="Verdana" w:eastAsia="Verdana" w:hAnsi="Verdana" w:cs="Verdana"/>
          <w:sz w:val="20"/>
          <w:szCs w:val="20"/>
        </w:rPr>
      </w:pPr>
      <w:r>
        <w:rPr>
          <w:rFonts w:ascii="Verdana" w:eastAsia="Verdana" w:hAnsi="Verdana" w:cs="Verdana"/>
          <w:sz w:val="20"/>
          <w:szCs w:val="20"/>
        </w:rPr>
        <w:t>14.12.  As sanções de impedimento de licitar e contratar e declaração de inidoneidade para licitar ou contratar são passíveis de reabilitação na forma do</w:t>
      </w:r>
      <w:hyperlink r:id="rId57" w:anchor="163">
        <w:r>
          <w:rPr>
            <w:rFonts w:ascii="Verdana" w:eastAsia="Verdana" w:hAnsi="Verdana" w:cs="Verdana"/>
            <w:sz w:val="20"/>
            <w:szCs w:val="20"/>
          </w:rPr>
          <w:t xml:space="preserve"> </w:t>
        </w:r>
      </w:hyperlink>
      <w:hyperlink r:id="rId58" w:anchor="163">
        <w:r>
          <w:rPr>
            <w:rFonts w:ascii="Verdana" w:eastAsia="Verdana" w:hAnsi="Verdana" w:cs="Verdana"/>
            <w:color w:val="1155CC"/>
            <w:sz w:val="20"/>
            <w:szCs w:val="20"/>
            <w:u w:val="single"/>
          </w:rPr>
          <w:t>art. 163 da Lei nº 14.133/21</w:t>
        </w:r>
      </w:hyperlink>
      <w:r>
        <w:rPr>
          <w:rFonts w:ascii="Verdana" w:eastAsia="Verdana" w:hAnsi="Verdana" w:cs="Verdana"/>
          <w:sz w:val="20"/>
          <w:szCs w:val="20"/>
        </w:rPr>
        <w:t>.</w:t>
      </w:r>
    </w:p>
    <w:p w14:paraId="7EC3C2FD" w14:textId="77777777" w:rsidR="000453DA" w:rsidRDefault="00F52957">
      <w:pPr>
        <w:spacing w:line="276" w:lineRule="auto"/>
        <w:jc w:val="both"/>
        <w:rPr>
          <w:rFonts w:ascii="Verdana" w:eastAsia="Verdana" w:hAnsi="Verdana" w:cs="Verdana"/>
          <w:sz w:val="20"/>
          <w:szCs w:val="20"/>
        </w:rPr>
      </w:pPr>
      <w:r>
        <w:rPr>
          <w:rFonts w:ascii="Verdana" w:eastAsia="Verdana" w:hAnsi="Verdana" w:cs="Verdana"/>
          <w:sz w:val="20"/>
          <w:szCs w:val="20"/>
        </w:rPr>
        <w:t>14.13.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w:t>
      </w:r>
      <w:hyperlink r:id="rId59">
        <w:r>
          <w:rPr>
            <w:rFonts w:ascii="Verdana" w:eastAsia="Verdana" w:hAnsi="Verdana" w:cs="Verdana"/>
            <w:sz w:val="20"/>
            <w:szCs w:val="20"/>
          </w:rPr>
          <w:t xml:space="preserve"> </w:t>
        </w:r>
      </w:hyperlink>
      <w:hyperlink r:id="rId60">
        <w:r>
          <w:rPr>
            <w:rFonts w:ascii="Verdana" w:eastAsia="Verdana" w:hAnsi="Verdana" w:cs="Verdana"/>
            <w:color w:val="1155CC"/>
            <w:sz w:val="20"/>
            <w:szCs w:val="20"/>
            <w:u w:val="single"/>
          </w:rPr>
          <w:t>Normativa SEGES/ME nº 26, de 13 de abril de 2022</w:t>
        </w:r>
      </w:hyperlink>
      <w:r>
        <w:rPr>
          <w:rFonts w:ascii="Verdana" w:eastAsia="Verdana" w:hAnsi="Verdana" w:cs="Verdana"/>
          <w:sz w:val="20"/>
          <w:szCs w:val="20"/>
        </w:rPr>
        <w:t xml:space="preserve">. </w:t>
      </w:r>
    </w:p>
    <w:p w14:paraId="371C6769" w14:textId="77777777" w:rsidR="000453DA" w:rsidRDefault="000453DA">
      <w:pPr>
        <w:spacing w:line="276" w:lineRule="auto"/>
        <w:ind w:right="-60"/>
        <w:jc w:val="both"/>
        <w:rPr>
          <w:rFonts w:ascii="Verdana" w:eastAsia="Verdana" w:hAnsi="Verdana" w:cs="Verdana"/>
          <w:sz w:val="20"/>
          <w:szCs w:val="20"/>
          <w:highlight w:val="white"/>
        </w:rPr>
      </w:pPr>
    </w:p>
    <w:p w14:paraId="57B7F897" w14:textId="77777777" w:rsidR="000453DA" w:rsidRDefault="00F52957">
      <w:pPr>
        <w:spacing w:line="276" w:lineRule="auto"/>
        <w:ind w:right="-60"/>
        <w:jc w:val="both"/>
        <w:rPr>
          <w:rFonts w:ascii="Verdana" w:eastAsia="Verdana" w:hAnsi="Verdana" w:cs="Verdana"/>
          <w:b/>
          <w:sz w:val="20"/>
          <w:szCs w:val="20"/>
          <w:highlight w:val="white"/>
        </w:rPr>
      </w:pPr>
      <w:r>
        <w:rPr>
          <w:rFonts w:ascii="Verdana" w:eastAsia="Verdana" w:hAnsi="Verdana" w:cs="Verdana"/>
          <w:b/>
          <w:sz w:val="20"/>
          <w:szCs w:val="20"/>
          <w:highlight w:val="white"/>
        </w:rPr>
        <w:t>15. DA PROTEÇÃO DE DADOS PESSOAIS - Lei nº 13.709/2018 - LGPD</w:t>
      </w:r>
    </w:p>
    <w:p w14:paraId="47C8A3B4" w14:textId="77777777" w:rsidR="000453DA" w:rsidRDefault="00F52957">
      <w:pPr>
        <w:spacing w:line="276" w:lineRule="auto"/>
        <w:jc w:val="both"/>
        <w:rPr>
          <w:rFonts w:ascii="Verdana" w:eastAsia="Verdana" w:hAnsi="Verdana" w:cs="Verdana"/>
          <w:sz w:val="20"/>
          <w:szCs w:val="20"/>
          <w:highlight w:val="white"/>
        </w:rPr>
      </w:pPr>
      <w:r>
        <w:rPr>
          <w:rFonts w:ascii="Verdana" w:eastAsia="Verdana" w:hAnsi="Verdana" w:cs="Verdana"/>
          <w:b/>
          <w:sz w:val="20"/>
          <w:szCs w:val="20"/>
          <w:highlight w:val="white"/>
        </w:rPr>
        <w:lastRenderedPageBreak/>
        <w:t>15.1</w:t>
      </w:r>
      <w:r>
        <w:rPr>
          <w:rFonts w:ascii="Verdana" w:eastAsia="Verdana" w:hAnsi="Verdana" w:cs="Verdana"/>
          <w:sz w:val="20"/>
          <w:szCs w:val="20"/>
          <w:highlight w:val="white"/>
        </w:rPr>
        <w:t xml:space="preserve"> Em observação às determinações constantes da</w:t>
      </w:r>
      <w:hyperlink r:id="rId61">
        <w:r>
          <w:rPr>
            <w:rFonts w:ascii="Verdana" w:eastAsia="Verdana" w:hAnsi="Verdana" w:cs="Verdana"/>
            <w:sz w:val="20"/>
            <w:szCs w:val="20"/>
            <w:highlight w:val="white"/>
          </w:rPr>
          <w:t xml:space="preserve"> </w:t>
        </w:r>
      </w:hyperlink>
      <w:hyperlink r:id="rId62">
        <w:r>
          <w:rPr>
            <w:rFonts w:ascii="Verdana" w:eastAsia="Verdana" w:hAnsi="Verdana" w:cs="Verdana"/>
            <w:sz w:val="20"/>
            <w:szCs w:val="20"/>
            <w:highlight w:val="white"/>
            <w:u w:val="single"/>
          </w:rPr>
          <w:t>Lei nº 13.709, de 14 de agosto de 2018 – LEI GERAL DE PROTEÇÃO DE DADOS (LGPD),</w:t>
        </w:r>
      </w:hyperlink>
      <w:r>
        <w:rPr>
          <w:rFonts w:ascii="Verdana" w:eastAsia="Verdana" w:hAnsi="Verdana" w:cs="Verdana"/>
          <w:sz w:val="20"/>
          <w:szCs w:val="20"/>
          <w:highlight w:val="white"/>
          <w:u w:val="single"/>
        </w:rPr>
        <w:t xml:space="preserve"> </w:t>
      </w:r>
      <w:r>
        <w:rPr>
          <w:rFonts w:ascii="Verdana" w:eastAsia="Verdana" w:hAnsi="Verdana" w:cs="Verdana"/>
          <w:sz w:val="20"/>
          <w:szCs w:val="20"/>
          <w:highlight w:val="white"/>
        </w:rPr>
        <w:t>o CONTRATANTE e a CONTRATADA se comprometem a proteger os direitos fundamentais de liberdade e de privacidade e o livre desenvolvimento da personalidade da pessoa natural, relativos ao tratamento de dados pessoais, inclusive nos meios digitais, garantindo que:</w:t>
      </w:r>
    </w:p>
    <w:p w14:paraId="773D0AFA" w14:textId="77777777" w:rsidR="000453DA" w:rsidRDefault="00F52957">
      <w:pPr>
        <w:spacing w:line="276" w:lineRule="auto"/>
        <w:ind w:firstLine="566"/>
        <w:jc w:val="both"/>
        <w:rPr>
          <w:rFonts w:ascii="Verdana" w:eastAsia="Verdana" w:hAnsi="Verdana" w:cs="Verdana"/>
          <w:sz w:val="20"/>
          <w:szCs w:val="20"/>
          <w:highlight w:val="white"/>
        </w:rPr>
      </w:pPr>
      <w:r>
        <w:rPr>
          <w:rFonts w:ascii="Verdana" w:eastAsia="Verdana" w:hAnsi="Verdana" w:cs="Verdana"/>
          <w:sz w:val="20"/>
          <w:szCs w:val="20"/>
        </w:rPr>
        <w:t xml:space="preserve">a.  </w:t>
      </w:r>
      <w:r>
        <w:rPr>
          <w:rFonts w:ascii="Verdana" w:eastAsia="Verdana" w:hAnsi="Verdana" w:cs="Verdana"/>
          <w:sz w:val="20"/>
          <w:szCs w:val="20"/>
          <w:highlight w:val="white"/>
        </w:rPr>
        <w:t xml:space="preserve">O tratamento de dados pessoais dar-se-á de acordo com as bases legais previstas nas hipóteses dos </w:t>
      </w:r>
      <w:proofErr w:type="spellStart"/>
      <w:r>
        <w:rPr>
          <w:rFonts w:ascii="Verdana" w:eastAsia="Verdana" w:hAnsi="Verdana" w:cs="Verdana"/>
          <w:sz w:val="20"/>
          <w:szCs w:val="20"/>
          <w:highlight w:val="white"/>
        </w:rPr>
        <w:t>Arts</w:t>
      </w:r>
      <w:proofErr w:type="spellEnd"/>
      <w:r>
        <w:rPr>
          <w:rFonts w:ascii="Verdana" w:eastAsia="Verdana" w:hAnsi="Verdana" w:cs="Verdana"/>
          <w:sz w:val="20"/>
          <w:szCs w:val="20"/>
          <w:highlight w:val="white"/>
        </w:rPr>
        <w:t>. 7º e/ou 11 da Lei 13.709/2018 às quais se submeterão os serviços, e para propósitos legítimos, específicos, explícitos e informados ao titular;</w:t>
      </w:r>
    </w:p>
    <w:p w14:paraId="7BDB09CF" w14:textId="77777777" w:rsidR="000453DA" w:rsidRDefault="00F52957">
      <w:pPr>
        <w:spacing w:line="276" w:lineRule="auto"/>
        <w:ind w:firstLine="566"/>
        <w:jc w:val="both"/>
        <w:rPr>
          <w:rFonts w:ascii="Verdana" w:eastAsia="Verdana" w:hAnsi="Verdana" w:cs="Verdana"/>
          <w:sz w:val="20"/>
          <w:szCs w:val="20"/>
          <w:highlight w:val="white"/>
        </w:rPr>
      </w:pPr>
      <w:r>
        <w:rPr>
          <w:rFonts w:ascii="Verdana" w:eastAsia="Verdana" w:hAnsi="Verdana" w:cs="Verdana"/>
          <w:sz w:val="20"/>
          <w:szCs w:val="20"/>
        </w:rPr>
        <w:t xml:space="preserve">b.  </w:t>
      </w:r>
      <w:r>
        <w:rPr>
          <w:rFonts w:ascii="Verdana" w:eastAsia="Verdana" w:hAnsi="Verdana" w:cs="Verdana"/>
          <w:sz w:val="20"/>
          <w:szCs w:val="20"/>
          <w:highlight w:val="white"/>
        </w:rPr>
        <w:t>O tratamento seja limitado às atividades necessárias ao atingimento das finalidades de execução do objeto do contrato, utilizando-os, quando seja o caso, em cumprimento de obrigação legal ou regulatória, no exercício regular de direito, por determinação judicial ou por requisição da Autoridade Nacional de Proteção de Dados (ANPD);</w:t>
      </w:r>
    </w:p>
    <w:p w14:paraId="1D14471B" w14:textId="77777777" w:rsidR="000453DA" w:rsidRDefault="00F52957">
      <w:pPr>
        <w:spacing w:line="276" w:lineRule="auto"/>
        <w:ind w:firstLine="566"/>
        <w:jc w:val="both"/>
        <w:rPr>
          <w:rFonts w:ascii="Verdana" w:eastAsia="Verdana" w:hAnsi="Verdana" w:cs="Verdana"/>
          <w:sz w:val="20"/>
          <w:szCs w:val="20"/>
          <w:highlight w:val="white"/>
        </w:rPr>
      </w:pPr>
      <w:r>
        <w:rPr>
          <w:rFonts w:ascii="Verdana" w:eastAsia="Verdana" w:hAnsi="Verdana" w:cs="Verdana"/>
          <w:sz w:val="20"/>
          <w:szCs w:val="20"/>
        </w:rPr>
        <w:t xml:space="preserve">c. </w:t>
      </w:r>
      <w:r>
        <w:rPr>
          <w:rFonts w:ascii="Verdana" w:eastAsia="Verdana" w:hAnsi="Verdana" w:cs="Verdana"/>
          <w:sz w:val="20"/>
          <w:szCs w:val="20"/>
          <w:highlight w:val="white"/>
        </w:rPr>
        <w:t>Em caso de necessidade de coleta de dados pessoais indispensáveis à própria prestação do serviço/aquisição de bens</w:t>
      </w:r>
      <w:r>
        <w:rPr>
          <w:rFonts w:ascii="Verdana" w:eastAsia="Verdana" w:hAnsi="Verdana" w:cs="Verdana"/>
          <w:color w:val="FF0000"/>
          <w:sz w:val="20"/>
          <w:szCs w:val="20"/>
          <w:highlight w:val="white"/>
        </w:rPr>
        <w:t>,</w:t>
      </w:r>
      <w:r>
        <w:rPr>
          <w:rFonts w:ascii="Verdana" w:eastAsia="Verdana" w:hAnsi="Verdana" w:cs="Verdana"/>
          <w:sz w:val="20"/>
          <w:szCs w:val="20"/>
          <w:highlight w:val="white"/>
        </w:rPr>
        <w:t xml:space="preserve"> esta será realizada mediante prévia aprovação da CONTRATANTE, responsabilizando-se a CONTRATADA por obter o consentimento dos titulares (salvo nos casos em que opere outra hipótese legal de tratamento). Os dados assim coletados só poderão ser utilizados na execução do objeto especificado neste contrato, e, em hipótese alguma, poderão ser compartilhados ou utilizados para outros fins;</w:t>
      </w:r>
    </w:p>
    <w:p w14:paraId="2DF8A8DB" w14:textId="77777777" w:rsidR="000453DA" w:rsidRDefault="00F52957">
      <w:pPr>
        <w:spacing w:line="276" w:lineRule="auto"/>
        <w:ind w:firstLine="566"/>
        <w:jc w:val="both"/>
        <w:rPr>
          <w:rFonts w:ascii="Verdana" w:eastAsia="Verdana" w:hAnsi="Verdana" w:cs="Verdana"/>
          <w:sz w:val="20"/>
          <w:szCs w:val="20"/>
          <w:highlight w:val="white"/>
        </w:rPr>
      </w:pPr>
      <w:r>
        <w:rPr>
          <w:rFonts w:ascii="Verdana" w:eastAsia="Verdana" w:hAnsi="Verdana" w:cs="Verdana"/>
          <w:sz w:val="20"/>
          <w:szCs w:val="20"/>
        </w:rPr>
        <w:t xml:space="preserve">d. </w:t>
      </w:r>
      <w:r>
        <w:rPr>
          <w:rFonts w:ascii="Verdana" w:eastAsia="Verdana" w:hAnsi="Verdana" w:cs="Verdana"/>
          <w:sz w:val="20"/>
          <w:szCs w:val="20"/>
          <w:highlight w:val="white"/>
        </w:rPr>
        <w:t xml:space="preserve">Eventualmente, as partes podem ajustar que a CONTRATADA será responsável por obter o consentimento dos titulares, observadas as demais condicionantes do item </w:t>
      </w:r>
      <w:r>
        <w:rPr>
          <w:rFonts w:ascii="Verdana" w:eastAsia="Verdana" w:hAnsi="Verdana" w:cs="Verdana"/>
          <w:i/>
          <w:sz w:val="20"/>
          <w:szCs w:val="20"/>
          <w:highlight w:val="white"/>
        </w:rPr>
        <w:t>C</w:t>
      </w:r>
      <w:r>
        <w:rPr>
          <w:rFonts w:ascii="Verdana" w:eastAsia="Verdana" w:hAnsi="Verdana" w:cs="Verdana"/>
          <w:sz w:val="20"/>
          <w:szCs w:val="20"/>
          <w:highlight w:val="white"/>
        </w:rPr>
        <w:t xml:space="preserve"> acima;</w:t>
      </w:r>
    </w:p>
    <w:p w14:paraId="3772AF6D" w14:textId="77777777" w:rsidR="000453DA" w:rsidRDefault="00F52957">
      <w:pPr>
        <w:spacing w:line="276" w:lineRule="auto"/>
        <w:ind w:firstLine="566"/>
        <w:jc w:val="both"/>
        <w:rPr>
          <w:rFonts w:ascii="Verdana" w:eastAsia="Verdana" w:hAnsi="Verdana" w:cs="Verdana"/>
          <w:sz w:val="20"/>
          <w:szCs w:val="20"/>
          <w:highlight w:val="white"/>
        </w:rPr>
      </w:pPr>
      <w:r>
        <w:rPr>
          <w:rFonts w:ascii="Verdana" w:eastAsia="Verdana" w:hAnsi="Verdana" w:cs="Verdana"/>
          <w:sz w:val="20"/>
          <w:szCs w:val="20"/>
        </w:rPr>
        <w:t xml:space="preserve">e. </w:t>
      </w:r>
      <w:r>
        <w:rPr>
          <w:rFonts w:ascii="Verdana" w:eastAsia="Verdana" w:hAnsi="Verdana" w:cs="Verdana"/>
          <w:sz w:val="20"/>
          <w:szCs w:val="20"/>
          <w:highlight w:val="white"/>
        </w:rPr>
        <w:t>Os dados obtidos em razão desse contrato serão armazenados em um banco de dados seguro, com garantia de registro das transações realizadas na aplicação de acesso (log) e adequado controle de acesso baseado em função (</w:t>
      </w:r>
      <w:r>
        <w:rPr>
          <w:rFonts w:ascii="Verdana" w:eastAsia="Verdana" w:hAnsi="Verdana" w:cs="Verdana"/>
          <w:i/>
          <w:sz w:val="20"/>
          <w:szCs w:val="20"/>
          <w:highlight w:val="white"/>
        </w:rPr>
        <w:t xml:space="preserve">role </w:t>
      </w:r>
      <w:proofErr w:type="spellStart"/>
      <w:r>
        <w:rPr>
          <w:rFonts w:ascii="Verdana" w:eastAsia="Verdana" w:hAnsi="Verdana" w:cs="Verdana"/>
          <w:i/>
          <w:sz w:val="20"/>
          <w:szCs w:val="20"/>
          <w:highlight w:val="white"/>
        </w:rPr>
        <w:t>based</w:t>
      </w:r>
      <w:proofErr w:type="spellEnd"/>
      <w:r>
        <w:rPr>
          <w:rFonts w:ascii="Verdana" w:eastAsia="Verdana" w:hAnsi="Verdana" w:cs="Verdana"/>
          <w:i/>
          <w:sz w:val="20"/>
          <w:szCs w:val="20"/>
          <w:highlight w:val="white"/>
        </w:rPr>
        <w:t xml:space="preserve"> </w:t>
      </w:r>
      <w:proofErr w:type="spellStart"/>
      <w:r>
        <w:rPr>
          <w:rFonts w:ascii="Verdana" w:eastAsia="Verdana" w:hAnsi="Verdana" w:cs="Verdana"/>
          <w:i/>
          <w:sz w:val="20"/>
          <w:szCs w:val="20"/>
          <w:highlight w:val="white"/>
        </w:rPr>
        <w:t>access</w:t>
      </w:r>
      <w:proofErr w:type="spellEnd"/>
      <w:r>
        <w:rPr>
          <w:rFonts w:ascii="Verdana" w:eastAsia="Verdana" w:hAnsi="Verdana" w:cs="Verdana"/>
          <w:i/>
          <w:sz w:val="20"/>
          <w:szCs w:val="20"/>
          <w:highlight w:val="white"/>
        </w:rPr>
        <w:t xml:space="preserve"> </w:t>
      </w:r>
      <w:proofErr w:type="spellStart"/>
      <w:r>
        <w:rPr>
          <w:rFonts w:ascii="Verdana" w:eastAsia="Verdana" w:hAnsi="Verdana" w:cs="Verdana"/>
          <w:i/>
          <w:sz w:val="20"/>
          <w:szCs w:val="20"/>
          <w:highlight w:val="white"/>
        </w:rPr>
        <w:t>control</w:t>
      </w:r>
      <w:proofErr w:type="spellEnd"/>
      <w:r>
        <w:rPr>
          <w:rFonts w:ascii="Verdana" w:eastAsia="Verdana" w:hAnsi="Verdana" w:cs="Verdana"/>
          <w:sz w:val="20"/>
          <w:szCs w:val="20"/>
          <w:highlight w:val="white"/>
        </w:rPr>
        <w:t>) e com transparente identificação do perfil dos credenciados, tudo estabelecido como forma de garantir inclusive a rastreabilidade de cada transação e a franca apuração, a qualquer momento, de desvios e falhas, vedado o compartilhamento desses dados com terceiros;</w:t>
      </w:r>
    </w:p>
    <w:p w14:paraId="45C0C895" w14:textId="77777777" w:rsidR="000453DA" w:rsidRDefault="00F52957">
      <w:pPr>
        <w:spacing w:line="276" w:lineRule="auto"/>
        <w:ind w:firstLine="566"/>
        <w:jc w:val="both"/>
        <w:rPr>
          <w:rFonts w:ascii="Verdana" w:eastAsia="Verdana" w:hAnsi="Verdana" w:cs="Verdana"/>
          <w:sz w:val="20"/>
          <w:szCs w:val="20"/>
          <w:highlight w:val="white"/>
        </w:rPr>
      </w:pPr>
      <w:r>
        <w:rPr>
          <w:rFonts w:ascii="Verdana" w:eastAsia="Verdana" w:hAnsi="Verdana" w:cs="Verdana"/>
          <w:sz w:val="20"/>
          <w:szCs w:val="20"/>
        </w:rPr>
        <w:t xml:space="preserve">f. </w:t>
      </w:r>
      <w:r>
        <w:rPr>
          <w:rFonts w:ascii="Verdana" w:eastAsia="Verdana" w:hAnsi="Verdana" w:cs="Verdana"/>
          <w:sz w:val="20"/>
          <w:szCs w:val="20"/>
          <w:highlight w:val="white"/>
        </w:rPr>
        <w:t>Encerrada a vigência do contrato ou não havendo mais necessidade de utilização dos dados pessoais, sejam eles sensíveis ou não, a CONTRATADA interromperá o tratamento dos Dados Pessoais disponibilizados pela CONTRATANTE e, em no máximo (30) dias, sob instruções e na medida do determinado pela CONTRATANTE, eliminará completamente os Dados Pessoais e todas as cópias porventura existentes (seja em formato digital ou físico), salvo quando a CONTRATADA tenha que manter os dados para cumprimento de obrigação legal ou outra hipótese da LGPD.</w:t>
      </w:r>
    </w:p>
    <w:p w14:paraId="0FDBC9C2" w14:textId="77777777" w:rsidR="000453DA" w:rsidRDefault="00F52957">
      <w:pPr>
        <w:spacing w:line="276" w:lineRule="auto"/>
        <w:jc w:val="both"/>
        <w:rPr>
          <w:rFonts w:ascii="Verdana" w:eastAsia="Verdana" w:hAnsi="Verdana" w:cs="Verdana"/>
          <w:sz w:val="20"/>
          <w:szCs w:val="20"/>
          <w:highlight w:val="white"/>
        </w:rPr>
      </w:pPr>
      <w:r>
        <w:rPr>
          <w:rFonts w:ascii="Verdana" w:eastAsia="Verdana" w:hAnsi="Verdana" w:cs="Verdana"/>
          <w:b/>
          <w:sz w:val="20"/>
          <w:szCs w:val="20"/>
          <w:highlight w:val="white"/>
        </w:rPr>
        <w:t>15.2</w:t>
      </w:r>
      <w:r>
        <w:rPr>
          <w:rFonts w:ascii="Verdana" w:eastAsia="Verdana" w:hAnsi="Verdana" w:cs="Verdana"/>
          <w:sz w:val="20"/>
          <w:szCs w:val="20"/>
          <w:highlight w:val="white"/>
        </w:rPr>
        <w:t xml:space="preserve"> A CONTRATADA dará conhecimento formal aos seus empregados das obrigações e condições acordadas nesta cláusula, inclusive no tocante à Política de Privacidade da CONTRATANTE, cujos princípios deverão ser aplicados à coleta e tratamento dos dados pessoais de que trata a presente cláusula.</w:t>
      </w:r>
    </w:p>
    <w:p w14:paraId="7DD7D1D8" w14:textId="77777777" w:rsidR="000453DA" w:rsidRDefault="00F52957">
      <w:pPr>
        <w:spacing w:line="276" w:lineRule="auto"/>
        <w:jc w:val="both"/>
        <w:rPr>
          <w:rFonts w:ascii="Verdana" w:eastAsia="Verdana" w:hAnsi="Verdana" w:cs="Verdana"/>
          <w:sz w:val="20"/>
          <w:szCs w:val="20"/>
          <w:highlight w:val="white"/>
        </w:rPr>
      </w:pPr>
      <w:r>
        <w:rPr>
          <w:rFonts w:ascii="Verdana" w:eastAsia="Verdana" w:hAnsi="Verdana" w:cs="Verdana"/>
          <w:b/>
          <w:sz w:val="20"/>
          <w:szCs w:val="20"/>
          <w:highlight w:val="white"/>
        </w:rPr>
        <w:t>15.3</w:t>
      </w:r>
      <w:r>
        <w:rPr>
          <w:rFonts w:ascii="Verdana" w:eastAsia="Verdana" w:hAnsi="Verdana" w:cs="Verdana"/>
          <w:sz w:val="20"/>
          <w:szCs w:val="20"/>
          <w:highlight w:val="white"/>
        </w:rPr>
        <w:t xml:space="preserve"> O eventual acesso, pela CONTRATADA, às bases de dados que contenham ou possam conter dados pessoais implicará para a CONTRATADA e para seus prepostos - devida e formalmente instruídos nesse sentido - o mais absoluto dever de sigilo, no curso do presente contrato.</w:t>
      </w:r>
    </w:p>
    <w:p w14:paraId="5B9A386A" w14:textId="77777777" w:rsidR="000453DA" w:rsidRDefault="00F52957">
      <w:pPr>
        <w:spacing w:line="276" w:lineRule="auto"/>
        <w:jc w:val="both"/>
        <w:rPr>
          <w:rFonts w:ascii="Verdana" w:eastAsia="Verdana" w:hAnsi="Verdana" w:cs="Verdana"/>
          <w:sz w:val="20"/>
          <w:szCs w:val="20"/>
          <w:highlight w:val="white"/>
        </w:rPr>
      </w:pPr>
      <w:r>
        <w:rPr>
          <w:rFonts w:ascii="Verdana" w:eastAsia="Verdana" w:hAnsi="Verdana" w:cs="Verdana"/>
          <w:b/>
          <w:sz w:val="20"/>
          <w:szCs w:val="20"/>
          <w:highlight w:val="white"/>
        </w:rPr>
        <w:t>15.4</w:t>
      </w:r>
      <w:r>
        <w:rPr>
          <w:rFonts w:ascii="Verdana" w:eastAsia="Verdana" w:hAnsi="Verdana" w:cs="Verdana"/>
          <w:sz w:val="20"/>
          <w:szCs w:val="20"/>
          <w:highlight w:val="white"/>
        </w:rPr>
        <w:t xml:space="preserve"> A CONTRATADA cooperará com a CONTRATANTE no cumprimento das obrigações referentes ao exercício dos direitos dos Titulares previstos na LGPD e nas Leis e Regulamentos de Proteção de Dados em vigor e também no atendimento de requisições e determinações do Poder Judiciário, Ministério Público, Órgãos de controle administrativo;</w:t>
      </w:r>
    </w:p>
    <w:p w14:paraId="4673188B" w14:textId="77777777" w:rsidR="000453DA" w:rsidRDefault="00F52957">
      <w:pPr>
        <w:spacing w:line="276" w:lineRule="auto"/>
        <w:jc w:val="both"/>
        <w:rPr>
          <w:rFonts w:ascii="Verdana" w:eastAsia="Verdana" w:hAnsi="Verdana" w:cs="Verdana"/>
          <w:sz w:val="20"/>
          <w:szCs w:val="20"/>
          <w:highlight w:val="white"/>
        </w:rPr>
      </w:pPr>
      <w:r>
        <w:rPr>
          <w:rFonts w:ascii="Verdana" w:eastAsia="Verdana" w:hAnsi="Verdana" w:cs="Verdana"/>
          <w:b/>
          <w:sz w:val="20"/>
          <w:szCs w:val="20"/>
          <w:highlight w:val="white"/>
        </w:rPr>
        <w:t>15.5</w:t>
      </w:r>
      <w:r>
        <w:rPr>
          <w:rFonts w:ascii="Verdana" w:eastAsia="Verdana" w:hAnsi="Verdana" w:cs="Verdana"/>
          <w:sz w:val="20"/>
          <w:szCs w:val="20"/>
          <w:highlight w:val="white"/>
        </w:rPr>
        <w:t xml:space="preserve"> A CONTRATADA deverá informar imediatamente à CONTRATANTE quando receber uma solicitação de um Titular de Dados, a respeito dos seus Dados Pessoais e abster-se de responder qualquer solicitação em relação aos Dados Pessoais do solicitante, exceto nas instruções documentadas da CONTRATANTE ou conforme exigido pela LGPD e Leis e Regulamentos de Proteção de Dados em vigor.</w:t>
      </w:r>
    </w:p>
    <w:p w14:paraId="488164C3" w14:textId="77777777" w:rsidR="000453DA" w:rsidRDefault="00F52957">
      <w:pPr>
        <w:spacing w:line="276" w:lineRule="auto"/>
        <w:jc w:val="both"/>
        <w:rPr>
          <w:rFonts w:ascii="Verdana" w:eastAsia="Verdana" w:hAnsi="Verdana" w:cs="Verdana"/>
          <w:sz w:val="20"/>
          <w:szCs w:val="20"/>
          <w:highlight w:val="white"/>
        </w:rPr>
      </w:pPr>
      <w:r>
        <w:rPr>
          <w:rFonts w:ascii="Verdana" w:eastAsia="Verdana" w:hAnsi="Verdana" w:cs="Verdana"/>
          <w:b/>
          <w:sz w:val="20"/>
          <w:szCs w:val="20"/>
          <w:highlight w:val="white"/>
        </w:rPr>
        <w:t>15.6</w:t>
      </w:r>
      <w:r>
        <w:rPr>
          <w:rFonts w:ascii="Verdana" w:eastAsia="Verdana" w:hAnsi="Verdana" w:cs="Verdana"/>
          <w:sz w:val="20"/>
          <w:szCs w:val="20"/>
          <w:highlight w:val="white"/>
        </w:rPr>
        <w:t xml:space="preserve"> O “Encarregado” ou “DPO” da CONTRATADA manterá contato formal com o Encarregado da CONTRATANTE, no prazo de 24 (vinte e quatro) horas da ocorrência de qualquer incidente </w:t>
      </w:r>
      <w:r>
        <w:rPr>
          <w:rFonts w:ascii="Verdana" w:eastAsia="Verdana" w:hAnsi="Verdana" w:cs="Verdana"/>
          <w:sz w:val="20"/>
          <w:szCs w:val="20"/>
          <w:highlight w:val="white"/>
        </w:rPr>
        <w:lastRenderedPageBreak/>
        <w:t>que implique violação ou risco de violação de dados pessoais, para que este possa adotar as providências devidas, na hipótese de questionamento das autoridades competentes.</w:t>
      </w:r>
    </w:p>
    <w:p w14:paraId="270365A2" w14:textId="77777777" w:rsidR="000453DA" w:rsidRDefault="00F52957">
      <w:pPr>
        <w:spacing w:line="276" w:lineRule="auto"/>
        <w:jc w:val="both"/>
        <w:rPr>
          <w:rFonts w:ascii="Verdana" w:eastAsia="Verdana" w:hAnsi="Verdana" w:cs="Verdana"/>
          <w:sz w:val="20"/>
          <w:szCs w:val="20"/>
          <w:highlight w:val="white"/>
        </w:rPr>
      </w:pPr>
      <w:r>
        <w:rPr>
          <w:rFonts w:ascii="Verdana" w:eastAsia="Verdana" w:hAnsi="Verdana" w:cs="Verdana"/>
          <w:b/>
          <w:sz w:val="20"/>
          <w:szCs w:val="20"/>
          <w:highlight w:val="white"/>
        </w:rPr>
        <w:t>15.7</w:t>
      </w:r>
      <w:r>
        <w:rPr>
          <w:rFonts w:ascii="Verdana" w:eastAsia="Verdana" w:hAnsi="Verdana" w:cs="Verdana"/>
          <w:sz w:val="20"/>
          <w:szCs w:val="20"/>
          <w:highlight w:val="white"/>
        </w:rPr>
        <w:t xml:space="preserve"> A critério do Encarregado de Dados da CONTRATANTE, a CONTRATADA poderá ser provocada a colaborar na elaboração do relatório de impacto (DPIA), conforme a sensibilidade e o risco inerente do</w:t>
      </w:r>
      <w:r>
        <w:rPr>
          <w:rFonts w:ascii="Verdana" w:eastAsia="Verdana" w:hAnsi="Verdana" w:cs="Verdana"/>
          <w:color w:val="FF0000"/>
          <w:sz w:val="20"/>
          <w:szCs w:val="20"/>
          <w:highlight w:val="white"/>
        </w:rPr>
        <w:t xml:space="preserve"> </w:t>
      </w:r>
      <w:r>
        <w:rPr>
          <w:rFonts w:ascii="Verdana" w:eastAsia="Verdana" w:hAnsi="Verdana" w:cs="Verdana"/>
          <w:sz w:val="20"/>
          <w:szCs w:val="20"/>
          <w:highlight w:val="white"/>
        </w:rPr>
        <w:t>objeto deste contrato, no tocante a dados pessoais.</w:t>
      </w:r>
    </w:p>
    <w:p w14:paraId="485EB4B1" w14:textId="77777777" w:rsidR="000453DA" w:rsidRDefault="00F52957">
      <w:pPr>
        <w:spacing w:line="276" w:lineRule="auto"/>
        <w:jc w:val="both"/>
        <w:rPr>
          <w:rFonts w:ascii="Verdana" w:eastAsia="Verdana" w:hAnsi="Verdana" w:cs="Verdana"/>
          <w:sz w:val="20"/>
          <w:szCs w:val="20"/>
          <w:highlight w:val="white"/>
        </w:rPr>
      </w:pPr>
      <w:r>
        <w:rPr>
          <w:rFonts w:ascii="Verdana" w:eastAsia="Verdana" w:hAnsi="Verdana" w:cs="Verdana"/>
          <w:b/>
          <w:sz w:val="20"/>
          <w:szCs w:val="20"/>
          <w:highlight w:val="white"/>
        </w:rPr>
        <w:t>15.8</w:t>
      </w:r>
      <w:r>
        <w:rPr>
          <w:rFonts w:ascii="Verdana" w:eastAsia="Verdana" w:hAnsi="Verdana" w:cs="Verdana"/>
          <w:sz w:val="20"/>
          <w:szCs w:val="20"/>
          <w:highlight w:val="white"/>
        </w:rPr>
        <w:t xml:space="preserve"> Eventuais responsabilidades das partes, serão apuradas conforme estabelecido neste contrato e também de acordo com o que dispõe a Seção III do Capítulo VI, bem como Capítulo VII e Seção I do capítulo VIII da LGPD.</w:t>
      </w:r>
    </w:p>
    <w:p w14:paraId="7446D705" w14:textId="77777777" w:rsidR="000453DA" w:rsidRDefault="000453DA">
      <w:pPr>
        <w:spacing w:line="276" w:lineRule="auto"/>
        <w:jc w:val="both"/>
        <w:rPr>
          <w:rFonts w:ascii="Verdana" w:eastAsia="Verdana" w:hAnsi="Verdana" w:cs="Verdana"/>
          <w:sz w:val="20"/>
          <w:szCs w:val="20"/>
        </w:rPr>
      </w:pPr>
    </w:p>
    <w:p w14:paraId="5CB3CA29" w14:textId="77777777" w:rsidR="000453DA" w:rsidRDefault="00F52957">
      <w:pPr>
        <w:widowControl/>
        <w:tabs>
          <w:tab w:val="left" w:pos="0"/>
        </w:tabs>
        <w:spacing w:line="276" w:lineRule="auto"/>
        <w:ind w:right="284"/>
        <w:jc w:val="both"/>
        <w:rPr>
          <w:rFonts w:ascii="Verdana" w:eastAsia="Verdana" w:hAnsi="Verdana" w:cs="Verdana"/>
          <w:sz w:val="20"/>
          <w:szCs w:val="20"/>
        </w:rPr>
      </w:pPr>
      <w:r>
        <w:rPr>
          <w:rFonts w:ascii="Verdana" w:eastAsia="Verdana" w:hAnsi="Verdana" w:cs="Verdana"/>
          <w:b/>
          <w:sz w:val="20"/>
          <w:szCs w:val="20"/>
        </w:rPr>
        <w:t>16. VALOR ESTIMADO DA AQUISIÇÃO:</w:t>
      </w:r>
      <w:r>
        <w:rPr>
          <w:rFonts w:ascii="Verdana" w:eastAsia="Verdana" w:hAnsi="Verdana" w:cs="Verdana"/>
          <w:sz w:val="20"/>
          <w:szCs w:val="20"/>
        </w:rPr>
        <w:t xml:space="preserve"> </w:t>
      </w:r>
    </w:p>
    <w:p w14:paraId="785F5DBC" w14:textId="77777777" w:rsidR="000453DA" w:rsidRDefault="000453DA">
      <w:pPr>
        <w:widowControl/>
        <w:tabs>
          <w:tab w:val="left" w:pos="0"/>
        </w:tabs>
        <w:spacing w:line="276" w:lineRule="auto"/>
        <w:ind w:right="284"/>
        <w:jc w:val="both"/>
        <w:rPr>
          <w:rFonts w:ascii="Verdana" w:eastAsia="Verdana" w:hAnsi="Verdana" w:cs="Verdana"/>
          <w:sz w:val="20"/>
          <w:szCs w:val="20"/>
        </w:rPr>
      </w:pPr>
    </w:p>
    <w:sdt>
      <w:sdtPr>
        <w:tag w:val="goog_rdk_0"/>
        <w:id w:val="3628063"/>
        <w:lock w:val="contentLocked"/>
      </w:sdtPr>
      <w:sdtEndPr/>
      <w:sdtContent>
        <w:tbl>
          <w:tblPr>
            <w:tblStyle w:val="af9"/>
            <w:tblW w:w="963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35"/>
            <w:gridCol w:w="885"/>
            <w:gridCol w:w="915"/>
            <w:gridCol w:w="1530"/>
            <w:gridCol w:w="1485"/>
            <w:gridCol w:w="1980"/>
          </w:tblGrid>
          <w:tr w:rsidR="000453DA" w14:paraId="7F977915" w14:textId="77777777">
            <w:tc>
              <w:tcPr>
                <w:tcW w:w="2835" w:type="dxa"/>
                <w:shd w:val="clear" w:color="auto" w:fill="auto"/>
                <w:tcMar>
                  <w:top w:w="100" w:type="dxa"/>
                  <w:left w:w="100" w:type="dxa"/>
                  <w:bottom w:w="100" w:type="dxa"/>
                  <w:right w:w="100" w:type="dxa"/>
                </w:tcMar>
              </w:tcPr>
              <w:p w14:paraId="7D9BE323" w14:textId="77777777" w:rsidR="000453DA" w:rsidRDefault="00F52957">
                <w:pPr>
                  <w:widowControl/>
                  <w:tabs>
                    <w:tab w:val="left" w:pos="0"/>
                  </w:tabs>
                  <w:spacing w:line="276" w:lineRule="auto"/>
                  <w:ind w:left="-20"/>
                  <w:jc w:val="center"/>
                  <w:rPr>
                    <w:rFonts w:ascii="Verdana" w:eastAsia="Verdana" w:hAnsi="Verdana" w:cs="Verdana"/>
                    <w:sz w:val="20"/>
                    <w:szCs w:val="20"/>
                  </w:rPr>
                </w:pPr>
                <w:r>
                  <w:rPr>
                    <w:rFonts w:ascii="Verdana" w:eastAsia="Verdana" w:hAnsi="Verdana" w:cs="Verdana"/>
                    <w:sz w:val="18"/>
                    <w:szCs w:val="18"/>
                  </w:rPr>
                  <w:t>Combustível</w:t>
                </w:r>
              </w:p>
            </w:tc>
            <w:tc>
              <w:tcPr>
                <w:tcW w:w="885" w:type="dxa"/>
                <w:shd w:val="clear" w:color="auto" w:fill="auto"/>
                <w:tcMar>
                  <w:top w:w="100" w:type="dxa"/>
                  <w:left w:w="100" w:type="dxa"/>
                  <w:bottom w:w="100" w:type="dxa"/>
                  <w:right w:w="100" w:type="dxa"/>
                </w:tcMar>
              </w:tcPr>
              <w:p w14:paraId="6065C101" w14:textId="77777777" w:rsidR="000453DA" w:rsidRDefault="00F52957">
                <w:pPr>
                  <w:widowControl/>
                  <w:tabs>
                    <w:tab w:val="left" w:pos="0"/>
                  </w:tabs>
                  <w:spacing w:line="276" w:lineRule="auto"/>
                  <w:ind w:left="-20"/>
                  <w:jc w:val="center"/>
                  <w:rPr>
                    <w:rFonts w:ascii="Verdana" w:eastAsia="Verdana" w:hAnsi="Verdana" w:cs="Verdana"/>
                    <w:sz w:val="20"/>
                    <w:szCs w:val="20"/>
                  </w:rPr>
                </w:pPr>
                <w:r>
                  <w:rPr>
                    <w:rFonts w:ascii="Verdana" w:eastAsia="Verdana" w:hAnsi="Verdana" w:cs="Verdana"/>
                    <w:sz w:val="18"/>
                    <w:szCs w:val="18"/>
                  </w:rPr>
                  <w:t>Unid</w:t>
                </w:r>
              </w:p>
            </w:tc>
            <w:tc>
              <w:tcPr>
                <w:tcW w:w="915" w:type="dxa"/>
                <w:shd w:val="clear" w:color="auto" w:fill="auto"/>
                <w:tcMar>
                  <w:top w:w="100" w:type="dxa"/>
                  <w:left w:w="100" w:type="dxa"/>
                  <w:bottom w:w="100" w:type="dxa"/>
                  <w:right w:w="100" w:type="dxa"/>
                </w:tcMar>
              </w:tcPr>
              <w:p w14:paraId="3AAA36FA" w14:textId="77777777" w:rsidR="000453DA" w:rsidRDefault="00F52957">
                <w:pPr>
                  <w:widowControl/>
                  <w:tabs>
                    <w:tab w:val="left" w:pos="0"/>
                  </w:tabs>
                  <w:spacing w:line="276" w:lineRule="auto"/>
                  <w:ind w:left="-20"/>
                  <w:jc w:val="center"/>
                  <w:rPr>
                    <w:rFonts w:ascii="Verdana" w:eastAsia="Verdana" w:hAnsi="Verdana" w:cs="Verdana"/>
                    <w:sz w:val="20"/>
                    <w:szCs w:val="20"/>
                  </w:rPr>
                </w:pPr>
                <w:r>
                  <w:rPr>
                    <w:rFonts w:ascii="Verdana" w:eastAsia="Verdana" w:hAnsi="Verdana" w:cs="Verdana"/>
                    <w:sz w:val="18"/>
                    <w:szCs w:val="18"/>
                  </w:rPr>
                  <w:t>Qtde Mensal</w:t>
                </w:r>
              </w:p>
            </w:tc>
            <w:tc>
              <w:tcPr>
                <w:tcW w:w="1530" w:type="dxa"/>
                <w:shd w:val="clear" w:color="auto" w:fill="auto"/>
                <w:tcMar>
                  <w:top w:w="100" w:type="dxa"/>
                  <w:left w:w="100" w:type="dxa"/>
                  <w:bottom w:w="100" w:type="dxa"/>
                  <w:right w:w="100" w:type="dxa"/>
                </w:tcMar>
              </w:tcPr>
              <w:p w14:paraId="2F0BF913" w14:textId="77777777" w:rsidR="000453DA" w:rsidRDefault="00F52957">
                <w:pPr>
                  <w:pBdr>
                    <w:top w:val="nil"/>
                    <w:left w:val="nil"/>
                    <w:bottom w:val="nil"/>
                    <w:right w:val="nil"/>
                    <w:between w:val="nil"/>
                  </w:pBdr>
                  <w:jc w:val="center"/>
                  <w:rPr>
                    <w:rFonts w:ascii="Verdana" w:eastAsia="Verdana" w:hAnsi="Verdana" w:cs="Verdana"/>
                    <w:sz w:val="20"/>
                    <w:szCs w:val="20"/>
                  </w:rPr>
                </w:pPr>
                <w:r>
                  <w:rPr>
                    <w:rFonts w:ascii="Verdana" w:eastAsia="Verdana" w:hAnsi="Verdana" w:cs="Verdana"/>
                    <w:sz w:val="20"/>
                    <w:szCs w:val="20"/>
                  </w:rPr>
                  <w:t>Qtde Anual</w:t>
                </w:r>
              </w:p>
            </w:tc>
            <w:tc>
              <w:tcPr>
                <w:tcW w:w="1485" w:type="dxa"/>
                <w:shd w:val="clear" w:color="auto" w:fill="auto"/>
                <w:tcMar>
                  <w:top w:w="100" w:type="dxa"/>
                  <w:left w:w="100" w:type="dxa"/>
                  <w:bottom w:w="100" w:type="dxa"/>
                  <w:right w:w="100" w:type="dxa"/>
                </w:tcMar>
              </w:tcPr>
              <w:p w14:paraId="795F2916" w14:textId="77777777" w:rsidR="000453DA" w:rsidRDefault="00F52957">
                <w:pPr>
                  <w:pBdr>
                    <w:top w:val="nil"/>
                    <w:left w:val="nil"/>
                    <w:bottom w:val="nil"/>
                    <w:right w:val="nil"/>
                    <w:between w:val="nil"/>
                  </w:pBdr>
                  <w:rPr>
                    <w:rFonts w:ascii="Verdana" w:eastAsia="Verdana" w:hAnsi="Verdana" w:cs="Verdana"/>
                    <w:sz w:val="20"/>
                    <w:szCs w:val="20"/>
                  </w:rPr>
                </w:pPr>
                <w:r>
                  <w:rPr>
                    <w:rFonts w:ascii="Verdana" w:eastAsia="Verdana" w:hAnsi="Verdana" w:cs="Verdana"/>
                    <w:sz w:val="20"/>
                    <w:szCs w:val="20"/>
                  </w:rPr>
                  <w:t xml:space="preserve">Preço ANP Março/24 </w:t>
                </w:r>
              </w:p>
            </w:tc>
            <w:tc>
              <w:tcPr>
                <w:tcW w:w="1980" w:type="dxa"/>
                <w:shd w:val="clear" w:color="auto" w:fill="auto"/>
                <w:tcMar>
                  <w:top w:w="100" w:type="dxa"/>
                  <w:left w:w="100" w:type="dxa"/>
                  <w:bottom w:w="100" w:type="dxa"/>
                  <w:right w:w="100" w:type="dxa"/>
                </w:tcMar>
              </w:tcPr>
              <w:p w14:paraId="52B8335E" w14:textId="77777777" w:rsidR="000453DA" w:rsidRDefault="00F52957">
                <w:pPr>
                  <w:pBdr>
                    <w:top w:val="nil"/>
                    <w:left w:val="nil"/>
                    <w:bottom w:val="nil"/>
                    <w:right w:val="nil"/>
                    <w:between w:val="nil"/>
                  </w:pBdr>
                  <w:rPr>
                    <w:rFonts w:ascii="Verdana" w:eastAsia="Verdana" w:hAnsi="Verdana" w:cs="Verdana"/>
                    <w:sz w:val="20"/>
                    <w:szCs w:val="20"/>
                  </w:rPr>
                </w:pPr>
                <w:r>
                  <w:rPr>
                    <w:rFonts w:ascii="Verdana" w:eastAsia="Verdana" w:hAnsi="Verdana" w:cs="Verdana"/>
                    <w:sz w:val="20"/>
                    <w:szCs w:val="20"/>
                  </w:rPr>
                  <w:t>Estimativa Anual</w:t>
                </w:r>
              </w:p>
            </w:tc>
          </w:tr>
          <w:tr w:rsidR="000453DA" w14:paraId="3C461DF8" w14:textId="77777777">
            <w:tc>
              <w:tcPr>
                <w:tcW w:w="2835" w:type="dxa"/>
                <w:shd w:val="clear" w:color="auto" w:fill="auto"/>
                <w:tcMar>
                  <w:top w:w="100" w:type="dxa"/>
                  <w:left w:w="100" w:type="dxa"/>
                  <w:bottom w:w="100" w:type="dxa"/>
                  <w:right w:w="100" w:type="dxa"/>
                </w:tcMar>
              </w:tcPr>
              <w:p w14:paraId="710D15F5" w14:textId="77777777" w:rsidR="000453DA" w:rsidRDefault="00F52957">
                <w:pPr>
                  <w:pBdr>
                    <w:top w:val="nil"/>
                    <w:left w:val="nil"/>
                    <w:bottom w:val="nil"/>
                    <w:right w:val="nil"/>
                    <w:between w:val="nil"/>
                  </w:pBdr>
                  <w:rPr>
                    <w:rFonts w:ascii="Verdana" w:eastAsia="Verdana" w:hAnsi="Verdana" w:cs="Verdana"/>
                    <w:sz w:val="20"/>
                    <w:szCs w:val="20"/>
                  </w:rPr>
                </w:pPr>
                <w:r>
                  <w:rPr>
                    <w:rFonts w:ascii="Verdana" w:eastAsia="Verdana" w:hAnsi="Verdana" w:cs="Verdana"/>
                    <w:sz w:val="20"/>
                    <w:szCs w:val="20"/>
                  </w:rPr>
                  <w:t>Gasolina Comum</w:t>
                </w:r>
              </w:p>
            </w:tc>
            <w:tc>
              <w:tcPr>
                <w:tcW w:w="885" w:type="dxa"/>
                <w:shd w:val="clear" w:color="auto" w:fill="auto"/>
                <w:tcMar>
                  <w:top w:w="100" w:type="dxa"/>
                  <w:left w:w="100" w:type="dxa"/>
                  <w:bottom w:w="100" w:type="dxa"/>
                  <w:right w:w="100" w:type="dxa"/>
                </w:tcMar>
              </w:tcPr>
              <w:p w14:paraId="1E10579C" w14:textId="77777777" w:rsidR="000453DA" w:rsidRDefault="00F52957">
                <w:pPr>
                  <w:pBdr>
                    <w:top w:val="nil"/>
                    <w:left w:val="nil"/>
                    <w:bottom w:val="nil"/>
                    <w:right w:val="nil"/>
                    <w:between w:val="nil"/>
                  </w:pBdr>
                  <w:rPr>
                    <w:rFonts w:ascii="Verdana" w:eastAsia="Verdana" w:hAnsi="Verdana" w:cs="Verdana"/>
                    <w:sz w:val="20"/>
                    <w:szCs w:val="20"/>
                  </w:rPr>
                </w:pPr>
                <w:r>
                  <w:rPr>
                    <w:rFonts w:ascii="Verdana" w:eastAsia="Verdana" w:hAnsi="Verdana" w:cs="Verdana"/>
                    <w:sz w:val="20"/>
                    <w:szCs w:val="20"/>
                  </w:rPr>
                  <w:t>Litros</w:t>
                </w:r>
              </w:p>
            </w:tc>
            <w:tc>
              <w:tcPr>
                <w:tcW w:w="915" w:type="dxa"/>
                <w:shd w:val="clear" w:color="auto" w:fill="auto"/>
                <w:tcMar>
                  <w:top w:w="100" w:type="dxa"/>
                  <w:left w:w="100" w:type="dxa"/>
                  <w:bottom w:w="100" w:type="dxa"/>
                  <w:right w:w="100" w:type="dxa"/>
                </w:tcMar>
              </w:tcPr>
              <w:p w14:paraId="73FDBC08" w14:textId="77777777" w:rsidR="000453DA" w:rsidRDefault="00F52957">
                <w:pPr>
                  <w:pBdr>
                    <w:top w:val="nil"/>
                    <w:left w:val="nil"/>
                    <w:bottom w:val="nil"/>
                    <w:right w:val="nil"/>
                    <w:between w:val="nil"/>
                  </w:pBdr>
                  <w:jc w:val="center"/>
                  <w:rPr>
                    <w:rFonts w:ascii="Verdana" w:eastAsia="Verdana" w:hAnsi="Verdana" w:cs="Verdana"/>
                    <w:sz w:val="20"/>
                    <w:szCs w:val="20"/>
                  </w:rPr>
                </w:pPr>
                <w:r>
                  <w:rPr>
                    <w:rFonts w:ascii="Verdana" w:eastAsia="Verdana" w:hAnsi="Verdana" w:cs="Verdana"/>
                    <w:sz w:val="20"/>
                    <w:szCs w:val="20"/>
                  </w:rPr>
                  <w:t>1350</w:t>
                </w:r>
              </w:p>
            </w:tc>
            <w:tc>
              <w:tcPr>
                <w:tcW w:w="1530" w:type="dxa"/>
                <w:shd w:val="clear" w:color="auto" w:fill="auto"/>
                <w:tcMar>
                  <w:top w:w="100" w:type="dxa"/>
                  <w:left w:w="100" w:type="dxa"/>
                  <w:bottom w:w="100" w:type="dxa"/>
                  <w:right w:w="100" w:type="dxa"/>
                </w:tcMar>
              </w:tcPr>
              <w:p w14:paraId="6823803B" w14:textId="77777777" w:rsidR="000453DA" w:rsidRDefault="00F52957">
                <w:pPr>
                  <w:pBdr>
                    <w:top w:val="nil"/>
                    <w:left w:val="nil"/>
                    <w:bottom w:val="nil"/>
                    <w:right w:val="nil"/>
                    <w:between w:val="nil"/>
                  </w:pBdr>
                  <w:jc w:val="right"/>
                  <w:rPr>
                    <w:rFonts w:ascii="Verdana" w:eastAsia="Verdana" w:hAnsi="Verdana" w:cs="Verdana"/>
                    <w:sz w:val="20"/>
                    <w:szCs w:val="20"/>
                  </w:rPr>
                </w:pPr>
                <w:r>
                  <w:rPr>
                    <w:rFonts w:ascii="Verdana" w:eastAsia="Verdana" w:hAnsi="Verdana" w:cs="Verdana"/>
                    <w:sz w:val="20"/>
                    <w:szCs w:val="20"/>
                  </w:rPr>
                  <w:t>16200</w:t>
                </w:r>
              </w:p>
            </w:tc>
            <w:tc>
              <w:tcPr>
                <w:tcW w:w="1485" w:type="dxa"/>
                <w:shd w:val="clear" w:color="auto" w:fill="auto"/>
                <w:tcMar>
                  <w:top w:w="100" w:type="dxa"/>
                  <w:left w:w="100" w:type="dxa"/>
                  <w:bottom w:w="100" w:type="dxa"/>
                  <w:right w:w="100" w:type="dxa"/>
                </w:tcMar>
              </w:tcPr>
              <w:p w14:paraId="34FB450E" w14:textId="77777777" w:rsidR="000453DA" w:rsidRDefault="00F52957">
                <w:pPr>
                  <w:pBdr>
                    <w:top w:val="nil"/>
                    <w:left w:val="nil"/>
                    <w:bottom w:val="nil"/>
                    <w:right w:val="nil"/>
                    <w:between w:val="nil"/>
                  </w:pBdr>
                  <w:rPr>
                    <w:rFonts w:ascii="Verdana" w:eastAsia="Verdana" w:hAnsi="Verdana" w:cs="Verdana"/>
                    <w:sz w:val="20"/>
                    <w:szCs w:val="20"/>
                  </w:rPr>
                </w:pPr>
                <w:r>
                  <w:rPr>
                    <w:rFonts w:ascii="Verdana" w:eastAsia="Verdana" w:hAnsi="Verdana" w:cs="Verdana"/>
                    <w:sz w:val="20"/>
                    <w:szCs w:val="20"/>
                  </w:rPr>
                  <w:t>R$ 6,30</w:t>
                </w:r>
              </w:p>
            </w:tc>
            <w:tc>
              <w:tcPr>
                <w:tcW w:w="1980" w:type="dxa"/>
                <w:shd w:val="clear" w:color="auto" w:fill="auto"/>
                <w:tcMar>
                  <w:top w:w="100" w:type="dxa"/>
                  <w:left w:w="100" w:type="dxa"/>
                  <w:bottom w:w="100" w:type="dxa"/>
                  <w:right w:w="100" w:type="dxa"/>
                </w:tcMar>
              </w:tcPr>
              <w:p w14:paraId="2694F9F6" w14:textId="77777777" w:rsidR="000453DA" w:rsidRDefault="00F52957">
                <w:pPr>
                  <w:pBdr>
                    <w:top w:val="nil"/>
                    <w:left w:val="nil"/>
                    <w:bottom w:val="nil"/>
                    <w:right w:val="nil"/>
                    <w:between w:val="nil"/>
                  </w:pBdr>
                  <w:jc w:val="right"/>
                  <w:rPr>
                    <w:rFonts w:ascii="Verdana" w:eastAsia="Verdana" w:hAnsi="Verdana" w:cs="Verdana"/>
                    <w:sz w:val="20"/>
                    <w:szCs w:val="20"/>
                  </w:rPr>
                </w:pPr>
                <w:r>
                  <w:rPr>
                    <w:rFonts w:ascii="Verdana" w:eastAsia="Verdana" w:hAnsi="Verdana" w:cs="Verdana"/>
                    <w:sz w:val="20"/>
                    <w:szCs w:val="20"/>
                  </w:rPr>
                  <w:t>R$ 102.060,00</w:t>
                </w:r>
              </w:p>
            </w:tc>
          </w:tr>
          <w:tr w:rsidR="000453DA" w14:paraId="5533D170" w14:textId="77777777">
            <w:tc>
              <w:tcPr>
                <w:tcW w:w="2835" w:type="dxa"/>
                <w:shd w:val="clear" w:color="auto" w:fill="auto"/>
                <w:tcMar>
                  <w:top w:w="100" w:type="dxa"/>
                  <w:left w:w="100" w:type="dxa"/>
                  <w:bottom w:w="100" w:type="dxa"/>
                  <w:right w:w="100" w:type="dxa"/>
                </w:tcMar>
              </w:tcPr>
              <w:p w14:paraId="68F8977F" w14:textId="77777777" w:rsidR="000453DA" w:rsidRDefault="00F52957">
                <w:pPr>
                  <w:pBdr>
                    <w:top w:val="nil"/>
                    <w:left w:val="nil"/>
                    <w:bottom w:val="nil"/>
                    <w:right w:val="nil"/>
                    <w:between w:val="nil"/>
                  </w:pBdr>
                  <w:rPr>
                    <w:rFonts w:ascii="Verdana" w:eastAsia="Verdana" w:hAnsi="Verdana" w:cs="Verdana"/>
                    <w:sz w:val="20"/>
                    <w:szCs w:val="20"/>
                  </w:rPr>
                </w:pPr>
                <w:r>
                  <w:rPr>
                    <w:rFonts w:ascii="Verdana" w:eastAsia="Verdana" w:hAnsi="Verdana" w:cs="Verdana"/>
                    <w:sz w:val="20"/>
                    <w:szCs w:val="20"/>
                  </w:rPr>
                  <w:t>Etanol</w:t>
                </w:r>
              </w:p>
            </w:tc>
            <w:tc>
              <w:tcPr>
                <w:tcW w:w="885" w:type="dxa"/>
                <w:shd w:val="clear" w:color="auto" w:fill="auto"/>
                <w:tcMar>
                  <w:top w:w="100" w:type="dxa"/>
                  <w:left w:w="100" w:type="dxa"/>
                  <w:bottom w:w="100" w:type="dxa"/>
                  <w:right w:w="100" w:type="dxa"/>
                </w:tcMar>
              </w:tcPr>
              <w:p w14:paraId="23D8CC43" w14:textId="77777777" w:rsidR="000453DA" w:rsidRDefault="00F52957">
                <w:pPr>
                  <w:rPr>
                    <w:rFonts w:ascii="Verdana" w:eastAsia="Verdana" w:hAnsi="Verdana" w:cs="Verdana"/>
                    <w:sz w:val="20"/>
                    <w:szCs w:val="20"/>
                  </w:rPr>
                </w:pPr>
                <w:r>
                  <w:rPr>
                    <w:rFonts w:ascii="Verdana" w:eastAsia="Verdana" w:hAnsi="Verdana" w:cs="Verdana"/>
                    <w:sz w:val="20"/>
                    <w:szCs w:val="20"/>
                  </w:rPr>
                  <w:t>Litros</w:t>
                </w:r>
              </w:p>
            </w:tc>
            <w:tc>
              <w:tcPr>
                <w:tcW w:w="915" w:type="dxa"/>
                <w:shd w:val="clear" w:color="auto" w:fill="auto"/>
                <w:tcMar>
                  <w:top w:w="100" w:type="dxa"/>
                  <w:left w:w="100" w:type="dxa"/>
                  <w:bottom w:w="100" w:type="dxa"/>
                  <w:right w:w="100" w:type="dxa"/>
                </w:tcMar>
              </w:tcPr>
              <w:p w14:paraId="4F20FA1C" w14:textId="77777777" w:rsidR="000453DA" w:rsidRDefault="00F52957">
                <w:pPr>
                  <w:pBdr>
                    <w:top w:val="nil"/>
                    <w:left w:val="nil"/>
                    <w:bottom w:val="nil"/>
                    <w:right w:val="nil"/>
                    <w:between w:val="nil"/>
                  </w:pBdr>
                  <w:jc w:val="center"/>
                  <w:rPr>
                    <w:rFonts w:ascii="Verdana" w:eastAsia="Verdana" w:hAnsi="Verdana" w:cs="Verdana"/>
                    <w:sz w:val="20"/>
                    <w:szCs w:val="20"/>
                  </w:rPr>
                </w:pPr>
                <w:r>
                  <w:rPr>
                    <w:rFonts w:ascii="Verdana" w:eastAsia="Verdana" w:hAnsi="Verdana" w:cs="Verdana"/>
                    <w:sz w:val="20"/>
                    <w:szCs w:val="20"/>
                  </w:rPr>
                  <w:t>50</w:t>
                </w:r>
              </w:p>
            </w:tc>
            <w:tc>
              <w:tcPr>
                <w:tcW w:w="1530" w:type="dxa"/>
                <w:shd w:val="clear" w:color="auto" w:fill="auto"/>
                <w:tcMar>
                  <w:top w:w="100" w:type="dxa"/>
                  <w:left w:w="100" w:type="dxa"/>
                  <w:bottom w:w="100" w:type="dxa"/>
                  <w:right w:w="100" w:type="dxa"/>
                </w:tcMar>
              </w:tcPr>
              <w:p w14:paraId="3F27E0DC" w14:textId="77777777" w:rsidR="000453DA" w:rsidRDefault="00F52957">
                <w:pPr>
                  <w:pBdr>
                    <w:top w:val="nil"/>
                    <w:left w:val="nil"/>
                    <w:bottom w:val="nil"/>
                    <w:right w:val="nil"/>
                    <w:between w:val="nil"/>
                  </w:pBdr>
                  <w:jc w:val="right"/>
                  <w:rPr>
                    <w:rFonts w:ascii="Verdana" w:eastAsia="Verdana" w:hAnsi="Verdana" w:cs="Verdana"/>
                    <w:sz w:val="20"/>
                    <w:szCs w:val="20"/>
                  </w:rPr>
                </w:pPr>
                <w:r>
                  <w:rPr>
                    <w:rFonts w:ascii="Verdana" w:eastAsia="Verdana" w:hAnsi="Verdana" w:cs="Verdana"/>
                    <w:sz w:val="20"/>
                    <w:szCs w:val="20"/>
                  </w:rPr>
                  <w:t>600</w:t>
                </w:r>
              </w:p>
            </w:tc>
            <w:tc>
              <w:tcPr>
                <w:tcW w:w="1485" w:type="dxa"/>
                <w:shd w:val="clear" w:color="auto" w:fill="auto"/>
                <w:tcMar>
                  <w:top w:w="100" w:type="dxa"/>
                  <w:left w:w="100" w:type="dxa"/>
                  <w:bottom w:w="100" w:type="dxa"/>
                  <w:right w:w="100" w:type="dxa"/>
                </w:tcMar>
              </w:tcPr>
              <w:p w14:paraId="77EA25D8" w14:textId="77777777" w:rsidR="000453DA" w:rsidRDefault="00F52957">
                <w:pPr>
                  <w:pBdr>
                    <w:top w:val="nil"/>
                    <w:left w:val="nil"/>
                    <w:bottom w:val="nil"/>
                    <w:right w:val="nil"/>
                    <w:between w:val="nil"/>
                  </w:pBdr>
                  <w:rPr>
                    <w:rFonts w:ascii="Verdana" w:eastAsia="Verdana" w:hAnsi="Verdana" w:cs="Verdana"/>
                    <w:sz w:val="20"/>
                    <w:szCs w:val="20"/>
                  </w:rPr>
                </w:pPr>
                <w:r>
                  <w:rPr>
                    <w:rFonts w:ascii="Verdana" w:eastAsia="Verdana" w:hAnsi="Verdana" w:cs="Verdana"/>
                    <w:sz w:val="20"/>
                    <w:szCs w:val="20"/>
                  </w:rPr>
                  <w:t>R$ 4,97</w:t>
                </w:r>
              </w:p>
            </w:tc>
            <w:tc>
              <w:tcPr>
                <w:tcW w:w="1980" w:type="dxa"/>
                <w:shd w:val="clear" w:color="auto" w:fill="auto"/>
                <w:tcMar>
                  <w:top w:w="100" w:type="dxa"/>
                  <w:left w:w="100" w:type="dxa"/>
                  <w:bottom w:w="100" w:type="dxa"/>
                  <w:right w:w="100" w:type="dxa"/>
                </w:tcMar>
              </w:tcPr>
              <w:p w14:paraId="6CBACC12" w14:textId="77777777" w:rsidR="000453DA" w:rsidRDefault="00F52957">
                <w:pPr>
                  <w:pBdr>
                    <w:top w:val="nil"/>
                    <w:left w:val="nil"/>
                    <w:bottom w:val="nil"/>
                    <w:right w:val="nil"/>
                    <w:between w:val="nil"/>
                  </w:pBdr>
                  <w:jc w:val="right"/>
                  <w:rPr>
                    <w:rFonts w:ascii="Verdana" w:eastAsia="Verdana" w:hAnsi="Verdana" w:cs="Verdana"/>
                    <w:sz w:val="20"/>
                    <w:szCs w:val="20"/>
                  </w:rPr>
                </w:pPr>
                <w:r>
                  <w:rPr>
                    <w:rFonts w:ascii="Verdana" w:eastAsia="Verdana" w:hAnsi="Verdana" w:cs="Verdana"/>
                    <w:sz w:val="20"/>
                    <w:szCs w:val="20"/>
                  </w:rPr>
                  <w:t>R$ 2.982,00</w:t>
                </w:r>
              </w:p>
            </w:tc>
          </w:tr>
          <w:tr w:rsidR="000453DA" w14:paraId="2D92320C" w14:textId="77777777">
            <w:tc>
              <w:tcPr>
                <w:tcW w:w="2835" w:type="dxa"/>
                <w:shd w:val="clear" w:color="auto" w:fill="auto"/>
                <w:tcMar>
                  <w:top w:w="100" w:type="dxa"/>
                  <w:left w:w="100" w:type="dxa"/>
                  <w:bottom w:w="100" w:type="dxa"/>
                  <w:right w:w="100" w:type="dxa"/>
                </w:tcMar>
              </w:tcPr>
              <w:p w14:paraId="3FF69C1D" w14:textId="77777777" w:rsidR="000453DA" w:rsidRDefault="00F52957">
                <w:pPr>
                  <w:pBdr>
                    <w:top w:val="nil"/>
                    <w:left w:val="nil"/>
                    <w:bottom w:val="nil"/>
                    <w:right w:val="nil"/>
                    <w:between w:val="nil"/>
                  </w:pBdr>
                  <w:rPr>
                    <w:rFonts w:ascii="Verdana" w:eastAsia="Verdana" w:hAnsi="Verdana" w:cs="Verdana"/>
                    <w:sz w:val="20"/>
                    <w:szCs w:val="20"/>
                  </w:rPr>
                </w:pPr>
                <w:r>
                  <w:rPr>
                    <w:rFonts w:ascii="Verdana" w:eastAsia="Verdana" w:hAnsi="Verdana" w:cs="Verdana"/>
                    <w:sz w:val="20"/>
                    <w:szCs w:val="20"/>
                  </w:rPr>
                  <w:t>Diesel S10 (veículos)</w:t>
                </w:r>
              </w:p>
            </w:tc>
            <w:tc>
              <w:tcPr>
                <w:tcW w:w="885" w:type="dxa"/>
                <w:shd w:val="clear" w:color="auto" w:fill="auto"/>
                <w:tcMar>
                  <w:top w:w="100" w:type="dxa"/>
                  <w:left w:w="100" w:type="dxa"/>
                  <w:bottom w:w="100" w:type="dxa"/>
                  <w:right w:w="100" w:type="dxa"/>
                </w:tcMar>
              </w:tcPr>
              <w:p w14:paraId="72CFE9FC" w14:textId="77777777" w:rsidR="000453DA" w:rsidRDefault="00F52957">
                <w:pPr>
                  <w:rPr>
                    <w:rFonts w:ascii="Verdana" w:eastAsia="Verdana" w:hAnsi="Verdana" w:cs="Verdana"/>
                    <w:sz w:val="20"/>
                    <w:szCs w:val="20"/>
                  </w:rPr>
                </w:pPr>
                <w:r>
                  <w:rPr>
                    <w:rFonts w:ascii="Verdana" w:eastAsia="Verdana" w:hAnsi="Verdana" w:cs="Verdana"/>
                    <w:sz w:val="20"/>
                    <w:szCs w:val="20"/>
                  </w:rPr>
                  <w:t>Litros</w:t>
                </w:r>
              </w:p>
            </w:tc>
            <w:tc>
              <w:tcPr>
                <w:tcW w:w="915" w:type="dxa"/>
                <w:shd w:val="clear" w:color="auto" w:fill="auto"/>
                <w:tcMar>
                  <w:top w:w="100" w:type="dxa"/>
                  <w:left w:w="100" w:type="dxa"/>
                  <w:bottom w:w="100" w:type="dxa"/>
                  <w:right w:w="100" w:type="dxa"/>
                </w:tcMar>
              </w:tcPr>
              <w:p w14:paraId="2D506681" w14:textId="77777777" w:rsidR="000453DA" w:rsidRDefault="00F52957">
                <w:pPr>
                  <w:pBdr>
                    <w:top w:val="nil"/>
                    <w:left w:val="nil"/>
                    <w:bottom w:val="nil"/>
                    <w:right w:val="nil"/>
                    <w:between w:val="nil"/>
                  </w:pBdr>
                  <w:jc w:val="center"/>
                  <w:rPr>
                    <w:rFonts w:ascii="Verdana" w:eastAsia="Verdana" w:hAnsi="Verdana" w:cs="Verdana"/>
                    <w:sz w:val="20"/>
                    <w:szCs w:val="20"/>
                  </w:rPr>
                </w:pPr>
                <w:r>
                  <w:rPr>
                    <w:rFonts w:ascii="Verdana" w:eastAsia="Verdana" w:hAnsi="Verdana" w:cs="Verdana"/>
                    <w:sz w:val="20"/>
                    <w:szCs w:val="20"/>
                  </w:rPr>
                  <w:t>1000</w:t>
                </w:r>
              </w:p>
            </w:tc>
            <w:tc>
              <w:tcPr>
                <w:tcW w:w="1530" w:type="dxa"/>
                <w:shd w:val="clear" w:color="auto" w:fill="auto"/>
                <w:tcMar>
                  <w:top w:w="100" w:type="dxa"/>
                  <w:left w:w="100" w:type="dxa"/>
                  <w:bottom w:w="100" w:type="dxa"/>
                  <w:right w:w="100" w:type="dxa"/>
                </w:tcMar>
              </w:tcPr>
              <w:p w14:paraId="00792361" w14:textId="77777777" w:rsidR="000453DA" w:rsidRDefault="00F52957">
                <w:pPr>
                  <w:pBdr>
                    <w:top w:val="nil"/>
                    <w:left w:val="nil"/>
                    <w:bottom w:val="nil"/>
                    <w:right w:val="nil"/>
                    <w:between w:val="nil"/>
                  </w:pBdr>
                  <w:jc w:val="right"/>
                  <w:rPr>
                    <w:rFonts w:ascii="Verdana" w:eastAsia="Verdana" w:hAnsi="Verdana" w:cs="Verdana"/>
                    <w:sz w:val="20"/>
                    <w:szCs w:val="20"/>
                  </w:rPr>
                </w:pPr>
                <w:r>
                  <w:rPr>
                    <w:rFonts w:ascii="Verdana" w:eastAsia="Verdana" w:hAnsi="Verdana" w:cs="Verdana"/>
                    <w:sz w:val="20"/>
                    <w:szCs w:val="20"/>
                  </w:rPr>
                  <w:t>12000</w:t>
                </w:r>
              </w:p>
            </w:tc>
            <w:tc>
              <w:tcPr>
                <w:tcW w:w="1485" w:type="dxa"/>
                <w:shd w:val="clear" w:color="auto" w:fill="auto"/>
                <w:tcMar>
                  <w:top w:w="100" w:type="dxa"/>
                  <w:left w:w="100" w:type="dxa"/>
                  <w:bottom w:w="100" w:type="dxa"/>
                  <w:right w:w="100" w:type="dxa"/>
                </w:tcMar>
              </w:tcPr>
              <w:p w14:paraId="424F02C6" w14:textId="77777777" w:rsidR="000453DA" w:rsidRDefault="00F52957">
                <w:pPr>
                  <w:pBdr>
                    <w:top w:val="nil"/>
                    <w:left w:val="nil"/>
                    <w:bottom w:val="nil"/>
                    <w:right w:val="nil"/>
                    <w:between w:val="nil"/>
                  </w:pBdr>
                  <w:rPr>
                    <w:rFonts w:ascii="Verdana" w:eastAsia="Verdana" w:hAnsi="Verdana" w:cs="Verdana"/>
                    <w:sz w:val="20"/>
                    <w:szCs w:val="20"/>
                  </w:rPr>
                </w:pPr>
                <w:r>
                  <w:rPr>
                    <w:rFonts w:ascii="Verdana" w:eastAsia="Verdana" w:hAnsi="Verdana" w:cs="Verdana"/>
                    <w:sz w:val="20"/>
                    <w:szCs w:val="20"/>
                  </w:rPr>
                  <w:t>R$ 6,30</w:t>
                </w:r>
              </w:p>
            </w:tc>
            <w:tc>
              <w:tcPr>
                <w:tcW w:w="1980" w:type="dxa"/>
                <w:shd w:val="clear" w:color="auto" w:fill="auto"/>
                <w:tcMar>
                  <w:top w:w="100" w:type="dxa"/>
                  <w:left w:w="100" w:type="dxa"/>
                  <w:bottom w:w="100" w:type="dxa"/>
                  <w:right w:w="100" w:type="dxa"/>
                </w:tcMar>
              </w:tcPr>
              <w:p w14:paraId="6C2A4B28" w14:textId="77777777" w:rsidR="000453DA" w:rsidRDefault="00F52957">
                <w:pPr>
                  <w:pBdr>
                    <w:top w:val="nil"/>
                    <w:left w:val="nil"/>
                    <w:bottom w:val="nil"/>
                    <w:right w:val="nil"/>
                    <w:between w:val="nil"/>
                  </w:pBdr>
                  <w:jc w:val="right"/>
                  <w:rPr>
                    <w:rFonts w:ascii="Verdana" w:eastAsia="Verdana" w:hAnsi="Verdana" w:cs="Verdana"/>
                    <w:sz w:val="20"/>
                    <w:szCs w:val="20"/>
                  </w:rPr>
                </w:pPr>
                <w:r>
                  <w:rPr>
                    <w:rFonts w:ascii="Verdana" w:eastAsia="Verdana" w:hAnsi="Verdana" w:cs="Verdana"/>
                    <w:sz w:val="20"/>
                    <w:szCs w:val="20"/>
                  </w:rPr>
                  <w:t>R$ 75.600,00</w:t>
                </w:r>
              </w:p>
            </w:tc>
          </w:tr>
          <w:tr w:rsidR="000453DA" w14:paraId="6F83A1FA" w14:textId="77777777">
            <w:tc>
              <w:tcPr>
                <w:tcW w:w="2835" w:type="dxa"/>
                <w:shd w:val="clear" w:color="auto" w:fill="auto"/>
                <w:tcMar>
                  <w:top w:w="100" w:type="dxa"/>
                  <w:left w:w="100" w:type="dxa"/>
                  <w:bottom w:w="100" w:type="dxa"/>
                  <w:right w:w="100" w:type="dxa"/>
                </w:tcMar>
              </w:tcPr>
              <w:p w14:paraId="5C96BB38" w14:textId="77777777" w:rsidR="000453DA" w:rsidRDefault="00F52957">
                <w:pPr>
                  <w:pBdr>
                    <w:top w:val="nil"/>
                    <w:left w:val="nil"/>
                    <w:bottom w:val="nil"/>
                    <w:right w:val="nil"/>
                    <w:between w:val="nil"/>
                  </w:pBdr>
                  <w:rPr>
                    <w:rFonts w:ascii="Verdana" w:eastAsia="Verdana" w:hAnsi="Verdana" w:cs="Verdana"/>
                    <w:sz w:val="20"/>
                    <w:szCs w:val="20"/>
                  </w:rPr>
                </w:pPr>
                <w:r>
                  <w:rPr>
                    <w:rFonts w:ascii="Verdana" w:eastAsia="Verdana" w:hAnsi="Verdana" w:cs="Verdana"/>
                    <w:sz w:val="20"/>
                    <w:szCs w:val="20"/>
                  </w:rPr>
                  <w:t>Arla 32</w:t>
                </w:r>
              </w:p>
            </w:tc>
            <w:tc>
              <w:tcPr>
                <w:tcW w:w="885" w:type="dxa"/>
                <w:shd w:val="clear" w:color="auto" w:fill="auto"/>
                <w:tcMar>
                  <w:top w:w="100" w:type="dxa"/>
                  <w:left w:w="100" w:type="dxa"/>
                  <w:bottom w:w="100" w:type="dxa"/>
                  <w:right w:w="100" w:type="dxa"/>
                </w:tcMar>
              </w:tcPr>
              <w:p w14:paraId="1D992A6A" w14:textId="77777777" w:rsidR="000453DA" w:rsidRDefault="00F52957">
                <w:pPr>
                  <w:rPr>
                    <w:rFonts w:ascii="Verdana" w:eastAsia="Verdana" w:hAnsi="Verdana" w:cs="Verdana"/>
                    <w:sz w:val="20"/>
                    <w:szCs w:val="20"/>
                  </w:rPr>
                </w:pPr>
                <w:r>
                  <w:rPr>
                    <w:rFonts w:ascii="Verdana" w:eastAsia="Verdana" w:hAnsi="Verdana" w:cs="Verdana"/>
                    <w:sz w:val="20"/>
                    <w:szCs w:val="20"/>
                  </w:rPr>
                  <w:t>litros</w:t>
                </w:r>
              </w:p>
            </w:tc>
            <w:tc>
              <w:tcPr>
                <w:tcW w:w="915" w:type="dxa"/>
                <w:shd w:val="clear" w:color="auto" w:fill="auto"/>
                <w:tcMar>
                  <w:top w:w="100" w:type="dxa"/>
                  <w:left w:w="100" w:type="dxa"/>
                  <w:bottom w:w="100" w:type="dxa"/>
                  <w:right w:w="100" w:type="dxa"/>
                </w:tcMar>
              </w:tcPr>
              <w:p w14:paraId="17FCDA89" w14:textId="77777777" w:rsidR="000453DA" w:rsidRDefault="00F52957">
                <w:pPr>
                  <w:pBdr>
                    <w:top w:val="nil"/>
                    <w:left w:val="nil"/>
                    <w:bottom w:val="nil"/>
                    <w:right w:val="nil"/>
                    <w:between w:val="nil"/>
                  </w:pBdr>
                  <w:jc w:val="center"/>
                  <w:rPr>
                    <w:rFonts w:ascii="Verdana" w:eastAsia="Verdana" w:hAnsi="Verdana" w:cs="Verdana"/>
                    <w:sz w:val="20"/>
                    <w:szCs w:val="20"/>
                  </w:rPr>
                </w:pPr>
                <w:r>
                  <w:rPr>
                    <w:rFonts w:ascii="Verdana" w:eastAsia="Verdana" w:hAnsi="Verdana" w:cs="Verdana"/>
                    <w:sz w:val="20"/>
                    <w:szCs w:val="20"/>
                  </w:rPr>
                  <w:t>25</w:t>
                </w:r>
              </w:p>
            </w:tc>
            <w:tc>
              <w:tcPr>
                <w:tcW w:w="1530" w:type="dxa"/>
                <w:shd w:val="clear" w:color="auto" w:fill="auto"/>
                <w:tcMar>
                  <w:top w:w="100" w:type="dxa"/>
                  <w:left w:w="100" w:type="dxa"/>
                  <w:bottom w:w="100" w:type="dxa"/>
                  <w:right w:w="100" w:type="dxa"/>
                </w:tcMar>
              </w:tcPr>
              <w:p w14:paraId="5A586BD2" w14:textId="77777777" w:rsidR="000453DA" w:rsidRDefault="00F52957">
                <w:pPr>
                  <w:pBdr>
                    <w:top w:val="nil"/>
                    <w:left w:val="nil"/>
                    <w:bottom w:val="nil"/>
                    <w:right w:val="nil"/>
                    <w:between w:val="nil"/>
                  </w:pBdr>
                  <w:jc w:val="right"/>
                  <w:rPr>
                    <w:rFonts w:ascii="Verdana" w:eastAsia="Verdana" w:hAnsi="Verdana" w:cs="Verdana"/>
                    <w:sz w:val="20"/>
                    <w:szCs w:val="20"/>
                  </w:rPr>
                </w:pPr>
                <w:r>
                  <w:rPr>
                    <w:rFonts w:ascii="Verdana" w:eastAsia="Verdana" w:hAnsi="Verdana" w:cs="Verdana"/>
                    <w:sz w:val="20"/>
                    <w:szCs w:val="20"/>
                  </w:rPr>
                  <w:t>300</w:t>
                </w:r>
              </w:p>
            </w:tc>
            <w:tc>
              <w:tcPr>
                <w:tcW w:w="1485" w:type="dxa"/>
                <w:shd w:val="clear" w:color="auto" w:fill="auto"/>
                <w:tcMar>
                  <w:top w:w="100" w:type="dxa"/>
                  <w:left w:w="100" w:type="dxa"/>
                  <w:bottom w:w="100" w:type="dxa"/>
                  <w:right w:w="100" w:type="dxa"/>
                </w:tcMar>
              </w:tcPr>
              <w:p w14:paraId="0D2D3E05" w14:textId="77777777" w:rsidR="000453DA" w:rsidRDefault="00F52957">
                <w:pPr>
                  <w:pBdr>
                    <w:top w:val="nil"/>
                    <w:left w:val="nil"/>
                    <w:bottom w:val="nil"/>
                    <w:right w:val="nil"/>
                    <w:between w:val="nil"/>
                  </w:pBdr>
                  <w:rPr>
                    <w:rFonts w:ascii="Verdana" w:eastAsia="Verdana" w:hAnsi="Verdana" w:cs="Verdana"/>
                    <w:sz w:val="20"/>
                    <w:szCs w:val="20"/>
                  </w:rPr>
                </w:pPr>
                <w:r>
                  <w:rPr>
                    <w:rFonts w:ascii="Verdana" w:eastAsia="Verdana" w:hAnsi="Verdana" w:cs="Verdana"/>
                    <w:sz w:val="20"/>
                    <w:szCs w:val="20"/>
                  </w:rPr>
                  <w:t>R$ 5,10</w:t>
                </w:r>
              </w:p>
            </w:tc>
            <w:tc>
              <w:tcPr>
                <w:tcW w:w="1980" w:type="dxa"/>
                <w:shd w:val="clear" w:color="auto" w:fill="auto"/>
                <w:tcMar>
                  <w:top w:w="100" w:type="dxa"/>
                  <w:left w:w="100" w:type="dxa"/>
                  <w:bottom w:w="100" w:type="dxa"/>
                  <w:right w:w="100" w:type="dxa"/>
                </w:tcMar>
              </w:tcPr>
              <w:p w14:paraId="1BB0FA6B" w14:textId="77777777" w:rsidR="000453DA" w:rsidRDefault="00F52957">
                <w:pPr>
                  <w:pBdr>
                    <w:top w:val="nil"/>
                    <w:left w:val="nil"/>
                    <w:bottom w:val="nil"/>
                    <w:right w:val="nil"/>
                    <w:between w:val="nil"/>
                  </w:pBdr>
                  <w:jc w:val="right"/>
                  <w:rPr>
                    <w:rFonts w:ascii="Verdana" w:eastAsia="Verdana" w:hAnsi="Verdana" w:cs="Verdana"/>
                    <w:sz w:val="20"/>
                    <w:szCs w:val="20"/>
                  </w:rPr>
                </w:pPr>
                <w:r>
                  <w:rPr>
                    <w:rFonts w:ascii="Verdana" w:eastAsia="Verdana" w:hAnsi="Verdana" w:cs="Verdana"/>
                    <w:sz w:val="20"/>
                    <w:szCs w:val="20"/>
                  </w:rPr>
                  <w:t>R$ 1.530,00</w:t>
                </w:r>
              </w:p>
            </w:tc>
          </w:tr>
          <w:tr w:rsidR="000453DA" w14:paraId="58334B8F" w14:textId="77777777">
            <w:tc>
              <w:tcPr>
                <w:tcW w:w="2835" w:type="dxa"/>
                <w:shd w:val="clear" w:color="auto" w:fill="auto"/>
                <w:tcMar>
                  <w:top w:w="100" w:type="dxa"/>
                  <w:left w:w="100" w:type="dxa"/>
                  <w:bottom w:w="100" w:type="dxa"/>
                  <w:right w:w="100" w:type="dxa"/>
                </w:tcMar>
              </w:tcPr>
              <w:p w14:paraId="27E9DC1F" w14:textId="77777777" w:rsidR="000453DA" w:rsidRDefault="00F52957">
                <w:pPr>
                  <w:pBdr>
                    <w:top w:val="nil"/>
                    <w:left w:val="nil"/>
                    <w:bottom w:val="nil"/>
                    <w:right w:val="nil"/>
                    <w:between w:val="nil"/>
                  </w:pBdr>
                  <w:rPr>
                    <w:rFonts w:ascii="Verdana" w:eastAsia="Verdana" w:hAnsi="Verdana" w:cs="Verdana"/>
                    <w:sz w:val="20"/>
                    <w:szCs w:val="20"/>
                  </w:rPr>
                </w:pPr>
                <w:r>
                  <w:rPr>
                    <w:rFonts w:ascii="Verdana" w:eastAsia="Verdana" w:hAnsi="Verdana" w:cs="Verdana"/>
                    <w:sz w:val="20"/>
                    <w:szCs w:val="20"/>
                  </w:rPr>
                  <w:t>Diesel S10 Gerador Sede</w:t>
                </w:r>
              </w:p>
            </w:tc>
            <w:tc>
              <w:tcPr>
                <w:tcW w:w="885" w:type="dxa"/>
                <w:shd w:val="clear" w:color="auto" w:fill="auto"/>
                <w:tcMar>
                  <w:top w:w="100" w:type="dxa"/>
                  <w:left w:w="100" w:type="dxa"/>
                  <w:bottom w:w="100" w:type="dxa"/>
                  <w:right w:w="100" w:type="dxa"/>
                </w:tcMar>
              </w:tcPr>
              <w:p w14:paraId="51AE651B" w14:textId="77777777" w:rsidR="000453DA" w:rsidRDefault="00F52957">
                <w:pPr>
                  <w:rPr>
                    <w:rFonts w:ascii="Verdana" w:eastAsia="Verdana" w:hAnsi="Verdana" w:cs="Verdana"/>
                    <w:sz w:val="20"/>
                    <w:szCs w:val="20"/>
                  </w:rPr>
                </w:pPr>
                <w:r>
                  <w:rPr>
                    <w:rFonts w:ascii="Verdana" w:eastAsia="Verdana" w:hAnsi="Verdana" w:cs="Verdana"/>
                    <w:sz w:val="20"/>
                    <w:szCs w:val="20"/>
                  </w:rPr>
                  <w:t>Litros</w:t>
                </w:r>
              </w:p>
            </w:tc>
            <w:tc>
              <w:tcPr>
                <w:tcW w:w="915" w:type="dxa"/>
                <w:shd w:val="clear" w:color="auto" w:fill="auto"/>
                <w:tcMar>
                  <w:top w:w="100" w:type="dxa"/>
                  <w:left w:w="100" w:type="dxa"/>
                  <w:bottom w:w="100" w:type="dxa"/>
                  <w:right w:w="100" w:type="dxa"/>
                </w:tcMar>
              </w:tcPr>
              <w:p w14:paraId="2A69A077" w14:textId="77777777" w:rsidR="000453DA" w:rsidRDefault="00F52957">
                <w:pPr>
                  <w:pBdr>
                    <w:top w:val="nil"/>
                    <w:left w:val="nil"/>
                    <w:bottom w:val="nil"/>
                    <w:right w:val="nil"/>
                    <w:between w:val="nil"/>
                  </w:pBdr>
                  <w:jc w:val="center"/>
                  <w:rPr>
                    <w:rFonts w:ascii="Verdana" w:eastAsia="Verdana" w:hAnsi="Verdana" w:cs="Verdana"/>
                    <w:sz w:val="20"/>
                    <w:szCs w:val="20"/>
                  </w:rPr>
                </w:pPr>
                <w:r>
                  <w:rPr>
                    <w:rFonts w:ascii="Verdana" w:eastAsia="Verdana" w:hAnsi="Verdana" w:cs="Verdana"/>
                    <w:sz w:val="20"/>
                    <w:szCs w:val="20"/>
                  </w:rPr>
                  <w:t>150</w:t>
                </w:r>
              </w:p>
            </w:tc>
            <w:tc>
              <w:tcPr>
                <w:tcW w:w="1530" w:type="dxa"/>
                <w:shd w:val="clear" w:color="auto" w:fill="auto"/>
                <w:tcMar>
                  <w:top w:w="100" w:type="dxa"/>
                  <w:left w:w="100" w:type="dxa"/>
                  <w:bottom w:w="100" w:type="dxa"/>
                  <w:right w:w="100" w:type="dxa"/>
                </w:tcMar>
              </w:tcPr>
              <w:p w14:paraId="313DBF09" w14:textId="77777777" w:rsidR="000453DA" w:rsidRDefault="00F52957">
                <w:pPr>
                  <w:pBdr>
                    <w:top w:val="nil"/>
                    <w:left w:val="nil"/>
                    <w:bottom w:val="nil"/>
                    <w:right w:val="nil"/>
                    <w:between w:val="nil"/>
                  </w:pBdr>
                  <w:jc w:val="right"/>
                  <w:rPr>
                    <w:rFonts w:ascii="Verdana" w:eastAsia="Verdana" w:hAnsi="Verdana" w:cs="Verdana"/>
                    <w:sz w:val="20"/>
                    <w:szCs w:val="20"/>
                  </w:rPr>
                </w:pPr>
                <w:r>
                  <w:rPr>
                    <w:rFonts w:ascii="Verdana" w:eastAsia="Verdana" w:hAnsi="Verdana" w:cs="Verdana"/>
                    <w:sz w:val="20"/>
                    <w:szCs w:val="20"/>
                  </w:rPr>
                  <w:t>1800</w:t>
                </w:r>
              </w:p>
            </w:tc>
            <w:tc>
              <w:tcPr>
                <w:tcW w:w="1485" w:type="dxa"/>
                <w:shd w:val="clear" w:color="auto" w:fill="auto"/>
                <w:tcMar>
                  <w:top w:w="100" w:type="dxa"/>
                  <w:left w:w="100" w:type="dxa"/>
                  <w:bottom w:w="100" w:type="dxa"/>
                  <w:right w:w="100" w:type="dxa"/>
                </w:tcMar>
              </w:tcPr>
              <w:p w14:paraId="28D692E3" w14:textId="77777777" w:rsidR="000453DA" w:rsidRDefault="00F52957">
                <w:pPr>
                  <w:pBdr>
                    <w:top w:val="nil"/>
                    <w:left w:val="nil"/>
                    <w:bottom w:val="nil"/>
                    <w:right w:val="nil"/>
                    <w:between w:val="nil"/>
                  </w:pBdr>
                  <w:rPr>
                    <w:rFonts w:ascii="Verdana" w:eastAsia="Verdana" w:hAnsi="Verdana" w:cs="Verdana"/>
                    <w:sz w:val="20"/>
                    <w:szCs w:val="20"/>
                  </w:rPr>
                </w:pPr>
                <w:r>
                  <w:rPr>
                    <w:rFonts w:ascii="Verdana" w:eastAsia="Verdana" w:hAnsi="Verdana" w:cs="Verdana"/>
                    <w:sz w:val="20"/>
                    <w:szCs w:val="20"/>
                  </w:rPr>
                  <w:t>R$ 6,30</w:t>
                </w:r>
              </w:p>
            </w:tc>
            <w:tc>
              <w:tcPr>
                <w:tcW w:w="1980" w:type="dxa"/>
                <w:shd w:val="clear" w:color="auto" w:fill="auto"/>
                <w:tcMar>
                  <w:top w:w="100" w:type="dxa"/>
                  <w:left w:w="100" w:type="dxa"/>
                  <w:bottom w:w="100" w:type="dxa"/>
                  <w:right w:w="100" w:type="dxa"/>
                </w:tcMar>
              </w:tcPr>
              <w:p w14:paraId="4ACDE768" w14:textId="77777777" w:rsidR="000453DA" w:rsidRDefault="00F52957">
                <w:pPr>
                  <w:pBdr>
                    <w:top w:val="nil"/>
                    <w:left w:val="nil"/>
                    <w:bottom w:val="nil"/>
                    <w:right w:val="nil"/>
                    <w:between w:val="nil"/>
                  </w:pBdr>
                  <w:jc w:val="right"/>
                  <w:rPr>
                    <w:rFonts w:ascii="Verdana" w:eastAsia="Verdana" w:hAnsi="Verdana" w:cs="Verdana"/>
                    <w:sz w:val="20"/>
                    <w:szCs w:val="20"/>
                  </w:rPr>
                </w:pPr>
                <w:r>
                  <w:rPr>
                    <w:rFonts w:ascii="Verdana" w:eastAsia="Verdana" w:hAnsi="Verdana" w:cs="Verdana"/>
                    <w:sz w:val="20"/>
                    <w:szCs w:val="20"/>
                  </w:rPr>
                  <w:t>R$ 11.340,00</w:t>
                </w:r>
              </w:p>
            </w:tc>
          </w:tr>
          <w:tr w:rsidR="000453DA" w14:paraId="464EE7E8" w14:textId="77777777">
            <w:tc>
              <w:tcPr>
                <w:tcW w:w="2835" w:type="dxa"/>
                <w:shd w:val="clear" w:color="auto" w:fill="auto"/>
                <w:tcMar>
                  <w:top w:w="100" w:type="dxa"/>
                  <w:left w:w="100" w:type="dxa"/>
                  <w:bottom w:w="100" w:type="dxa"/>
                  <w:right w:w="100" w:type="dxa"/>
                </w:tcMar>
              </w:tcPr>
              <w:p w14:paraId="42E6916E" w14:textId="77777777" w:rsidR="000453DA" w:rsidRDefault="00F52957">
                <w:pPr>
                  <w:pBdr>
                    <w:top w:val="nil"/>
                    <w:left w:val="nil"/>
                    <w:bottom w:val="nil"/>
                    <w:right w:val="nil"/>
                    <w:between w:val="nil"/>
                  </w:pBdr>
                  <w:rPr>
                    <w:rFonts w:ascii="Verdana" w:eastAsia="Verdana" w:hAnsi="Verdana" w:cs="Verdana"/>
                    <w:sz w:val="20"/>
                    <w:szCs w:val="20"/>
                  </w:rPr>
                </w:pPr>
                <w:r>
                  <w:rPr>
                    <w:rFonts w:ascii="Verdana" w:eastAsia="Verdana" w:hAnsi="Verdana" w:cs="Verdana"/>
                    <w:sz w:val="20"/>
                    <w:szCs w:val="20"/>
                  </w:rPr>
                  <w:t>Diesel S10 Gerador FAN</w:t>
                </w:r>
              </w:p>
            </w:tc>
            <w:tc>
              <w:tcPr>
                <w:tcW w:w="885" w:type="dxa"/>
                <w:shd w:val="clear" w:color="auto" w:fill="auto"/>
                <w:tcMar>
                  <w:top w:w="100" w:type="dxa"/>
                  <w:left w:w="100" w:type="dxa"/>
                  <w:bottom w:w="100" w:type="dxa"/>
                  <w:right w:w="100" w:type="dxa"/>
                </w:tcMar>
              </w:tcPr>
              <w:p w14:paraId="2265F2B1" w14:textId="77777777" w:rsidR="000453DA" w:rsidRDefault="00F52957">
                <w:pPr>
                  <w:rPr>
                    <w:rFonts w:ascii="Verdana" w:eastAsia="Verdana" w:hAnsi="Verdana" w:cs="Verdana"/>
                    <w:sz w:val="20"/>
                    <w:szCs w:val="20"/>
                  </w:rPr>
                </w:pPr>
                <w:r>
                  <w:rPr>
                    <w:rFonts w:ascii="Verdana" w:eastAsia="Verdana" w:hAnsi="Verdana" w:cs="Verdana"/>
                    <w:sz w:val="20"/>
                    <w:szCs w:val="20"/>
                  </w:rPr>
                  <w:t>Litros</w:t>
                </w:r>
              </w:p>
            </w:tc>
            <w:tc>
              <w:tcPr>
                <w:tcW w:w="915" w:type="dxa"/>
                <w:shd w:val="clear" w:color="auto" w:fill="auto"/>
                <w:tcMar>
                  <w:top w:w="100" w:type="dxa"/>
                  <w:left w:w="100" w:type="dxa"/>
                  <w:bottom w:w="100" w:type="dxa"/>
                  <w:right w:w="100" w:type="dxa"/>
                </w:tcMar>
              </w:tcPr>
              <w:p w14:paraId="3C1C3FF3" w14:textId="77777777" w:rsidR="000453DA" w:rsidRDefault="00F52957">
                <w:pPr>
                  <w:pBdr>
                    <w:top w:val="nil"/>
                    <w:left w:val="nil"/>
                    <w:bottom w:val="nil"/>
                    <w:right w:val="nil"/>
                    <w:between w:val="nil"/>
                  </w:pBdr>
                  <w:jc w:val="center"/>
                  <w:rPr>
                    <w:rFonts w:ascii="Verdana" w:eastAsia="Verdana" w:hAnsi="Verdana" w:cs="Verdana"/>
                    <w:sz w:val="20"/>
                    <w:szCs w:val="20"/>
                  </w:rPr>
                </w:pPr>
                <w:r>
                  <w:rPr>
                    <w:rFonts w:ascii="Verdana" w:eastAsia="Verdana" w:hAnsi="Verdana" w:cs="Verdana"/>
                    <w:sz w:val="20"/>
                    <w:szCs w:val="20"/>
                  </w:rPr>
                  <w:t>125</w:t>
                </w:r>
              </w:p>
            </w:tc>
            <w:tc>
              <w:tcPr>
                <w:tcW w:w="1530" w:type="dxa"/>
                <w:shd w:val="clear" w:color="auto" w:fill="auto"/>
                <w:tcMar>
                  <w:top w:w="100" w:type="dxa"/>
                  <w:left w:w="100" w:type="dxa"/>
                  <w:bottom w:w="100" w:type="dxa"/>
                  <w:right w:w="100" w:type="dxa"/>
                </w:tcMar>
              </w:tcPr>
              <w:p w14:paraId="22CE2A57" w14:textId="77777777" w:rsidR="000453DA" w:rsidRDefault="00F52957">
                <w:pPr>
                  <w:pBdr>
                    <w:top w:val="nil"/>
                    <w:left w:val="nil"/>
                    <w:bottom w:val="nil"/>
                    <w:right w:val="nil"/>
                    <w:between w:val="nil"/>
                  </w:pBdr>
                  <w:jc w:val="right"/>
                  <w:rPr>
                    <w:rFonts w:ascii="Verdana" w:eastAsia="Verdana" w:hAnsi="Verdana" w:cs="Verdana"/>
                    <w:sz w:val="20"/>
                    <w:szCs w:val="20"/>
                  </w:rPr>
                </w:pPr>
                <w:r>
                  <w:rPr>
                    <w:rFonts w:ascii="Verdana" w:eastAsia="Verdana" w:hAnsi="Verdana" w:cs="Verdana"/>
                    <w:sz w:val="20"/>
                    <w:szCs w:val="20"/>
                  </w:rPr>
                  <w:t>1500</w:t>
                </w:r>
              </w:p>
            </w:tc>
            <w:tc>
              <w:tcPr>
                <w:tcW w:w="1485" w:type="dxa"/>
                <w:shd w:val="clear" w:color="auto" w:fill="auto"/>
                <w:tcMar>
                  <w:top w:w="100" w:type="dxa"/>
                  <w:left w:w="100" w:type="dxa"/>
                  <w:bottom w:w="100" w:type="dxa"/>
                  <w:right w:w="100" w:type="dxa"/>
                </w:tcMar>
              </w:tcPr>
              <w:p w14:paraId="5A3B1602" w14:textId="77777777" w:rsidR="000453DA" w:rsidRDefault="00F52957">
                <w:pPr>
                  <w:pBdr>
                    <w:top w:val="nil"/>
                    <w:left w:val="nil"/>
                    <w:bottom w:val="nil"/>
                    <w:right w:val="nil"/>
                    <w:between w:val="nil"/>
                  </w:pBdr>
                  <w:rPr>
                    <w:rFonts w:ascii="Verdana" w:eastAsia="Verdana" w:hAnsi="Verdana" w:cs="Verdana"/>
                    <w:sz w:val="20"/>
                    <w:szCs w:val="20"/>
                  </w:rPr>
                </w:pPr>
                <w:r>
                  <w:rPr>
                    <w:rFonts w:ascii="Verdana" w:eastAsia="Verdana" w:hAnsi="Verdana" w:cs="Verdana"/>
                    <w:sz w:val="20"/>
                    <w:szCs w:val="20"/>
                  </w:rPr>
                  <w:t>R$ 6,30</w:t>
                </w:r>
              </w:p>
            </w:tc>
            <w:tc>
              <w:tcPr>
                <w:tcW w:w="1980" w:type="dxa"/>
                <w:shd w:val="clear" w:color="auto" w:fill="auto"/>
                <w:tcMar>
                  <w:top w:w="100" w:type="dxa"/>
                  <w:left w:w="100" w:type="dxa"/>
                  <w:bottom w:w="100" w:type="dxa"/>
                  <w:right w:w="100" w:type="dxa"/>
                </w:tcMar>
              </w:tcPr>
              <w:p w14:paraId="27C832BB" w14:textId="77777777" w:rsidR="000453DA" w:rsidRDefault="00F52957">
                <w:pPr>
                  <w:pBdr>
                    <w:top w:val="nil"/>
                    <w:left w:val="nil"/>
                    <w:bottom w:val="nil"/>
                    <w:right w:val="nil"/>
                    <w:between w:val="nil"/>
                  </w:pBdr>
                  <w:jc w:val="right"/>
                  <w:rPr>
                    <w:rFonts w:ascii="Verdana" w:eastAsia="Verdana" w:hAnsi="Verdana" w:cs="Verdana"/>
                    <w:sz w:val="20"/>
                    <w:szCs w:val="20"/>
                  </w:rPr>
                </w:pPr>
                <w:r>
                  <w:rPr>
                    <w:rFonts w:ascii="Verdana" w:eastAsia="Verdana" w:hAnsi="Verdana" w:cs="Verdana"/>
                    <w:sz w:val="20"/>
                    <w:szCs w:val="20"/>
                  </w:rPr>
                  <w:t>R$ 9.450,00</w:t>
                </w:r>
              </w:p>
            </w:tc>
          </w:tr>
          <w:tr w:rsidR="000453DA" w14:paraId="02092D4D" w14:textId="77777777">
            <w:tc>
              <w:tcPr>
                <w:tcW w:w="2835" w:type="dxa"/>
                <w:shd w:val="clear" w:color="auto" w:fill="auto"/>
                <w:tcMar>
                  <w:top w:w="100" w:type="dxa"/>
                  <w:left w:w="100" w:type="dxa"/>
                  <w:bottom w:w="100" w:type="dxa"/>
                  <w:right w:w="100" w:type="dxa"/>
                </w:tcMar>
              </w:tcPr>
              <w:p w14:paraId="5C237D0E" w14:textId="77777777" w:rsidR="000453DA" w:rsidRDefault="00F52957">
                <w:pPr>
                  <w:pBdr>
                    <w:top w:val="nil"/>
                    <w:left w:val="nil"/>
                    <w:bottom w:val="nil"/>
                    <w:right w:val="nil"/>
                    <w:between w:val="nil"/>
                  </w:pBdr>
                  <w:rPr>
                    <w:rFonts w:ascii="Verdana" w:eastAsia="Verdana" w:hAnsi="Verdana" w:cs="Verdana"/>
                    <w:sz w:val="20"/>
                    <w:szCs w:val="20"/>
                  </w:rPr>
                </w:pPr>
                <w:r>
                  <w:rPr>
                    <w:rFonts w:ascii="Verdana" w:eastAsia="Verdana" w:hAnsi="Verdana" w:cs="Verdana"/>
                    <w:sz w:val="20"/>
                    <w:szCs w:val="20"/>
                  </w:rPr>
                  <w:t xml:space="preserve">Diesel S10 Gerador Datacenter </w:t>
                </w:r>
              </w:p>
            </w:tc>
            <w:tc>
              <w:tcPr>
                <w:tcW w:w="885" w:type="dxa"/>
                <w:shd w:val="clear" w:color="auto" w:fill="auto"/>
                <w:tcMar>
                  <w:top w:w="100" w:type="dxa"/>
                  <w:left w:w="100" w:type="dxa"/>
                  <w:bottom w:w="100" w:type="dxa"/>
                  <w:right w:w="100" w:type="dxa"/>
                </w:tcMar>
              </w:tcPr>
              <w:p w14:paraId="588170C1" w14:textId="77777777" w:rsidR="000453DA" w:rsidRDefault="00F52957">
                <w:pPr>
                  <w:rPr>
                    <w:rFonts w:ascii="Verdana" w:eastAsia="Verdana" w:hAnsi="Verdana" w:cs="Verdana"/>
                    <w:sz w:val="20"/>
                    <w:szCs w:val="20"/>
                  </w:rPr>
                </w:pPr>
                <w:r>
                  <w:rPr>
                    <w:rFonts w:ascii="Verdana" w:eastAsia="Verdana" w:hAnsi="Verdana" w:cs="Verdana"/>
                    <w:sz w:val="20"/>
                    <w:szCs w:val="20"/>
                  </w:rPr>
                  <w:t>Litros</w:t>
                </w:r>
              </w:p>
            </w:tc>
            <w:tc>
              <w:tcPr>
                <w:tcW w:w="915" w:type="dxa"/>
                <w:shd w:val="clear" w:color="auto" w:fill="auto"/>
                <w:tcMar>
                  <w:top w:w="100" w:type="dxa"/>
                  <w:left w:w="100" w:type="dxa"/>
                  <w:bottom w:w="100" w:type="dxa"/>
                  <w:right w:w="100" w:type="dxa"/>
                </w:tcMar>
              </w:tcPr>
              <w:p w14:paraId="78CF80D0" w14:textId="77777777" w:rsidR="000453DA" w:rsidRDefault="00F52957">
                <w:pPr>
                  <w:pBdr>
                    <w:top w:val="nil"/>
                    <w:left w:val="nil"/>
                    <w:bottom w:val="nil"/>
                    <w:right w:val="nil"/>
                    <w:between w:val="nil"/>
                  </w:pBdr>
                  <w:jc w:val="center"/>
                  <w:rPr>
                    <w:rFonts w:ascii="Verdana" w:eastAsia="Verdana" w:hAnsi="Verdana" w:cs="Verdana"/>
                    <w:sz w:val="20"/>
                    <w:szCs w:val="20"/>
                  </w:rPr>
                </w:pPr>
                <w:r>
                  <w:rPr>
                    <w:rFonts w:ascii="Verdana" w:eastAsia="Verdana" w:hAnsi="Verdana" w:cs="Verdana"/>
                    <w:sz w:val="20"/>
                    <w:szCs w:val="20"/>
                  </w:rPr>
                  <w:t>75</w:t>
                </w:r>
              </w:p>
            </w:tc>
            <w:tc>
              <w:tcPr>
                <w:tcW w:w="1530" w:type="dxa"/>
                <w:shd w:val="clear" w:color="auto" w:fill="auto"/>
                <w:tcMar>
                  <w:top w:w="100" w:type="dxa"/>
                  <w:left w:w="100" w:type="dxa"/>
                  <w:bottom w:w="100" w:type="dxa"/>
                  <w:right w:w="100" w:type="dxa"/>
                </w:tcMar>
              </w:tcPr>
              <w:p w14:paraId="4B8DB08F" w14:textId="77777777" w:rsidR="000453DA" w:rsidRDefault="00F52957">
                <w:pPr>
                  <w:pBdr>
                    <w:top w:val="nil"/>
                    <w:left w:val="nil"/>
                    <w:bottom w:val="nil"/>
                    <w:right w:val="nil"/>
                    <w:between w:val="nil"/>
                  </w:pBdr>
                  <w:jc w:val="right"/>
                  <w:rPr>
                    <w:rFonts w:ascii="Verdana" w:eastAsia="Verdana" w:hAnsi="Verdana" w:cs="Verdana"/>
                    <w:sz w:val="20"/>
                    <w:szCs w:val="20"/>
                  </w:rPr>
                </w:pPr>
                <w:r>
                  <w:rPr>
                    <w:rFonts w:ascii="Verdana" w:eastAsia="Verdana" w:hAnsi="Verdana" w:cs="Verdana"/>
                    <w:sz w:val="20"/>
                    <w:szCs w:val="20"/>
                  </w:rPr>
                  <w:t>900</w:t>
                </w:r>
              </w:p>
            </w:tc>
            <w:tc>
              <w:tcPr>
                <w:tcW w:w="1485" w:type="dxa"/>
                <w:shd w:val="clear" w:color="auto" w:fill="auto"/>
                <w:tcMar>
                  <w:top w:w="100" w:type="dxa"/>
                  <w:left w:w="100" w:type="dxa"/>
                  <w:bottom w:w="100" w:type="dxa"/>
                  <w:right w:w="100" w:type="dxa"/>
                </w:tcMar>
              </w:tcPr>
              <w:p w14:paraId="15BB47AD" w14:textId="77777777" w:rsidR="000453DA" w:rsidRDefault="00F52957">
                <w:pPr>
                  <w:pBdr>
                    <w:top w:val="nil"/>
                    <w:left w:val="nil"/>
                    <w:bottom w:val="nil"/>
                    <w:right w:val="nil"/>
                    <w:between w:val="nil"/>
                  </w:pBdr>
                  <w:rPr>
                    <w:rFonts w:ascii="Verdana" w:eastAsia="Verdana" w:hAnsi="Verdana" w:cs="Verdana"/>
                    <w:sz w:val="20"/>
                    <w:szCs w:val="20"/>
                  </w:rPr>
                </w:pPr>
                <w:r>
                  <w:rPr>
                    <w:rFonts w:ascii="Verdana" w:eastAsia="Verdana" w:hAnsi="Verdana" w:cs="Verdana"/>
                    <w:sz w:val="20"/>
                    <w:szCs w:val="20"/>
                  </w:rPr>
                  <w:t>R$ 6,30</w:t>
                </w:r>
              </w:p>
            </w:tc>
            <w:tc>
              <w:tcPr>
                <w:tcW w:w="1980" w:type="dxa"/>
                <w:shd w:val="clear" w:color="auto" w:fill="auto"/>
                <w:tcMar>
                  <w:top w:w="100" w:type="dxa"/>
                  <w:left w:w="100" w:type="dxa"/>
                  <w:bottom w:w="100" w:type="dxa"/>
                  <w:right w:w="100" w:type="dxa"/>
                </w:tcMar>
              </w:tcPr>
              <w:p w14:paraId="4CB976A3" w14:textId="77777777" w:rsidR="000453DA" w:rsidRDefault="00F52957">
                <w:pPr>
                  <w:pBdr>
                    <w:top w:val="nil"/>
                    <w:left w:val="nil"/>
                    <w:bottom w:val="nil"/>
                    <w:right w:val="nil"/>
                    <w:between w:val="nil"/>
                  </w:pBdr>
                  <w:jc w:val="right"/>
                  <w:rPr>
                    <w:rFonts w:ascii="Verdana" w:eastAsia="Verdana" w:hAnsi="Verdana" w:cs="Verdana"/>
                    <w:sz w:val="20"/>
                    <w:szCs w:val="20"/>
                  </w:rPr>
                </w:pPr>
                <w:r>
                  <w:rPr>
                    <w:rFonts w:ascii="Verdana" w:eastAsia="Verdana" w:hAnsi="Verdana" w:cs="Verdana"/>
                    <w:sz w:val="20"/>
                    <w:szCs w:val="20"/>
                  </w:rPr>
                  <w:t>R$ 5.670,00</w:t>
                </w:r>
              </w:p>
            </w:tc>
          </w:tr>
          <w:tr w:rsidR="000453DA" w14:paraId="22A2722F" w14:textId="77777777">
            <w:trPr>
              <w:trHeight w:val="400"/>
            </w:trPr>
            <w:tc>
              <w:tcPr>
                <w:tcW w:w="7650" w:type="dxa"/>
                <w:gridSpan w:val="5"/>
                <w:shd w:val="clear" w:color="auto" w:fill="auto"/>
                <w:tcMar>
                  <w:top w:w="100" w:type="dxa"/>
                  <w:left w:w="100" w:type="dxa"/>
                  <w:bottom w:w="100" w:type="dxa"/>
                  <w:right w:w="100" w:type="dxa"/>
                </w:tcMar>
              </w:tcPr>
              <w:p w14:paraId="351B8D88" w14:textId="77777777" w:rsidR="000453DA" w:rsidRDefault="00F52957">
                <w:pPr>
                  <w:pBdr>
                    <w:top w:val="nil"/>
                    <w:left w:val="nil"/>
                    <w:bottom w:val="nil"/>
                    <w:right w:val="nil"/>
                    <w:between w:val="nil"/>
                  </w:pBdr>
                  <w:rPr>
                    <w:rFonts w:ascii="Verdana" w:eastAsia="Verdana" w:hAnsi="Verdana" w:cs="Verdana"/>
                    <w:b/>
                    <w:sz w:val="20"/>
                    <w:szCs w:val="20"/>
                  </w:rPr>
                </w:pPr>
                <w:r>
                  <w:rPr>
                    <w:rFonts w:ascii="Verdana" w:eastAsia="Verdana" w:hAnsi="Verdana" w:cs="Verdana"/>
                    <w:b/>
                    <w:sz w:val="20"/>
                    <w:szCs w:val="20"/>
                  </w:rPr>
                  <w:t>Valor estimado da contratação</w:t>
                </w:r>
              </w:p>
            </w:tc>
            <w:tc>
              <w:tcPr>
                <w:tcW w:w="1980" w:type="dxa"/>
                <w:shd w:val="clear" w:color="auto" w:fill="auto"/>
                <w:tcMar>
                  <w:top w:w="100" w:type="dxa"/>
                  <w:left w:w="100" w:type="dxa"/>
                  <w:bottom w:w="100" w:type="dxa"/>
                  <w:right w:w="100" w:type="dxa"/>
                </w:tcMar>
              </w:tcPr>
              <w:p w14:paraId="7D117AD7" w14:textId="77777777" w:rsidR="000453DA" w:rsidRDefault="00F52957">
                <w:pPr>
                  <w:pBdr>
                    <w:top w:val="nil"/>
                    <w:left w:val="nil"/>
                    <w:bottom w:val="nil"/>
                    <w:right w:val="nil"/>
                    <w:between w:val="nil"/>
                  </w:pBdr>
                  <w:jc w:val="right"/>
                  <w:rPr>
                    <w:rFonts w:ascii="Verdana" w:eastAsia="Verdana" w:hAnsi="Verdana" w:cs="Verdana"/>
                    <w:b/>
                    <w:sz w:val="20"/>
                    <w:szCs w:val="20"/>
                  </w:rPr>
                </w:pPr>
                <w:r>
                  <w:rPr>
                    <w:rFonts w:ascii="Verdana" w:eastAsia="Verdana" w:hAnsi="Verdana" w:cs="Verdana"/>
                    <w:b/>
                    <w:sz w:val="20"/>
                    <w:szCs w:val="20"/>
                  </w:rPr>
                  <w:t>R$ 208,632,00</w:t>
                </w:r>
              </w:p>
            </w:tc>
          </w:tr>
        </w:tbl>
      </w:sdtContent>
    </w:sdt>
    <w:p w14:paraId="4D033417" w14:textId="77777777" w:rsidR="000453DA" w:rsidRDefault="000453DA">
      <w:pPr>
        <w:widowControl/>
        <w:tabs>
          <w:tab w:val="left" w:pos="0"/>
        </w:tabs>
        <w:spacing w:line="276" w:lineRule="auto"/>
        <w:ind w:right="284"/>
        <w:jc w:val="both"/>
        <w:rPr>
          <w:rFonts w:ascii="Verdana" w:eastAsia="Verdana" w:hAnsi="Verdana" w:cs="Verdana"/>
          <w:sz w:val="20"/>
          <w:szCs w:val="20"/>
        </w:rPr>
      </w:pPr>
    </w:p>
    <w:p w14:paraId="0EF226FB" w14:textId="77777777" w:rsidR="000453DA" w:rsidRDefault="000453DA">
      <w:pPr>
        <w:widowControl/>
        <w:tabs>
          <w:tab w:val="left" w:pos="0"/>
        </w:tabs>
        <w:spacing w:line="276" w:lineRule="auto"/>
        <w:ind w:right="284"/>
        <w:jc w:val="both"/>
        <w:rPr>
          <w:rFonts w:ascii="Verdana" w:eastAsia="Verdana" w:hAnsi="Verdana" w:cs="Verdana"/>
          <w:b/>
          <w:sz w:val="20"/>
          <w:szCs w:val="20"/>
        </w:rPr>
      </w:pPr>
    </w:p>
    <w:p w14:paraId="7ACE2FBD" w14:textId="77777777" w:rsidR="000453DA" w:rsidRDefault="00F52957">
      <w:pPr>
        <w:widowControl/>
        <w:tabs>
          <w:tab w:val="left" w:pos="0"/>
        </w:tabs>
        <w:spacing w:line="276" w:lineRule="auto"/>
        <w:ind w:right="284"/>
        <w:jc w:val="both"/>
        <w:rPr>
          <w:rFonts w:ascii="Verdana" w:eastAsia="Verdana" w:hAnsi="Verdana" w:cs="Verdana"/>
          <w:b/>
          <w:sz w:val="20"/>
          <w:szCs w:val="20"/>
        </w:rPr>
      </w:pPr>
      <w:r>
        <w:rPr>
          <w:rFonts w:ascii="Verdana" w:eastAsia="Verdana" w:hAnsi="Verdana" w:cs="Verdana"/>
          <w:b/>
          <w:sz w:val="20"/>
          <w:szCs w:val="20"/>
        </w:rPr>
        <w:t>16.1</w:t>
      </w:r>
      <w:r>
        <w:rPr>
          <w:rFonts w:ascii="Verdana" w:eastAsia="Verdana" w:hAnsi="Verdana" w:cs="Verdana"/>
          <w:sz w:val="20"/>
          <w:szCs w:val="20"/>
        </w:rPr>
        <w:t>. No preço ofertado deverão estar inclusas todas as despesas, bem como todos os tributos e demais encargos necessários à completa execução do objeto.</w:t>
      </w:r>
    </w:p>
    <w:p w14:paraId="530A6D94" w14:textId="77777777" w:rsidR="000453DA" w:rsidRDefault="00F52957">
      <w:pPr>
        <w:widowControl/>
        <w:tabs>
          <w:tab w:val="left" w:pos="0"/>
        </w:tabs>
        <w:spacing w:line="276" w:lineRule="auto"/>
        <w:ind w:right="284"/>
        <w:jc w:val="both"/>
        <w:rPr>
          <w:rFonts w:ascii="Verdana" w:eastAsia="Verdana" w:hAnsi="Verdana" w:cs="Verdana"/>
          <w:sz w:val="20"/>
          <w:szCs w:val="20"/>
        </w:rPr>
      </w:pPr>
      <w:r>
        <w:rPr>
          <w:rFonts w:ascii="Verdana" w:eastAsia="Verdana" w:hAnsi="Verdana" w:cs="Verdana"/>
          <w:b/>
          <w:sz w:val="20"/>
          <w:szCs w:val="20"/>
        </w:rPr>
        <w:t>16.2. Critérios de aceitabilidade de preços</w:t>
      </w:r>
      <w:r>
        <w:rPr>
          <w:rFonts w:ascii="Verdana" w:eastAsia="Verdana" w:hAnsi="Verdana" w:cs="Verdana"/>
          <w:sz w:val="20"/>
          <w:szCs w:val="20"/>
        </w:rPr>
        <w:t>: Os preços estimados, tanto unitário como global, correspondem aos máximos que este Tribunal se dispõe a pagar, de forma que as propostas com valores superiores serão desclassificadas.</w:t>
      </w:r>
    </w:p>
    <w:p w14:paraId="521AB3C9" w14:textId="77777777" w:rsidR="000453DA" w:rsidRDefault="000453DA">
      <w:pPr>
        <w:widowControl/>
        <w:tabs>
          <w:tab w:val="left" w:pos="0"/>
        </w:tabs>
        <w:spacing w:line="276" w:lineRule="auto"/>
        <w:ind w:right="284"/>
        <w:jc w:val="both"/>
        <w:rPr>
          <w:rFonts w:ascii="Verdana" w:eastAsia="Verdana" w:hAnsi="Verdana" w:cs="Verdana"/>
          <w:b/>
          <w:color w:val="C0504D"/>
          <w:sz w:val="20"/>
          <w:szCs w:val="20"/>
        </w:rPr>
      </w:pPr>
    </w:p>
    <w:p w14:paraId="65700ADF" w14:textId="77777777" w:rsidR="000453DA" w:rsidRDefault="00F52957">
      <w:pPr>
        <w:widowControl/>
        <w:tabs>
          <w:tab w:val="left" w:pos="0"/>
        </w:tabs>
        <w:spacing w:line="276" w:lineRule="auto"/>
        <w:ind w:right="284"/>
        <w:jc w:val="both"/>
        <w:rPr>
          <w:rFonts w:ascii="Verdana" w:eastAsia="Verdana" w:hAnsi="Verdana" w:cs="Verdana"/>
          <w:color w:val="000000"/>
          <w:sz w:val="20"/>
          <w:szCs w:val="20"/>
        </w:rPr>
      </w:pPr>
      <w:r>
        <w:rPr>
          <w:rFonts w:ascii="Verdana" w:eastAsia="Verdana" w:hAnsi="Verdana" w:cs="Verdana"/>
          <w:b/>
          <w:color w:val="000000"/>
          <w:sz w:val="20"/>
          <w:szCs w:val="20"/>
        </w:rPr>
        <w:t>1</w:t>
      </w:r>
      <w:r>
        <w:rPr>
          <w:rFonts w:ascii="Verdana" w:eastAsia="Verdana" w:hAnsi="Verdana" w:cs="Verdana"/>
          <w:b/>
          <w:sz w:val="20"/>
          <w:szCs w:val="20"/>
        </w:rPr>
        <w:t>7</w:t>
      </w:r>
      <w:r>
        <w:rPr>
          <w:rFonts w:ascii="Verdana" w:eastAsia="Verdana" w:hAnsi="Verdana" w:cs="Verdana"/>
          <w:color w:val="000000"/>
          <w:sz w:val="20"/>
          <w:szCs w:val="20"/>
        </w:rPr>
        <w:t>.</w:t>
      </w:r>
      <w:r>
        <w:rPr>
          <w:rFonts w:ascii="Verdana" w:eastAsia="Verdana" w:hAnsi="Verdana" w:cs="Verdana"/>
          <w:b/>
          <w:color w:val="000000"/>
          <w:sz w:val="20"/>
          <w:szCs w:val="20"/>
        </w:rPr>
        <w:t xml:space="preserve"> IMPACTO ORÇAMENTÁRIO NOS DOIS EXERCÍCIOS FINANCEIROS SUBSEQUENTES: </w:t>
      </w:r>
      <w:r>
        <w:rPr>
          <w:rFonts w:ascii="Verdana" w:eastAsia="Verdana" w:hAnsi="Verdana" w:cs="Verdana"/>
          <w:color w:val="000000"/>
          <w:sz w:val="20"/>
          <w:szCs w:val="20"/>
        </w:rPr>
        <w:t>haverá impacto conforme programado no PAC em razão de se tratar de despesa continu</w:t>
      </w:r>
      <w:r>
        <w:rPr>
          <w:rFonts w:ascii="Verdana" w:eastAsia="Verdana" w:hAnsi="Verdana" w:cs="Verdana"/>
          <w:sz w:val="20"/>
          <w:szCs w:val="20"/>
        </w:rPr>
        <w:t>ada</w:t>
      </w:r>
      <w:r>
        <w:rPr>
          <w:rFonts w:ascii="Verdana" w:eastAsia="Verdana" w:hAnsi="Verdana" w:cs="Verdana"/>
          <w:color w:val="000000"/>
          <w:sz w:val="20"/>
          <w:szCs w:val="20"/>
        </w:rPr>
        <w:t>.</w:t>
      </w:r>
    </w:p>
    <w:p w14:paraId="165DF996" w14:textId="77777777" w:rsidR="000453DA" w:rsidRDefault="000453DA">
      <w:pPr>
        <w:widowControl/>
        <w:tabs>
          <w:tab w:val="left" w:pos="0"/>
        </w:tabs>
        <w:spacing w:line="276" w:lineRule="auto"/>
        <w:ind w:right="284"/>
        <w:jc w:val="both"/>
        <w:rPr>
          <w:rFonts w:ascii="Verdana" w:eastAsia="Verdana" w:hAnsi="Verdana" w:cs="Verdana"/>
          <w:sz w:val="20"/>
          <w:szCs w:val="20"/>
        </w:rPr>
      </w:pPr>
    </w:p>
    <w:p w14:paraId="2E3CAA89" w14:textId="77777777" w:rsidR="000453DA" w:rsidRDefault="00F52957">
      <w:pPr>
        <w:widowControl/>
        <w:tabs>
          <w:tab w:val="left" w:pos="0"/>
        </w:tabs>
        <w:spacing w:line="360" w:lineRule="auto"/>
        <w:ind w:right="-57"/>
        <w:jc w:val="both"/>
        <w:rPr>
          <w:rFonts w:ascii="Verdana" w:eastAsia="Verdana" w:hAnsi="Verdana" w:cs="Verdana"/>
          <w:b/>
          <w:sz w:val="20"/>
          <w:szCs w:val="20"/>
        </w:rPr>
      </w:pPr>
      <w:r>
        <w:rPr>
          <w:rFonts w:ascii="Verdana" w:eastAsia="Verdana" w:hAnsi="Verdana" w:cs="Verdana"/>
          <w:b/>
          <w:sz w:val="20"/>
          <w:szCs w:val="20"/>
        </w:rPr>
        <w:t>18</w:t>
      </w:r>
      <w:r>
        <w:rPr>
          <w:rFonts w:ascii="Verdana" w:eastAsia="Verdana" w:hAnsi="Verdana" w:cs="Verdana"/>
          <w:sz w:val="20"/>
          <w:szCs w:val="20"/>
        </w:rPr>
        <w:t xml:space="preserve">. </w:t>
      </w:r>
      <w:r>
        <w:rPr>
          <w:rFonts w:ascii="Verdana" w:eastAsia="Verdana" w:hAnsi="Verdana" w:cs="Verdana"/>
          <w:b/>
          <w:sz w:val="20"/>
          <w:szCs w:val="20"/>
        </w:rPr>
        <w:t>REGIME DE EXECUÇÃO</w:t>
      </w:r>
    </w:p>
    <w:p w14:paraId="686728B4" w14:textId="77777777" w:rsidR="000453DA" w:rsidRDefault="00F52957">
      <w:pPr>
        <w:widowControl/>
        <w:tabs>
          <w:tab w:val="left" w:pos="0"/>
        </w:tabs>
        <w:spacing w:line="360" w:lineRule="auto"/>
        <w:ind w:right="-57"/>
        <w:jc w:val="both"/>
        <w:rPr>
          <w:rFonts w:ascii="Verdana" w:eastAsia="Verdana" w:hAnsi="Verdana" w:cs="Verdana"/>
          <w:sz w:val="20"/>
          <w:szCs w:val="20"/>
        </w:rPr>
      </w:pPr>
      <w:r>
        <w:rPr>
          <w:rFonts w:ascii="Verdana" w:eastAsia="Verdana" w:hAnsi="Verdana" w:cs="Verdana"/>
          <w:sz w:val="20"/>
          <w:szCs w:val="20"/>
        </w:rPr>
        <w:t>18.1. O regime de execução é o de empreitada por preço unitário.</w:t>
      </w:r>
    </w:p>
    <w:p w14:paraId="5891608C" w14:textId="77777777" w:rsidR="000453DA" w:rsidRDefault="000453DA">
      <w:pPr>
        <w:widowControl/>
        <w:tabs>
          <w:tab w:val="left" w:pos="0"/>
        </w:tabs>
        <w:spacing w:line="276" w:lineRule="auto"/>
        <w:ind w:right="284"/>
        <w:jc w:val="both"/>
        <w:rPr>
          <w:rFonts w:ascii="Verdana" w:eastAsia="Verdana" w:hAnsi="Verdana" w:cs="Verdana"/>
          <w:sz w:val="20"/>
          <w:szCs w:val="20"/>
        </w:rPr>
      </w:pPr>
    </w:p>
    <w:p w14:paraId="5C31CEEC" w14:textId="77777777" w:rsidR="000453DA" w:rsidRDefault="00F52957">
      <w:pPr>
        <w:widowControl/>
        <w:tabs>
          <w:tab w:val="left" w:pos="0"/>
        </w:tabs>
        <w:spacing w:line="276" w:lineRule="auto"/>
        <w:ind w:right="284"/>
        <w:jc w:val="both"/>
        <w:rPr>
          <w:rFonts w:ascii="Verdana" w:eastAsia="Verdana" w:hAnsi="Verdana" w:cs="Verdana"/>
          <w:b/>
          <w:sz w:val="20"/>
          <w:szCs w:val="20"/>
        </w:rPr>
      </w:pPr>
      <w:r>
        <w:rPr>
          <w:rFonts w:ascii="Verdana" w:eastAsia="Verdana" w:hAnsi="Verdana" w:cs="Verdana"/>
          <w:b/>
          <w:sz w:val="20"/>
          <w:szCs w:val="20"/>
        </w:rPr>
        <w:t>19. ADEQUAÇÃO ORÇAMENTÁRIA</w:t>
      </w:r>
    </w:p>
    <w:p w14:paraId="7DDC1B6F" w14:textId="77777777" w:rsidR="000453DA" w:rsidRDefault="00F52957">
      <w:pPr>
        <w:widowControl/>
        <w:tabs>
          <w:tab w:val="left" w:pos="0"/>
        </w:tabs>
        <w:spacing w:line="276" w:lineRule="auto"/>
        <w:ind w:right="284"/>
        <w:jc w:val="both"/>
        <w:rPr>
          <w:rFonts w:ascii="Verdana" w:eastAsia="Verdana" w:hAnsi="Verdana" w:cs="Verdana"/>
          <w:sz w:val="20"/>
          <w:szCs w:val="20"/>
        </w:rPr>
      </w:pPr>
      <w:r>
        <w:rPr>
          <w:rFonts w:ascii="Verdana" w:eastAsia="Verdana" w:hAnsi="Verdana" w:cs="Verdana"/>
          <w:sz w:val="20"/>
          <w:szCs w:val="20"/>
        </w:rPr>
        <w:t>19.1. As despesas decorrentes da presente contratação correrão à conta de recursos específicos consignados no Orçamento Geral da União, conforme a seguir:</w:t>
      </w:r>
    </w:p>
    <w:p w14:paraId="00155A27" w14:textId="77777777" w:rsidR="000453DA" w:rsidRDefault="00F52957">
      <w:pPr>
        <w:widowControl/>
        <w:numPr>
          <w:ilvl w:val="0"/>
          <w:numId w:val="4"/>
        </w:numPr>
        <w:pBdr>
          <w:top w:val="nil"/>
          <w:left w:val="nil"/>
          <w:bottom w:val="nil"/>
          <w:right w:val="nil"/>
          <w:between w:val="nil"/>
        </w:pBdr>
        <w:tabs>
          <w:tab w:val="left" w:pos="0"/>
        </w:tabs>
        <w:spacing w:line="276" w:lineRule="auto"/>
        <w:ind w:right="284"/>
        <w:jc w:val="both"/>
        <w:rPr>
          <w:rFonts w:ascii="Verdana" w:eastAsia="Verdana" w:hAnsi="Verdana" w:cs="Verdana"/>
          <w:sz w:val="20"/>
          <w:szCs w:val="20"/>
        </w:rPr>
      </w:pPr>
      <w:r>
        <w:rPr>
          <w:rFonts w:ascii="Verdana" w:eastAsia="Verdana" w:hAnsi="Verdana" w:cs="Verdana"/>
          <w:color w:val="000000"/>
          <w:sz w:val="20"/>
          <w:szCs w:val="20"/>
        </w:rPr>
        <w:t>3390 30 - MATERIAL DE CONSUMO - constante da atividade 15.108.02.122.0033.4256.0023 – APRECIAÇÃO DE CAUSAS NA JUSTIÇA DO TRABALHO, PO 0000 – APRECIAÇÃO DE CAUSAS NA JUSTIÇA DO TRABALHO.</w:t>
      </w:r>
    </w:p>
    <w:p w14:paraId="4E304224" w14:textId="77777777" w:rsidR="000453DA" w:rsidRDefault="000453DA">
      <w:pPr>
        <w:widowControl/>
        <w:tabs>
          <w:tab w:val="left" w:pos="0"/>
        </w:tabs>
        <w:spacing w:line="276" w:lineRule="auto"/>
        <w:ind w:right="-57"/>
        <w:jc w:val="both"/>
        <w:rPr>
          <w:rFonts w:ascii="Verdana" w:eastAsia="Verdana" w:hAnsi="Verdana" w:cs="Verdana"/>
          <w:sz w:val="20"/>
          <w:szCs w:val="20"/>
        </w:rPr>
      </w:pPr>
    </w:p>
    <w:p w14:paraId="2C662CDB" w14:textId="77777777" w:rsidR="000453DA" w:rsidRDefault="00F52957">
      <w:pPr>
        <w:widowControl/>
        <w:tabs>
          <w:tab w:val="left" w:pos="0"/>
        </w:tabs>
        <w:spacing w:line="276" w:lineRule="auto"/>
        <w:ind w:right="-57"/>
        <w:jc w:val="both"/>
        <w:rPr>
          <w:rFonts w:ascii="Verdana" w:eastAsia="Verdana" w:hAnsi="Verdana" w:cs="Verdana"/>
          <w:sz w:val="20"/>
          <w:szCs w:val="20"/>
        </w:rPr>
      </w:pPr>
      <w:r>
        <w:rPr>
          <w:rFonts w:ascii="Verdana" w:eastAsia="Verdana" w:hAnsi="Verdana" w:cs="Verdana"/>
          <w:sz w:val="20"/>
          <w:szCs w:val="20"/>
        </w:rPr>
        <w:t>20 – São anexos a este TR:</w:t>
      </w:r>
    </w:p>
    <w:p w14:paraId="66D3A380" w14:textId="77777777" w:rsidR="000453DA" w:rsidRDefault="00F52957">
      <w:pPr>
        <w:widowControl/>
        <w:tabs>
          <w:tab w:val="left" w:pos="0"/>
        </w:tabs>
        <w:spacing w:line="276" w:lineRule="auto"/>
        <w:ind w:right="-57"/>
        <w:jc w:val="both"/>
        <w:rPr>
          <w:rFonts w:ascii="Verdana" w:eastAsia="Verdana" w:hAnsi="Verdana" w:cs="Verdana"/>
          <w:sz w:val="20"/>
          <w:szCs w:val="20"/>
        </w:rPr>
      </w:pPr>
      <w:r>
        <w:rPr>
          <w:rFonts w:ascii="Verdana" w:eastAsia="Verdana" w:hAnsi="Verdana" w:cs="Verdana"/>
          <w:sz w:val="20"/>
          <w:szCs w:val="20"/>
        </w:rPr>
        <w:lastRenderedPageBreak/>
        <w:t>ANEXO I - Relação de Veículos e Geradores de Emergência</w:t>
      </w:r>
    </w:p>
    <w:p w14:paraId="60344C73" w14:textId="77777777" w:rsidR="000453DA" w:rsidRDefault="00F52957">
      <w:pPr>
        <w:widowControl/>
        <w:tabs>
          <w:tab w:val="left" w:pos="0"/>
        </w:tabs>
        <w:spacing w:line="276" w:lineRule="auto"/>
        <w:ind w:right="-57"/>
        <w:jc w:val="both"/>
        <w:rPr>
          <w:rFonts w:ascii="Verdana" w:eastAsia="Verdana" w:hAnsi="Verdana" w:cs="Verdana"/>
          <w:sz w:val="20"/>
          <w:szCs w:val="20"/>
        </w:rPr>
      </w:pPr>
      <w:r>
        <w:rPr>
          <w:rFonts w:ascii="Verdana" w:eastAsia="Verdana" w:hAnsi="Verdana" w:cs="Verdana"/>
          <w:sz w:val="20"/>
          <w:szCs w:val="20"/>
        </w:rPr>
        <w:t>ANEXO II – MODELOS DE DECLARAÇÕES</w:t>
      </w:r>
    </w:p>
    <w:p w14:paraId="5165C7A5" w14:textId="77777777" w:rsidR="000453DA" w:rsidRDefault="00F52957">
      <w:pPr>
        <w:widowControl/>
        <w:tabs>
          <w:tab w:val="left" w:pos="0"/>
        </w:tabs>
        <w:spacing w:line="276" w:lineRule="auto"/>
        <w:ind w:right="284"/>
        <w:jc w:val="both"/>
        <w:rPr>
          <w:rFonts w:ascii="Verdana" w:eastAsia="Verdana" w:hAnsi="Verdana" w:cs="Verdana"/>
          <w:sz w:val="20"/>
          <w:szCs w:val="20"/>
        </w:rPr>
      </w:pPr>
      <w:r>
        <w:rPr>
          <w:rFonts w:ascii="Verdana" w:eastAsia="Verdana" w:hAnsi="Verdana" w:cs="Verdana"/>
          <w:sz w:val="20"/>
          <w:szCs w:val="20"/>
        </w:rPr>
        <w:t xml:space="preserve">                        </w:t>
      </w:r>
    </w:p>
    <w:p w14:paraId="48A8E60C" w14:textId="77777777" w:rsidR="000453DA" w:rsidRDefault="00F52957">
      <w:pPr>
        <w:widowControl/>
        <w:tabs>
          <w:tab w:val="left" w:pos="0"/>
        </w:tabs>
        <w:spacing w:line="276" w:lineRule="auto"/>
        <w:ind w:right="284"/>
        <w:jc w:val="both"/>
        <w:rPr>
          <w:rFonts w:ascii="Verdana" w:eastAsia="Verdana" w:hAnsi="Verdana" w:cs="Verdana"/>
          <w:sz w:val="20"/>
          <w:szCs w:val="20"/>
        </w:rPr>
      </w:pPr>
      <w:r>
        <w:rPr>
          <w:rFonts w:ascii="Verdana" w:eastAsia="Verdana" w:hAnsi="Verdana" w:cs="Verdana"/>
          <w:sz w:val="20"/>
          <w:szCs w:val="20"/>
        </w:rPr>
        <w:t>Fortaleza (CE), 16 de julho de 2024.</w:t>
      </w:r>
    </w:p>
    <w:p w14:paraId="128E43C9" w14:textId="77777777" w:rsidR="000453DA" w:rsidRDefault="000453DA">
      <w:pPr>
        <w:widowControl/>
        <w:tabs>
          <w:tab w:val="left" w:pos="0"/>
        </w:tabs>
        <w:spacing w:line="276" w:lineRule="auto"/>
        <w:ind w:right="284"/>
        <w:rPr>
          <w:rFonts w:ascii="Verdana" w:eastAsia="Verdana" w:hAnsi="Verdana" w:cs="Verdana"/>
          <w:sz w:val="20"/>
          <w:szCs w:val="20"/>
        </w:rPr>
      </w:pPr>
    </w:p>
    <w:p w14:paraId="76CB3F4C" w14:textId="77777777" w:rsidR="000453DA" w:rsidRDefault="00F52957">
      <w:pPr>
        <w:widowControl/>
        <w:tabs>
          <w:tab w:val="left" w:pos="0"/>
        </w:tabs>
        <w:spacing w:line="276" w:lineRule="auto"/>
        <w:ind w:right="284"/>
        <w:rPr>
          <w:rFonts w:ascii="Verdana" w:eastAsia="Verdana" w:hAnsi="Verdana" w:cs="Verdana"/>
          <w:sz w:val="20"/>
          <w:szCs w:val="20"/>
        </w:rPr>
      </w:pPr>
      <w:r>
        <w:rPr>
          <w:rFonts w:ascii="Verdana" w:eastAsia="Verdana" w:hAnsi="Verdana" w:cs="Verdana"/>
          <w:sz w:val="20"/>
          <w:szCs w:val="20"/>
        </w:rPr>
        <w:t>Luiz Joel de Melo</w:t>
      </w:r>
    </w:p>
    <w:p w14:paraId="6E48392C" w14:textId="77777777" w:rsidR="000453DA" w:rsidRDefault="00F52957">
      <w:pPr>
        <w:widowControl/>
        <w:tabs>
          <w:tab w:val="left" w:pos="0"/>
        </w:tabs>
        <w:spacing w:line="276" w:lineRule="auto"/>
        <w:ind w:right="284"/>
        <w:rPr>
          <w:rFonts w:ascii="Verdana" w:eastAsia="Verdana" w:hAnsi="Verdana" w:cs="Verdana"/>
          <w:sz w:val="20"/>
          <w:szCs w:val="20"/>
        </w:rPr>
      </w:pPr>
      <w:proofErr w:type="spellStart"/>
      <w:r>
        <w:rPr>
          <w:rFonts w:ascii="Verdana" w:eastAsia="Verdana" w:hAnsi="Verdana" w:cs="Verdana"/>
          <w:sz w:val="20"/>
          <w:szCs w:val="20"/>
        </w:rPr>
        <w:t>Coord</w:t>
      </w:r>
      <w:proofErr w:type="spellEnd"/>
      <w:r>
        <w:rPr>
          <w:rFonts w:ascii="Verdana" w:eastAsia="Verdana" w:hAnsi="Verdana" w:cs="Verdana"/>
          <w:sz w:val="20"/>
          <w:szCs w:val="20"/>
        </w:rPr>
        <w:t xml:space="preserve"> Seção de Transporte</w:t>
      </w:r>
    </w:p>
    <w:p w14:paraId="63C642D8" w14:textId="77777777" w:rsidR="000453DA" w:rsidRDefault="000453DA">
      <w:pPr>
        <w:widowControl/>
        <w:tabs>
          <w:tab w:val="left" w:pos="0"/>
        </w:tabs>
        <w:spacing w:line="276" w:lineRule="auto"/>
        <w:ind w:right="284"/>
        <w:rPr>
          <w:rFonts w:ascii="Verdana" w:eastAsia="Verdana" w:hAnsi="Verdana" w:cs="Verdana"/>
          <w:sz w:val="20"/>
          <w:szCs w:val="20"/>
        </w:rPr>
      </w:pPr>
    </w:p>
    <w:p w14:paraId="47FF4E08" w14:textId="77777777" w:rsidR="00F52957" w:rsidRDefault="00F52957">
      <w:pPr>
        <w:rPr>
          <w:rFonts w:ascii="Verdana" w:eastAsia="Verdana" w:hAnsi="Verdana" w:cs="Verdana"/>
          <w:sz w:val="20"/>
          <w:szCs w:val="20"/>
        </w:rPr>
      </w:pPr>
      <w:r>
        <w:rPr>
          <w:rFonts w:ascii="Verdana" w:eastAsia="Verdana" w:hAnsi="Verdana" w:cs="Verdana"/>
          <w:sz w:val="20"/>
          <w:szCs w:val="20"/>
        </w:rPr>
        <w:br w:type="page"/>
      </w:r>
    </w:p>
    <w:p w14:paraId="28616286" w14:textId="77777777" w:rsidR="000453DA" w:rsidRDefault="000453DA">
      <w:pPr>
        <w:pBdr>
          <w:top w:val="nil"/>
          <w:left w:val="nil"/>
          <w:bottom w:val="nil"/>
          <w:right w:val="nil"/>
          <w:between w:val="nil"/>
        </w:pBdr>
        <w:spacing w:line="276" w:lineRule="auto"/>
        <w:rPr>
          <w:rFonts w:ascii="Verdana" w:eastAsia="Verdana" w:hAnsi="Verdana" w:cs="Verdana"/>
          <w:sz w:val="20"/>
          <w:szCs w:val="20"/>
        </w:rPr>
      </w:pPr>
    </w:p>
    <w:p w14:paraId="3B0D6B72" w14:textId="77777777" w:rsidR="000453DA" w:rsidRDefault="000453DA">
      <w:pPr>
        <w:pBdr>
          <w:top w:val="nil"/>
          <w:left w:val="nil"/>
          <w:bottom w:val="nil"/>
          <w:right w:val="nil"/>
          <w:between w:val="nil"/>
        </w:pBdr>
        <w:spacing w:line="276" w:lineRule="auto"/>
        <w:rPr>
          <w:rFonts w:ascii="Verdana" w:eastAsia="Verdana" w:hAnsi="Verdana" w:cs="Verdana"/>
          <w:sz w:val="20"/>
          <w:szCs w:val="20"/>
        </w:rPr>
      </w:pPr>
    </w:p>
    <w:p w14:paraId="0CDFDA2C" w14:textId="77777777" w:rsidR="000453DA" w:rsidRDefault="000453DA">
      <w:pPr>
        <w:pBdr>
          <w:top w:val="nil"/>
          <w:left w:val="nil"/>
          <w:bottom w:val="nil"/>
          <w:right w:val="nil"/>
          <w:between w:val="nil"/>
        </w:pBdr>
        <w:spacing w:line="276" w:lineRule="auto"/>
        <w:rPr>
          <w:rFonts w:ascii="Verdana" w:eastAsia="Verdana" w:hAnsi="Verdana" w:cs="Verdana"/>
          <w:sz w:val="20"/>
          <w:szCs w:val="20"/>
        </w:rPr>
      </w:pPr>
    </w:p>
    <w:tbl>
      <w:tblPr>
        <w:tblStyle w:val="afa"/>
        <w:tblW w:w="9356" w:type="dxa"/>
        <w:tblInd w:w="0" w:type="dxa"/>
        <w:tblLayout w:type="fixed"/>
        <w:tblLook w:val="0400" w:firstRow="0" w:lastRow="0" w:firstColumn="0" w:lastColumn="0" w:noHBand="0" w:noVBand="1"/>
      </w:tblPr>
      <w:tblGrid>
        <w:gridCol w:w="418"/>
        <w:gridCol w:w="1748"/>
        <w:gridCol w:w="1220"/>
        <w:gridCol w:w="1542"/>
        <w:gridCol w:w="1129"/>
        <w:gridCol w:w="2499"/>
        <w:gridCol w:w="160"/>
        <w:gridCol w:w="160"/>
        <w:gridCol w:w="160"/>
        <w:gridCol w:w="160"/>
        <w:gridCol w:w="146"/>
        <w:gridCol w:w="14"/>
      </w:tblGrid>
      <w:tr w:rsidR="000453DA" w14:paraId="75954DE3" w14:textId="77777777">
        <w:trPr>
          <w:gridAfter w:val="6"/>
          <w:wAfter w:w="744" w:type="dxa"/>
          <w:trHeight w:val="285"/>
        </w:trPr>
        <w:tc>
          <w:tcPr>
            <w:tcW w:w="2180" w:type="dxa"/>
            <w:gridSpan w:val="2"/>
            <w:vMerge w:val="restart"/>
            <w:tcBorders>
              <w:top w:val="nil"/>
              <w:left w:val="nil"/>
              <w:bottom w:val="nil"/>
              <w:right w:val="nil"/>
            </w:tcBorders>
            <w:shd w:val="clear" w:color="auto" w:fill="auto"/>
            <w:vAlign w:val="bottom"/>
          </w:tcPr>
          <w:p w14:paraId="02C170BA" w14:textId="77777777" w:rsidR="000453DA" w:rsidRDefault="00F52957">
            <w:pPr>
              <w:widowControl/>
              <w:spacing w:line="276" w:lineRule="auto"/>
              <w:rPr>
                <w:rFonts w:ascii="Verdana" w:eastAsia="Verdana" w:hAnsi="Verdana" w:cs="Verdana"/>
                <w:sz w:val="20"/>
                <w:szCs w:val="20"/>
              </w:rPr>
            </w:pPr>
            <w:r>
              <w:rPr>
                <w:noProof/>
              </w:rPr>
              <w:drawing>
                <wp:anchor distT="0" distB="0" distL="114300" distR="114300" simplePos="0" relativeHeight="251658240" behindDoc="0" locked="0" layoutInCell="1" allowOverlap="1" wp14:anchorId="4A78895C" wp14:editId="0D3A7214">
                  <wp:simplePos x="0" y="0"/>
                  <wp:positionH relativeFrom="column">
                    <wp:posOffset>295275</wp:posOffset>
                  </wp:positionH>
                  <wp:positionV relativeFrom="paragraph">
                    <wp:posOffset>95250</wp:posOffset>
                  </wp:positionV>
                  <wp:extent cx="514350" cy="457200"/>
                  <wp:effectExtent l="0" t="0" r="0" b="0"/>
                  <wp:wrapNone/>
                  <wp:docPr id="102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3" cstate="print"/>
                          <a:srcRect/>
                          <a:stretch>
                            <a:fillRect/>
                          </a:stretch>
                        </pic:blipFill>
                        <pic:spPr>
                          <a:xfrm>
                            <a:off x="0" y="0"/>
                            <a:ext cx="514350" cy="457200"/>
                          </a:xfrm>
                          <a:prstGeom prst="rect">
                            <a:avLst/>
                          </a:prstGeom>
                          <a:ln/>
                        </pic:spPr>
                      </pic:pic>
                    </a:graphicData>
                  </a:graphic>
                </wp:anchor>
              </w:drawing>
            </w:r>
          </w:p>
          <w:tbl>
            <w:tblPr>
              <w:tblStyle w:val="afb"/>
              <w:tblW w:w="2040" w:type="dxa"/>
              <w:tblInd w:w="0" w:type="dxa"/>
              <w:tblLayout w:type="fixed"/>
              <w:tblLook w:val="0400" w:firstRow="0" w:lastRow="0" w:firstColumn="0" w:lastColumn="0" w:noHBand="0" w:noVBand="1"/>
            </w:tblPr>
            <w:tblGrid>
              <w:gridCol w:w="2040"/>
            </w:tblGrid>
            <w:tr w:rsidR="000453DA" w14:paraId="07A7DB1E" w14:textId="77777777">
              <w:trPr>
                <w:trHeight w:val="280"/>
              </w:trPr>
              <w:tc>
                <w:tcPr>
                  <w:tcW w:w="2040" w:type="dxa"/>
                  <w:vMerge w:val="restart"/>
                  <w:tcBorders>
                    <w:top w:val="nil"/>
                    <w:left w:val="nil"/>
                    <w:bottom w:val="nil"/>
                    <w:right w:val="nil"/>
                  </w:tcBorders>
                  <w:shd w:val="clear" w:color="auto" w:fill="FFFFFF"/>
                  <w:vAlign w:val="bottom"/>
                </w:tcPr>
                <w:p w14:paraId="520E3F86" w14:textId="77777777" w:rsidR="000453DA" w:rsidRDefault="00F52957">
                  <w:pPr>
                    <w:widowControl/>
                    <w:spacing w:line="276" w:lineRule="auto"/>
                    <w:jc w:val="center"/>
                    <w:rPr>
                      <w:rFonts w:ascii="Verdana" w:eastAsia="Verdana" w:hAnsi="Verdana" w:cs="Verdana"/>
                      <w:sz w:val="20"/>
                      <w:szCs w:val="20"/>
                    </w:rPr>
                  </w:pPr>
                  <w:bookmarkStart w:id="4" w:name="bookmark=id.30j0zll" w:colFirst="0" w:colLast="0"/>
                  <w:bookmarkEnd w:id="4"/>
                  <w:r>
                    <w:rPr>
                      <w:rFonts w:ascii="Verdana" w:eastAsia="Verdana" w:hAnsi="Verdana" w:cs="Verdana"/>
                      <w:sz w:val="20"/>
                      <w:szCs w:val="20"/>
                    </w:rPr>
                    <w:t> </w:t>
                  </w:r>
                </w:p>
              </w:tc>
            </w:tr>
            <w:tr w:rsidR="000453DA" w14:paraId="5029A99A" w14:textId="77777777">
              <w:trPr>
                <w:trHeight w:val="280"/>
              </w:trPr>
              <w:tc>
                <w:tcPr>
                  <w:tcW w:w="2040" w:type="dxa"/>
                  <w:vMerge/>
                  <w:tcBorders>
                    <w:top w:val="nil"/>
                    <w:left w:val="nil"/>
                    <w:bottom w:val="nil"/>
                    <w:right w:val="nil"/>
                  </w:tcBorders>
                  <w:shd w:val="clear" w:color="auto" w:fill="FFFFFF"/>
                  <w:vAlign w:val="bottom"/>
                </w:tcPr>
                <w:p w14:paraId="4D8DB370" w14:textId="77777777" w:rsidR="000453DA" w:rsidRDefault="000453DA">
                  <w:pPr>
                    <w:pBdr>
                      <w:top w:val="nil"/>
                      <w:left w:val="nil"/>
                      <w:bottom w:val="nil"/>
                      <w:right w:val="nil"/>
                      <w:between w:val="nil"/>
                    </w:pBdr>
                    <w:spacing w:line="276" w:lineRule="auto"/>
                    <w:rPr>
                      <w:rFonts w:ascii="Verdana" w:eastAsia="Verdana" w:hAnsi="Verdana" w:cs="Verdana"/>
                      <w:sz w:val="20"/>
                      <w:szCs w:val="20"/>
                    </w:rPr>
                  </w:pPr>
                </w:p>
              </w:tc>
            </w:tr>
          </w:tbl>
          <w:p w14:paraId="695C5195" w14:textId="77777777" w:rsidR="000453DA" w:rsidRDefault="000453DA">
            <w:pPr>
              <w:widowControl/>
              <w:spacing w:line="276" w:lineRule="auto"/>
              <w:rPr>
                <w:rFonts w:ascii="Verdana" w:eastAsia="Verdana" w:hAnsi="Verdana" w:cs="Verdana"/>
                <w:sz w:val="20"/>
                <w:szCs w:val="20"/>
              </w:rPr>
            </w:pPr>
          </w:p>
        </w:tc>
        <w:tc>
          <w:tcPr>
            <w:tcW w:w="2780" w:type="dxa"/>
            <w:gridSpan w:val="2"/>
            <w:tcBorders>
              <w:top w:val="nil"/>
              <w:left w:val="nil"/>
              <w:bottom w:val="nil"/>
              <w:right w:val="nil"/>
            </w:tcBorders>
            <w:shd w:val="clear" w:color="auto" w:fill="FFFFFF"/>
            <w:vAlign w:val="bottom"/>
          </w:tcPr>
          <w:p w14:paraId="15B2BCC3" w14:textId="77777777" w:rsidR="000453DA" w:rsidRDefault="00F52957">
            <w:pPr>
              <w:widowControl/>
              <w:spacing w:line="276" w:lineRule="auto"/>
              <w:rPr>
                <w:rFonts w:ascii="Verdana" w:eastAsia="Verdana" w:hAnsi="Verdana" w:cs="Verdana"/>
                <w:b/>
                <w:sz w:val="20"/>
                <w:szCs w:val="20"/>
              </w:rPr>
            </w:pPr>
            <w:r>
              <w:rPr>
                <w:rFonts w:ascii="Verdana" w:eastAsia="Verdana" w:hAnsi="Verdana" w:cs="Verdana"/>
                <w:b/>
                <w:sz w:val="20"/>
                <w:szCs w:val="20"/>
              </w:rPr>
              <w:t>PODER JUDICIÁRIO</w:t>
            </w:r>
          </w:p>
        </w:tc>
        <w:tc>
          <w:tcPr>
            <w:tcW w:w="1136" w:type="dxa"/>
            <w:tcBorders>
              <w:top w:val="nil"/>
              <w:left w:val="nil"/>
              <w:bottom w:val="nil"/>
              <w:right w:val="nil"/>
            </w:tcBorders>
            <w:shd w:val="clear" w:color="auto" w:fill="FFFFFF"/>
            <w:vAlign w:val="bottom"/>
          </w:tcPr>
          <w:p w14:paraId="05005372"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 </w:t>
            </w:r>
          </w:p>
        </w:tc>
        <w:tc>
          <w:tcPr>
            <w:tcW w:w="2516" w:type="dxa"/>
            <w:tcBorders>
              <w:top w:val="nil"/>
              <w:left w:val="nil"/>
              <w:bottom w:val="nil"/>
              <w:right w:val="nil"/>
            </w:tcBorders>
            <w:shd w:val="clear" w:color="auto" w:fill="FFFFFF"/>
            <w:vAlign w:val="bottom"/>
          </w:tcPr>
          <w:p w14:paraId="788DDE47"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 </w:t>
            </w:r>
          </w:p>
        </w:tc>
      </w:tr>
      <w:tr w:rsidR="000453DA" w14:paraId="219CAA1C" w14:textId="77777777">
        <w:trPr>
          <w:gridAfter w:val="6"/>
          <w:wAfter w:w="744" w:type="dxa"/>
          <w:trHeight w:val="285"/>
        </w:trPr>
        <w:tc>
          <w:tcPr>
            <w:tcW w:w="2180" w:type="dxa"/>
            <w:gridSpan w:val="2"/>
            <w:vMerge/>
            <w:tcBorders>
              <w:top w:val="nil"/>
              <w:left w:val="nil"/>
              <w:bottom w:val="nil"/>
              <w:right w:val="nil"/>
            </w:tcBorders>
            <w:shd w:val="clear" w:color="auto" w:fill="auto"/>
            <w:vAlign w:val="bottom"/>
          </w:tcPr>
          <w:p w14:paraId="7BDA06A8" w14:textId="77777777" w:rsidR="000453DA" w:rsidRDefault="000453DA">
            <w:pPr>
              <w:pBdr>
                <w:top w:val="nil"/>
                <w:left w:val="nil"/>
                <w:bottom w:val="nil"/>
                <w:right w:val="nil"/>
                <w:between w:val="nil"/>
              </w:pBdr>
              <w:spacing w:line="276" w:lineRule="auto"/>
              <w:rPr>
                <w:rFonts w:ascii="Verdana" w:eastAsia="Verdana" w:hAnsi="Verdana" w:cs="Verdana"/>
                <w:sz w:val="20"/>
                <w:szCs w:val="20"/>
              </w:rPr>
            </w:pPr>
          </w:p>
        </w:tc>
        <w:tc>
          <w:tcPr>
            <w:tcW w:w="3916" w:type="dxa"/>
            <w:gridSpan w:val="3"/>
            <w:tcBorders>
              <w:top w:val="nil"/>
              <w:left w:val="nil"/>
              <w:bottom w:val="nil"/>
              <w:right w:val="nil"/>
            </w:tcBorders>
            <w:shd w:val="clear" w:color="auto" w:fill="FFFFFF"/>
            <w:vAlign w:val="bottom"/>
          </w:tcPr>
          <w:p w14:paraId="763E4B59" w14:textId="77777777" w:rsidR="000453DA" w:rsidRDefault="00F52957">
            <w:pPr>
              <w:widowControl/>
              <w:spacing w:line="276" w:lineRule="auto"/>
              <w:rPr>
                <w:rFonts w:ascii="Verdana" w:eastAsia="Verdana" w:hAnsi="Verdana" w:cs="Verdana"/>
                <w:b/>
                <w:sz w:val="20"/>
                <w:szCs w:val="20"/>
              </w:rPr>
            </w:pPr>
            <w:r>
              <w:rPr>
                <w:rFonts w:ascii="Verdana" w:eastAsia="Verdana" w:hAnsi="Verdana" w:cs="Verdana"/>
                <w:b/>
                <w:sz w:val="20"/>
                <w:szCs w:val="20"/>
              </w:rPr>
              <w:t>JUSTIÇA DO TRABALHO</w:t>
            </w:r>
          </w:p>
        </w:tc>
        <w:tc>
          <w:tcPr>
            <w:tcW w:w="2516" w:type="dxa"/>
            <w:tcBorders>
              <w:top w:val="nil"/>
              <w:left w:val="nil"/>
              <w:bottom w:val="nil"/>
              <w:right w:val="nil"/>
            </w:tcBorders>
            <w:shd w:val="clear" w:color="auto" w:fill="FFFFFF"/>
            <w:vAlign w:val="bottom"/>
          </w:tcPr>
          <w:p w14:paraId="4EDD79F6"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 </w:t>
            </w:r>
          </w:p>
        </w:tc>
      </w:tr>
      <w:tr w:rsidR="000453DA" w14:paraId="741C3AF4" w14:textId="77777777">
        <w:trPr>
          <w:gridAfter w:val="1"/>
          <w:wAfter w:w="14" w:type="dxa"/>
          <w:trHeight w:val="285"/>
        </w:trPr>
        <w:tc>
          <w:tcPr>
            <w:tcW w:w="2180" w:type="dxa"/>
            <w:gridSpan w:val="2"/>
            <w:vMerge/>
            <w:tcBorders>
              <w:top w:val="nil"/>
              <w:left w:val="nil"/>
              <w:bottom w:val="nil"/>
              <w:right w:val="nil"/>
            </w:tcBorders>
            <w:shd w:val="clear" w:color="auto" w:fill="auto"/>
            <w:vAlign w:val="bottom"/>
          </w:tcPr>
          <w:p w14:paraId="1236C28D" w14:textId="77777777" w:rsidR="000453DA" w:rsidRDefault="000453DA">
            <w:pPr>
              <w:pBdr>
                <w:top w:val="nil"/>
                <w:left w:val="nil"/>
                <w:bottom w:val="nil"/>
                <w:right w:val="nil"/>
                <w:between w:val="nil"/>
              </w:pBdr>
              <w:spacing w:line="276" w:lineRule="auto"/>
              <w:rPr>
                <w:rFonts w:ascii="Verdana" w:eastAsia="Verdana" w:hAnsi="Verdana" w:cs="Verdana"/>
                <w:sz w:val="20"/>
                <w:szCs w:val="20"/>
              </w:rPr>
            </w:pPr>
          </w:p>
        </w:tc>
        <w:tc>
          <w:tcPr>
            <w:tcW w:w="7162" w:type="dxa"/>
            <w:gridSpan w:val="9"/>
            <w:tcBorders>
              <w:top w:val="nil"/>
              <w:left w:val="nil"/>
              <w:bottom w:val="nil"/>
              <w:right w:val="nil"/>
            </w:tcBorders>
            <w:shd w:val="clear" w:color="auto" w:fill="FFFFFF"/>
            <w:vAlign w:val="bottom"/>
          </w:tcPr>
          <w:p w14:paraId="59D24E8C" w14:textId="77777777" w:rsidR="000453DA" w:rsidRDefault="00F52957">
            <w:pPr>
              <w:widowControl/>
              <w:spacing w:line="276" w:lineRule="auto"/>
              <w:rPr>
                <w:rFonts w:ascii="Verdana" w:eastAsia="Verdana" w:hAnsi="Verdana" w:cs="Verdana"/>
                <w:b/>
                <w:sz w:val="20"/>
                <w:szCs w:val="20"/>
              </w:rPr>
            </w:pPr>
            <w:r>
              <w:rPr>
                <w:rFonts w:ascii="Verdana" w:eastAsia="Verdana" w:hAnsi="Verdana" w:cs="Verdana"/>
                <w:b/>
                <w:sz w:val="20"/>
                <w:szCs w:val="20"/>
              </w:rPr>
              <w:t>TRIBUNAL REGIONAL DO TRABALHO DA 7a REGIÃO</w:t>
            </w:r>
          </w:p>
        </w:tc>
      </w:tr>
      <w:tr w:rsidR="000453DA" w14:paraId="08E0E510" w14:textId="77777777">
        <w:trPr>
          <w:trHeight w:val="285"/>
        </w:trPr>
        <w:tc>
          <w:tcPr>
            <w:tcW w:w="2180" w:type="dxa"/>
            <w:gridSpan w:val="2"/>
            <w:vMerge/>
            <w:tcBorders>
              <w:top w:val="nil"/>
              <w:left w:val="nil"/>
              <w:bottom w:val="nil"/>
              <w:right w:val="nil"/>
            </w:tcBorders>
            <w:shd w:val="clear" w:color="auto" w:fill="auto"/>
            <w:vAlign w:val="bottom"/>
          </w:tcPr>
          <w:p w14:paraId="7A0EAAA2" w14:textId="77777777" w:rsidR="000453DA" w:rsidRDefault="000453DA">
            <w:pPr>
              <w:pBdr>
                <w:top w:val="nil"/>
                <w:left w:val="nil"/>
                <w:bottom w:val="nil"/>
                <w:right w:val="nil"/>
                <w:between w:val="nil"/>
              </w:pBdr>
              <w:spacing w:line="276" w:lineRule="auto"/>
              <w:rPr>
                <w:rFonts w:ascii="Verdana" w:eastAsia="Verdana" w:hAnsi="Verdana" w:cs="Verdana"/>
                <w:b/>
                <w:sz w:val="20"/>
                <w:szCs w:val="20"/>
              </w:rPr>
            </w:pPr>
          </w:p>
        </w:tc>
        <w:tc>
          <w:tcPr>
            <w:tcW w:w="3916" w:type="dxa"/>
            <w:gridSpan w:val="3"/>
            <w:tcBorders>
              <w:top w:val="nil"/>
              <w:left w:val="nil"/>
              <w:bottom w:val="nil"/>
              <w:right w:val="nil"/>
            </w:tcBorders>
            <w:shd w:val="clear" w:color="auto" w:fill="FFFFFF"/>
            <w:vAlign w:val="bottom"/>
          </w:tcPr>
          <w:p w14:paraId="1FB4FCC5" w14:textId="77777777" w:rsidR="000453DA" w:rsidRDefault="00F52957">
            <w:pPr>
              <w:widowControl/>
              <w:spacing w:line="276" w:lineRule="auto"/>
              <w:rPr>
                <w:rFonts w:ascii="Verdana" w:eastAsia="Verdana" w:hAnsi="Verdana" w:cs="Verdana"/>
                <w:b/>
                <w:sz w:val="20"/>
                <w:szCs w:val="20"/>
              </w:rPr>
            </w:pPr>
            <w:r>
              <w:rPr>
                <w:rFonts w:ascii="Verdana" w:eastAsia="Verdana" w:hAnsi="Verdana" w:cs="Verdana"/>
                <w:b/>
                <w:sz w:val="20"/>
                <w:szCs w:val="20"/>
              </w:rPr>
              <w:t>SEÇÃO DE TRANSPORTE</w:t>
            </w:r>
          </w:p>
        </w:tc>
        <w:tc>
          <w:tcPr>
            <w:tcW w:w="2516" w:type="dxa"/>
            <w:tcBorders>
              <w:top w:val="nil"/>
              <w:left w:val="nil"/>
              <w:bottom w:val="nil"/>
              <w:right w:val="nil"/>
            </w:tcBorders>
            <w:shd w:val="clear" w:color="auto" w:fill="FFFFFF"/>
            <w:vAlign w:val="bottom"/>
          </w:tcPr>
          <w:p w14:paraId="7D51C50A" w14:textId="77777777" w:rsidR="000453DA" w:rsidRDefault="00F52957">
            <w:pPr>
              <w:widowControl/>
              <w:spacing w:line="276" w:lineRule="auto"/>
              <w:rPr>
                <w:rFonts w:ascii="Verdana" w:eastAsia="Verdana" w:hAnsi="Verdana" w:cs="Verdana"/>
                <w:b/>
                <w:sz w:val="20"/>
                <w:szCs w:val="20"/>
              </w:rPr>
            </w:pPr>
            <w:r>
              <w:rPr>
                <w:rFonts w:ascii="Verdana" w:eastAsia="Verdana" w:hAnsi="Verdana" w:cs="Verdana"/>
                <w:b/>
                <w:sz w:val="20"/>
                <w:szCs w:val="20"/>
              </w:rPr>
              <w:t> </w:t>
            </w:r>
          </w:p>
        </w:tc>
        <w:tc>
          <w:tcPr>
            <w:tcW w:w="146" w:type="dxa"/>
            <w:vAlign w:val="center"/>
          </w:tcPr>
          <w:p w14:paraId="450108AB"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53B661A9"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16CD6C8F"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61CA6D75" w14:textId="77777777" w:rsidR="000453DA" w:rsidRDefault="000453DA">
            <w:pPr>
              <w:widowControl/>
              <w:spacing w:line="276" w:lineRule="auto"/>
              <w:rPr>
                <w:rFonts w:ascii="Verdana" w:eastAsia="Verdana" w:hAnsi="Verdana" w:cs="Verdana"/>
                <w:sz w:val="20"/>
                <w:szCs w:val="20"/>
              </w:rPr>
            </w:pPr>
          </w:p>
        </w:tc>
        <w:tc>
          <w:tcPr>
            <w:tcW w:w="160" w:type="dxa"/>
            <w:gridSpan w:val="2"/>
            <w:vAlign w:val="center"/>
          </w:tcPr>
          <w:p w14:paraId="2DD61498" w14:textId="77777777" w:rsidR="000453DA" w:rsidRDefault="000453DA">
            <w:pPr>
              <w:widowControl/>
              <w:spacing w:line="276" w:lineRule="auto"/>
              <w:rPr>
                <w:rFonts w:ascii="Verdana" w:eastAsia="Verdana" w:hAnsi="Verdana" w:cs="Verdana"/>
                <w:sz w:val="20"/>
                <w:szCs w:val="20"/>
              </w:rPr>
            </w:pPr>
          </w:p>
        </w:tc>
      </w:tr>
      <w:tr w:rsidR="000453DA" w14:paraId="0C6CB569" w14:textId="77777777">
        <w:trPr>
          <w:trHeight w:val="270"/>
        </w:trPr>
        <w:tc>
          <w:tcPr>
            <w:tcW w:w="8612" w:type="dxa"/>
            <w:gridSpan w:val="6"/>
            <w:tcBorders>
              <w:top w:val="nil"/>
              <w:left w:val="nil"/>
              <w:bottom w:val="single" w:sz="8" w:space="0" w:color="000000"/>
              <w:right w:val="nil"/>
            </w:tcBorders>
            <w:shd w:val="clear" w:color="auto" w:fill="FFFFFF"/>
            <w:vAlign w:val="bottom"/>
          </w:tcPr>
          <w:p w14:paraId="36C0421F" w14:textId="77777777" w:rsidR="000453DA" w:rsidRDefault="000453DA">
            <w:pPr>
              <w:widowControl/>
              <w:spacing w:line="276" w:lineRule="auto"/>
              <w:jc w:val="center"/>
              <w:rPr>
                <w:rFonts w:ascii="Verdana" w:eastAsia="Verdana" w:hAnsi="Verdana" w:cs="Verdana"/>
                <w:b/>
                <w:sz w:val="20"/>
                <w:szCs w:val="20"/>
              </w:rPr>
            </w:pPr>
          </w:p>
          <w:p w14:paraId="08B578A8" w14:textId="77777777" w:rsidR="000453DA" w:rsidRDefault="000453DA">
            <w:pPr>
              <w:widowControl/>
              <w:spacing w:line="276" w:lineRule="auto"/>
              <w:jc w:val="center"/>
              <w:rPr>
                <w:rFonts w:ascii="Verdana" w:eastAsia="Verdana" w:hAnsi="Verdana" w:cs="Verdana"/>
                <w:b/>
                <w:sz w:val="20"/>
                <w:szCs w:val="20"/>
              </w:rPr>
            </w:pPr>
          </w:p>
          <w:p w14:paraId="34E26CE5" w14:textId="77777777" w:rsidR="000453DA" w:rsidRDefault="00F52957">
            <w:pPr>
              <w:widowControl/>
              <w:spacing w:line="276" w:lineRule="auto"/>
              <w:jc w:val="center"/>
              <w:rPr>
                <w:rFonts w:ascii="Verdana" w:eastAsia="Verdana" w:hAnsi="Verdana" w:cs="Verdana"/>
                <w:b/>
                <w:sz w:val="20"/>
                <w:szCs w:val="20"/>
              </w:rPr>
            </w:pPr>
            <w:r>
              <w:rPr>
                <w:rFonts w:ascii="Verdana" w:eastAsia="Verdana" w:hAnsi="Verdana" w:cs="Verdana"/>
                <w:b/>
                <w:sz w:val="20"/>
                <w:szCs w:val="20"/>
              </w:rPr>
              <w:t xml:space="preserve">ANEXO </w:t>
            </w:r>
            <w:proofErr w:type="gramStart"/>
            <w:r>
              <w:rPr>
                <w:rFonts w:ascii="Verdana" w:eastAsia="Verdana" w:hAnsi="Verdana" w:cs="Verdana"/>
                <w:b/>
                <w:sz w:val="20"/>
                <w:szCs w:val="20"/>
              </w:rPr>
              <w:t>I  -</w:t>
            </w:r>
            <w:proofErr w:type="gramEnd"/>
            <w:r>
              <w:rPr>
                <w:rFonts w:ascii="Verdana" w:eastAsia="Verdana" w:hAnsi="Verdana" w:cs="Verdana"/>
                <w:b/>
                <w:sz w:val="20"/>
                <w:szCs w:val="20"/>
              </w:rPr>
              <w:t xml:space="preserve"> Relação de Veículos e Geradores de Emergência</w:t>
            </w:r>
          </w:p>
        </w:tc>
        <w:tc>
          <w:tcPr>
            <w:tcW w:w="146" w:type="dxa"/>
            <w:vAlign w:val="center"/>
          </w:tcPr>
          <w:p w14:paraId="6D7858F1"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3CF907E4"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38B096DC"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69985860" w14:textId="77777777" w:rsidR="000453DA" w:rsidRDefault="000453DA">
            <w:pPr>
              <w:widowControl/>
              <w:spacing w:line="276" w:lineRule="auto"/>
              <w:rPr>
                <w:rFonts w:ascii="Verdana" w:eastAsia="Verdana" w:hAnsi="Verdana" w:cs="Verdana"/>
                <w:sz w:val="20"/>
                <w:szCs w:val="20"/>
              </w:rPr>
            </w:pPr>
          </w:p>
        </w:tc>
        <w:tc>
          <w:tcPr>
            <w:tcW w:w="160" w:type="dxa"/>
            <w:gridSpan w:val="2"/>
            <w:vAlign w:val="center"/>
          </w:tcPr>
          <w:p w14:paraId="14834EA4" w14:textId="77777777" w:rsidR="000453DA" w:rsidRDefault="000453DA">
            <w:pPr>
              <w:widowControl/>
              <w:spacing w:line="276" w:lineRule="auto"/>
              <w:rPr>
                <w:rFonts w:ascii="Verdana" w:eastAsia="Verdana" w:hAnsi="Verdana" w:cs="Verdana"/>
                <w:sz w:val="20"/>
                <w:szCs w:val="20"/>
              </w:rPr>
            </w:pPr>
          </w:p>
        </w:tc>
      </w:tr>
      <w:tr w:rsidR="000453DA" w14:paraId="27597E25" w14:textId="77777777">
        <w:trPr>
          <w:trHeight w:val="255"/>
        </w:trPr>
        <w:tc>
          <w:tcPr>
            <w:tcW w:w="420" w:type="dxa"/>
            <w:vMerge w:val="restart"/>
            <w:tcBorders>
              <w:top w:val="nil"/>
              <w:left w:val="single" w:sz="8" w:space="0" w:color="000000"/>
              <w:bottom w:val="single" w:sz="8" w:space="0" w:color="000000"/>
              <w:right w:val="single" w:sz="4" w:space="0" w:color="000000"/>
            </w:tcBorders>
            <w:shd w:val="clear" w:color="auto" w:fill="C0C0C0"/>
            <w:vAlign w:val="center"/>
          </w:tcPr>
          <w:p w14:paraId="417829BA" w14:textId="77777777" w:rsidR="000453DA" w:rsidRDefault="00F52957">
            <w:pPr>
              <w:widowControl/>
              <w:spacing w:line="276" w:lineRule="auto"/>
              <w:jc w:val="center"/>
              <w:rPr>
                <w:rFonts w:ascii="Verdana" w:eastAsia="Verdana" w:hAnsi="Verdana" w:cs="Verdana"/>
                <w:b/>
                <w:sz w:val="20"/>
                <w:szCs w:val="20"/>
              </w:rPr>
            </w:pPr>
            <w:r>
              <w:rPr>
                <w:rFonts w:ascii="Verdana" w:eastAsia="Verdana" w:hAnsi="Verdana" w:cs="Verdana"/>
                <w:b/>
                <w:sz w:val="20"/>
                <w:szCs w:val="20"/>
              </w:rPr>
              <w:t>Nº.</w:t>
            </w:r>
          </w:p>
        </w:tc>
        <w:tc>
          <w:tcPr>
            <w:tcW w:w="1760" w:type="dxa"/>
            <w:vMerge w:val="restart"/>
            <w:tcBorders>
              <w:top w:val="nil"/>
              <w:left w:val="single" w:sz="4" w:space="0" w:color="000000"/>
              <w:bottom w:val="single" w:sz="8" w:space="0" w:color="000000"/>
              <w:right w:val="single" w:sz="4" w:space="0" w:color="000000"/>
            </w:tcBorders>
            <w:shd w:val="clear" w:color="auto" w:fill="C0C0C0"/>
            <w:vAlign w:val="center"/>
          </w:tcPr>
          <w:p w14:paraId="39E5A155" w14:textId="77777777" w:rsidR="000453DA" w:rsidRDefault="00F52957">
            <w:pPr>
              <w:widowControl/>
              <w:spacing w:line="276" w:lineRule="auto"/>
              <w:jc w:val="center"/>
              <w:rPr>
                <w:rFonts w:ascii="Verdana" w:eastAsia="Verdana" w:hAnsi="Verdana" w:cs="Verdana"/>
                <w:b/>
                <w:sz w:val="20"/>
                <w:szCs w:val="20"/>
              </w:rPr>
            </w:pPr>
            <w:r>
              <w:rPr>
                <w:rFonts w:ascii="Verdana" w:eastAsia="Verdana" w:hAnsi="Verdana" w:cs="Verdana"/>
                <w:b/>
                <w:sz w:val="20"/>
                <w:szCs w:val="20"/>
              </w:rPr>
              <w:t xml:space="preserve">Marca </w:t>
            </w:r>
          </w:p>
        </w:tc>
        <w:tc>
          <w:tcPr>
            <w:tcW w:w="1228" w:type="dxa"/>
            <w:vMerge w:val="restart"/>
            <w:tcBorders>
              <w:top w:val="nil"/>
              <w:left w:val="single" w:sz="4" w:space="0" w:color="000000"/>
              <w:bottom w:val="single" w:sz="8" w:space="0" w:color="000000"/>
              <w:right w:val="single" w:sz="4" w:space="0" w:color="000000"/>
            </w:tcBorders>
            <w:shd w:val="clear" w:color="auto" w:fill="C0C0C0"/>
            <w:vAlign w:val="center"/>
          </w:tcPr>
          <w:p w14:paraId="396B0EC6" w14:textId="77777777" w:rsidR="000453DA" w:rsidRDefault="00F52957">
            <w:pPr>
              <w:widowControl/>
              <w:spacing w:line="276" w:lineRule="auto"/>
              <w:jc w:val="center"/>
              <w:rPr>
                <w:rFonts w:ascii="Verdana" w:eastAsia="Verdana" w:hAnsi="Verdana" w:cs="Verdana"/>
                <w:b/>
                <w:sz w:val="20"/>
                <w:szCs w:val="20"/>
              </w:rPr>
            </w:pPr>
            <w:r>
              <w:rPr>
                <w:rFonts w:ascii="Verdana" w:eastAsia="Verdana" w:hAnsi="Verdana" w:cs="Verdana"/>
                <w:b/>
                <w:sz w:val="20"/>
                <w:szCs w:val="20"/>
              </w:rPr>
              <w:t>Modelo</w:t>
            </w:r>
          </w:p>
        </w:tc>
        <w:tc>
          <w:tcPr>
            <w:tcW w:w="1552" w:type="dxa"/>
            <w:vMerge w:val="restart"/>
            <w:tcBorders>
              <w:top w:val="nil"/>
              <w:left w:val="single" w:sz="4" w:space="0" w:color="000000"/>
              <w:bottom w:val="single" w:sz="8" w:space="0" w:color="000000"/>
              <w:right w:val="single" w:sz="4" w:space="0" w:color="000000"/>
            </w:tcBorders>
            <w:shd w:val="clear" w:color="auto" w:fill="C0C0C0"/>
            <w:vAlign w:val="center"/>
          </w:tcPr>
          <w:p w14:paraId="5B22940D" w14:textId="77777777" w:rsidR="000453DA" w:rsidRDefault="00F52957">
            <w:pPr>
              <w:widowControl/>
              <w:spacing w:line="276" w:lineRule="auto"/>
              <w:jc w:val="center"/>
              <w:rPr>
                <w:rFonts w:ascii="Verdana" w:eastAsia="Verdana" w:hAnsi="Verdana" w:cs="Verdana"/>
                <w:b/>
                <w:sz w:val="20"/>
                <w:szCs w:val="20"/>
              </w:rPr>
            </w:pPr>
            <w:r>
              <w:rPr>
                <w:rFonts w:ascii="Verdana" w:eastAsia="Verdana" w:hAnsi="Verdana" w:cs="Verdana"/>
                <w:b/>
                <w:sz w:val="20"/>
                <w:szCs w:val="20"/>
              </w:rPr>
              <w:t>ANO/MODELO</w:t>
            </w:r>
          </w:p>
        </w:tc>
        <w:tc>
          <w:tcPr>
            <w:tcW w:w="1136" w:type="dxa"/>
            <w:vMerge w:val="restart"/>
            <w:tcBorders>
              <w:top w:val="nil"/>
              <w:left w:val="single" w:sz="4" w:space="0" w:color="000000"/>
              <w:bottom w:val="single" w:sz="8" w:space="0" w:color="000000"/>
              <w:right w:val="nil"/>
            </w:tcBorders>
            <w:shd w:val="clear" w:color="auto" w:fill="C0C0C0"/>
            <w:vAlign w:val="center"/>
          </w:tcPr>
          <w:p w14:paraId="5896938F" w14:textId="77777777" w:rsidR="000453DA" w:rsidRDefault="00F52957">
            <w:pPr>
              <w:widowControl/>
              <w:spacing w:line="276" w:lineRule="auto"/>
              <w:jc w:val="center"/>
              <w:rPr>
                <w:rFonts w:ascii="Verdana" w:eastAsia="Verdana" w:hAnsi="Verdana" w:cs="Verdana"/>
                <w:b/>
                <w:sz w:val="20"/>
                <w:szCs w:val="20"/>
              </w:rPr>
            </w:pPr>
            <w:r>
              <w:rPr>
                <w:rFonts w:ascii="Verdana" w:eastAsia="Verdana" w:hAnsi="Verdana" w:cs="Verdana"/>
                <w:b/>
                <w:sz w:val="20"/>
                <w:szCs w:val="20"/>
              </w:rPr>
              <w:t>PLACA</w:t>
            </w:r>
          </w:p>
        </w:tc>
        <w:tc>
          <w:tcPr>
            <w:tcW w:w="2516" w:type="dxa"/>
            <w:vMerge w:val="restart"/>
            <w:tcBorders>
              <w:top w:val="nil"/>
              <w:left w:val="single" w:sz="8" w:space="0" w:color="000000"/>
              <w:bottom w:val="single" w:sz="8" w:space="0" w:color="000000"/>
              <w:right w:val="single" w:sz="8" w:space="0" w:color="000000"/>
            </w:tcBorders>
            <w:shd w:val="clear" w:color="auto" w:fill="C0C0C0"/>
            <w:vAlign w:val="center"/>
          </w:tcPr>
          <w:p w14:paraId="23A7B0D0" w14:textId="77777777" w:rsidR="000453DA" w:rsidRDefault="00F52957">
            <w:pPr>
              <w:widowControl/>
              <w:spacing w:line="276" w:lineRule="auto"/>
              <w:jc w:val="center"/>
              <w:rPr>
                <w:rFonts w:ascii="Verdana" w:eastAsia="Verdana" w:hAnsi="Verdana" w:cs="Verdana"/>
                <w:b/>
                <w:sz w:val="20"/>
                <w:szCs w:val="20"/>
              </w:rPr>
            </w:pPr>
            <w:r>
              <w:rPr>
                <w:rFonts w:ascii="Verdana" w:eastAsia="Verdana" w:hAnsi="Verdana" w:cs="Verdana"/>
                <w:b/>
                <w:sz w:val="20"/>
                <w:szCs w:val="20"/>
              </w:rPr>
              <w:t>Local de Lotação</w:t>
            </w:r>
          </w:p>
        </w:tc>
        <w:tc>
          <w:tcPr>
            <w:tcW w:w="146" w:type="dxa"/>
            <w:vAlign w:val="center"/>
          </w:tcPr>
          <w:p w14:paraId="7336E98F"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1CAB1687"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6A8BEB05"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14C3FE94" w14:textId="77777777" w:rsidR="000453DA" w:rsidRDefault="000453DA">
            <w:pPr>
              <w:widowControl/>
              <w:spacing w:line="276" w:lineRule="auto"/>
              <w:rPr>
                <w:rFonts w:ascii="Verdana" w:eastAsia="Verdana" w:hAnsi="Verdana" w:cs="Verdana"/>
                <w:sz w:val="20"/>
                <w:szCs w:val="20"/>
              </w:rPr>
            </w:pPr>
          </w:p>
        </w:tc>
        <w:tc>
          <w:tcPr>
            <w:tcW w:w="160" w:type="dxa"/>
            <w:gridSpan w:val="2"/>
            <w:vAlign w:val="center"/>
          </w:tcPr>
          <w:p w14:paraId="3E0A2C7D" w14:textId="77777777" w:rsidR="000453DA" w:rsidRDefault="000453DA">
            <w:pPr>
              <w:widowControl/>
              <w:spacing w:line="276" w:lineRule="auto"/>
              <w:rPr>
                <w:rFonts w:ascii="Verdana" w:eastAsia="Verdana" w:hAnsi="Verdana" w:cs="Verdana"/>
                <w:sz w:val="20"/>
                <w:szCs w:val="20"/>
              </w:rPr>
            </w:pPr>
          </w:p>
        </w:tc>
      </w:tr>
      <w:tr w:rsidR="000453DA" w14:paraId="1DC4A2D4" w14:textId="77777777">
        <w:trPr>
          <w:trHeight w:val="270"/>
        </w:trPr>
        <w:tc>
          <w:tcPr>
            <w:tcW w:w="420" w:type="dxa"/>
            <w:vMerge/>
            <w:tcBorders>
              <w:top w:val="nil"/>
              <w:left w:val="single" w:sz="8" w:space="0" w:color="000000"/>
              <w:bottom w:val="single" w:sz="8" w:space="0" w:color="000000"/>
              <w:right w:val="single" w:sz="4" w:space="0" w:color="000000"/>
            </w:tcBorders>
            <w:shd w:val="clear" w:color="auto" w:fill="C0C0C0"/>
            <w:vAlign w:val="center"/>
          </w:tcPr>
          <w:p w14:paraId="2F4916E7" w14:textId="77777777" w:rsidR="000453DA" w:rsidRDefault="000453DA">
            <w:pPr>
              <w:pBdr>
                <w:top w:val="nil"/>
                <w:left w:val="nil"/>
                <w:bottom w:val="nil"/>
                <w:right w:val="nil"/>
                <w:between w:val="nil"/>
              </w:pBdr>
              <w:spacing w:line="276" w:lineRule="auto"/>
              <w:rPr>
                <w:rFonts w:ascii="Verdana" w:eastAsia="Verdana" w:hAnsi="Verdana" w:cs="Verdana"/>
                <w:sz w:val="20"/>
                <w:szCs w:val="20"/>
              </w:rPr>
            </w:pPr>
          </w:p>
        </w:tc>
        <w:tc>
          <w:tcPr>
            <w:tcW w:w="1760" w:type="dxa"/>
            <w:vMerge/>
            <w:tcBorders>
              <w:top w:val="nil"/>
              <w:left w:val="single" w:sz="4" w:space="0" w:color="000000"/>
              <w:bottom w:val="single" w:sz="8" w:space="0" w:color="000000"/>
              <w:right w:val="single" w:sz="4" w:space="0" w:color="000000"/>
            </w:tcBorders>
            <w:shd w:val="clear" w:color="auto" w:fill="C0C0C0"/>
            <w:vAlign w:val="center"/>
          </w:tcPr>
          <w:p w14:paraId="22005E02" w14:textId="77777777" w:rsidR="000453DA" w:rsidRDefault="000453DA">
            <w:pPr>
              <w:pBdr>
                <w:top w:val="nil"/>
                <w:left w:val="nil"/>
                <w:bottom w:val="nil"/>
                <w:right w:val="nil"/>
                <w:between w:val="nil"/>
              </w:pBdr>
              <w:spacing w:line="276" w:lineRule="auto"/>
              <w:rPr>
                <w:rFonts w:ascii="Verdana" w:eastAsia="Verdana" w:hAnsi="Verdana" w:cs="Verdana"/>
                <w:sz w:val="20"/>
                <w:szCs w:val="20"/>
              </w:rPr>
            </w:pPr>
          </w:p>
        </w:tc>
        <w:tc>
          <w:tcPr>
            <w:tcW w:w="1228" w:type="dxa"/>
            <w:vMerge/>
            <w:tcBorders>
              <w:top w:val="nil"/>
              <w:left w:val="single" w:sz="4" w:space="0" w:color="000000"/>
              <w:bottom w:val="single" w:sz="8" w:space="0" w:color="000000"/>
              <w:right w:val="single" w:sz="4" w:space="0" w:color="000000"/>
            </w:tcBorders>
            <w:shd w:val="clear" w:color="auto" w:fill="C0C0C0"/>
            <w:vAlign w:val="center"/>
          </w:tcPr>
          <w:p w14:paraId="03232E26" w14:textId="77777777" w:rsidR="000453DA" w:rsidRDefault="000453DA">
            <w:pPr>
              <w:pBdr>
                <w:top w:val="nil"/>
                <w:left w:val="nil"/>
                <w:bottom w:val="nil"/>
                <w:right w:val="nil"/>
                <w:between w:val="nil"/>
              </w:pBdr>
              <w:spacing w:line="276" w:lineRule="auto"/>
              <w:rPr>
                <w:rFonts w:ascii="Verdana" w:eastAsia="Verdana" w:hAnsi="Verdana" w:cs="Verdana"/>
                <w:sz w:val="20"/>
                <w:szCs w:val="20"/>
              </w:rPr>
            </w:pPr>
          </w:p>
        </w:tc>
        <w:tc>
          <w:tcPr>
            <w:tcW w:w="1552" w:type="dxa"/>
            <w:vMerge/>
            <w:tcBorders>
              <w:top w:val="nil"/>
              <w:left w:val="single" w:sz="4" w:space="0" w:color="000000"/>
              <w:bottom w:val="single" w:sz="8" w:space="0" w:color="000000"/>
              <w:right w:val="single" w:sz="4" w:space="0" w:color="000000"/>
            </w:tcBorders>
            <w:shd w:val="clear" w:color="auto" w:fill="C0C0C0"/>
            <w:vAlign w:val="center"/>
          </w:tcPr>
          <w:p w14:paraId="77AE1CDA" w14:textId="77777777" w:rsidR="000453DA" w:rsidRDefault="000453DA">
            <w:pPr>
              <w:pBdr>
                <w:top w:val="nil"/>
                <w:left w:val="nil"/>
                <w:bottom w:val="nil"/>
                <w:right w:val="nil"/>
                <w:between w:val="nil"/>
              </w:pBdr>
              <w:spacing w:line="276" w:lineRule="auto"/>
              <w:rPr>
                <w:rFonts w:ascii="Verdana" w:eastAsia="Verdana" w:hAnsi="Verdana" w:cs="Verdana"/>
                <w:sz w:val="20"/>
                <w:szCs w:val="20"/>
              </w:rPr>
            </w:pPr>
          </w:p>
        </w:tc>
        <w:tc>
          <w:tcPr>
            <w:tcW w:w="1136" w:type="dxa"/>
            <w:vMerge/>
            <w:tcBorders>
              <w:top w:val="nil"/>
              <w:left w:val="single" w:sz="4" w:space="0" w:color="000000"/>
              <w:bottom w:val="single" w:sz="8" w:space="0" w:color="000000"/>
              <w:right w:val="nil"/>
            </w:tcBorders>
            <w:shd w:val="clear" w:color="auto" w:fill="C0C0C0"/>
            <w:vAlign w:val="center"/>
          </w:tcPr>
          <w:p w14:paraId="6D95C81D" w14:textId="77777777" w:rsidR="000453DA" w:rsidRDefault="000453DA">
            <w:pPr>
              <w:pBdr>
                <w:top w:val="nil"/>
                <w:left w:val="nil"/>
                <w:bottom w:val="nil"/>
                <w:right w:val="nil"/>
                <w:between w:val="nil"/>
              </w:pBdr>
              <w:spacing w:line="276" w:lineRule="auto"/>
              <w:rPr>
                <w:rFonts w:ascii="Verdana" w:eastAsia="Verdana" w:hAnsi="Verdana" w:cs="Verdana"/>
                <w:sz w:val="20"/>
                <w:szCs w:val="20"/>
              </w:rPr>
            </w:pPr>
          </w:p>
        </w:tc>
        <w:tc>
          <w:tcPr>
            <w:tcW w:w="2516" w:type="dxa"/>
            <w:vMerge/>
            <w:tcBorders>
              <w:top w:val="nil"/>
              <w:left w:val="single" w:sz="8" w:space="0" w:color="000000"/>
              <w:bottom w:val="single" w:sz="8" w:space="0" w:color="000000"/>
              <w:right w:val="single" w:sz="8" w:space="0" w:color="000000"/>
            </w:tcBorders>
            <w:shd w:val="clear" w:color="auto" w:fill="C0C0C0"/>
            <w:vAlign w:val="center"/>
          </w:tcPr>
          <w:p w14:paraId="262AE71D" w14:textId="77777777" w:rsidR="000453DA" w:rsidRDefault="000453DA">
            <w:pPr>
              <w:pBdr>
                <w:top w:val="nil"/>
                <w:left w:val="nil"/>
                <w:bottom w:val="nil"/>
                <w:right w:val="nil"/>
                <w:between w:val="nil"/>
              </w:pBdr>
              <w:spacing w:line="276" w:lineRule="auto"/>
              <w:rPr>
                <w:rFonts w:ascii="Verdana" w:eastAsia="Verdana" w:hAnsi="Verdana" w:cs="Verdana"/>
                <w:sz w:val="20"/>
                <w:szCs w:val="20"/>
              </w:rPr>
            </w:pPr>
          </w:p>
        </w:tc>
        <w:tc>
          <w:tcPr>
            <w:tcW w:w="146" w:type="dxa"/>
            <w:tcBorders>
              <w:top w:val="nil"/>
              <w:left w:val="nil"/>
              <w:bottom w:val="nil"/>
              <w:right w:val="nil"/>
            </w:tcBorders>
            <w:shd w:val="clear" w:color="auto" w:fill="auto"/>
            <w:vAlign w:val="bottom"/>
          </w:tcPr>
          <w:p w14:paraId="56F110A3"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79181387"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2BB22BD6"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6D488C14" w14:textId="77777777" w:rsidR="000453DA" w:rsidRDefault="000453DA">
            <w:pPr>
              <w:widowControl/>
              <w:spacing w:line="276" w:lineRule="auto"/>
              <w:rPr>
                <w:rFonts w:ascii="Verdana" w:eastAsia="Verdana" w:hAnsi="Verdana" w:cs="Verdana"/>
                <w:sz w:val="20"/>
                <w:szCs w:val="20"/>
              </w:rPr>
            </w:pPr>
          </w:p>
        </w:tc>
        <w:tc>
          <w:tcPr>
            <w:tcW w:w="160" w:type="dxa"/>
            <w:gridSpan w:val="2"/>
            <w:vAlign w:val="center"/>
          </w:tcPr>
          <w:p w14:paraId="1332C538" w14:textId="77777777" w:rsidR="000453DA" w:rsidRDefault="000453DA">
            <w:pPr>
              <w:widowControl/>
              <w:spacing w:line="276" w:lineRule="auto"/>
              <w:rPr>
                <w:rFonts w:ascii="Verdana" w:eastAsia="Verdana" w:hAnsi="Verdana" w:cs="Verdana"/>
                <w:sz w:val="20"/>
                <w:szCs w:val="20"/>
              </w:rPr>
            </w:pPr>
          </w:p>
        </w:tc>
      </w:tr>
      <w:tr w:rsidR="000453DA" w14:paraId="099E9621" w14:textId="77777777">
        <w:trPr>
          <w:trHeight w:val="300"/>
        </w:trPr>
        <w:tc>
          <w:tcPr>
            <w:tcW w:w="420" w:type="dxa"/>
            <w:tcBorders>
              <w:top w:val="nil"/>
              <w:left w:val="single" w:sz="8" w:space="0" w:color="000000"/>
              <w:bottom w:val="nil"/>
              <w:right w:val="nil"/>
            </w:tcBorders>
            <w:shd w:val="clear" w:color="auto" w:fill="FFFFFF"/>
            <w:vAlign w:val="center"/>
          </w:tcPr>
          <w:p w14:paraId="1BA75C4F"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1</w:t>
            </w:r>
          </w:p>
        </w:tc>
        <w:tc>
          <w:tcPr>
            <w:tcW w:w="1760" w:type="dxa"/>
            <w:tcBorders>
              <w:top w:val="nil"/>
              <w:left w:val="nil"/>
              <w:bottom w:val="nil"/>
              <w:right w:val="nil"/>
            </w:tcBorders>
            <w:shd w:val="clear" w:color="auto" w:fill="FFFFFF"/>
            <w:vAlign w:val="center"/>
          </w:tcPr>
          <w:p w14:paraId="7E8D0C80"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Toyota</w:t>
            </w:r>
          </w:p>
        </w:tc>
        <w:tc>
          <w:tcPr>
            <w:tcW w:w="1228" w:type="dxa"/>
            <w:tcBorders>
              <w:top w:val="nil"/>
              <w:left w:val="nil"/>
              <w:bottom w:val="nil"/>
              <w:right w:val="nil"/>
            </w:tcBorders>
            <w:shd w:val="clear" w:color="auto" w:fill="FFFFFF"/>
            <w:vAlign w:val="center"/>
          </w:tcPr>
          <w:p w14:paraId="0425877C"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 xml:space="preserve">Corolla </w:t>
            </w:r>
            <w:proofErr w:type="spellStart"/>
            <w:r>
              <w:rPr>
                <w:rFonts w:ascii="Verdana" w:eastAsia="Verdana" w:hAnsi="Verdana" w:cs="Verdana"/>
                <w:sz w:val="20"/>
                <w:szCs w:val="20"/>
              </w:rPr>
              <w:t>Xli</w:t>
            </w:r>
            <w:proofErr w:type="spellEnd"/>
          </w:p>
        </w:tc>
        <w:tc>
          <w:tcPr>
            <w:tcW w:w="1552" w:type="dxa"/>
            <w:tcBorders>
              <w:top w:val="nil"/>
              <w:left w:val="nil"/>
              <w:bottom w:val="nil"/>
              <w:right w:val="nil"/>
            </w:tcBorders>
            <w:shd w:val="clear" w:color="auto" w:fill="FFFFFF"/>
            <w:vAlign w:val="center"/>
          </w:tcPr>
          <w:p w14:paraId="2ECB52A0"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2011/2012</w:t>
            </w:r>
          </w:p>
        </w:tc>
        <w:tc>
          <w:tcPr>
            <w:tcW w:w="1136" w:type="dxa"/>
            <w:tcBorders>
              <w:top w:val="nil"/>
              <w:left w:val="nil"/>
              <w:bottom w:val="nil"/>
              <w:right w:val="nil"/>
            </w:tcBorders>
            <w:shd w:val="clear" w:color="auto" w:fill="FFFFFF"/>
            <w:vAlign w:val="center"/>
          </w:tcPr>
          <w:p w14:paraId="492D8EE7"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OCP-5790</w:t>
            </w:r>
          </w:p>
        </w:tc>
        <w:tc>
          <w:tcPr>
            <w:tcW w:w="2516" w:type="dxa"/>
            <w:tcBorders>
              <w:top w:val="nil"/>
              <w:left w:val="nil"/>
              <w:bottom w:val="nil"/>
              <w:right w:val="single" w:sz="8" w:space="0" w:color="000000"/>
            </w:tcBorders>
            <w:shd w:val="clear" w:color="auto" w:fill="FFFFFF"/>
            <w:vAlign w:val="bottom"/>
          </w:tcPr>
          <w:p w14:paraId="73D01865"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TRT Sede</w:t>
            </w:r>
          </w:p>
        </w:tc>
        <w:tc>
          <w:tcPr>
            <w:tcW w:w="146" w:type="dxa"/>
            <w:vAlign w:val="center"/>
          </w:tcPr>
          <w:p w14:paraId="1144CACA"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172450AC"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67378D2E"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59300E7A" w14:textId="77777777" w:rsidR="000453DA" w:rsidRDefault="000453DA">
            <w:pPr>
              <w:widowControl/>
              <w:spacing w:line="276" w:lineRule="auto"/>
              <w:rPr>
                <w:rFonts w:ascii="Verdana" w:eastAsia="Verdana" w:hAnsi="Verdana" w:cs="Verdana"/>
                <w:sz w:val="20"/>
                <w:szCs w:val="20"/>
              </w:rPr>
            </w:pPr>
          </w:p>
        </w:tc>
        <w:tc>
          <w:tcPr>
            <w:tcW w:w="160" w:type="dxa"/>
            <w:gridSpan w:val="2"/>
            <w:vAlign w:val="center"/>
          </w:tcPr>
          <w:p w14:paraId="23A84653" w14:textId="77777777" w:rsidR="000453DA" w:rsidRDefault="000453DA">
            <w:pPr>
              <w:widowControl/>
              <w:spacing w:line="276" w:lineRule="auto"/>
              <w:rPr>
                <w:rFonts w:ascii="Verdana" w:eastAsia="Verdana" w:hAnsi="Verdana" w:cs="Verdana"/>
                <w:sz w:val="20"/>
                <w:szCs w:val="20"/>
              </w:rPr>
            </w:pPr>
          </w:p>
        </w:tc>
      </w:tr>
      <w:tr w:rsidR="000453DA" w14:paraId="297374C8" w14:textId="77777777">
        <w:trPr>
          <w:trHeight w:val="300"/>
        </w:trPr>
        <w:tc>
          <w:tcPr>
            <w:tcW w:w="420" w:type="dxa"/>
            <w:tcBorders>
              <w:top w:val="nil"/>
              <w:left w:val="single" w:sz="8" w:space="0" w:color="000000"/>
              <w:bottom w:val="nil"/>
              <w:right w:val="nil"/>
            </w:tcBorders>
            <w:shd w:val="clear" w:color="auto" w:fill="FFFFFF"/>
            <w:vAlign w:val="center"/>
          </w:tcPr>
          <w:p w14:paraId="23F21767"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2</w:t>
            </w:r>
          </w:p>
        </w:tc>
        <w:tc>
          <w:tcPr>
            <w:tcW w:w="1760" w:type="dxa"/>
            <w:tcBorders>
              <w:top w:val="nil"/>
              <w:left w:val="nil"/>
              <w:bottom w:val="nil"/>
              <w:right w:val="nil"/>
            </w:tcBorders>
            <w:shd w:val="clear" w:color="auto" w:fill="FFFFFF"/>
            <w:vAlign w:val="center"/>
          </w:tcPr>
          <w:p w14:paraId="197892BA"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Toyota</w:t>
            </w:r>
          </w:p>
        </w:tc>
        <w:tc>
          <w:tcPr>
            <w:tcW w:w="1228" w:type="dxa"/>
            <w:tcBorders>
              <w:top w:val="nil"/>
              <w:left w:val="nil"/>
              <w:bottom w:val="nil"/>
              <w:right w:val="nil"/>
            </w:tcBorders>
            <w:shd w:val="clear" w:color="auto" w:fill="FFFFFF"/>
            <w:vAlign w:val="center"/>
          </w:tcPr>
          <w:p w14:paraId="41A1A7E9"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 xml:space="preserve">Corolla </w:t>
            </w:r>
            <w:proofErr w:type="spellStart"/>
            <w:r>
              <w:rPr>
                <w:rFonts w:ascii="Verdana" w:eastAsia="Verdana" w:hAnsi="Verdana" w:cs="Verdana"/>
                <w:sz w:val="20"/>
                <w:szCs w:val="20"/>
              </w:rPr>
              <w:t>Xli</w:t>
            </w:r>
            <w:proofErr w:type="spellEnd"/>
          </w:p>
        </w:tc>
        <w:tc>
          <w:tcPr>
            <w:tcW w:w="1552" w:type="dxa"/>
            <w:tcBorders>
              <w:top w:val="nil"/>
              <w:left w:val="nil"/>
              <w:bottom w:val="nil"/>
              <w:right w:val="nil"/>
            </w:tcBorders>
            <w:shd w:val="clear" w:color="auto" w:fill="FFFFFF"/>
            <w:vAlign w:val="center"/>
          </w:tcPr>
          <w:p w14:paraId="71B37447"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2011/2012</w:t>
            </w:r>
          </w:p>
        </w:tc>
        <w:tc>
          <w:tcPr>
            <w:tcW w:w="1136" w:type="dxa"/>
            <w:tcBorders>
              <w:top w:val="nil"/>
              <w:left w:val="nil"/>
              <w:bottom w:val="nil"/>
              <w:right w:val="nil"/>
            </w:tcBorders>
            <w:shd w:val="clear" w:color="auto" w:fill="FFFFFF"/>
            <w:vAlign w:val="center"/>
          </w:tcPr>
          <w:p w14:paraId="0C80B172"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OCQ-1890</w:t>
            </w:r>
          </w:p>
        </w:tc>
        <w:tc>
          <w:tcPr>
            <w:tcW w:w="2516" w:type="dxa"/>
            <w:tcBorders>
              <w:top w:val="nil"/>
              <w:left w:val="nil"/>
              <w:bottom w:val="nil"/>
              <w:right w:val="single" w:sz="8" w:space="0" w:color="000000"/>
            </w:tcBorders>
            <w:shd w:val="clear" w:color="auto" w:fill="FFFFFF"/>
            <w:vAlign w:val="bottom"/>
          </w:tcPr>
          <w:p w14:paraId="40241A63"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TRT Sede</w:t>
            </w:r>
          </w:p>
        </w:tc>
        <w:tc>
          <w:tcPr>
            <w:tcW w:w="146" w:type="dxa"/>
            <w:vAlign w:val="center"/>
          </w:tcPr>
          <w:p w14:paraId="441515BE"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77EFE253"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48CA9538"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1ECB63FB" w14:textId="77777777" w:rsidR="000453DA" w:rsidRDefault="000453DA">
            <w:pPr>
              <w:widowControl/>
              <w:spacing w:line="276" w:lineRule="auto"/>
              <w:rPr>
                <w:rFonts w:ascii="Verdana" w:eastAsia="Verdana" w:hAnsi="Verdana" w:cs="Verdana"/>
                <w:sz w:val="20"/>
                <w:szCs w:val="20"/>
              </w:rPr>
            </w:pPr>
          </w:p>
        </w:tc>
        <w:tc>
          <w:tcPr>
            <w:tcW w:w="160" w:type="dxa"/>
            <w:gridSpan w:val="2"/>
            <w:vAlign w:val="center"/>
          </w:tcPr>
          <w:p w14:paraId="7BC75777" w14:textId="77777777" w:rsidR="000453DA" w:rsidRDefault="000453DA">
            <w:pPr>
              <w:widowControl/>
              <w:spacing w:line="276" w:lineRule="auto"/>
              <w:rPr>
                <w:rFonts w:ascii="Verdana" w:eastAsia="Verdana" w:hAnsi="Verdana" w:cs="Verdana"/>
                <w:sz w:val="20"/>
                <w:szCs w:val="20"/>
              </w:rPr>
            </w:pPr>
          </w:p>
        </w:tc>
      </w:tr>
      <w:tr w:rsidR="000453DA" w14:paraId="235888EF" w14:textId="77777777">
        <w:trPr>
          <w:trHeight w:val="300"/>
        </w:trPr>
        <w:tc>
          <w:tcPr>
            <w:tcW w:w="420" w:type="dxa"/>
            <w:tcBorders>
              <w:top w:val="nil"/>
              <w:left w:val="single" w:sz="8" w:space="0" w:color="000000"/>
              <w:bottom w:val="nil"/>
              <w:right w:val="nil"/>
            </w:tcBorders>
            <w:shd w:val="clear" w:color="auto" w:fill="FFFFFF"/>
            <w:vAlign w:val="center"/>
          </w:tcPr>
          <w:p w14:paraId="4D53DC92"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3</w:t>
            </w:r>
          </w:p>
        </w:tc>
        <w:tc>
          <w:tcPr>
            <w:tcW w:w="1760" w:type="dxa"/>
            <w:tcBorders>
              <w:top w:val="nil"/>
              <w:left w:val="nil"/>
              <w:bottom w:val="nil"/>
              <w:right w:val="nil"/>
            </w:tcBorders>
            <w:shd w:val="clear" w:color="auto" w:fill="FFFFFF"/>
            <w:vAlign w:val="center"/>
          </w:tcPr>
          <w:p w14:paraId="2541A48F"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Toyota</w:t>
            </w:r>
          </w:p>
        </w:tc>
        <w:tc>
          <w:tcPr>
            <w:tcW w:w="1228" w:type="dxa"/>
            <w:tcBorders>
              <w:top w:val="nil"/>
              <w:left w:val="nil"/>
              <w:bottom w:val="nil"/>
              <w:right w:val="nil"/>
            </w:tcBorders>
            <w:shd w:val="clear" w:color="auto" w:fill="FFFFFF"/>
            <w:vAlign w:val="center"/>
          </w:tcPr>
          <w:p w14:paraId="6252BB6B"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Hilux CD</w:t>
            </w:r>
          </w:p>
        </w:tc>
        <w:tc>
          <w:tcPr>
            <w:tcW w:w="1552" w:type="dxa"/>
            <w:tcBorders>
              <w:top w:val="nil"/>
              <w:left w:val="nil"/>
              <w:bottom w:val="nil"/>
              <w:right w:val="nil"/>
            </w:tcBorders>
            <w:shd w:val="clear" w:color="auto" w:fill="FFFFFF"/>
            <w:vAlign w:val="center"/>
          </w:tcPr>
          <w:p w14:paraId="1AECDDED"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2011/2012</w:t>
            </w:r>
          </w:p>
        </w:tc>
        <w:tc>
          <w:tcPr>
            <w:tcW w:w="1136" w:type="dxa"/>
            <w:tcBorders>
              <w:top w:val="nil"/>
              <w:left w:val="nil"/>
              <w:bottom w:val="nil"/>
              <w:right w:val="nil"/>
            </w:tcBorders>
            <w:shd w:val="clear" w:color="auto" w:fill="FFFFFF"/>
            <w:vAlign w:val="center"/>
          </w:tcPr>
          <w:p w14:paraId="0C0A8FB6"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OIJ-2043</w:t>
            </w:r>
          </w:p>
        </w:tc>
        <w:tc>
          <w:tcPr>
            <w:tcW w:w="2516" w:type="dxa"/>
            <w:tcBorders>
              <w:top w:val="nil"/>
              <w:left w:val="nil"/>
              <w:bottom w:val="nil"/>
              <w:right w:val="single" w:sz="8" w:space="0" w:color="000000"/>
            </w:tcBorders>
            <w:shd w:val="clear" w:color="auto" w:fill="FFFFFF"/>
            <w:vAlign w:val="bottom"/>
          </w:tcPr>
          <w:p w14:paraId="0C37FEF4"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TRT Sede</w:t>
            </w:r>
          </w:p>
        </w:tc>
        <w:tc>
          <w:tcPr>
            <w:tcW w:w="146" w:type="dxa"/>
            <w:vAlign w:val="center"/>
          </w:tcPr>
          <w:p w14:paraId="5B3C9534"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3E34DF6E"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0D6C5C40"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111BBC33" w14:textId="77777777" w:rsidR="000453DA" w:rsidRDefault="000453DA">
            <w:pPr>
              <w:widowControl/>
              <w:spacing w:line="276" w:lineRule="auto"/>
              <w:rPr>
                <w:rFonts w:ascii="Verdana" w:eastAsia="Verdana" w:hAnsi="Verdana" w:cs="Verdana"/>
                <w:sz w:val="20"/>
                <w:szCs w:val="20"/>
              </w:rPr>
            </w:pPr>
          </w:p>
        </w:tc>
        <w:tc>
          <w:tcPr>
            <w:tcW w:w="160" w:type="dxa"/>
            <w:gridSpan w:val="2"/>
            <w:vAlign w:val="center"/>
          </w:tcPr>
          <w:p w14:paraId="700FA5CC" w14:textId="77777777" w:rsidR="000453DA" w:rsidRDefault="000453DA">
            <w:pPr>
              <w:widowControl/>
              <w:spacing w:line="276" w:lineRule="auto"/>
              <w:rPr>
                <w:rFonts w:ascii="Verdana" w:eastAsia="Verdana" w:hAnsi="Verdana" w:cs="Verdana"/>
                <w:sz w:val="20"/>
                <w:szCs w:val="20"/>
              </w:rPr>
            </w:pPr>
          </w:p>
        </w:tc>
      </w:tr>
      <w:tr w:rsidR="000453DA" w14:paraId="423538BE" w14:textId="77777777">
        <w:trPr>
          <w:trHeight w:val="300"/>
        </w:trPr>
        <w:tc>
          <w:tcPr>
            <w:tcW w:w="420" w:type="dxa"/>
            <w:tcBorders>
              <w:top w:val="nil"/>
              <w:left w:val="single" w:sz="8" w:space="0" w:color="000000"/>
              <w:bottom w:val="nil"/>
              <w:right w:val="nil"/>
            </w:tcBorders>
            <w:shd w:val="clear" w:color="auto" w:fill="FFFFFF"/>
            <w:vAlign w:val="center"/>
          </w:tcPr>
          <w:p w14:paraId="1689FC30"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4</w:t>
            </w:r>
          </w:p>
        </w:tc>
        <w:tc>
          <w:tcPr>
            <w:tcW w:w="1760" w:type="dxa"/>
            <w:tcBorders>
              <w:top w:val="nil"/>
              <w:left w:val="nil"/>
              <w:bottom w:val="nil"/>
              <w:right w:val="nil"/>
            </w:tcBorders>
            <w:shd w:val="clear" w:color="auto" w:fill="FFFFFF"/>
            <w:vAlign w:val="center"/>
          </w:tcPr>
          <w:p w14:paraId="469C7C3A"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Toyota</w:t>
            </w:r>
          </w:p>
        </w:tc>
        <w:tc>
          <w:tcPr>
            <w:tcW w:w="1228" w:type="dxa"/>
            <w:tcBorders>
              <w:top w:val="nil"/>
              <w:left w:val="nil"/>
              <w:bottom w:val="nil"/>
              <w:right w:val="nil"/>
            </w:tcBorders>
            <w:shd w:val="clear" w:color="auto" w:fill="FFFFFF"/>
            <w:vAlign w:val="center"/>
          </w:tcPr>
          <w:p w14:paraId="7C569F26"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Hilux CD</w:t>
            </w:r>
          </w:p>
        </w:tc>
        <w:tc>
          <w:tcPr>
            <w:tcW w:w="1552" w:type="dxa"/>
            <w:tcBorders>
              <w:top w:val="nil"/>
              <w:left w:val="nil"/>
              <w:bottom w:val="nil"/>
              <w:right w:val="nil"/>
            </w:tcBorders>
            <w:shd w:val="clear" w:color="auto" w:fill="FFFFFF"/>
            <w:vAlign w:val="center"/>
          </w:tcPr>
          <w:p w14:paraId="22246C18"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2011/2012</w:t>
            </w:r>
          </w:p>
        </w:tc>
        <w:tc>
          <w:tcPr>
            <w:tcW w:w="1136" w:type="dxa"/>
            <w:tcBorders>
              <w:top w:val="nil"/>
              <w:left w:val="nil"/>
              <w:bottom w:val="nil"/>
              <w:right w:val="nil"/>
            </w:tcBorders>
            <w:shd w:val="clear" w:color="auto" w:fill="FFFFFF"/>
            <w:vAlign w:val="center"/>
          </w:tcPr>
          <w:p w14:paraId="6A538EC9"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OIJ-2783</w:t>
            </w:r>
          </w:p>
        </w:tc>
        <w:tc>
          <w:tcPr>
            <w:tcW w:w="2516" w:type="dxa"/>
            <w:tcBorders>
              <w:top w:val="nil"/>
              <w:left w:val="nil"/>
              <w:bottom w:val="nil"/>
              <w:right w:val="single" w:sz="8" w:space="0" w:color="000000"/>
            </w:tcBorders>
            <w:shd w:val="clear" w:color="auto" w:fill="FFFFFF"/>
            <w:vAlign w:val="bottom"/>
          </w:tcPr>
          <w:p w14:paraId="2299AC75"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TRT Fórum Autran Nunes</w:t>
            </w:r>
          </w:p>
        </w:tc>
        <w:tc>
          <w:tcPr>
            <w:tcW w:w="146" w:type="dxa"/>
            <w:vAlign w:val="center"/>
          </w:tcPr>
          <w:p w14:paraId="7C79CC82"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67A7866B"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20DCA5FE"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4BD8C30F" w14:textId="77777777" w:rsidR="000453DA" w:rsidRDefault="000453DA">
            <w:pPr>
              <w:widowControl/>
              <w:spacing w:line="276" w:lineRule="auto"/>
              <w:rPr>
                <w:rFonts w:ascii="Verdana" w:eastAsia="Verdana" w:hAnsi="Verdana" w:cs="Verdana"/>
                <w:sz w:val="20"/>
                <w:szCs w:val="20"/>
              </w:rPr>
            </w:pPr>
          </w:p>
        </w:tc>
        <w:tc>
          <w:tcPr>
            <w:tcW w:w="160" w:type="dxa"/>
            <w:gridSpan w:val="2"/>
            <w:vAlign w:val="center"/>
          </w:tcPr>
          <w:p w14:paraId="55C002B8" w14:textId="77777777" w:rsidR="000453DA" w:rsidRDefault="000453DA">
            <w:pPr>
              <w:widowControl/>
              <w:spacing w:line="276" w:lineRule="auto"/>
              <w:rPr>
                <w:rFonts w:ascii="Verdana" w:eastAsia="Verdana" w:hAnsi="Verdana" w:cs="Verdana"/>
                <w:sz w:val="20"/>
                <w:szCs w:val="20"/>
              </w:rPr>
            </w:pPr>
          </w:p>
        </w:tc>
      </w:tr>
      <w:tr w:rsidR="000453DA" w14:paraId="176E3F10" w14:textId="77777777">
        <w:trPr>
          <w:trHeight w:val="300"/>
        </w:trPr>
        <w:tc>
          <w:tcPr>
            <w:tcW w:w="420" w:type="dxa"/>
            <w:tcBorders>
              <w:top w:val="nil"/>
              <w:left w:val="single" w:sz="8" w:space="0" w:color="000000"/>
              <w:bottom w:val="nil"/>
              <w:right w:val="nil"/>
            </w:tcBorders>
            <w:shd w:val="clear" w:color="auto" w:fill="FFFFFF"/>
            <w:vAlign w:val="center"/>
          </w:tcPr>
          <w:p w14:paraId="0ECE9A15"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5</w:t>
            </w:r>
          </w:p>
        </w:tc>
        <w:tc>
          <w:tcPr>
            <w:tcW w:w="1760" w:type="dxa"/>
            <w:tcBorders>
              <w:top w:val="nil"/>
              <w:left w:val="nil"/>
              <w:bottom w:val="nil"/>
              <w:right w:val="nil"/>
            </w:tcBorders>
            <w:shd w:val="clear" w:color="auto" w:fill="FFFFFF"/>
            <w:vAlign w:val="center"/>
          </w:tcPr>
          <w:p w14:paraId="26F9CEEE"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Renault</w:t>
            </w:r>
          </w:p>
        </w:tc>
        <w:tc>
          <w:tcPr>
            <w:tcW w:w="1228" w:type="dxa"/>
            <w:tcBorders>
              <w:top w:val="nil"/>
              <w:left w:val="nil"/>
              <w:bottom w:val="nil"/>
              <w:right w:val="nil"/>
            </w:tcBorders>
            <w:shd w:val="clear" w:color="auto" w:fill="FFFFFF"/>
            <w:vAlign w:val="center"/>
          </w:tcPr>
          <w:p w14:paraId="588435E2" w14:textId="77777777" w:rsidR="000453DA" w:rsidRDefault="00F52957">
            <w:pPr>
              <w:widowControl/>
              <w:spacing w:line="276" w:lineRule="auto"/>
              <w:rPr>
                <w:rFonts w:ascii="Verdana" w:eastAsia="Verdana" w:hAnsi="Verdana" w:cs="Verdana"/>
                <w:sz w:val="20"/>
                <w:szCs w:val="20"/>
              </w:rPr>
            </w:pPr>
            <w:proofErr w:type="spellStart"/>
            <w:r>
              <w:rPr>
                <w:rFonts w:ascii="Verdana" w:eastAsia="Verdana" w:hAnsi="Verdana" w:cs="Verdana"/>
                <w:sz w:val="20"/>
                <w:szCs w:val="20"/>
              </w:rPr>
              <w:t>Fluence</w:t>
            </w:r>
            <w:proofErr w:type="spellEnd"/>
          </w:p>
        </w:tc>
        <w:tc>
          <w:tcPr>
            <w:tcW w:w="1552" w:type="dxa"/>
            <w:tcBorders>
              <w:top w:val="nil"/>
              <w:left w:val="nil"/>
              <w:bottom w:val="nil"/>
              <w:right w:val="nil"/>
            </w:tcBorders>
            <w:shd w:val="clear" w:color="auto" w:fill="FFFFFF"/>
            <w:vAlign w:val="bottom"/>
          </w:tcPr>
          <w:p w14:paraId="63140C7F"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2012</w:t>
            </w:r>
          </w:p>
        </w:tc>
        <w:tc>
          <w:tcPr>
            <w:tcW w:w="1136" w:type="dxa"/>
            <w:tcBorders>
              <w:top w:val="nil"/>
              <w:left w:val="nil"/>
              <w:bottom w:val="nil"/>
              <w:right w:val="nil"/>
            </w:tcBorders>
            <w:shd w:val="clear" w:color="auto" w:fill="FFFFFF"/>
            <w:vAlign w:val="center"/>
          </w:tcPr>
          <w:p w14:paraId="13304579"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OIB-4478</w:t>
            </w:r>
          </w:p>
        </w:tc>
        <w:tc>
          <w:tcPr>
            <w:tcW w:w="2516" w:type="dxa"/>
            <w:tcBorders>
              <w:top w:val="nil"/>
              <w:left w:val="nil"/>
              <w:bottom w:val="nil"/>
              <w:right w:val="single" w:sz="8" w:space="0" w:color="000000"/>
            </w:tcBorders>
            <w:shd w:val="clear" w:color="auto" w:fill="FFFFFF"/>
            <w:vAlign w:val="bottom"/>
          </w:tcPr>
          <w:p w14:paraId="3DE5E48F"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TRT Sede</w:t>
            </w:r>
          </w:p>
        </w:tc>
        <w:tc>
          <w:tcPr>
            <w:tcW w:w="146" w:type="dxa"/>
            <w:vAlign w:val="center"/>
          </w:tcPr>
          <w:p w14:paraId="377E253B"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7D6715C2"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76BA9EB2"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7067102B" w14:textId="77777777" w:rsidR="000453DA" w:rsidRDefault="000453DA">
            <w:pPr>
              <w:widowControl/>
              <w:spacing w:line="276" w:lineRule="auto"/>
              <w:rPr>
                <w:rFonts w:ascii="Verdana" w:eastAsia="Verdana" w:hAnsi="Verdana" w:cs="Verdana"/>
                <w:sz w:val="20"/>
                <w:szCs w:val="20"/>
              </w:rPr>
            </w:pPr>
          </w:p>
        </w:tc>
        <w:tc>
          <w:tcPr>
            <w:tcW w:w="160" w:type="dxa"/>
            <w:gridSpan w:val="2"/>
            <w:vAlign w:val="center"/>
          </w:tcPr>
          <w:p w14:paraId="3CE4250D" w14:textId="77777777" w:rsidR="000453DA" w:rsidRDefault="000453DA">
            <w:pPr>
              <w:widowControl/>
              <w:spacing w:line="276" w:lineRule="auto"/>
              <w:rPr>
                <w:rFonts w:ascii="Verdana" w:eastAsia="Verdana" w:hAnsi="Verdana" w:cs="Verdana"/>
                <w:sz w:val="20"/>
                <w:szCs w:val="20"/>
              </w:rPr>
            </w:pPr>
          </w:p>
        </w:tc>
      </w:tr>
      <w:tr w:rsidR="000453DA" w14:paraId="4E212BD0" w14:textId="77777777">
        <w:trPr>
          <w:trHeight w:val="300"/>
        </w:trPr>
        <w:tc>
          <w:tcPr>
            <w:tcW w:w="420" w:type="dxa"/>
            <w:tcBorders>
              <w:top w:val="nil"/>
              <w:left w:val="single" w:sz="8" w:space="0" w:color="000000"/>
              <w:bottom w:val="nil"/>
              <w:right w:val="nil"/>
            </w:tcBorders>
            <w:shd w:val="clear" w:color="auto" w:fill="FFFFFF"/>
            <w:vAlign w:val="center"/>
          </w:tcPr>
          <w:p w14:paraId="7B760C65"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6</w:t>
            </w:r>
          </w:p>
        </w:tc>
        <w:tc>
          <w:tcPr>
            <w:tcW w:w="1760" w:type="dxa"/>
            <w:tcBorders>
              <w:top w:val="nil"/>
              <w:left w:val="nil"/>
              <w:bottom w:val="nil"/>
              <w:right w:val="nil"/>
            </w:tcBorders>
            <w:shd w:val="clear" w:color="auto" w:fill="FFFFFF"/>
            <w:vAlign w:val="center"/>
          </w:tcPr>
          <w:p w14:paraId="7AC678BF"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Renault</w:t>
            </w:r>
          </w:p>
        </w:tc>
        <w:tc>
          <w:tcPr>
            <w:tcW w:w="1228" w:type="dxa"/>
            <w:tcBorders>
              <w:top w:val="nil"/>
              <w:left w:val="nil"/>
              <w:bottom w:val="nil"/>
              <w:right w:val="nil"/>
            </w:tcBorders>
            <w:shd w:val="clear" w:color="auto" w:fill="FFFFFF"/>
            <w:vAlign w:val="center"/>
          </w:tcPr>
          <w:p w14:paraId="2B13338B" w14:textId="77777777" w:rsidR="000453DA" w:rsidRDefault="00F52957">
            <w:pPr>
              <w:widowControl/>
              <w:spacing w:line="276" w:lineRule="auto"/>
              <w:rPr>
                <w:rFonts w:ascii="Verdana" w:eastAsia="Verdana" w:hAnsi="Verdana" w:cs="Verdana"/>
                <w:sz w:val="20"/>
                <w:szCs w:val="20"/>
              </w:rPr>
            </w:pPr>
            <w:proofErr w:type="spellStart"/>
            <w:r>
              <w:rPr>
                <w:rFonts w:ascii="Verdana" w:eastAsia="Verdana" w:hAnsi="Verdana" w:cs="Verdana"/>
                <w:sz w:val="20"/>
                <w:szCs w:val="20"/>
              </w:rPr>
              <w:t>Fluence</w:t>
            </w:r>
            <w:proofErr w:type="spellEnd"/>
          </w:p>
        </w:tc>
        <w:tc>
          <w:tcPr>
            <w:tcW w:w="1552" w:type="dxa"/>
            <w:tcBorders>
              <w:top w:val="nil"/>
              <w:left w:val="nil"/>
              <w:bottom w:val="nil"/>
              <w:right w:val="nil"/>
            </w:tcBorders>
            <w:shd w:val="clear" w:color="auto" w:fill="FFFFFF"/>
            <w:vAlign w:val="bottom"/>
          </w:tcPr>
          <w:p w14:paraId="1AAD3497"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2012</w:t>
            </w:r>
          </w:p>
        </w:tc>
        <w:tc>
          <w:tcPr>
            <w:tcW w:w="1136" w:type="dxa"/>
            <w:tcBorders>
              <w:top w:val="nil"/>
              <w:left w:val="nil"/>
              <w:bottom w:val="nil"/>
              <w:right w:val="nil"/>
            </w:tcBorders>
            <w:shd w:val="clear" w:color="auto" w:fill="FFFFFF"/>
            <w:vAlign w:val="center"/>
          </w:tcPr>
          <w:p w14:paraId="01C73736"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OIB-4468</w:t>
            </w:r>
          </w:p>
        </w:tc>
        <w:tc>
          <w:tcPr>
            <w:tcW w:w="2516" w:type="dxa"/>
            <w:tcBorders>
              <w:top w:val="nil"/>
              <w:left w:val="nil"/>
              <w:bottom w:val="nil"/>
              <w:right w:val="single" w:sz="8" w:space="0" w:color="000000"/>
            </w:tcBorders>
            <w:shd w:val="clear" w:color="auto" w:fill="FFFFFF"/>
            <w:vAlign w:val="bottom"/>
          </w:tcPr>
          <w:p w14:paraId="529DC87D"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TRT - Fórum do Cariri</w:t>
            </w:r>
          </w:p>
        </w:tc>
        <w:tc>
          <w:tcPr>
            <w:tcW w:w="146" w:type="dxa"/>
            <w:vAlign w:val="center"/>
          </w:tcPr>
          <w:p w14:paraId="0A215442"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3BAA2139"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08C958DC"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2F629889" w14:textId="77777777" w:rsidR="000453DA" w:rsidRDefault="000453DA">
            <w:pPr>
              <w:widowControl/>
              <w:spacing w:line="276" w:lineRule="auto"/>
              <w:rPr>
                <w:rFonts w:ascii="Verdana" w:eastAsia="Verdana" w:hAnsi="Verdana" w:cs="Verdana"/>
                <w:sz w:val="20"/>
                <w:szCs w:val="20"/>
              </w:rPr>
            </w:pPr>
          </w:p>
        </w:tc>
        <w:tc>
          <w:tcPr>
            <w:tcW w:w="160" w:type="dxa"/>
            <w:gridSpan w:val="2"/>
            <w:vAlign w:val="center"/>
          </w:tcPr>
          <w:p w14:paraId="7482847A" w14:textId="77777777" w:rsidR="000453DA" w:rsidRDefault="000453DA">
            <w:pPr>
              <w:widowControl/>
              <w:spacing w:line="276" w:lineRule="auto"/>
              <w:rPr>
                <w:rFonts w:ascii="Verdana" w:eastAsia="Verdana" w:hAnsi="Verdana" w:cs="Verdana"/>
                <w:sz w:val="20"/>
                <w:szCs w:val="20"/>
              </w:rPr>
            </w:pPr>
          </w:p>
        </w:tc>
      </w:tr>
      <w:tr w:rsidR="000453DA" w14:paraId="41614E98" w14:textId="77777777">
        <w:trPr>
          <w:trHeight w:val="300"/>
        </w:trPr>
        <w:tc>
          <w:tcPr>
            <w:tcW w:w="420" w:type="dxa"/>
            <w:tcBorders>
              <w:top w:val="nil"/>
              <w:left w:val="single" w:sz="8" w:space="0" w:color="000000"/>
              <w:bottom w:val="nil"/>
              <w:right w:val="nil"/>
            </w:tcBorders>
            <w:shd w:val="clear" w:color="auto" w:fill="FFFFFF"/>
            <w:vAlign w:val="center"/>
          </w:tcPr>
          <w:p w14:paraId="699AAF30"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7</w:t>
            </w:r>
          </w:p>
        </w:tc>
        <w:tc>
          <w:tcPr>
            <w:tcW w:w="1760" w:type="dxa"/>
            <w:tcBorders>
              <w:top w:val="nil"/>
              <w:left w:val="nil"/>
              <w:bottom w:val="nil"/>
              <w:right w:val="nil"/>
            </w:tcBorders>
            <w:shd w:val="clear" w:color="auto" w:fill="FFFFFF"/>
            <w:vAlign w:val="center"/>
          </w:tcPr>
          <w:p w14:paraId="6E3FC277"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Toyota</w:t>
            </w:r>
          </w:p>
        </w:tc>
        <w:tc>
          <w:tcPr>
            <w:tcW w:w="1228" w:type="dxa"/>
            <w:tcBorders>
              <w:top w:val="nil"/>
              <w:left w:val="nil"/>
              <w:bottom w:val="nil"/>
              <w:right w:val="nil"/>
            </w:tcBorders>
            <w:shd w:val="clear" w:color="auto" w:fill="FFFFFF"/>
            <w:vAlign w:val="center"/>
          </w:tcPr>
          <w:p w14:paraId="1F143D01"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Hilux SW4</w:t>
            </w:r>
          </w:p>
        </w:tc>
        <w:tc>
          <w:tcPr>
            <w:tcW w:w="1552" w:type="dxa"/>
            <w:tcBorders>
              <w:top w:val="nil"/>
              <w:left w:val="nil"/>
              <w:bottom w:val="nil"/>
              <w:right w:val="nil"/>
            </w:tcBorders>
            <w:shd w:val="clear" w:color="auto" w:fill="FFFFFF"/>
            <w:vAlign w:val="center"/>
          </w:tcPr>
          <w:p w14:paraId="667506E2"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2012/2013</w:t>
            </w:r>
          </w:p>
        </w:tc>
        <w:tc>
          <w:tcPr>
            <w:tcW w:w="1136" w:type="dxa"/>
            <w:tcBorders>
              <w:top w:val="nil"/>
              <w:left w:val="nil"/>
              <w:bottom w:val="nil"/>
              <w:right w:val="nil"/>
            </w:tcBorders>
            <w:shd w:val="clear" w:color="auto" w:fill="FFFFFF"/>
            <w:vAlign w:val="center"/>
          </w:tcPr>
          <w:p w14:paraId="3295FCCB"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OSS-1609</w:t>
            </w:r>
          </w:p>
        </w:tc>
        <w:tc>
          <w:tcPr>
            <w:tcW w:w="2516" w:type="dxa"/>
            <w:tcBorders>
              <w:top w:val="nil"/>
              <w:left w:val="nil"/>
              <w:bottom w:val="nil"/>
              <w:right w:val="single" w:sz="8" w:space="0" w:color="000000"/>
            </w:tcBorders>
            <w:shd w:val="clear" w:color="auto" w:fill="FFFFFF"/>
            <w:vAlign w:val="bottom"/>
          </w:tcPr>
          <w:p w14:paraId="3F0FD8C7"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TRT Sede</w:t>
            </w:r>
          </w:p>
        </w:tc>
        <w:tc>
          <w:tcPr>
            <w:tcW w:w="146" w:type="dxa"/>
            <w:vAlign w:val="center"/>
          </w:tcPr>
          <w:p w14:paraId="5DFC2CBF"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2E4D8F27"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707996FE"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03A28796" w14:textId="77777777" w:rsidR="000453DA" w:rsidRDefault="000453DA">
            <w:pPr>
              <w:widowControl/>
              <w:spacing w:line="276" w:lineRule="auto"/>
              <w:rPr>
                <w:rFonts w:ascii="Verdana" w:eastAsia="Verdana" w:hAnsi="Verdana" w:cs="Verdana"/>
                <w:sz w:val="20"/>
                <w:szCs w:val="20"/>
              </w:rPr>
            </w:pPr>
          </w:p>
        </w:tc>
        <w:tc>
          <w:tcPr>
            <w:tcW w:w="160" w:type="dxa"/>
            <w:gridSpan w:val="2"/>
            <w:vAlign w:val="center"/>
          </w:tcPr>
          <w:p w14:paraId="0D383BF8" w14:textId="77777777" w:rsidR="000453DA" w:rsidRDefault="000453DA">
            <w:pPr>
              <w:widowControl/>
              <w:spacing w:line="276" w:lineRule="auto"/>
              <w:rPr>
                <w:rFonts w:ascii="Verdana" w:eastAsia="Verdana" w:hAnsi="Verdana" w:cs="Verdana"/>
                <w:sz w:val="20"/>
                <w:szCs w:val="20"/>
              </w:rPr>
            </w:pPr>
          </w:p>
        </w:tc>
      </w:tr>
      <w:tr w:rsidR="000453DA" w14:paraId="5DA71EFA" w14:textId="77777777">
        <w:trPr>
          <w:trHeight w:val="300"/>
        </w:trPr>
        <w:tc>
          <w:tcPr>
            <w:tcW w:w="420" w:type="dxa"/>
            <w:tcBorders>
              <w:top w:val="nil"/>
              <w:left w:val="single" w:sz="8" w:space="0" w:color="000000"/>
              <w:bottom w:val="nil"/>
              <w:right w:val="nil"/>
            </w:tcBorders>
            <w:shd w:val="clear" w:color="auto" w:fill="FFFFFF"/>
            <w:vAlign w:val="center"/>
          </w:tcPr>
          <w:p w14:paraId="4D10EB38"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8</w:t>
            </w:r>
          </w:p>
        </w:tc>
        <w:tc>
          <w:tcPr>
            <w:tcW w:w="1760" w:type="dxa"/>
            <w:tcBorders>
              <w:top w:val="nil"/>
              <w:left w:val="nil"/>
              <w:bottom w:val="nil"/>
              <w:right w:val="nil"/>
            </w:tcBorders>
            <w:shd w:val="clear" w:color="auto" w:fill="FFFFFF"/>
            <w:vAlign w:val="center"/>
          </w:tcPr>
          <w:p w14:paraId="1D1CA08F"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Renault</w:t>
            </w:r>
          </w:p>
        </w:tc>
        <w:tc>
          <w:tcPr>
            <w:tcW w:w="1228" w:type="dxa"/>
            <w:tcBorders>
              <w:top w:val="nil"/>
              <w:left w:val="nil"/>
              <w:bottom w:val="nil"/>
              <w:right w:val="nil"/>
            </w:tcBorders>
            <w:shd w:val="clear" w:color="auto" w:fill="FFFFFF"/>
            <w:vAlign w:val="center"/>
          </w:tcPr>
          <w:p w14:paraId="6E483FED" w14:textId="77777777" w:rsidR="000453DA" w:rsidRDefault="00F52957">
            <w:pPr>
              <w:widowControl/>
              <w:spacing w:line="276" w:lineRule="auto"/>
              <w:rPr>
                <w:rFonts w:ascii="Verdana" w:eastAsia="Verdana" w:hAnsi="Verdana" w:cs="Verdana"/>
                <w:sz w:val="20"/>
                <w:szCs w:val="20"/>
              </w:rPr>
            </w:pPr>
            <w:proofErr w:type="spellStart"/>
            <w:r>
              <w:rPr>
                <w:rFonts w:ascii="Verdana" w:eastAsia="Verdana" w:hAnsi="Verdana" w:cs="Verdana"/>
                <w:sz w:val="20"/>
                <w:szCs w:val="20"/>
              </w:rPr>
              <w:t>Fluence</w:t>
            </w:r>
            <w:proofErr w:type="spellEnd"/>
          </w:p>
        </w:tc>
        <w:tc>
          <w:tcPr>
            <w:tcW w:w="1552" w:type="dxa"/>
            <w:tcBorders>
              <w:top w:val="nil"/>
              <w:left w:val="nil"/>
              <w:bottom w:val="nil"/>
              <w:right w:val="nil"/>
            </w:tcBorders>
            <w:shd w:val="clear" w:color="auto" w:fill="FFFFFF"/>
            <w:vAlign w:val="center"/>
          </w:tcPr>
          <w:p w14:paraId="64C946DB"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2012/2013</w:t>
            </w:r>
          </w:p>
        </w:tc>
        <w:tc>
          <w:tcPr>
            <w:tcW w:w="1136" w:type="dxa"/>
            <w:tcBorders>
              <w:top w:val="nil"/>
              <w:left w:val="nil"/>
              <w:bottom w:val="nil"/>
              <w:right w:val="nil"/>
            </w:tcBorders>
            <w:shd w:val="clear" w:color="auto" w:fill="FFFFFF"/>
            <w:vAlign w:val="center"/>
          </w:tcPr>
          <w:p w14:paraId="18B01ECC"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ORP-4711</w:t>
            </w:r>
          </w:p>
        </w:tc>
        <w:tc>
          <w:tcPr>
            <w:tcW w:w="2516" w:type="dxa"/>
            <w:tcBorders>
              <w:top w:val="nil"/>
              <w:left w:val="nil"/>
              <w:bottom w:val="nil"/>
              <w:right w:val="single" w:sz="8" w:space="0" w:color="000000"/>
            </w:tcBorders>
            <w:shd w:val="clear" w:color="auto" w:fill="FFFFFF"/>
            <w:vAlign w:val="bottom"/>
          </w:tcPr>
          <w:p w14:paraId="379A266A"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TRT Sede</w:t>
            </w:r>
          </w:p>
        </w:tc>
        <w:tc>
          <w:tcPr>
            <w:tcW w:w="146" w:type="dxa"/>
            <w:vAlign w:val="center"/>
          </w:tcPr>
          <w:p w14:paraId="2FC09417"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09FDF932"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6F4DA789"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112131B4" w14:textId="77777777" w:rsidR="000453DA" w:rsidRDefault="000453DA">
            <w:pPr>
              <w:widowControl/>
              <w:spacing w:line="276" w:lineRule="auto"/>
              <w:rPr>
                <w:rFonts w:ascii="Verdana" w:eastAsia="Verdana" w:hAnsi="Verdana" w:cs="Verdana"/>
                <w:sz w:val="20"/>
                <w:szCs w:val="20"/>
              </w:rPr>
            </w:pPr>
          </w:p>
        </w:tc>
        <w:tc>
          <w:tcPr>
            <w:tcW w:w="160" w:type="dxa"/>
            <w:gridSpan w:val="2"/>
            <w:vAlign w:val="center"/>
          </w:tcPr>
          <w:p w14:paraId="417C6E7A" w14:textId="77777777" w:rsidR="000453DA" w:rsidRDefault="000453DA">
            <w:pPr>
              <w:widowControl/>
              <w:spacing w:line="276" w:lineRule="auto"/>
              <w:rPr>
                <w:rFonts w:ascii="Verdana" w:eastAsia="Verdana" w:hAnsi="Verdana" w:cs="Verdana"/>
                <w:sz w:val="20"/>
                <w:szCs w:val="20"/>
              </w:rPr>
            </w:pPr>
          </w:p>
        </w:tc>
      </w:tr>
      <w:tr w:rsidR="000453DA" w14:paraId="4EC34AA7" w14:textId="77777777">
        <w:trPr>
          <w:trHeight w:val="300"/>
        </w:trPr>
        <w:tc>
          <w:tcPr>
            <w:tcW w:w="420" w:type="dxa"/>
            <w:tcBorders>
              <w:top w:val="nil"/>
              <w:left w:val="single" w:sz="8" w:space="0" w:color="000000"/>
              <w:bottom w:val="nil"/>
              <w:right w:val="nil"/>
            </w:tcBorders>
            <w:shd w:val="clear" w:color="auto" w:fill="FFFFFF"/>
            <w:vAlign w:val="center"/>
          </w:tcPr>
          <w:p w14:paraId="6F5C42CC"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9</w:t>
            </w:r>
          </w:p>
        </w:tc>
        <w:tc>
          <w:tcPr>
            <w:tcW w:w="1760" w:type="dxa"/>
            <w:tcBorders>
              <w:top w:val="nil"/>
              <w:left w:val="nil"/>
              <w:bottom w:val="nil"/>
              <w:right w:val="nil"/>
            </w:tcBorders>
            <w:shd w:val="clear" w:color="auto" w:fill="FFFFFF"/>
            <w:vAlign w:val="center"/>
          </w:tcPr>
          <w:p w14:paraId="417B6E1E"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Mercedes Benz</w:t>
            </w:r>
          </w:p>
        </w:tc>
        <w:tc>
          <w:tcPr>
            <w:tcW w:w="1228" w:type="dxa"/>
            <w:tcBorders>
              <w:top w:val="nil"/>
              <w:left w:val="nil"/>
              <w:bottom w:val="nil"/>
              <w:right w:val="nil"/>
            </w:tcBorders>
            <w:shd w:val="clear" w:color="auto" w:fill="FFFFFF"/>
            <w:vAlign w:val="bottom"/>
          </w:tcPr>
          <w:p w14:paraId="373C3EDB" w14:textId="77777777" w:rsidR="000453DA" w:rsidRDefault="00F52957">
            <w:pPr>
              <w:widowControl/>
              <w:spacing w:line="276" w:lineRule="auto"/>
              <w:rPr>
                <w:rFonts w:ascii="Verdana" w:eastAsia="Verdana" w:hAnsi="Verdana" w:cs="Verdana"/>
                <w:sz w:val="20"/>
                <w:szCs w:val="20"/>
              </w:rPr>
            </w:pPr>
            <w:proofErr w:type="spellStart"/>
            <w:r>
              <w:rPr>
                <w:rFonts w:ascii="Verdana" w:eastAsia="Verdana" w:hAnsi="Verdana" w:cs="Verdana"/>
                <w:sz w:val="20"/>
                <w:szCs w:val="20"/>
              </w:rPr>
              <w:t>Accelo</w:t>
            </w:r>
            <w:proofErr w:type="spellEnd"/>
            <w:r>
              <w:rPr>
                <w:rFonts w:ascii="Verdana" w:eastAsia="Verdana" w:hAnsi="Verdana" w:cs="Verdana"/>
                <w:sz w:val="20"/>
                <w:szCs w:val="20"/>
              </w:rPr>
              <w:t xml:space="preserve"> 815</w:t>
            </w:r>
          </w:p>
        </w:tc>
        <w:tc>
          <w:tcPr>
            <w:tcW w:w="1552" w:type="dxa"/>
            <w:tcBorders>
              <w:top w:val="nil"/>
              <w:left w:val="nil"/>
              <w:bottom w:val="nil"/>
              <w:right w:val="nil"/>
            </w:tcBorders>
            <w:shd w:val="clear" w:color="auto" w:fill="FFFFFF"/>
            <w:vAlign w:val="bottom"/>
          </w:tcPr>
          <w:p w14:paraId="1D4415C0"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2012/2012</w:t>
            </w:r>
          </w:p>
        </w:tc>
        <w:tc>
          <w:tcPr>
            <w:tcW w:w="1136" w:type="dxa"/>
            <w:tcBorders>
              <w:top w:val="nil"/>
              <w:left w:val="nil"/>
              <w:bottom w:val="nil"/>
              <w:right w:val="nil"/>
            </w:tcBorders>
            <w:shd w:val="clear" w:color="auto" w:fill="FFFFFF"/>
            <w:vAlign w:val="center"/>
          </w:tcPr>
          <w:p w14:paraId="58033772"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ORW-3181</w:t>
            </w:r>
          </w:p>
        </w:tc>
        <w:tc>
          <w:tcPr>
            <w:tcW w:w="2516" w:type="dxa"/>
            <w:tcBorders>
              <w:top w:val="nil"/>
              <w:left w:val="nil"/>
              <w:bottom w:val="nil"/>
              <w:right w:val="single" w:sz="8" w:space="0" w:color="000000"/>
            </w:tcBorders>
            <w:shd w:val="clear" w:color="auto" w:fill="FFFFFF"/>
            <w:vAlign w:val="bottom"/>
          </w:tcPr>
          <w:p w14:paraId="0E73024F"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TRT Sede</w:t>
            </w:r>
          </w:p>
        </w:tc>
        <w:tc>
          <w:tcPr>
            <w:tcW w:w="146" w:type="dxa"/>
            <w:vAlign w:val="center"/>
          </w:tcPr>
          <w:p w14:paraId="6D2C47C5"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56CA3DD0"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27B2281C"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78B981F3" w14:textId="77777777" w:rsidR="000453DA" w:rsidRDefault="000453DA">
            <w:pPr>
              <w:widowControl/>
              <w:spacing w:line="276" w:lineRule="auto"/>
              <w:rPr>
                <w:rFonts w:ascii="Verdana" w:eastAsia="Verdana" w:hAnsi="Verdana" w:cs="Verdana"/>
                <w:sz w:val="20"/>
                <w:szCs w:val="20"/>
              </w:rPr>
            </w:pPr>
          </w:p>
        </w:tc>
        <w:tc>
          <w:tcPr>
            <w:tcW w:w="160" w:type="dxa"/>
            <w:gridSpan w:val="2"/>
            <w:vAlign w:val="center"/>
          </w:tcPr>
          <w:p w14:paraId="7FBB47ED" w14:textId="77777777" w:rsidR="000453DA" w:rsidRDefault="000453DA">
            <w:pPr>
              <w:widowControl/>
              <w:spacing w:line="276" w:lineRule="auto"/>
              <w:rPr>
                <w:rFonts w:ascii="Verdana" w:eastAsia="Verdana" w:hAnsi="Verdana" w:cs="Verdana"/>
                <w:sz w:val="20"/>
                <w:szCs w:val="20"/>
              </w:rPr>
            </w:pPr>
          </w:p>
        </w:tc>
      </w:tr>
      <w:tr w:rsidR="000453DA" w14:paraId="62B0B9CD" w14:textId="77777777">
        <w:trPr>
          <w:trHeight w:val="300"/>
        </w:trPr>
        <w:tc>
          <w:tcPr>
            <w:tcW w:w="420" w:type="dxa"/>
            <w:tcBorders>
              <w:top w:val="nil"/>
              <w:left w:val="single" w:sz="8" w:space="0" w:color="000000"/>
              <w:bottom w:val="nil"/>
              <w:right w:val="nil"/>
            </w:tcBorders>
            <w:shd w:val="clear" w:color="auto" w:fill="FFFFFF"/>
            <w:vAlign w:val="center"/>
          </w:tcPr>
          <w:p w14:paraId="3513D6BD"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10</w:t>
            </w:r>
          </w:p>
        </w:tc>
        <w:tc>
          <w:tcPr>
            <w:tcW w:w="1760" w:type="dxa"/>
            <w:tcBorders>
              <w:top w:val="nil"/>
              <w:left w:val="nil"/>
              <w:bottom w:val="nil"/>
              <w:right w:val="nil"/>
            </w:tcBorders>
            <w:shd w:val="clear" w:color="auto" w:fill="FFFFFF"/>
            <w:vAlign w:val="center"/>
          </w:tcPr>
          <w:p w14:paraId="5521E3FB"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Renault</w:t>
            </w:r>
          </w:p>
        </w:tc>
        <w:tc>
          <w:tcPr>
            <w:tcW w:w="1228" w:type="dxa"/>
            <w:tcBorders>
              <w:top w:val="nil"/>
              <w:left w:val="nil"/>
              <w:bottom w:val="nil"/>
              <w:right w:val="nil"/>
            </w:tcBorders>
            <w:shd w:val="clear" w:color="auto" w:fill="FFFFFF"/>
            <w:vAlign w:val="center"/>
          </w:tcPr>
          <w:p w14:paraId="1033ED6D" w14:textId="77777777" w:rsidR="000453DA" w:rsidRDefault="00F52957">
            <w:pPr>
              <w:widowControl/>
              <w:spacing w:line="276" w:lineRule="auto"/>
              <w:rPr>
                <w:rFonts w:ascii="Verdana" w:eastAsia="Verdana" w:hAnsi="Verdana" w:cs="Verdana"/>
                <w:sz w:val="20"/>
                <w:szCs w:val="20"/>
              </w:rPr>
            </w:pPr>
            <w:proofErr w:type="spellStart"/>
            <w:r>
              <w:rPr>
                <w:rFonts w:ascii="Verdana" w:eastAsia="Verdana" w:hAnsi="Verdana" w:cs="Verdana"/>
                <w:sz w:val="20"/>
                <w:szCs w:val="20"/>
              </w:rPr>
              <w:t>Fluence</w:t>
            </w:r>
            <w:proofErr w:type="spellEnd"/>
          </w:p>
        </w:tc>
        <w:tc>
          <w:tcPr>
            <w:tcW w:w="1552" w:type="dxa"/>
            <w:tcBorders>
              <w:top w:val="nil"/>
              <w:left w:val="nil"/>
              <w:bottom w:val="nil"/>
              <w:right w:val="nil"/>
            </w:tcBorders>
            <w:shd w:val="clear" w:color="auto" w:fill="FFFFFF"/>
            <w:vAlign w:val="center"/>
          </w:tcPr>
          <w:p w14:paraId="33282EE3"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2013/2014</w:t>
            </w:r>
          </w:p>
        </w:tc>
        <w:tc>
          <w:tcPr>
            <w:tcW w:w="1136" w:type="dxa"/>
            <w:tcBorders>
              <w:top w:val="nil"/>
              <w:left w:val="nil"/>
              <w:bottom w:val="nil"/>
              <w:right w:val="nil"/>
            </w:tcBorders>
            <w:shd w:val="clear" w:color="auto" w:fill="FFFFFF"/>
            <w:vAlign w:val="center"/>
          </w:tcPr>
          <w:p w14:paraId="279B8E76"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OSR-3643</w:t>
            </w:r>
          </w:p>
        </w:tc>
        <w:tc>
          <w:tcPr>
            <w:tcW w:w="2516" w:type="dxa"/>
            <w:tcBorders>
              <w:top w:val="nil"/>
              <w:left w:val="nil"/>
              <w:bottom w:val="nil"/>
              <w:right w:val="single" w:sz="8" w:space="0" w:color="000000"/>
            </w:tcBorders>
            <w:shd w:val="clear" w:color="auto" w:fill="FFFFFF"/>
            <w:vAlign w:val="bottom"/>
          </w:tcPr>
          <w:p w14:paraId="15B51019"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TRT Sede</w:t>
            </w:r>
          </w:p>
        </w:tc>
        <w:tc>
          <w:tcPr>
            <w:tcW w:w="146" w:type="dxa"/>
            <w:vAlign w:val="center"/>
          </w:tcPr>
          <w:p w14:paraId="5E3750A5"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0B1DA150"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0AC22599"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55292683" w14:textId="77777777" w:rsidR="000453DA" w:rsidRDefault="000453DA">
            <w:pPr>
              <w:widowControl/>
              <w:spacing w:line="276" w:lineRule="auto"/>
              <w:rPr>
                <w:rFonts w:ascii="Verdana" w:eastAsia="Verdana" w:hAnsi="Verdana" w:cs="Verdana"/>
                <w:sz w:val="20"/>
                <w:szCs w:val="20"/>
              </w:rPr>
            </w:pPr>
          </w:p>
        </w:tc>
        <w:tc>
          <w:tcPr>
            <w:tcW w:w="160" w:type="dxa"/>
            <w:gridSpan w:val="2"/>
            <w:vAlign w:val="center"/>
          </w:tcPr>
          <w:p w14:paraId="26B757D1" w14:textId="77777777" w:rsidR="000453DA" w:rsidRDefault="000453DA">
            <w:pPr>
              <w:widowControl/>
              <w:spacing w:line="276" w:lineRule="auto"/>
              <w:rPr>
                <w:rFonts w:ascii="Verdana" w:eastAsia="Verdana" w:hAnsi="Verdana" w:cs="Verdana"/>
                <w:sz w:val="20"/>
                <w:szCs w:val="20"/>
              </w:rPr>
            </w:pPr>
          </w:p>
        </w:tc>
      </w:tr>
      <w:tr w:rsidR="000453DA" w14:paraId="5219CFF0" w14:textId="77777777">
        <w:trPr>
          <w:trHeight w:val="300"/>
        </w:trPr>
        <w:tc>
          <w:tcPr>
            <w:tcW w:w="420" w:type="dxa"/>
            <w:tcBorders>
              <w:top w:val="nil"/>
              <w:left w:val="single" w:sz="8" w:space="0" w:color="000000"/>
              <w:bottom w:val="nil"/>
              <w:right w:val="nil"/>
            </w:tcBorders>
            <w:shd w:val="clear" w:color="auto" w:fill="FFFFFF"/>
            <w:vAlign w:val="center"/>
          </w:tcPr>
          <w:p w14:paraId="30D4D540"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11</w:t>
            </w:r>
          </w:p>
        </w:tc>
        <w:tc>
          <w:tcPr>
            <w:tcW w:w="1760" w:type="dxa"/>
            <w:tcBorders>
              <w:top w:val="nil"/>
              <w:left w:val="nil"/>
              <w:bottom w:val="nil"/>
              <w:right w:val="nil"/>
            </w:tcBorders>
            <w:shd w:val="clear" w:color="auto" w:fill="FFFFFF"/>
            <w:vAlign w:val="center"/>
          </w:tcPr>
          <w:p w14:paraId="7005C1AD"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Renault</w:t>
            </w:r>
          </w:p>
        </w:tc>
        <w:tc>
          <w:tcPr>
            <w:tcW w:w="1228" w:type="dxa"/>
            <w:tcBorders>
              <w:top w:val="nil"/>
              <w:left w:val="nil"/>
              <w:bottom w:val="nil"/>
              <w:right w:val="nil"/>
            </w:tcBorders>
            <w:shd w:val="clear" w:color="auto" w:fill="FFFFFF"/>
            <w:vAlign w:val="center"/>
          </w:tcPr>
          <w:p w14:paraId="27E40A5A" w14:textId="77777777" w:rsidR="000453DA" w:rsidRDefault="00F52957">
            <w:pPr>
              <w:widowControl/>
              <w:spacing w:line="276" w:lineRule="auto"/>
              <w:rPr>
                <w:rFonts w:ascii="Verdana" w:eastAsia="Verdana" w:hAnsi="Verdana" w:cs="Verdana"/>
                <w:sz w:val="20"/>
                <w:szCs w:val="20"/>
              </w:rPr>
            </w:pPr>
            <w:proofErr w:type="spellStart"/>
            <w:r>
              <w:rPr>
                <w:rFonts w:ascii="Verdana" w:eastAsia="Verdana" w:hAnsi="Verdana" w:cs="Verdana"/>
                <w:sz w:val="20"/>
                <w:szCs w:val="20"/>
              </w:rPr>
              <w:t>Duster</w:t>
            </w:r>
            <w:proofErr w:type="spellEnd"/>
          </w:p>
        </w:tc>
        <w:tc>
          <w:tcPr>
            <w:tcW w:w="1552" w:type="dxa"/>
            <w:tcBorders>
              <w:top w:val="nil"/>
              <w:left w:val="nil"/>
              <w:bottom w:val="nil"/>
              <w:right w:val="nil"/>
            </w:tcBorders>
            <w:shd w:val="clear" w:color="auto" w:fill="FFFFFF"/>
            <w:vAlign w:val="center"/>
          </w:tcPr>
          <w:p w14:paraId="726DE5F3"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2014</w:t>
            </w:r>
          </w:p>
        </w:tc>
        <w:tc>
          <w:tcPr>
            <w:tcW w:w="1136" w:type="dxa"/>
            <w:tcBorders>
              <w:top w:val="nil"/>
              <w:left w:val="nil"/>
              <w:bottom w:val="nil"/>
              <w:right w:val="nil"/>
            </w:tcBorders>
            <w:shd w:val="clear" w:color="auto" w:fill="FFFFFF"/>
            <w:vAlign w:val="center"/>
          </w:tcPr>
          <w:p w14:paraId="7D1B9183"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ORU5458</w:t>
            </w:r>
          </w:p>
        </w:tc>
        <w:tc>
          <w:tcPr>
            <w:tcW w:w="2516" w:type="dxa"/>
            <w:tcBorders>
              <w:top w:val="nil"/>
              <w:left w:val="nil"/>
              <w:bottom w:val="nil"/>
              <w:right w:val="single" w:sz="8" w:space="0" w:color="000000"/>
            </w:tcBorders>
            <w:shd w:val="clear" w:color="auto" w:fill="FFFFFF"/>
            <w:vAlign w:val="bottom"/>
          </w:tcPr>
          <w:p w14:paraId="25AA40B5"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TRT Sede</w:t>
            </w:r>
          </w:p>
        </w:tc>
        <w:tc>
          <w:tcPr>
            <w:tcW w:w="146" w:type="dxa"/>
            <w:vAlign w:val="center"/>
          </w:tcPr>
          <w:p w14:paraId="0F812BCF"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697A65AF"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179BE157"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52207642" w14:textId="77777777" w:rsidR="000453DA" w:rsidRDefault="000453DA">
            <w:pPr>
              <w:widowControl/>
              <w:spacing w:line="276" w:lineRule="auto"/>
              <w:rPr>
                <w:rFonts w:ascii="Verdana" w:eastAsia="Verdana" w:hAnsi="Verdana" w:cs="Verdana"/>
                <w:sz w:val="20"/>
                <w:szCs w:val="20"/>
              </w:rPr>
            </w:pPr>
          </w:p>
        </w:tc>
        <w:tc>
          <w:tcPr>
            <w:tcW w:w="160" w:type="dxa"/>
            <w:gridSpan w:val="2"/>
            <w:vAlign w:val="center"/>
          </w:tcPr>
          <w:p w14:paraId="4265AFE6" w14:textId="77777777" w:rsidR="000453DA" w:rsidRDefault="000453DA">
            <w:pPr>
              <w:widowControl/>
              <w:spacing w:line="276" w:lineRule="auto"/>
              <w:rPr>
                <w:rFonts w:ascii="Verdana" w:eastAsia="Verdana" w:hAnsi="Verdana" w:cs="Verdana"/>
                <w:sz w:val="20"/>
                <w:szCs w:val="20"/>
              </w:rPr>
            </w:pPr>
          </w:p>
        </w:tc>
      </w:tr>
      <w:tr w:rsidR="000453DA" w14:paraId="3184715D" w14:textId="77777777">
        <w:trPr>
          <w:trHeight w:val="300"/>
        </w:trPr>
        <w:tc>
          <w:tcPr>
            <w:tcW w:w="420" w:type="dxa"/>
            <w:tcBorders>
              <w:top w:val="nil"/>
              <w:left w:val="single" w:sz="8" w:space="0" w:color="000000"/>
              <w:bottom w:val="nil"/>
              <w:right w:val="nil"/>
            </w:tcBorders>
            <w:shd w:val="clear" w:color="auto" w:fill="FFFFFF"/>
            <w:vAlign w:val="center"/>
          </w:tcPr>
          <w:p w14:paraId="434B0BAB"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12</w:t>
            </w:r>
          </w:p>
        </w:tc>
        <w:tc>
          <w:tcPr>
            <w:tcW w:w="1760" w:type="dxa"/>
            <w:tcBorders>
              <w:top w:val="nil"/>
              <w:left w:val="nil"/>
              <w:bottom w:val="nil"/>
              <w:right w:val="nil"/>
            </w:tcBorders>
            <w:shd w:val="clear" w:color="auto" w:fill="FFFFFF"/>
            <w:vAlign w:val="center"/>
          </w:tcPr>
          <w:p w14:paraId="310B8506"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Renault</w:t>
            </w:r>
          </w:p>
        </w:tc>
        <w:tc>
          <w:tcPr>
            <w:tcW w:w="1228" w:type="dxa"/>
            <w:tcBorders>
              <w:top w:val="nil"/>
              <w:left w:val="nil"/>
              <w:bottom w:val="nil"/>
              <w:right w:val="nil"/>
            </w:tcBorders>
            <w:shd w:val="clear" w:color="auto" w:fill="FFFFFF"/>
            <w:vAlign w:val="center"/>
          </w:tcPr>
          <w:p w14:paraId="21FB1238" w14:textId="77777777" w:rsidR="000453DA" w:rsidRDefault="00F52957">
            <w:pPr>
              <w:widowControl/>
              <w:spacing w:line="276" w:lineRule="auto"/>
              <w:rPr>
                <w:rFonts w:ascii="Verdana" w:eastAsia="Verdana" w:hAnsi="Verdana" w:cs="Verdana"/>
                <w:sz w:val="20"/>
                <w:szCs w:val="20"/>
              </w:rPr>
            </w:pPr>
            <w:proofErr w:type="spellStart"/>
            <w:r>
              <w:rPr>
                <w:rFonts w:ascii="Verdana" w:eastAsia="Verdana" w:hAnsi="Verdana" w:cs="Verdana"/>
                <w:sz w:val="20"/>
                <w:szCs w:val="20"/>
              </w:rPr>
              <w:t>Duster</w:t>
            </w:r>
            <w:proofErr w:type="spellEnd"/>
          </w:p>
        </w:tc>
        <w:tc>
          <w:tcPr>
            <w:tcW w:w="1552" w:type="dxa"/>
            <w:tcBorders>
              <w:top w:val="nil"/>
              <w:left w:val="nil"/>
              <w:bottom w:val="nil"/>
              <w:right w:val="nil"/>
            </w:tcBorders>
            <w:shd w:val="clear" w:color="auto" w:fill="FFFFFF"/>
            <w:vAlign w:val="center"/>
          </w:tcPr>
          <w:p w14:paraId="37F6BC6B"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2014</w:t>
            </w:r>
          </w:p>
        </w:tc>
        <w:tc>
          <w:tcPr>
            <w:tcW w:w="1136" w:type="dxa"/>
            <w:tcBorders>
              <w:top w:val="nil"/>
              <w:left w:val="nil"/>
              <w:bottom w:val="nil"/>
              <w:right w:val="nil"/>
            </w:tcBorders>
            <w:shd w:val="clear" w:color="auto" w:fill="FFFFFF"/>
            <w:vAlign w:val="center"/>
          </w:tcPr>
          <w:p w14:paraId="0FA7390E"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ORU 5268</w:t>
            </w:r>
          </w:p>
        </w:tc>
        <w:tc>
          <w:tcPr>
            <w:tcW w:w="2516" w:type="dxa"/>
            <w:tcBorders>
              <w:top w:val="nil"/>
              <w:left w:val="nil"/>
              <w:bottom w:val="nil"/>
              <w:right w:val="single" w:sz="8" w:space="0" w:color="000000"/>
            </w:tcBorders>
            <w:shd w:val="clear" w:color="auto" w:fill="FFFFFF"/>
            <w:vAlign w:val="bottom"/>
          </w:tcPr>
          <w:p w14:paraId="1D447BF2"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TRT Sede -Segurança</w:t>
            </w:r>
          </w:p>
        </w:tc>
        <w:tc>
          <w:tcPr>
            <w:tcW w:w="146" w:type="dxa"/>
            <w:vAlign w:val="center"/>
          </w:tcPr>
          <w:p w14:paraId="6753ACAF"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10149124"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0010C436"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1E43EC97" w14:textId="77777777" w:rsidR="000453DA" w:rsidRDefault="000453DA">
            <w:pPr>
              <w:widowControl/>
              <w:spacing w:line="276" w:lineRule="auto"/>
              <w:rPr>
                <w:rFonts w:ascii="Verdana" w:eastAsia="Verdana" w:hAnsi="Verdana" w:cs="Verdana"/>
                <w:sz w:val="20"/>
                <w:szCs w:val="20"/>
              </w:rPr>
            </w:pPr>
          </w:p>
        </w:tc>
        <w:tc>
          <w:tcPr>
            <w:tcW w:w="160" w:type="dxa"/>
            <w:gridSpan w:val="2"/>
            <w:vAlign w:val="center"/>
          </w:tcPr>
          <w:p w14:paraId="2ED80D56" w14:textId="77777777" w:rsidR="000453DA" w:rsidRDefault="000453DA">
            <w:pPr>
              <w:widowControl/>
              <w:spacing w:line="276" w:lineRule="auto"/>
              <w:rPr>
                <w:rFonts w:ascii="Verdana" w:eastAsia="Verdana" w:hAnsi="Verdana" w:cs="Verdana"/>
                <w:sz w:val="20"/>
                <w:szCs w:val="20"/>
              </w:rPr>
            </w:pPr>
          </w:p>
        </w:tc>
      </w:tr>
      <w:tr w:rsidR="000453DA" w14:paraId="7E7683C4" w14:textId="77777777">
        <w:trPr>
          <w:trHeight w:val="300"/>
        </w:trPr>
        <w:tc>
          <w:tcPr>
            <w:tcW w:w="420" w:type="dxa"/>
            <w:tcBorders>
              <w:top w:val="nil"/>
              <w:left w:val="single" w:sz="8" w:space="0" w:color="000000"/>
              <w:bottom w:val="nil"/>
              <w:right w:val="nil"/>
            </w:tcBorders>
            <w:shd w:val="clear" w:color="auto" w:fill="FFFFFF"/>
            <w:vAlign w:val="center"/>
          </w:tcPr>
          <w:p w14:paraId="40FDBD73"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13</w:t>
            </w:r>
          </w:p>
        </w:tc>
        <w:tc>
          <w:tcPr>
            <w:tcW w:w="1760" w:type="dxa"/>
            <w:tcBorders>
              <w:top w:val="nil"/>
              <w:left w:val="nil"/>
              <w:bottom w:val="nil"/>
              <w:right w:val="nil"/>
            </w:tcBorders>
            <w:shd w:val="clear" w:color="auto" w:fill="FFFFFF"/>
            <w:vAlign w:val="center"/>
          </w:tcPr>
          <w:p w14:paraId="6159B540"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Mercedes Benz</w:t>
            </w:r>
          </w:p>
        </w:tc>
        <w:tc>
          <w:tcPr>
            <w:tcW w:w="1228" w:type="dxa"/>
            <w:tcBorders>
              <w:top w:val="nil"/>
              <w:left w:val="nil"/>
              <w:bottom w:val="nil"/>
              <w:right w:val="nil"/>
            </w:tcBorders>
            <w:shd w:val="clear" w:color="auto" w:fill="FFFFFF"/>
            <w:vAlign w:val="center"/>
          </w:tcPr>
          <w:p w14:paraId="498B353C"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Sprinter Cdi</w:t>
            </w:r>
          </w:p>
        </w:tc>
        <w:tc>
          <w:tcPr>
            <w:tcW w:w="1552" w:type="dxa"/>
            <w:tcBorders>
              <w:top w:val="nil"/>
              <w:left w:val="nil"/>
              <w:bottom w:val="nil"/>
              <w:right w:val="nil"/>
            </w:tcBorders>
            <w:shd w:val="clear" w:color="auto" w:fill="FFFFFF"/>
            <w:vAlign w:val="center"/>
          </w:tcPr>
          <w:p w14:paraId="7C862898"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2013/2013</w:t>
            </w:r>
          </w:p>
        </w:tc>
        <w:tc>
          <w:tcPr>
            <w:tcW w:w="1136" w:type="dxa"/>
            <w:tcBorders>
              <w:top w:val="nil"/>
              <w:left w:val="nil"/>
              <w:bottom w:val="nil"/>
              <w:right w:val="nil"/>
            </w:tcBorders>
            <w:shd w:val="clear" w:color="auto" w:fill="FFFFFF"/>
            <w:vAlign w:val="center"/>
          </w:tcPr>
          <w:p w14:paraId="41D03B57"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ORW 3018</w:t>
            </w:r>
          </w:p>
        </w:tc>
        <w:tc>
          <w:tcPr>
            <w:tcW w:w="2516" w:type="dxa"/>
            <w:tcBorders>
              <w:top w:val="nil"/>
              <w:left w:val="nil"/>
              <w:bottom w:val="nil"/>
              <w:right w:val="single" w:sz="8" w:space="0" w:color="000000"/>
            </w:tcBorders>
            <w:shd w:val="clear" w:color="auto" w:fill="FFFFFF"/>
            <w:vAlign w:val="bottom"/>
          </w:tcPr>
          <w:p w14:paraId="6C8156A3"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TRT Sede</w:t>
            </w:r>
          </w:p>
        </w:tc>
        <w:tc>
          <w:tcPr>
            <w:tcW w:w="146" w:type="dxa"/>
            <w:vAlign w:val="center"/>
          </w:tcPr>
          <w:p w14:paraId="38E5A9D8"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5DB19C68"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01CA32ED"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45106C37" w14:textId="77777777" w:rsidR="000453DA" w:rsidRDefault="000453DA">
            <w:pPr>
              <w:widowControl/>
              <w:spacing w:line="276" w:lineRule="auto"/>
              <w:rPr>
                <w:rFonts w:ascii="Verdana" w:eastAsia="Verdana" w:hAnsi="Verdana" w:cs="Verdana"/>
                <w:sz w:val="20"/>
                <w:szCs w:val="20"/>
              </w:rPr>
            </w:pPr>
          </w:p>
        </w:tc>
        <w:tc>
          <w:tcPr>
            <w:tcW w:w="160" w:type="dxa"/>
            <w:gridSpan w:val="2"/>
            <w:vAlign w:val="center"/>
          </w:tcPr>
          <w:p w14:paraId="221443B7" w14:textId="77777777" w:rsidR="000453DA" w:rsidRDefault="000453DA">
            <w:pPr>
              <w:widowControl/>
              <w:spacing w:line="276" w:lineRule="auto"/>
              <w:rPr>
                <w:rFonts w:ascii="Verdana" w:eastAsia="Verdana" w:hAnsi="Verdana" w:cs="Verdana"/>
                <w:sz w:val="20"/>
                <w:szCs w:val="20"/>
              </w:rPr>
            </w:pPr>
          </w:p>
        </w:tc>
      </w:tr>
      <w:tr w:rsidR="000453DA" w14:paraId="483C0AD8" w14:textId="77777777">
        <w:trPr>
          <w:trHeight w:val="300"/>
        </w:trPr>
        <w:tc>
          <w:tcPr>
            <w:tcW w:w="420" w:type="dxa"/>
            <w:tcBorders>
              <w:top w:val="nil"/>
              <w:left w:val="single" w:sz="8" w:space="0" w:color="000000"/>
              <w:bottom w:val="nil"/>
              <w:right w:val="nil"/>
            </w:tcBorders>
            <w:shd w:val="clear" w:color="auto" w:fill="FFFFFF"/>
            <w:vAlign w:val="center"/>
          </w:tcPr>
          <w:p w14:paraId="23A9F090"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14</w:t>
            </w:r>
          </w:p>
        </w:tc>
        <w:tc>
          <w:tcPr>
            <w:tcW w:w="1760" w:type="dxa"/>
            <w:tcBorders>
              <w:top w:val="nil"/>
              <w:left w:val="nil"/>
              <w:bottom w:val="nil"/>
              <w:right w:val="nil"/>
            </w:tcBorders>
            <w:shd w:val="clear" w:color="auto" w:fill="FFFFFF"/>
            <w:vAlign w:val="center"/>
          </w:tcPr>
          <w:p w14:paraId="497E8F9D"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Renault</w:t>
            </w:r>
          </w:p>
        </w:tc>
        <w:tc>
          <w:tcPr>
            <w:tcW w:w="1228" w:type="dxa"/>
            <w:tcBorders>
              <w:top w:val="nil"/>
              <w:left w:val="nil"/>
              <w:bottom w:val="nil"/>
              <w:right w:val="nil"/>
            </w:tcBorders>
            <w:shd w:val="clear" w:color="auto" w:fill="FFFFFF"/>
            <w:vAlign w:val="center"/>
          </w:tcPr>
          <w:p w14:paraId="175868EF" w14:textId="77777777" w:rsidR="000453DA" w:rsidRDefault="00F52957">
            <w:pPr>
              <w:widowControl/>
              <w:spacing w:line="276" w:lineRule="auto"/>
              <w:rPr>
                <w:rFonts w:ascii="Verdana" w:eastAsia="Verdana" w:hAnsi="Verdana" w:cs="Verdana"/>
                <w:sz w:val="20"/>
                <w:szCs w:val="20"/>
              </w:rPr>
            </w:pPr>
            <w:proofErr w:type="spellStart"/>
            <w:r>
              <w:rPr>
                <w:rFonts w:ascii="Verdana" w:eastAsia="Verdana" w:hAnsi="Verdana" w:cs="Verdana"/>
                <w:sz w:val="20"/>
                <w:szCs w:val="20"/>
              </w:rPr>
              <w:t>Fluence</w:t>
            </w:r>
            <w:proofErr w:type="spellEnd"/>
          </w:p>
        </w:tc>
        <w:tc>
          <w:tcPr>
            <w:tcW w:w="1552" w:type="dxa"/>
            <w:tcBorders>
              <w:top w:val="nil"/>
              <w:left w:val="nil"/>
              <w:bottom w:val="nil"/>
              <w:right w:val="nil"/>
            </w:tcBorders>
            <w:shd w:val="clear" w:color="auto" w:fill="FFFFFF"/>
            <w:vAlign w:val="center"/>
          </w:tcPr>
          <w:p w14:paraId="35BE45B5"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2014</w:t>
            </w:r>
          </w:p>
        </w:tc>
        <w:tc>
          <w:tcPr>
            <w:tcW w:w="1136" w:type="dxa"/>
            <w:tcBorders>
              <w:top w:val="nil"/>
              <w:left w:val="nil"/>
              <w:bottom w:val="nil"/>
              <w:right w:val="nil"/>
            </w:tcBorders>
            <w:shd w:val="clear" w:color="auto" w:fill="FFFFFF"/>
            <w:vAlign w:val="center"/>
          </w:tcPr>
          <w:p w14:paraId="5F850306"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OSH- 5470</w:t>
            </w:r>
          </w:p>
        </w:tc>
        <w:tc>
          <w:tcPr>
            <w:tcW w:w="2516" w:type="dxa"/>
            <w:tcBorders>
              <w:top w:val="nil"/>
              <w:left w:val="nil"/>
              <w:bottom w:val="nil"/>
              <w:right w:val="single" w:sz="8" w:space="0" w:color="000000"/>
            </w:tcBorders>
            <w:shd w:val="clear" w:color="auto" w:fill="FFFFFF"/>
            <w:vAlign w:val="bottom"/>
          </w:tcPr>
          <w:p w14:paraId="0CD1E7F5"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TRT Sede</w:t>
            </w:r>
          </w:p>
        </w:tc>
        <w:tc>
          <w:tcPr>
            <w:tcW w:w="146" w:type="dxa"/>
            <w:vAlign w:val="center"/>
          </w:tcPr>
          <w:p w14:paraId="6BBC4F42"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32398C17"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64C02499"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3A48DE0B" w14:textId="77777777" w:rsidR="000453DA" w:rsidRDefault="000453DA">
            <w:pPr>
              <w:widowControl/>
              <w:spacing w:line="276" w:lineRule="auto"/>
              <w:rPr>
                <w:rFonts w:ascii="Verdana" w:eastAsia="Verdana" w:hAnsi="Verdana" w:cs="Verdana"/>
                <w:sz w:val="20"/>
                <w:szCs w:val="20"/>
              </w:rPr>
            </w:pPr>
          </w:p>
        </w:tc>
        <w:tc>
          <w:tcPr>
            <w:tcW w:w="160" w:type="dxa"/>
            <w:gridSpan w:val="2"/>
            <w:vAlign w:val="center"/>
          </w:tcPr>
          <w:p w14:paraId="187B2B62" w14:textId="77777777" w:rsidR="000453DA" w:rsidRDefault="000453DA">
            <w:pPr>
              <w:widowControl/>
              <w:spacing w:line="276" w:lineRule="auto"/>
              <w:rPr>
                <w:rFonts w:ascii="Verdana" w:eastAsia="Verdana" w:hAnsi="Verdana" w:cs="Verdana"/>
                <w:sz w:val="20"/>
                <w:szCs w:val="20"/>
              </w:rPr>
            </w:pPr>
          </w:p>
        </w:tc>
      </w:tr>
      <w:tr w:rsidR="000453DA" w14:paraId="06D3686C" w14:textId="77777777">
        <w:trPr>
          <w:trHeight w:val="300"/>
        </w:trPr>
        <w:tc>
          <w:tcPr>
            <w:tcW w:w="420" w:type="dxa"/>
            <w:tcBorders>
              <w:top w:val="nil"/>
              <w:left w:val="single" w:sz="8" w:space="0" w:color="000000"/>
              <w:bottom w:val="nil"/>
              <w:right w:val="nil"/>
            </w:tcBorders>
            <w:shd w:val="clear" w:color="auto" w:fill="FFFFFF"/>
            <w:vAlign w:val="center"/>
          </w:tcPr>
          <w:p w14:paraId="4278DBCE"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15</w:t>
            </w:r>
          </w:p>
        </w:tc>
        <w:tc>
          <w:tcPr>
            <w:tcW w:w="1760" w:type="dxa"/>
            <w:tcBorders>
              <w:top w:val="nil"/>
              <w:left w:val="nil"/>
              <w:bottom w:val="nil"/>
              <w:right w:val="nil"/>
            </w:tcBorders>
            <w:shd w:val="clear" w:color="auto" w:fill="FFFFFF"/>
            <w:vAlign w:val="center"/>
          </w:tcPr>
          <w:p w14:paraId="319557C9"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Renault</w:t>
            </w:r>
          </w:p>
        </w:tc>
        <w:tc>
          <w:tcPr>
            <w:tcW w:w="1228" w:type="dxa"/>
            <w:tcBorders>
              <w:top w:val="nil"/>
              <w:left w:val="nil"/>
              <w:bottom w:val="nil"/>
              <w:right w:val="nil"/>
            </w:tcBorders>
            <w:shd w:val="clear" w:color="auto" w:fill="FFFFFF"/>
            <w:vAlign w:val="center"/>
          </w:tcPr>
          <w:p w14:paraId="49558DB7"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Sandero</w:t>
            </w:r>
          </w:p>
        </w:tc>
        <w:tc>
          <w:tcPr>
            <w:tcW w:w="1552" w:type="dxa"/>
            <w:tcBorders>
              <w:top w:val="nil"/>
              <w:left w:val="nil"/>
              <w:bottom w:val="nil"/>
              <w:right w:val="nil"/>
            </w:tcBorders>
            <w:shd w:val="clear" w:color="auto" w:fill="FFFFFF"/>
            <w:vAlign w:val="center"/>
          </w:tcPr>
          <w:p w14:paraId="722A7B32"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2015</w:t>
            </w:r>
          </w:p>
        </w:tc>
        <w:tc>
          <w:tcPr>
            <w:tcW w:w="1136" w:type="dxa"/>
            <w:tcBorders>
              <w:top w:val="nil"/>
              <w:left w:val="nil"/>
              <w:bottom w:val="nil"/>
              <w:right w:val="nil"/>
            </w:tcBorders>
            <w:shd w:val="clear" w:color="auto" w:fill="FFFFFF"/>
            <w:vAlign w:val="center"/>
          </w:tcPr>
          <w:p w14:paraId="62C52592"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PMJ 4196</w:t>
            </w:r>
          </w:p>
        </w:tc>
        <w:tc>
          <w:tcPr>
            <w:tcW w:w="2516" w:type="dxa"/>
            <w:tcBorders>
              <w:top w:val="nil"/>
              <w:left w:val="nil"/>
              <w:bottom w:val="nil"/>
              <w:right w:val="single" w:sz="8" w:space="0" w:color="000000"/>
            </w:tcBorders>
            <w:shd w:val="clear" w:color="auto" w:fill="FFFFFF"/>
            <w:vAlign w:val="bottom"/>
          </w:tcPr>
          <w:p w14:paraId="403F4E58"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TRT Sede</w:t>
            </w:r>
          </w:p>
        </w:tc>
        <w:tc>
          <w:tcPr>
            <w:tcW w:w="146" w:type="dxa"/>
            <w:vAlign w:val="center"/>
          </w:tcPr>
          <w:p w14:paraId="57AD6CEB"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3338633D"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1543FC45"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6C31A620" w14:textId="77777777" w:rsidR="000453DA" w:rsidRDefault="000453DA">
            <w:pPr>
              <w:widowControl/>
              <w:spacing w:line="276" w:lineRule="auto"/>
              <w:rPr>
                <w:rFonts w:ascii="Verdana" w:eastAsia="Verdana" w:hAnsi="Verdana" w:cs="Verdana"/>
                <w:sz w:val="20"/>
                <w:szCs w:val="20"/>
              </w:rPr>
            </w:pPr>
          </w:p>
        </w:tc>
        <w:tc>
          <w:tcPr>
            <w:tcW w:w="160" w:type="dxa"/>
            <w:gridSpan w:val="2"/>
            <w:vAlign w:val="center"/>
          </w:tcPr>
          <w:p w14:paraId="47BF0945" w14:textId="77777777" w:rsidR="000453DA" w:rsidRDefault="000453DA">
            <w:pPr>
              <w:widowControl/>
              <w:spacing w:line="276" w:lineRule="auto"/>
              <w:rPr>
                <w:rFonts w:ascii="Verdana" w:eastAsia="Verdana" w:hAnsi="Verdana" w:cs="Verdana"/>
                <w:sz w:val="20"/>
                <w:szCs w:val="20"/>
              </w:rPr>
            </w:pPr>
          </w:p>
        </w:tc>
      </w:tr>
      <w:tr w:rsidR="000453DA" w14:paraId="338BDBDC" w14:textId="77777777">
        <w:trPr>
          <w:trHeight w:val="300"/>
        </w:trPr>
        <w:tc>
          <w:tcPr>
            <w:tcW w:w="420" w:type="dxa"/>
            <w:tcBorders>
              <w:top w:val="nil"/>
              <w:left w:val="single" w:sz="8" w:space="0" w:color="000000"/>
              <w:bottom w:val="nil"/>
              <w:right w:val="nil"/>
            </w:tcBorders>
            <w:shd w:val="clear" w:color="auto" w:fill="FFFFFF"/>
            <w:vAlign w:val="center"/>
          </w:tcPr>
          <w:p w14:paraId="7759AE3B"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16</w:t>
            </w:r>
          </w:p>
        </w:tc>
        <w:tc>
          <w:tcPr>
            <w:tcW w:w="1760" w:type="dxa"/>
            <w:tcBorders>
              <w:top w:val="nil"/>
              <w:left w:val="nil"/>
              <w:bottom w:val="nil"/>
              <w:right w:val="nil"/>
            </w:tcBorders>
            <w:shd w:val="clear" w:color="auto" w:fill="FFFFFF"/>
            <w:vAlign w:val="center"/>
          </w:tcPr>
          <w:p w14:paraId="467DF3B6"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Renault</w:t>
            </w:r>
          </w:p>
        </w:tc>
        <w:tc>
          <w:tcPr>
            <w:tcW w:w="1228" w:type="dxa"/>
            <w:tcBorders>
              <w:top w:val="nil"/>
              <w:left w:val="nil"/>
              <w:bottom w:val="nil"/>
              <w:right w:val="nil"/>
            </w:tcBorders>
            <w:shd w:val="clear" w:color="auto" w:fill="FFFFFF"/>
            <w:vAlign w:val="center"/>
          </w:tcPr>
          <w:p w14:paraId="68FB64B5"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Sandero</w:t>
            </w:r>
          </w:p>
        </w:tc>
        <w:tc>
          <w:tcPr>
            <w:tcW w:w="1552" w:type="dxa"/>
            <w:tcBorders>
              <w:top w:val="nil"/>
              <w:left w:val="nil"/>
              <w:bottom w:val="nil"/>
              <w:right w:val="nil"/>
            </w:tcBorders>
            <w:shd w:val="clear" w:color="auto" w:fill="FFFFFF"/>
            <w:vAlign w:val="center"/>
          </w:tcPr>
          <w:p w14:paraId="0F535A8F"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2015</w:t>
            </w:r>
          </w:p>
        </w:tc>
        <w:tc>
          <w:tcPr>
            <w:tcW w:w="1136" w:type="dxa"/>
            <w:tcBorders>
              <w:top w:val="nil"/>
              <w:left w:val="nil"/>
              <w:bottom w:val="nil"/>
              <w:right w:val="nil"/>
            </w:tcBorders>
            <w:shd w:val="clear" w:color="auto" w:fill="FFFFFF"/>
            <w:vAlign w:val="center"/>
          </w:tcPr>
          <w:p w14:paraId="0BC5DB85"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PMJ 4496</w:t>
            </w:r>
          </w:p>
        </w:tc>
        <w:tc>
          <w:tcPr>
            <w:tcW w:w="2516" w:type="dxa"/>
            <w:tcBorders>
              <w:top w:val="nil"/>
              <w:left w:val="nil"/>
              <w:bottom w:val="nil"/>
              <w:right w:val="single" w:sz="8" w:space="0" w:color="000000"/>
            </w:tcBorders>
            <w:shd w:val="clear" w:color="auto" w:fill="FFFFFF"/>
            <w:vAlign w:val="bottom"/>
          </w:tcPr>
          <w:p w14:paraId="4083404D"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TRT Sede</w:t>
            </w:r>
          </w:p>
        </w:tc>
        <w:tc>
          <w:tcPr>
            <w:tcW w:w="146" w:type="dxa"/>
            <w:vAlign w:val="center"/>
          </w:tcPr>
          <w:p w14:paraId="0646B2A7"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61405AA0"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7CE1A189"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76FEF6CF" w14:textId="77777777" w:rsidR="000453DA" w:rsidRDefault="000453DA">
            <w:pPr>
              <w:widowControl/>
              <w:spacing w:line="276" w:lineRule="auto"/>
              <w:rPr>
                <w:rFonts w:ascii="Verdana" w:eastAsia="Verdana" w:hAnsi="Verdana" w:cs="Verdana"/>
                <w:sz w:val="20"/>
                <w:szCs w:val="20"/>
              </w:rPr>
            </w:pPr>
          </w:p>
        </w:tc>
        <w:tc>
          <w:tcPr>
            <w:tcW w:w="160" w:type="dxa"/>
            <w:gridSpan w:val="2"/>
            <w:vAlign w:val="center"/>
          </w:tcPr>
          <w:p w14:paraId="2E4F4EB9" w14:textId="77777777" w:rsidR="000453DA" w:rsidRDefault="000453DA">
            <w:pPr>
              <w:widowControl/>
              <w:spacing w:line="276" w:lineRule="auto"/>
              <w:rPr>
                <w:rFonts w:ascii="Verdana" w:eastAsia="Verdana" w:hAnsi="Verdana" w:cs="Verdana"/>
                <w:sz w:val="20"/>
                <w:szCs w:val="20"/>
              </w:rPr>
            </w:pPr>
          </w:p>
        </w:tc>
      </w:tr>
      <w:tr w:rsidR="000453DA" w14:paraId="131A057D" w14:textId="77777777">
        <w:trPr>
          <w:trHeight w:val="300"/>
        </w:trPr>
        <w:tc>
          <w:tcPr>
            <w:tcW w:w="420" w:type="dxa"/>
            <w:tcBorders>
              <w:top w:val="nil"/>
              <w:left w:val="single" w:sz="8" w:space="0" w:color="000000"/>
              <w:bottom w:val="nil"/>
              <w:right w:val="nil"/>
            </w:tcBorders>
            <w:shd w:val="clear" w:color="auto" w:fill="FFFFFF"/>
            <w:vAlign w:val="center"/>
          </w:tcPr>
          <w:p w14:paraId="177E59CC"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17</w:t>
            </w:r>
          </w:p>
        </w:tc>
        <w:tc>
          <w:tcPr>
            <w:tcW w:w="1760" w:type="dxa"/>
            <w:tcBorders>
              <w:top w:val="nil"/>
              <w:left w:val="nil"/>
              <w:bottom w:val="nil"/>
              <w:right w:val="nil"/>
            </w:tcBorders>
            <w:shd w:val="clear" w:color="auto" w:fill="FFFFFF"/>
            <w:vAlign w:val="center"/>
          </w:tcPr>
          <w:p w14:paraId="65479689"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Renault</w:t>
            </w:r>
          </w:p>
        </w:tc>
        <w:tc>
          <w:tcPr>
            <w:tcW w:w="1228" w:type="dxa"/>
            <w:tcBorders>
              <w:top w:val="nil"/>
              <w:left w:val="nil"/>
              <w:bottom w:val="nil"/>
              <w:right w:val="nil"/>
            </w:tcBorders>
            <w:shd w:val="clear" w:color="auto" w:fill="FFFFFF"/>
            <w:vAlign w:val="center"/>
          </w:tcPr>
          <w:p w14:paraId="06670527"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Sandero</w:t>
            </w:r>
          </w:p>
        </w:tc>
        <w:tc>
          <w:tcPr>
            <w:tcW w:w="1552" w:type="dxa"/>
            <w:tcBorders>
              <w:top w:val="nil"/>
              <w:left w:val="nil"/>
              <w:bottom w:val="nil"/>
              <w:right w:val="nil"/>
            </w:tcBorders>
            <w:shd w:val="clear" w:color="auto" w:fill="FFFFFF"/>
            <w:vAlign w:val="center"/>
          </w:tcPr>
          <w:p w14:paraId="393D548D"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2015</w:t>
            </w:r>
          </w:p>
        </w:tc>
        <w:tc>
          <w:tcPr>
            <w:tcW w:w="1136" w:type="dxa"/>
            <w:tcBorders>
              <w:top w:val="nil"/>
              <w:left w:val="nil"/>
              <w:bottom w:val="nil"/>
              <w:right w:val="nil"/>
            </w:tcBorders>
            <w:shd w:val="clear" w:color="auto" w:fill="FFFFFF"/>
            <w:vAlign w:val="center"/>
          </w:tcPr>
          <w:p w14:paraId="00E18596"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PMJ 4006</w:t>
            </w:r>
          </w:p>
        </w:tc>
        <w:tc>
          <w:tcPr>
            <w:tcW w:w="2516" w:type="dxa"/>
            <w:tcBorders>
              <w:top w:val="nil"/>
              <w:left w:val="nil"/>
              <w:bottom w:val="nil"/>
              <w:right w:val="single" w:sz="8" w:space="0" w:color="000000"/>
            </w:tcBorders>
            <w:shd w:val="clear" w:color="auto" w:fill="FFFFFF"/>
            <w:vAlign w:val="bottom"/>
          </w:tcPr>
          <w:p w14:paraId="66CE6F3B"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TRT Sede</w:t>
            </w:r>
          </w:p>
        </w:tc>
        <w:tc>
          <w:tcPr>
            <w:tcW w:w="146" w:type="dxa"/>
            <w:vAlign w:val="center"/>
          </w:tcPr>
          <w:p w14:paraId="188E1CEE"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1EF88405"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3EED7814"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37245CF3" w14:textId="77777777" w:rsidR="000453DA" w:rsidRDefault="000453DA">
            <w:pPr>
              <w:widowControl/>
              <w:spacing w:line="276" w:lineRule="auto"/>
              <w:rPr>
                <w:rFonts w:ascii="Verdana" w:eastAsia="Verdana" w:hAnsi="Verdana" w:cs="Verdana"/>
                <w:sz w:val="20"/>
                <w:szCs w:val="20"/>
              </w:rPr>
            </w:pPr>
          </w:p>
        </w:tc>
        <w:tc>
          <w:tcPr>
            <w:tcW w:w="160" w:type="dxa"/>
            <w:gridSpan w:val="2"/>
            <w:vAlign w:val="center"/>
          </w:tcPr>
          <w:p w14:paraId="090EAD46" w14:textId="77777777" w:rsidR="000453DA" w:rsidRDefault="000453DA">
            <w:pPr>
              <w:widowControl/>
              <w:spacing w:line="276" w:lineRule="auto"/>
              <w:rPr>
                <w:rFonts w:ascii="Verdana" w:eastAsia="Verdana" w:hAnsi="Verdana" w:cs="Verdana"/>
                <w:sz w:val="20"/>
                <w:szCs w:val="20"/>
              </w:rPr>
            </w:pPr>
          </w:p>
        </w:tc>
      </w:tr>
      <w:tr w:rsidR="000453DA" w14:paraId="73F72794" w14:textId="77777777">
        <w:trPr>
          <w:trHeight w:val="300"/>
        </w:trPr>
        <w:tc>
          <w:tcPr>
            <w:tcW w:w="420" w:type="dxa"/>
            <w:tcBorders>
              <w:top w:val="nil"/>
              <w:left w:val="single" w:sz="8" w:space="0" w:color="000000"/>
              <w:bottom w:val="nil"/>
              <w:right w:val="nil"/>
            </w:tcBorders>
            <w:shd w:val="clear" w:color="auto" w:fill="FFFFFF"/>
            <w:vAlign w:val="center"/>
          </w:tcPr>
          <w:p w14:paraId="68514295"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18</w:t>
            </w:r>
          </w:p>
        </w:tc>
        <w:tc>
          <w:tcPr>
            <w:tcW w:w="1760" w:type="dxa"/>
            <w:tcBorders>
              <w:top w:val="nil"/>
              <w:left w:val="nil"/>
              <w:bottom w:val="nil"/>
              <w:right w:val="nil"/>
            </w:tcBorders>
            <w:shd w:val="clear" w:color="auto" w:fill="FFFFFF"/>
            <w:vAlign w:val="center"/>
          </w:tcPr>
          <w:p w14:paraId="1074347C"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Renault</w:t>
            </w:r>
          </w:p>
        </w:tc>
        <w:tc>
          <w:tcPr>
            <w:tcW w:w="1228" w:type="dxa"/>
            <w:tcBorders>
              <w:top w:val="nil"/>
              <w:left w:val="nil"/>
              <w:bottom w:val="nil"/>
              <w:right w:val="nil"/>
            </w:tcBorders>
            <w:shd w:val="clear" w:color="auto" w:fill="FFFFFF"/>
            <w:vAlign w:val="center"/>
          </w:tcPr>
          <w:p w14:paraId="550E312B"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Sandero</w:t>
            </w:r>
          </w:p>
        </w:tc>
        <w:tc>
          <w:tcPr>
            <w:tcW w:w="1552" w:type="dxa"/>
            <w:tcBorders>
              <w:top w:val="nil"/>
              <w:left w:val="nil"/>
              <w:bottom w:val="nil"/>
              <w:right w:val="nil"/>
            </w:tcBorders>
            <w:shd w:val="clear" w:color="auto" w:fill="FFFFFF"/>
            <w:vAlign w:val="center"/>
          </w:tcPr>
          <w:p w14:paraId="1C811A56"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2015</w:t>
            </w:r>
          </w:p>
        </w:tc>
        <w:tc>
          <w:tcPr>
            <w:tcW w:w="1136" w:type="dxa"/>
            <w:tcBorders>
              <w:top w:val="nil"/>
              <w:left w:val="nil"/>
              <w:bottom w:val="nil"/>
              <w:right w:val="nil"/>
            </w:tcBorders>
            <w:shd w:val="clear" w:color="auto" w:fill="FFFFFF"/>
            <w:vAlign w:val="center"/>
          </w:tcPr>
          <w:p w14:paraId="1FDC154F"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PMJ 5196</w:t>
            </w:r>
          </w:p>
        </w:tc>
        <w:tc>
          <w:tcPr>
            <w:tcW w:w="2516" w:type="dxa"/>
            <w:tcBorders>
              <w:top w:val="nil"/>
              <w:left w:val="nil"/>
              <w:bottom w:val="nil"/>
              <w:right w:val="single" w:sz="8" w:space="0" w:color="000000"/>
            </w:tcBorders>
            <w:shd w:val="clear" w:color="auto" w:fill="FFFFFF"/>
            <w:vAlign w:val="bottom"/>
          </w:tcPr>
          <w:p w14:paraId="592A36CA"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TRT Sede</w:t>
            </w:r>
          </w:p>
        </w:tc>
        <w:tc>
          <w:tcPr>
            <w:tcW w:w="146" w:type="dxa"/>
            <w:vAlign w:val="center"/>
          </w:tcPr>
          <w:p w14:paraId="4384BAF9"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5605C942"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3706CAE9"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1AA30FA2" w14:textId="77777777" w:rsidR="000453DA" w:rsidRDefault="000453DA">
            <w:pPr>
              <w:widowControl/>
              <w:spacing w:line="276" w:lineRule="auto"/>
              <w:rPr>
                <w:rFonts w:ascii="Verdana" w:eastAsia="Verdana" w:hAnsi="Verdana" w:cs="Verdana"/>
                <w:sz w:val="20"/>
                <w:szCs w:val="20"/>
              </w:rPr>
            </w:pPr>
          </w:p>
        </w:tc>
        <w:tc>
          <w:tcPr>
            <w:tcW w:w="160" w:type="dxa"/>
            <w:gridSpan w:val="2"/>
            <w:vAlign w:val="center"/>
          </w:tcPr>
          <w:p w14:paraId="7C9B7C29" w14:textId="77777777" w:rsidR="000453DA" w:rsidRDefault="000453DA">
            <w:pPr>
              <w:widowControl/>
              <w:spacing w:line="276" w:lineRule="auto"/>
              <w:rPr>
                <w:rFonts w:ascii="Verdana" w:eastAsia="Verdana" w:hAnsi="Verdana" w:cs="Verdana"/>
                <w:sz w:val="20"/>
                <w:szCs w:val="20"/>
              </w:rPr>
            </w:pPr>
          </w:p>
        </w:tc>
      </w:tr>
      <w:tr w:rsidR="000453DA" w14:paraId="202BDC74" w14:textId="77777777">
        <w:trPr>
          <w:trHeight w:val="300"/>
        </w:trPr>
        <w:tc>
          <w:tcPr>
            <w:tcW w:w="420" w:type="dxa"/>
            <w:tcBorders>
              <w:top w:val="nil"/>
              <w:left w:val="single" w:sz="8" w:space="0" w:color="000000"/>
              <w:bottom w:val="nil"/>
              <w:right w:val="nil"/>
            </w:tcBorders>
            <w:shd w:val="clear" w:color="auto" w:fill="FFFFFF"/>
            <w:vAlign w:val="center"/>
          </w:tcPr>
          <w:p w14:paraId="6BB64E2D"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19</w:t>
            </w:r>
          </w:p>
        </w:tc>
        <w:tc>
          <w:tcPr>
            <w:tcW w:w="1760" w:type="dxa"/>
            <w:tcBorders>
              <w:top w:val="nil"/>
              <w:left w:val="nil"/>
              <w:bottom w:val="nil"/>
              <w:right w:val="nil"/>
            </w:tcBorders>
            <w:shd w:val="clear" w:color="auto" w:fill="FFFFFF"/>
            <w:vAlign w:val="center"/>
          </w:tcPr>
          <w:p w14:paraId="4BE20677"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Ford</w:t>
            </w:r>
          </w:p>
        </w:tc>
        <w:tc>
          <w:tcPr>
            <w:tcW w:w="1228" w:type="dxa"/>
            <w:tcBorders>
              <w:top w:val="nil"/>
              <w:left w:val="nil"/>
              <w:bottom w:val="nil"/>
              <w:right w:val="nil"/>
            </w:tcBorders>
            <w:shd w:val="clear" w:color="auto" w:fill="FFFFFF"/>
            <w:vAlign w:val="center"/>
          </w:tcPr>
          <w:p w14:paraId="391ECF49"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Ranger XLT</w:t>
            </w:r>
          </w:p>
        </w:tc>
        <w:tc>
          <w:tcPr>
            <w:tcW w:w="1552" w:type="dxa"/>
            <w:tcBorders>
              <w:top w:val="nil"/>
              <w:left w:val="nil"/>
              <w:bottom w:val="nil"/>
              <w:right w:val="nil"/>
            </w:tcBorders>
            <w:shd w:val="clear" w:color="auto" w:fill="FFFFFF"/>
            <w:vAlign w:val="center"/>
          </w:tcPr>
          <w:p w14:paraId="6E02E501"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2016/2017</w:t>
            </w:r>
          </w:p>
        </w:tc>
        <w:tc>
          <w:tcPr>
            <w:tcW w:w="1136" w:type="dxa"/>
            <w:tcBorders>
              <w:top w:val="nil"/>
              <w:left w:val="nil"/>
              <w:bottom w:val="nil"/>
              <w:right w:val="nil"/>
            </w:tcBorders>
            <w:shd w:val="clear" w:color="auto" w:fill="FFFFFF"/>
            <w:vAlign w:val="center"/>
          </w:tcPr>
          <w:p w14:paraId="00184E21"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PNA 7303</w:t>
            </w:r>
          </w:p>
        </w:tc>
        <w:tc>
          <w:tcPr>
            <w:tcW w:w="2516" w:type="dxa"/>
            <w:tcBorders>
              <w:top w:val="nil"/>
              <w:left w:val="nil"/>
              <w:bottom w:val="nil"/>
              <w:right w:val="single" w:sz="8" w:space="0" w:color="000000"/>
            </w:tcBorders>
            <w:shd w:val="clear" w:color="auto" w:fill="FFFFFF"/>
            <w:vAlign w:val="bottom"/>
          </w:tcPr>
          <w:p w14:paraId="3F79F7B8"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TRT Sede</w:t>
            </w:r>
          </w:p>
        </w:tc>
        <w:tc>
          <w:tcPr>
            <w:tcW w:w="146" w:type="dxa"/>
            <w:vAlign w:val="center"/>
          </w:tcPr>
          <w:p w14:paraId="45211C5F"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224A376A"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143C9B40"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741CB380" w14:textId="77777777" w:rsidR="000453DA" w:rsidRDefault="000453DA">
            <w:pPr>
              <w:widowControl/>
              <w:spacing w:line="276" w:lineRule="auto"/>
              <w:rPr>
                <w:rFonts w:ascii="Verdana" w:eastAsia="Verdana" w:hAnsi="Verdana" w:cs="Verdana"/>
                <w:sz w:val="20"/>
                <w:szCs w:val="20"/>
              </w:rPr>
            </w:pPr>
          </w:p>
        </w:tc>
        <w:tc>
          <w:tcPr>
            <w:tcW w:w="160" w:type="dxa"/>
            <w:gridSpan w:val="2"/>
            <w:vAlign w:val="center"/>
          </w:tcPr>
          <w:p w14:paraId="0C1F19C2" w14:textId="77777777" w:rsidR="000453DA" w:rsidRDefault="000453DA">
            <w:pPr>
              <w:widowControl/>
              <w:spacing w:line="276" w:lineRule="auto"/>
              <w:rPr>
                <w:rFonts w:ascii="Verdana" w:eastAsia="Verdana" w:hAnsi="Verdana" w:cs="Verdana"/>
                <w:sz w:val="20"/>
                <w:szCs w:val="20"/>
              </w:rPr>
            </w:pPr>
          </w:p>
        </w:tc>
      </w:tr>
      <w:tr w:rsidR="000453DA" w14:paraId="6EE64499" w14:textId="77777777">
        <w:trPr>
          <w:trHeight w:val="300"/>
        </w:trPr>
        <w:tc>
          <w:tcPr>
            <w:tcW w:w="420" w:type="dxa"/>
            <w:tcBorders>
              <w:top w:val="nil"/>
              <w:left w:val="single" w:sz="8" w:space="0" w:color="000000"/>
              <w:bottom w:val="nil"/>
              <w:right w:val="nil"/>
            </w:tcBorders>
            <w:shd w:val="clear" w:color="auto" w:fill="FFFFFF"/>
            <w:vAlign w:val="center"/>
          </w:tcPr>
          <w:p w14:paraId="4DB511BA"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20</w:t>
            </w:r>
          </w:p>
        </w:tc>
        <w:tc>
          <w:tcPr>
            <w:tcW w:w="1760" w:type="dxa"/>
            <w:tcBorders>
              <w:top w:val="nil"/>
              <w:left w:val="nil"/>
              <w:bottom w:val="nil"/>
              <w:right w:val="nil"/>
            </w:tcBorders>
            <w:shd w:val="clear" w:color="auto" w:fill="FFFFFF"/>
            <w:vAlign w:val="center"/>
          </w:tcPr>
          <w:p w14:paraId="3675E044"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Toyota</w:t>
            </w:r>
          </w:p>
        </w:tc>
        <w:tc>
          <w:tcPr>
            <w:tcW w:w="1228" w:type="dxa"/>
            <w:tcBorders>
              <w:top w:val="nil"/>
              <w:left w:val="nil"/>
              <w:bottom w:val="nil"/>
              <w:right w:val="nil"/>
            </w:tcBorders>
            <w:shd w:val="clear" w:color="auto" w:fill="FFFFFF"/>
            <w:vAlign w:val="center"/>
          </w:tcPr>
          <w:p w14:paraId="6329666B"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 xml:space="preserve">Corolla </w:t>
            </w:r>
            <w:proofErr w:type="spellStart"/>
            <w:r>
              <w:rPr>
                <w:rFonts w:ascii="Verdana" w:eastAsia="Verdana" w:hAnsi="Verdana" w:cs="Verdana"/>
                <w:sz w:val="20"/>
                <w:szCs w:val="20"/>
              </w:rPr>
              <w:t>XLi</w:t>
            </w:r>
            <w:proofErr w:type="spellEnd"/>
          </w:p>
        </w:tc>
        <w:tc>
          <w:tcPr>
            <w:tcW w:w="1552" w:type="dxa"/>
            <w:tcBorders>
              <w:top w:val="nil"/>
              <w:left w:val="nil"/>
              <w:bottom w:val="nil"/>
              <w:right w:val="nil"/>
            </w:tcBorders>
            <w:shd w:val="clear" w:color="auto" w:fill="FFFFFF"/>
            <w:vAlign w:val="center"/>
          </w:tcPr>
          <w:p w14:paraId="464B0F48"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2017</w:t>
            </w:r>
          </w:p>
        </w:tc>
        <w:tc>
          <w:tcPr>
            <w:tcW w:w="1136" w:type="dxa"/>
            <w:tcBorders>
              <w:top w:val="nil"/>
              <w:left w:val="nil"/>
              <w:bottom w:val="nil"/>
              <w:right w:val="nil"/>
            </w:tcBorders>
            <w:shd w:val="clear" w:color="auto" w:fill="FFFFFF"/>
            <w:vAlign w:val="center"/>
          </w:tcPr>
          <w:p w14:paraId="48961306"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PMH4992</w:t>
            </w:r>
          </w:p>
        </w:tc>
        <w:tc>
          <w:tcPr>
            <w:tcW w:w="2516" w:type="dxa"/>
            <w:tcBorders>
              <w:top w:val="nil"/>
              <w:left w:val="nil"/>
              <w:bottom w:val="nil"/>
              <w:right w:val="single" w:sz="8" w:space="0" w:color="000000"/>
            </w:tcBorders>
            <w:shd w:val="clear" w:color="auto" w:fill="FFFFFF"/>
            <w:vAlign w:val="bottom"/>
          </w:tcPr>
          <w:p w14:paraId="4064AD2A"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TRT Sede</w:t>
            </w:r>
          </w:p>
        </w:tc>
        <w:tc>
          <w:tcPr>
            <w:tcW w:w="146" w:type="dxa"/>
            <w:vAlign w:val="center"/>
          </w:tcPr>
          <w:p w14:paraId="7153F1E1"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3C734BD6"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2E311767"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2C5B88E9" w14:textId="77777777" w:rsidR="000453DA" w:rsidRDefault="000453DA">
            <w:pPr>
              <w:widowControl/>
              <w:spacing w:line="276" w:lineRule="auto"/>
              <w:rPr>
                <w:rFonts w:ascii="Verdana" w:eastAsia="Verdana" w:hAnsi="Verdana" w:cs="Verdana"/>
                <w:sz w:val="20"/>
                <w:szCs w:val="20"/>
              </w:rPr>
            </w:pPr>
          </w:p>
        </w:tc>
        <w:tc>
          <w:tcPr>
            <w:tcW w:w="160" w:type="dxa"/>
            <w:gridSpan w:val="2"/>
            <w:vAlign w:val="center"/>
          </w:tcPr>
          <w:p w14:paraId="4EA018DA" w14:textId="77777777" w:rsidR="000453DA" w:rsidRDefault="000453DA">
            <w:pPr>
              <w:widowControl/>
              <w:spacing w:line="276" w:lineRule="auto"/>
              <w:rPr>
                <w:rFonts w:ascii="Verdana" w:eastAsia="Verdana" w:hAnsi="Verdana" w:cs="Verdana"/>
                <w:sz w:val="20"/>
                <w:szCs w:val="20"/>
              </w:rPr>
            </w:pPr>
          </w:p>
        </w:tc>
      </w:tr>
      <w:tr w:rsidR="000453DA" w14:paraId="1057C5E4" w14:textId="77777777">
        <w:trPr>
          <w:trHeight w:val="300"/>
        </w:trPr>
        <w:tc>
          <w:tcPr>
            <w:tcW w:w="420" w:type="dxa"/>
            <w:tcBorders>
              <w:top w:val="nil"/>
              <w:left w:val="single" w:sz="8" w:space="0" w:color="000000"/>
              <w:bottom w:val="nil"/>
              <w:right w:val="nil"/>
            </w:tcBorders>
            <w:shd w:val="clear" w:color="auto" w:fill="FFFFFF"/>
            <w:vAlign w:val="center"/>
          </w:tcPr>
          <w:p w14:paraId="12E2A6E2"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21</w:t>
            </w:r>
          </w:p>
        </w:tc>
        <w:tc>
          <w:tcPr>
            <w:tcW w:w="1760" w:type="dxa"/>
            <w:tcBorders>
              <w:top w:val="nil"/>
              <w:left w:val="nil"/>
              <w:bottom w:val="nil"/>
              <w:right w:val="nil"/>
            </w:tcBorders>
            <w:shd w:val="clear" w:color="auto" w:fill="FFFFFF"/>
            <w:vAlign w:val="center"/>
          </w:tcPr>
          <w:p w14:paraId="1C28E4FA"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Toyota</w:t>
            </w:r>
          </w:p>
        </w:tc>
        <w:tc>
          <w:tcPr>
            <w:tcW w:w="1228" w:type="dxa"/>
            <w:tcBorders>
              <w:top w:val="nil"/>
              <w:left w:val="nil"/>
              <w:bottom w:val="nil"/>
              <w:right w:val="nil"/>
            </w:tcBorders>
            <w:shd w:val="clear" w:color="auto" w:fill="FFFFFF"/>
            <w:vAlign w:val="center"/>
          </w:tcPr>
          <w:p w14:paraId="67E4F920"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 xml:space="preserve">Corolla </w:t>
            </w:r>
            <w:proofErr w:type="spellStart"/>
            <w:r>
              <w:rPr>
                <w:rFonts w:ascii="Verdana" w:eastAsia="Verdana" w:hAnsi="Verdana" w:cs="Verdana"/>
                <w:sz w:val="20"/>
                <w:szCs w:val="20"/>
              </w:rPr>
              <w:t>XLi</w:t>
            </w:r>
            <w:proofErr w:type="spellEnd"/>
          </w:p>
        </w:tc>
        <w:tc>
          <w:tcPr>
            <w:tcW w:w="1552" w:type="dxa"/>
            <w:tcBorders>
              <w:top w:val="nil"/>
              <w:left w:val="nil"/>
              <w:bottom w:val="nil"/>
              <w:right w:val="nil"/>
            </w:tcBorders>
            <w:shd w:val="clear" w:color="auto" w:fill="FFFFFF"/>
            <w:vAlign w:val="center"/>
          </w:tcPr>
          <w:p w14:paraId="56362434"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2017</w:t>
            </w:r>
          </w:p>
        </w:tc>
        <w:tc>
          <w:tcPr>
            <w:tcW w:w="1136" w:type="dxa"/>
            <w:tcBorders>
              <w:top w:val="nil"/>
              <w:left w:val="nil"/>
              <w:bottom w:val="nil"/>
              <w:right w:val="nil"/>
            </w:tcBorders>
            <w:shd w:val="clear" w:color="auto" w:fill="FFFFFF"/>
            <w:vAlign w:val="center"/>
          </w:tcPr>
          <w:p w14:paraId="7617C816"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PMH5012</w:t>
            </w:r>
          </w:p>
        </w:tc>
        <w:tc>
          <w:tcPr>
            <w:tcW w:w="2516" w:type="dxa"/>
            <w:tcBorders>
              <w:top w:val="nil"/>
              <w:left w:val="nil"/>
              <w:bottom w:val="nil"/>
              <w:right w:val="single" w:sz="8" w:space="0" w:color="000000"/>
            </w:tcBorders>
            <w:shd w:val="clear" w:color="auto" w:fill="FFFFFF"/>
            <w:vAlign w:val="bottom"/>
          </w:tcPr>
          <w:p w14:paraId="0963F519"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TRT Sede</w:t>
            </w:r>
          </w:p>
        </w:tc>
        <w:tc>
          <w:tcPr>
            <w:tcW w:w="146" w:type="dxa"/>
            <w:vAlign w:val="center"/>
          </w:tcPr>
          <w:p w14:paraId="5ABE725C"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573608B0"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4EF83CE6"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24453227" w14:textId="77777777" w:rsidR="000453DA" w:rsidRDefault="000453DA">
            <w:pPr>
              <w:widowControl/>
              <w:spacing w:line="276" w:lineRule="auto"/>
              <w:rPr>
                <w:rFonts w:ascii="Verdana" w:eastAsia="Verdana" w:hAnsi="Verdana" w:cs="Verdana"/>
                <w:sz w:val="20"/>
                <w:szCs w:val="20"/>
              </w:rPr>
            </w:pPr>
          </w:p>
        </w:tc>
        <w:tc>
          <w:tcPr>
            <w:tcW w:w="160" w:type="dxa"/>
            <w:gridSpan w:val="2"/>
            <w:vAlign w:val="center"/>
          </w:tcPr>
          <w:p w14:paraId="0DA1B98B" w14:textId="77777777" w:rsidR="000453DA" w:rsidRDefault="000453DA">
            <w:pPr>
              <w:widowControl/>
              <w:spacing w:line="276" w:lineRule="auto"/>
              <w:rPr>
                <w:rFonts w:ascii="Verdana" w:eastAsia="Verdana" w:hAnsi="Verdana" w:cs="Verdana"/>
                <w:sz w:val="20"/>
                <w:szCs w:val="20"/>
              </w:rPr>
            </w:pPr>
          </w:p>
        </w:tc>
      </w:tr>
      <w:tr w:rsidR="000453DA" w14:paraId="45CAC2FB" w14:textId="77777777">
        <w:trPr>
          <w:trHeight w:val="300"/>
        </w:trPr>
        <w:tc>
          <w:tcPr>
            <w:tcW w:w="420" w:type="dxa"/>
            <w:tcBorders>
              <w:top w:val="nil"/>
              <w:left w:val="single" w:sz="8" w:space="0" w:color="000000"/>
              <w:bottom w:val="nil"/>
              <w:right w:val="nil"/>
            </w:tcBorders>
            <w:shd w:val="clear" w:color="auto" w:fill="FFFFFF"/>
            <w:vAlign w:val="center"/>
          </w:tcPr>
          <w:p w14:paraId="124F7EBE"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22</w:t>
            </w:r>
          </w:p>
        </w:tc>
        <w:tc>
          <w:tcPr>
            <w:tcW w:w="1760" w:type="dxa"/>
            <w:tcBorders>
              <w:top w:val="nil"/>
              <w:left w:val="nil"/>
              <w:bottom w:val="nil"/>
              <w:right w:val="nil"/>
            </w:tcBorders>
            <w:shd w:val="clear" w:color="auto" w:fill="FFFFFF"/>
            <w:vAlign w:val="center"/>
          </w:tcPr>
          <w:p w14:paraId="0EBDFA5F"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Toyota</w:t>
            </w:r>
          </w:p>
        </w:tc>
        <w:tc>
          <w:tcPr>
            <w:tcW w:w="1228" w:type="dxa"/>
            <w:tcBorders>
              <w:top w:val="nil"/>
              <w:left w:val="nil"/>
              <w:bottom w:val="nil"/>
              <w:right w:val="nil"/>
            </w:tcBorders>
            <w:shd w:val="clear" w:color="auto" w:fill="FFFFFF"/>
            <w:vAlign w:val="center"/>
          </w:tcPr>
          <w:p w14:paraId="293ABC98"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 xml:space="preserve">Prius </w:t>
            </w:r>
          </w:p>
        </w:tc>
        <w:tc>
          <w:tcPr>
            <w:tcW w:w="1552" w:type="dxa"/>
            <w:tcBorders>
              <w:top w:val="nil"/>
              <w:left w:val="nil"/>
              <w:bottom w:val="nil"/>
              <w:right w:val="nil"/>
            </w:tcBorders>
            <w:shd w:val="clear" w:color="auto" w:fill="FFFFFF"/>
            <w:vAlign w:val="center"/>
          </w:tcPr>
          <w:p w14:paraId="4D61E1E5"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2018</w:t>
            </w:r>
          </w:p>
        </w:tc>
        <w:tc>
          <w:tcPr>
            <w:tcW w:w="1136" w:type="dxa"/>
            <w:tcBorders>
              <w:top w:val="nil"/>
              <w:left w:val="nil"/>
              <w:bottom w:val="nil"/>
              <w:right w:val="nil"/>
            </w:tcBorders>
            <w:shd w:val="clear" w:color="auto" w:fill="FFFFFF"/>
            <w:vAlign w:val="center"/>
          </w:tcPr>
          <w:p w14:paraId="3F23DD64"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POK3458</w:t>
            </w:r>
          </w:p>
        </w:tc>
        <w:tc>
          <w:tcPr>
            <w:tcW w:w="2516" w:type="dxa"/>
            <w:tcBorders>
              <w:top w:val="nil"/>
              <w:left w:val="nil"/>
              <w:bottom w:val="nil"/>
              <w:right w:val="single" w:sz="8" w:space="0" w:color="000000"/>
            </w:tcBorders>
            <w:shd w:val="clear" w:color="auto" w:fill="FFFFFF"/>
            <w:vAlign w:val="bottom"/>
          </w:tcPr>
          <w:p w14:paraId="5DF11EF1"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TRT Sede</w:t>
            </w:r>
          </w:p>
        </w:tc>
        <w:tc>
          <w:tcPr>
            <w:tcW w:w="146" w:type="dxa"/>
            <w:vAlign w:val="center"/>
          </w:tcPr>
          <w:p w14:paraId="063CE6AF"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696A86F6"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36C87ED5"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44B687B2" w14:textId="77777777" w:rsidR="000453DA" w:rsidRDefault="000453DA">
            <w:pPr>
              <w:widowControl/>
              <w:spacing w:line="276" w:lineRule="auto"/>
              <w:rPr>
                <w:rFonts w:ascii="Verdana" w:eastAsia="Verdana" w:hAnsi="Verdana" w:cs="Verdana"/>
                <w:sz w:val="20"/>
                <w:szCs w:val="20"/>
              </w:rPr>
            </w:pPr>
          </w:p>
        </w:tc>
        <w:tc>
          <w:tcPr>
            <w:tcW w:w="160" w:type="dxa"/>
            <w:gridSpan w:val="2"/>
            <w:vAlign w:val="center"/>
          </w:tcPr>
          <w:p w14:paraId="29809B18" w14:textId="77777777" w:rsidR="000453DA" w:rsidRDefault="000453DA">
            <w:pPr>
              <w:widowControl/>
              <w:spacing w:line="276" w:lineRule="auto"/>
              <w:rPr>
                <w:rFonts w:ascii="Verdana" w:eastAsia="Verdana" w:hAnsi="Verdana" w:cs="Verdana"/>
                <w:sz w:val="20"/>
                <w:szCs w:val="20"/>
              </w:rPr>
            </w:pPr>
          </w:p>
        </w:tc>
      </w:tr>
      <w:tr w:rsidR="000453DA" w14:paraId="4E31FBED" w14:textId="77777777">
        <w:trPr>
          <w:trHeight w:val="300"/>
        </w:trPr>
        <w:tc>
          <w:tcPr>
            <w:tcW w:w="420" w:type="dxa"/>
            <w:tcBorders>
              <w:top w:val="nil"/>
              <w:left w:val="single" w:sz="8" w:space="0" w:color="000000"/>
              <w:bottom w:val="nil"/>
              <w:right w:val="nil"/>
            </w:tcBorders>
            <w:shd w:val="clear" w:color="auto" w:fill="FFFFFF"/>
            <w:vAlign w:val="center"/>
          </w:tcPr>
          <w:p w14:paraId="0EA6FA2B"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23</w:t>
            </w:r>
          </w:p>
        </w:tc>
        <w:tc>
          <w:tcPr>
            <w:tcW w:w="1760" w:type="dxa"/>
            <w:tcBorders>
              <w:top w:val="nil"/>
              <w:left w:val="nil"/>
              <w:bottom w:val="nil"/>
              <w:right w:val="nil"/>
            </w:tcBorders>
            <w:shd w:val="clear" w:color="auto" w:fill="FFFFFF"/>
            <w:vAlign w:val="center"/>
          </w:tcPr>
          <w:p w14:paraId="36D7F513"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Toyota</w:t>
            </w:r>
          </w:p>
        </w:tc>
        <w:tc>
          <w:tcPr>
            <w:tcW w:w="1228" w:type="dxa"/>
            <w:tcBorders>
              <w:top w:val="nil"/>
              <w:left w:val="nil"/>
              <w:bottom w:val="nil"/>
              <w:right w:val="nil"/>
            </w:tcBorders>
            <w:shd w:val="clear" w:color="auto" w:fill="FFFFFF"/>
            <w:vAlign w:val="center"/>
          </w:tcPr>
          <w:p w14:paraId="15E1AF40"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 xml:space="preserve">Prius </w:t>
            </w:r>
          </w:p>
        </w:tc>
        <w:tc>
          <w:tcPr>
            <w:tcW w:w="1552" w:type="dxa"/>
            <w:tcBorders>
              <w:top w:val="nil"/>
              <w:left w:val="nil"/>
              <w:bottom w:val="nil"/>
              <w:right w:val="nil"/>
            </w:tcBorders>
            <w:shd w:val="clear" w:color="auto" w:fill="FFFFFF"/>
            <w:vAlign w:val="center"/>
          </w:tcPr>
          <w:p w14:paraId="0E0CD975"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2018</w:t>
            </w:r>
          </w:p>
        </w:tc>
        <w:tc>
          <w:tcPr>
            <w:tcW w:w="1136" w:type="dxa"/>
            <w:tcBorders>
              <w:top w:val="nil"/>
              <w:left w:val="nil"/>
              <w:bottom w:val="nil"/>
              <w:right w:val="nil"/>
            </w:tcBorders>
            <w:shd w:val="clear" w:color="auto" w:fill="FFFFFF"/>
            <w:vAlign w:val="center"/>
          </w:tcPr>
          <w:p w14:paraId="1DFF219E"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POK3498</w:t>
            </w:r>
          </w:p>
        </w:tc>
        <w:tc>
          <w:tcPr>
            <w:tcW w:w="2516" w:type="dxa"/>
            <w:tcBorders>
              <w:top w:val="nil"/>
              <w:left w:val="nil"/>
              <w:bottom w:val="nil"/>
              <w:right w:val="single" w:sz="8" w:space="0" w:color="000000"/>
            </w:tcBorders>
            <w:shd w:val="clear" w:color="auto" w:fill="FFFFFF"/>
            <w:vAlign w:val="bottom"/>
          </w:tcPr>
          <w:p w14:paraId="5FB96225"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TRT Sede</w:t>
            </w:r>
          </w:p>
        </w:tc>
        <w:tc>
          <w:tcPr>
            <w:tcW w:w="146" w:type="dxa"/>
            <w:vAlign w:val="center"/>
          </w:tcPr>
          <w:p w14:paraId="65F704AC"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507B3584"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21C0EC89"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013F069C" w14:textId="77777777" w:rsidR="000453DA" w:rsidRDefault="000453DA">
            <w:pPr>
              <w:widowControl/>
              <w:spacing w:line="276" w:lineRule="auto"/>
              <w:rPr>
                <w:rFonts w:ascii="Verdana" w:eastAsia="Verdana" w:hAnsi="Verdana" w:cs="Verdana"/>
                <w:sz w:val="20"/>
                <w:szCs w:val="20"/>
              </w:rPr>
            </w:pPr>
          </w:p>
        </w:tc>
        <w:tc>
          <w:tcPr>
            <w:tcW w:w="160" w:type="dxa"/>
            <w:gridSpan w:val="2"/>
            <w:vAlign w:val="center"/>
          </w:tcPr>
          <w:p w14:paraId="69ED430B" w14:textId="77777777" w:rsidR="000453DA" w:rsidRDefault="000453DA">
            <w:pPr>
              <w:widowControl/>
              <w:spacing w:line="276" w:lineRule="auto"/>
              <w:rPr>
                <w:rFonts w:ascii="Verdana" w:eastAsia="Verdana" w:hAnsi="Verdana" w:cs="Verdana"/>
                <w:sz w:val="20"/>
                <w:szCs w:val="20"/>
              </w:rPr>
            </w:pPr>
          </w:p>
        </w:tc>
      </w:tr>
      <w:tr w:rsidR="000453DA" w14:paraId="31563D33" w14:textId="77777777">
        <w:trPr>
          <w:trHeight w:val="300"/>
        </w:trPr>
        <w:tc>
          <w:tcPr>
            <w:tcW w:w="420" w:type="dxa"/>
            <w:tcBorders>
              <w:top w:val="nil"/>
              <w:left w:val="single" w:sz="8" w:space="0" w:color="000000"/>
              <w:bottom w:val="nil"/>
              <w:right w:val="nil"/>
            </w:tcBorders>
            <w:shd w:val="clear" w:color="auto" w:fill="FFFFFF"/>
            <w:vAlign w:val="center"/>
          </w:tcPr>
          <w:p w14:paraId="6E9A8CDC"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24</w:t>
            </w:r>
          </w:p>
        </w:tc>
        <w:tc>
          <w:tcPr>
            <w:tcW w:w="1760" w:type="dxa"/>
            <w:tcBorders>
              <w:top w:val="nil"/>
              <w:left w:val="nil"/>
              <w:bottom w:val="nil"/>
              <w:right w:val="nil"/>
            </w:tcBorders>
            <w:shd w:val="clear" w:color="auto" w:fill="FFFFFF"/>
            <w:vAlign w:val="center"/>
          </w:tcPr>
          <w:p w14:paraId="3A1AC4FD"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Toyota</w:t>
            </w:r>
          </w:p>
        </w:tc>
        <w:tc>
          <w:tcPr>
            <w:tcW w:w="1228" w:type="dxa"/>
            <w:tcBorders>
              <w:top w:val="nil"/>
              <w:left w:val="nil"/>
              <w:bottom w:val="nil"/>
              <w:right w:val="nil"/>
            </w:tcBorders>
            <w:shd w:val="clear" w:color="auto" w:fill="FFFFFF"/>
            <w:vAlign w:val="center"/>
          </w:tcPr>
          <w:p w14:paraId="3003FB7F"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 xml:space="preserve">Prius </w:t>
            </w:r>
          </w:p>
        </w:tc>
        <w:tc>
          <w:tcPr>
            <w:tcW w:w="1552" w:type="dxa"/>
            <w:tcBorders>
              <w:top w:val="nil"/>
              <w:left w:val="nil"/>
              <w:bottom w:val="nil"/>
              <w:right w:val="nil"/>
            </w:tcBorders>
            <w:shd w:val="clear" w:color="auto" w:fill="FFFFFF"/>
            <w:vAlign w:val="center"/>
          </w:tcPr>
          <w:p w14:paraId="23D40BF5"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2018</w:t>
            </w:r>
          </w:p>
        </w:tc>
        <w:tc>
          <w:tcPr>
            <w:tcW w:w="1136" w:type="dxa"/>
            <w:tcBorders>
              <w:top w:val="nil"/>
              <w:left w:val="nil"/>
              <w:bottom w:val="nil"/>
              <w:right w:val="nil"/>
            </w:tcBorders>
            <w:shd w:val="clear" w:color="auto" w:fill="FFFFFF"/>
            <w:vAlign w:val="center"/>
          </w:tcPr>
          <w:p w14:paraId="18DB8129"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POK3508</w:t>
            </w:r>
          </w:p>
        </w:tc>
        <w:tc>
          <w:tcPr>
            <w:tcW w:w="2516" w:type="dxa"/>
            <w:tcBorders>
              <w:top w:val="nil"/>
              <w:left w:val="nil"/>
              <w:bottom w:val="nil"/>
              <w:right w:val="single" w:sz="8" w:space="0" w:color="000000"/>
            </w:tcBorders>
            <w:shd w:val="clear" w:color="auto" w:fill="FFFFFF"/>
            <w:vAlign w:val="bottom"/>
          </w:tcPr>
          <w:p w14:paraId="37F6BC7D"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TRT Sede</w:t>
            </w:r>
          </w:p>
        </w:tc>
        <w:tc>
          <w:tcPr>
            <w:tcW w:w="146" w:type="dxa"/>
            <w:vAlign w:val="center"/>
          </w:tcPr>
          <w:p w14:paraId="0FA9E2E7"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03726315"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564FC1B8"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4CC7864F" w14:textId="77777777" w:rsidR="000453DA" w:rsidRDefault="000453DA">
            <w:pPr>
              <w:widowControl/>
              <w:spacing w:line="276" w:lineRule="auto"/>
              <w:rPr>
                <w:rFonts w:ascii="Verdana" w:eastAsia="Verdana" w:hAnsi="Verdana" w:cs="Verdana"/>
                <w:sz w:val="20"/>
                <w:szCs w:val="20"/>
              </w:rPr>
            </w:pPr>
          </w:p>
        </w:tc>
        <w:tc>
          <w:tcPr>
            <w:tcW w:w="160" w:type="dxa"/>
            <w:gridSpan w:val="2"/>
            <w:vAlign w:val="center"/>
          </w:tcPr>
          <w:p w14:paraId="1D787611" w14:textId="77777777" w:rsidR="000453DA" w:rsidRDefault="000453DA">
            <w:pPr>
              <w:widowControl/>
              <w:spacing w:line="276" w:lineRule="auto"/>
              <w:rPr>
                <w:rFonts w:ascii="Verdana" w:eastAsia="Verdana" w:hAnsi="Verdana" w:cs="Verdana"/>
                <w:sz w:val="20"/>
                <w:szCs w:val="20"/>
              </w:rPr>
            </w:pPr>
          </w:p>
        </w:tc>
      </w:tr>
      <w:tr w:rsidR="000453DA" w14:paraId="130F6961" w14:textId="77777777">
        <w:trPr>
          <w:trHeight w:val="300"/>
        </w:trPr>
        <w:tc>
          <w:tcPr>
            <w:tcW w:w="420" w:type="dxa"/>
            <w:tcBorders>
              <w:top w:val="nil"/>
              <w:left w:val="single" w:sz="8" w:space="0" w:color="000000"/>
              <w:bottom w:val="nil"/>
              <w:right w:val="nil"/>
            </w:tcBorders>
            <w:shd w:val="clear" w:color="auto" w:fill="FFFFFF"/>
            <w:vAlign w:val="center"/>
          </w:tcPr>
          <w:p w14:paraId="54768AE5"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25</w:t>
            </w:r>
          </w:p>
        </w:tc>
        <w:tc>
          <w:tcPr>
            <w:tcW w:w="1760" w:type="dxa"/>
            <w:tcBorders>
              <w:top w:val="nil"/>
              <w:left w:val="nil"/>
              <w:bottom w:val="nil"/>
              <w:right w:val="nil"/>
            </w:tcBorders>
            <w:shd w:val="clear" w:color="auto" w:fill="FFFFFF"/>
            <w:vAlign w:val="center"/>
          </w:tcPr>
          <w:p w14:paraId="62BB43F6"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Toyota</w:t>
            </w:r>
          </w:p>
        </w:tc>
        <w:tc>
          <w:tcPr>
            <w:tcW w:w="1228" w:type="dxa"/>
            <w:tcBorders>
              <w:top w:val="nil"/>
              <w:left w:val="nil"/>
              <w:bottom w:val="nil"/>
              <w:right w:val="nil"/>
            </w:tcBorders>
            <w:shd w:val="clear" w:color="auto" w:fill="FFFFFF"/>
            <w:vAlign w:val="center"/>
          </w:tcPr>
          <w:p w14:paraId="452B2D3A"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 xml:space="preserve">Prius </w:t>
            </w:r>
          </w:p>
        </w:tc>
        <w:tc>
          <w:tcPr>
            <w:tcW w:w="1552" w:type="dxa"/>
            <w:tcBorders>
              <w:top w:val="nil"/>
              <w:left w:val="nil"/>
              <w:bottom w:val="nil"/>
              <w:right w:val="nil"/>
            </w:tcBorders>
            <w:shd w:val="clear" w:color="auto" w:fill="FFFFFF"/>
            <w:vAlign w:val="center"/>
          </w:tcPr>
          <w:p w14:paraId="2472E363"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2018</w:t>
            </w:r>
          </w:p>
        </w:tc>
        <w:tc>
          <w:tcPr>
            <w:tcW w:w="1136" w:type="dxa"/>
            <w:tcBorders>
              <w:top w:val="nil"/>
              <w:left w:val="nil"/>
              <w:bottom w:val="nil"/>
              <w:right w:val="nil"/>
            </w:tcBorders>
            <w:shd w:val="clear" w:color="auto" w:fill="FFFFFF"/>
            <w:vAlign w:val="center"/>
          </w:tcPr>
          <w:p w14:paraId="668A1438"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POO8948</w:t>
            </w:r>
          </w:p>
        </w:tc>
        <w:tc>
          <w:tcPr>
            <w:tcW w:w="2516" w:type="dxa"/>
            <w:tcBorders>
              <w:top w:val="nil"/>
              <w:left w:val="nil"/>
              <w:bottom w:val="nil"/>
              <w:right w:val="single" w:sz="8" w:space="0" w:color="000000"/>
            </w:tcBorders>
            <w:shd w:val="clear" w:color="auto" w:fill="FFFFFF"/>
            <w:vAlign w:val="bottom"/>
          </w:tcPr>
          <w:p w14:paraId="5A369E94"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TRT Sede</w:t>
            </w:r>
          </w:p>
        </w:tc>
        <w:tc>
          <w:tcPr>
            <w:tcW w:w="146" w:type="dxa"/>
            <w:vAlign w:val="center"/>
          </w:tcPr>
          <w:p w14:paraId="7C6E85BA"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370D3B57"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11AA3B5F"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4AB458EB" w14:textId="77777777" w:rsidR="000453DA" w:rsidRDefault="000453DA">
            <w:pPr>
              <w:widowControl/>
              <w:spacing w:line="276" w:lineRule="auto"/>
              <w:rPr>
                <w:rFonts w:ascii="Verdana" w:eastAsia="Verdana" w:hAnsi="Verdana" w:cs="Verdana"/>
                <w:sz w:val="20"/>
                <w:szCs w:val="20"/>
              </w:rPr>
            </w:pPr>
          </w:p>
        </w:tc>
        <w:tc>
          <w:tcPr>
            <w:tcW w:w="160" w:type="dxa"/>
            <w:gridSpan w:val="2"/>
            <w:vAlign w:val="center"/>
          </w:tcPr>
          <w:p w14:paraId="03C40C10" w14:textId="77777777" w:rsidR="000453DA" w:rsidRDefault="000453DA">
            <w:pPr>
              <w:widowControl/>
              <w:spacing w:line="276" w:lineRule="auto"/>
              <w:rPr>
                <w:rFonts w:ascii="Verdana" w:eastAsia="Verdana" w:hAnsi="Verdana" w:cs="Verdana"/>
                <w:sz w:val="20"/>
                <w:szCs w:val="20"/>
              </w:rPr>
            </w:pPr>
          </w:p>
        </w:tc>
      </w:tr>
      <w:tr w:rsidR="000453DA" w14:paraId="1012D893" w14:textId="77777777">
        <w:trPr>
          <w:trHeight w:val="300"/>
        </w:trPr>
        <w:tc>
          <w:tcPr>
            <w:tcW w:w="420" w:type="dxa"/>
            <w:tcBorders>
              <w:top w:val="nil"/>
              <w:left w:val="single" w:sz="8" w:space="0" w:color="000000"/>
              <w:bottom w:val="nil"/>
              <w:right w:val="nil"/>
            </w:tcBorders>
            <w:shd w:val="clear" w:color="auto" w:fill="FFFFFF"/>
            <w:vAlign w:val="center"/>
          </w:tcPr>
          <w:p w14:paraId="514A5E1E"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26</w:t>
            </w:r>
          </w:p>
        </w:tc>
        <w:tc>
          <w:tcPr>
            <w:tcW w:w="1760" w:type="dxa"/>
            <w:tcBorders>
              <w:top w:val="nil"/>
              <w:left w:val="nil"/>
              <w:bottom w:val="nil"/>
              <w:right w:val="nil"/>
            </w:tcBorders>
            <w:shd w:val="clear" w:color="auto" w:fill="FFFFFF"/>
            <w:vAlign w:val="center"/>
          </w:tcPr>
          <w:p w14:paraId="2D09815D"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Toyota</w:t>
            </w:r>
          </w:p>
        </w:tc>
        <w:tc>
          <w:tcPr>
            <w:tcW w:w="1228" w:type="dxa"/>
            <w:tcBorders>
              <w:top w:val="nil"/>
              <w:left w:val="nil"/>
              <w:bottom w:val="nil"/>
              <w:right w:val="nil"/>
            </w:tcBorders>
            <w:shd w:val="clear" w:color="auto" w:fill="FFFFFF"/>
            <w:vAlign w:val="center"/>
          </w:tcPr>
          <w:p w14:paraId="60B485CE"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 xml:space="preserve">Prius </w:t>
            </w:r>
          </w:p>
        </w:tc>
        <w:tc>
          <w:tcPr>
            <w:tcW w:w="1552" w:type="dxa"/>
            <w:tcBorders>
              <w:top w:val="nil"/>
              <w:left w:val="nil"/>
              <w:bottom w:val="nil"/>
              <w:right w:val="nil"/>
            </w:tcBorders>
            <w:shd w:val="clear" w:color="auto" w:fill="FFFFFF"/>
            <w:vAlign w:val="center"/>
          </w:tcPr>
          <w:p w14:paraId="087E1272"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2018</w:t>
            </w:r>
          </w:p>
        </w:tc>
        <w:tc>
          <w:tcPr>
            <w:tcW w:w="1136" w:type="dxa"/>
            <w:tcBorders>
              <w:top w:val="nil"/>
              <w:left w:val="nil"/>
              <w:bottom w:val="nil"/>
              <w:right w:val="nil"/>
            </w:tcBorders>
            <w:shd w:val="clear" w:color="auto" w:fill="FFFFFF"/>
            <w:vAlign w:val="center"/>
          </w:tcPr>
          <w:p w14:paraId="67965463"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POO8968</w:t>
            </w:r>
          </w:p>
        </w:tc>
        <w:tc>
          <w:tcPr>
            <w:tcW w:w="2516" w:type="dxa"/>
            <w:tcBorders>
              <w:top w:val="nil"/>
              <w:left w:val="nil"/>
              <w:bottom w:val="nil"/>
              <w:right w:val="single" w:sz="8" w:space="0" w:color="000000"/>
            </w:tcBorders>
            <w:shd w:val="clear" w:color="auto" w:fill="FFFFFF"/>
            <w:vAlign w:val="bottom"/>
          </w:tcPr>
          <w:p w14:paraId="0D3043EB"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TRT Sede</w:t>
            </w:r>
          </w:p>
        </w:tc>
        <w:tc>
          <w:tcPr>
            <w:tcW w:w="146" w:type="dxa"/>
            <w:vAlign w:val="center"/>
          </w:tcPr>
          <w:p w14:paraId="0FAA3BB5"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10C13E1D"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60788A37"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0B5B5C37" w14:textId="77777777" w:rsidR="000453DA" w:rsidRDefault="000453DA">
            <w:pPr>
              <w:widowControl/>
              <w:spacing w:line="276" w:lineRule="auto"/>
              <w:rPr>
                <w:rFonts w:ascii="Verdana" w:eastAsia="Verdana" w:hAnsi="Verdana" w:cs="Verdana"/>
                <w:sz w:val="20"/>
                <w:szCs w:val="20"/>
              </w:rPr>
            </w:pPr>
          </w:p>
        </w:tc>
        <w:tc>
          <w:tcPr>
            <w:tcW w:w="160" w:type="dxa"/>
            <w:gridSpan w:val="2"/>
            <w:vAlign w:val="center"/>
          </w:tcPr>
          <w:p w14:paraId="4AED639A" w14:textId="77777777" w:rsidR="000453DA" w:rsidRDefault="000453DA">
            <w:pPr>
              <w:widowControl/>
              <w:spacing w:line="276" w:lineRule="auto"/>
              <w:rPr>
                <w:rFonts w:ascii="Verdana" w:eastAsia="Verdana" w:hAnsi="Verdana" w:cs="Verdana"/>
                <w:sz w:val="20"/>
                <w:szCs w:val="20"/>
              </w:rPr>
            </w:pPr>
          </w:p>
        </w:tc>
      </w:tr>
      <w:tr w:rsidR="000453DA" w14:paraId="79D8CA5C" w14:textId="77777777">
        <w:trPr>
          <w:trHeight w:val="270"/>
        </w:trPr>
        <w:tc>
          <w:tcPr>
            <w:tcW w:w="420" w:type="dxa"/>
            <w:tcBorders>
              <w:top w:val="nil"/>
              <w:left w:val="single" w:sz="8" w:space="0" w:color="000000"/>
              <w:bottom w:val="nil"/>
              <w:right w:val="nil"/>
            </w:tcBorders>
            <w:shd w:val="clear" w:color="auto" w:fill="FFFFFF"/>
            <w:vAlign w:val="center"/>
          </w:tcPr>
          <w:p w14:paraId="3E0B39C6"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27</w:t>
            </w:r>
          </w:p>
        </w:tc>
        <w:tc>
          <w:tcPr>
            <w:tcW w:w="1760" w:type="dxa"/>
            <w:tcBorders>
              <w:top w:val="nil"/>
              <w:left w:val="nil"/>
              <w:bottom w:val="nil"/>
              <w:right w:val="nil"/>
            </w:tcBorders>
            <w:shd w:val="clear" w:color="auto" w:fill="FFFFFF"/>
            <w:vAlign w:val="center"/>
          </w:tcPr>
          <w:p w14:paraId="4FB42783"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Toyota</w:t>
            </w:r>
          </w:p>
        </w:tc>
        <w:tc>
          <w:tcPr>
            <w:tcW w:w="1228" w:type="dxa"/>
            <w:tcBorders>
              <w:top w:val="nil"/>
              <w:left w:val="nil"/>
              <w:bottom w:val="nil"/>
              <w:right w:val="nil"/>
            </w:tcBorders>
            <w:shd w:val="clear" w:color="auto" w:fill="FFFFFF"/>
            <w:vAlign w:val="center"/>
          </w:tcPr>
          <w:p w14:paraId="4D5CAA79"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 xml:space="preserve">Corolla </w:t>
            </w:r>
            <w:proofErr w:type="spellStart"/>
            <w:r>
              <w:rPr>
                <w:rFonts w:ascii="Verdana" w:eastAsia="Verdana" w:hAnsi="Verdana" w:cs="Verdana"/>
                <w:sz w:val="20"/>
                <w:szCs w:val="20"/>
              </w:rPr>
              <w:lastRenderedPageBreak/>
              <w:t>Altis</w:t>
            </w:r>
            <w:proofErr w:type="spellEnd"/>
          </w:p>
        </w:tc>
        <w:tc>
          <w:tcPr>
            <w:tcW w:w="1552" w:type="dxa"/>
            <w:tcBorders>
              <w:top w:val="nil"/>
              <w:left w:val="nil"/>
              <w:bottom w:val="nil"/>
              <w:right w:val="nil"/>
            </w:tcBorders>
            <w:shd w:val="clear" w:color="auto" w:fill="FFFFFF"/>
            <w:vAlign w:val="center"/>
          </w:tcPr>
          <w:p w14:paraId="7704D4A5"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lastRenderedPageBreak/>
              <w:t>2019/2020</w:t>
            </w:r>
          </w:p>
        </w:tc>
        <w:tc>
          <w:tcPr>
            <w:tcW w:w="1136" w:type="dxa"/>
            <w:tcBorders>
              <w:top w:val="nil"/>
              <w:left w:val="nil"/>
              <w:bottom w:val="nil"/>
              <w:right w:val="nil"/>
            </w:tcBorders>
            <w:shd w:val="clear" w:color="auto" w:fill="FFFFFF"/>
            <w:vAlign w:val="center"/>
          </w:tcPr>
          <w:p w14:paraId="0F5EC557"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POJ3034</w:t>
            </w:r>
          </w:p>
        </w:tc>
        <w:tc>
          <w:tcPr>
            <w:tcW w:w="2516" w:type="dxa"/>
            <w:tcBorders>
              <w:top w:val="nil"/>
              <w:left w:val="nil"/>
              <w:bottom w:val="nil"/>
              <w:right w:val="single" w:sz="8" w:space="0" w:color="000000"/>
            </w:tcBorders>
            <w:shd w:val="clear" w:color="auto" w:fill="FFFFFF"/>
            <w:vAlign w:val="bottom"/>
          </w:tcPr>
          <w:p w14:paraId="41C556C6"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TRT Sede</w:t>
            </w:r>
          </w:p>
        </w:tc>
        <w:tc>
          <w:tcPr>
            <w:tcW w:w="146" w:type="dxa"/>
            <w:vAlign w:val="center"/>
          </w:tcPr>
          <w:p w14:paraId="4A9EBE4C"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46F757AE"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19EB8189"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7AD517A5" w14:textId="77777777" w:rsidR="000453DA" w:rsidRDefault="000453DA">
            <w:pPr>
              <w:widowControl/>
              <w:spacing w:line="276" w:lineRule="auto"/>
              <w:rPr>
                <w:rFonts w:ascii="Verdana" w:eastAsia="Verdana" w:hAnsi="Verdana" w:cs="Verdana"/>
                <w:sz w:val="20"/>
                <w:szCs w:val="20"/>
              </w:rPr>
            </w:pPr>
          </w:p>
        </w:tc>
        <w:tc>
          <w:tcPr>
            <w:tcW w:w="160" w:type="dxa"/>
            <w:gridSpan w:val="2"/>
            <w:vAlign w:val="center"/>
          </w:tcPr>
          <w:p w14:paraId="5BF8FB98" w14:textId="77777777" w:rsidR="000453DA" w:rsidRDefault="000453DA">
            <w:pPr>
              <w:widowControl/>
              <w:spacing w:line="276" w:lineRule="auto"/>
              <w:rPr>
                <w:rFonts w:ascii="Verdana" w:eastAsia="Verdana" w:hAnsi="Verdana" w:cs="Verdana"/>
                <w:sz w:val="20"/>
                <w:szCs w:val="20"/>
              </w:rPr>
            </w:pPr>
          </w:p>
        </w:tc>
      </w:tr>
      <w:tr w:rsidR="000453DA" w14:paraId="0664E7EA" w14:textId="77777777">
        <w:trPr>
          <w:trHeight w:val="300"/>
        </w:trPr>
        <w:tc>
          <w:tcPr>
            <w:tcW w:w="420" w:type="dxa"/>
            <w:tcBorders>
              <w:top w:val="nil"/>
              <w:left w:val="single" w:sz="8" w:space="0" w:color="000000"/>
              <w:bottom w:val="nil"/>
              <w:right w:val="nil"/>
            </w:tcBorders>
            <w:shd w:val="clear" w:color="auto" w:fill="FFFFFF"/>
            <w:vAlign w:val="center"/>
          </w:tcPr>
          <w:p w14:paraId="0CD82AF4"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28</w:t>
            </w:r>
          </w:p>
        </w:tc>
        <w:tc>
          <w:tcPr>
            <w:tcW w:w="1760" w:type="dxa"/>
            <w:tcBorders>
              <w:top w:val="nil"/>
              <w:left w:val="nil"/>
              <w:bottom w:val="nil"/>
              <w:right w:val="nil"/>
            </w:tcBorders>
            <w:shd w:val="clear" w:color="auto" w:fill="FFFFFF"/>
            <w:vAlign w:val="center"/>
          </w:tcPr>
          <w:p w14:paraId="5BF48C1C"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Toyota</w:t>
            </w:r>
          </w:p>
        </w:tc>
        <w:tc>
          <w:tcPr>
            <w:tcW w:w="1228" w:type="dxa"/>
            <w:tcBorders>
              <w:top w:val="nil"/>
              <w:left w:val="nil"/>
              <w:bottom w:val="nil"/>
              <w:right w:val="nil"/>
            </w:tcBorders>
            <w:shd w:val="clear" w:color="auto" w:fill="FFFFFF"/>
            <w:vAlign w:val="center"/>
          </w:tcPr>
          <w:p w14:paraId="4FAFF439"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 xml:space="preserve">Corolla </w:t>
            </w:r>
            <w:proofErr w:type="spellStart"/>
            <w:r>
              <w:rPr>
                <w:rFonts w:ascii="Verdana" w:eastAsia="Verdana" w:hAnsi="Verdana" w:cs="Verdana"/>
                <w:sz w:val="20"/>
                <w:szCs w:val="20"/>
              </w:rPr>
              <w:t>Altis</w:t>
            </w:r>
            <w:proofErr w:type="spellEnd"/>
          </w:p>
        </w:tc>
        <w:tc>
          <w:tcPr>
            <w:tcW w:w="1552" w:type="dxa"/>
            <w:tcBorders>
              <w:top w:val="nil"/>
              <w:left w:val="nil"/>
              <w:bottom w:val="nil"/>
              <w:right w:val="nil"/>
            </w:tcBorders>
            <w:shd w:val="clear" w:color="auto" w:fill="FFFFFF"/>
            <w:vAlign w:val="center"/>
          </w:tcPr>
          <w:p w14:paraId="2C3917AF"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2019/2020</w:t>
            </w:r>
          </w:p>
        </w:tc>
        <w:tc>
          <w:tcPr>
            <w:tcW w:w="1136" w:type="dxa"/>
            <w:tcBorders>
              <w:top w:val="nil"/>
              <w:left w:val="nil"/>
              <w:bottom w:val="nil"/>
              <w:right w:val="nil"/>
            </w:tcBorders>
            <w:shd w:val="clear" w:color="auto" w:fill="FFFFFF"/>
            <w:vAlign w:val="center"/>
          </w:tcPr>
          <w:p w14:paraId="254E5A69"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POJ3064</w:t>
            </w:r>
          </w:p>
        </w:tc>
        <w:tc>
          <w:tcPr>
            <w:tcW w:w="2516" w:type="dxa"/>
            <w:tcBorders>
              <w:top w:val="nil"/>
              <w:left w:val="nil"/>
              <w:bottom w:val="nil"/>
              <w:right w:val="single" w:sz="8" w:space="0" w:color="000000"/>
            </w:tcBorders>
            <w:shd w:val="clear" w:color="auto" w:fill="FFFFFF"/>
            <w:vAlign w:val="bottom"/>
          </w:tcPr>
          <w:p w14:paraId="49EF2CB6"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TRT Sede</w:t>
            </w:r>
          </w:p>
        </w:tc>
        <w:tc>
          <w:tcPr>
            <w:tcW w:w="146" w:type="dxa"/>
            <w:vAlign w:val="center"/>
          </w:tcPr>
          <w:p w14:paraId="77930F4A"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5FBE8D88"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2C4879CB"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73751CFC" w14:textId="77777777" w:rsidR="000453DA" w:rsidRDefault="000453DA">
            <w:pPr>
              <w:widowControl/>
              <w:spacing w:line="276" w:lineRule="auto"/>
              <w:rPr>
                <w:rFonts w:ascii="Verdana" w:eastAsia="Verdana" w:hAnsi="Verdana" w:cs="Verdana"/>
                <w:sz w:val="20"/>
                <w:szCs w:val="20"/>
              </w:rPr>
            </w:pPr>
          </w:p>
        </w:tc>
        <w:tc>
          <w:tcPr>
            <w:tcW w:w="160" w:type="dxa"/>
            <w:gridSpan w:val="2"/>
            <w:vAlign w:val="center"/>
          </w:tcPr>
          <w:p w14:paraId="6EE5F13F" w14:textId="77777777" w:rsidR="000453DA" w:rsidRDefault="000453DA">
            <w:pPr>
              <w:widowControl/>
              <w:spacing w:line="276" w:lineRule="auto"/>
              <w:rPr>
                <w:rFonts w:ascii="Verdana" w:eastAsia="Verdana" w:hAnsi="Verdana" w:cs="Verdana"/>
                <w:sz w:val="20"/>
                <w:szCs w:val="20"/>
              </w:rPr>
            </w:pPr>
          </w:p>
        </w:tc>
      </w:tr>
      <w:tr w:rsidR="000453DA" w14:paraId="7E3671B7" w14:textId="77777777">
        <w:trPr>
          <w:trHeight w:val="300"/>
        </w:trPr>
        <w:tc>
          <w:tcPr>
            <w:tcW w:w="420" w:type="dxa"/>
            <w:tcBorders>
              <w:top w:val="nil"/>
              <w:left w:val="single" w:sz="8" w:space="0" w:color="000000"/>
              <w:bottom w:val="nil"/>
              <w:right w:val="nil"/>
            </w:tcBorders>
            <w:shd w:val="clear" w:color="auto" w:fill="FFFFFF"/>
            <w:vAlign w:val="center"/>
          </w:tcPr>
          <w:p w14:paraId="6821B061"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29</w:t>
            </w:r>
          </w:p>
        </w:tc>
        <w:tc>
          <w:tcPr>
            <w:tcW w:w="1760" w:type="dxa"/>
            <w:tcBorders>
              <w:top w:val="nil"/>
              <w:left w:val="nil"/>
              <w:bottom w:val="nil"/>
              <w:right w:val="nil"/>
            </w:tcBorders>
            <w:shd w:val="clear" w:color="auto" w:fill="FFFFFF"/>
            <w:vAlign w:val="center"/>
          </w:tcPr>
          <w:p w14:paraId="6F78782A"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Cummins</w:t>
            </w:r>
          </w:p>
        </w:tc>
        <w:tc>
          <w:tcPr>
            <w:tcW w:w="2780" w:type="dxa"/>
            <w:gridSpan w:val="2"/>
            <w:tcBorders>
              <w:top w:val="nil"/>
              <w:left w:val="nil"/>
              <w:bottom w:val="nil"/>
              <w:right w:val="nil"/>
            </w:tcBorders>
            <w:shd w:val="clear" w:color="auto" w:fill="FFFFFF"/>
            <w:vAlign w:val="center"/>
          </w:tcPr>
          <w:p w14:paraId="7BA6D7EB"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Gerador Sede</w:t>
            </w:r>
          </w:p>
        </w:tc>
        <w:tc>
          <w:tcPr>
            <w:tcW w:w="1136" w:type="dxa"/>
            <w:tcBorders>
              <w:top w:val="nil"/>
              <w:left w:val="nil"/>
              <w:bottom w:val="nil"/>
              <w:right w:val="nil"/>
            </w:tcBorders>
            <w:shd w:val="clear" w:color="auto" w:fill="FFFFFF"/>
            <w:vAlign w:val="center"/>
          </w:tcPr>
          <w:p w14:paraId="4AB64B88"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GER 0001</w:t>
            </w:r>
          </w:p>
        </w:tc>
        <w:tc>
          <w:tcPr>
            <w:tcW w:w="2516" w:type="dxa"/>
            <w:tcBorders>
              <w:top w:val="nil"/>
              <w:left w:val="nil"/>
              <w:bottom w:val="nil"/>
              <w:right w:val="single" w:sz="8" w:space="0" w:color="000000"/>
            </w:tcBorders>
            <w:shd w:val="clear" w:color="auto" w:fill="FFFFFF"/>
            <w:vAlign w:val="bottom"/>
          </w:tcPr>
          <w:p w14:paraId="4E7C6F4E"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TRT Sede</w:t>
            </w:r>
          </w:p>
        </w:tc>
        <w:tc>
          <w:tcPr>
            <w:tcW w:w="146" w:type="dxa"/>
            <w:vAlign w:val="center"/>
          </w:tcPr>
          <w:p w14:paraId="16C6E771"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67A9A74D"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72841939"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50C8A142" w14:textId="77777777" w:rsidR="000453DA" w:rsidRDefault="000453DA">
            <w:pPr>
              <w:widowControl/>
              <w:spacing w:line="276" w:lineRule="auto"/>
              <w:rPr>
                <w:rFonts w:ascii="Verdana" w:eastAsia="Verdana" w:hAnsi="Verdana" w:cs="Verdana"/>
                <w:sz w:val="20"/>
                <w:szCs w:val="20"/>
              </w:rPr>
            </w:pPr>
          </w:p>
        </w:tc>
        <w:tc>
          <w:tcPr>
            <w:tcW w:w="160" w:type="dxa"/>
            <w:gridSpan w:val="2"/>
            <w:vAlign w:val="center"/>
          </w:tcPr>
          <w:p w14:paraId="3BDF3D10" w14:textId="77777777" w:rsidR="000453DA" w:rsidRDefault="000453DA">
            <w:pPr>
              <w:widowControl/>
              <w:spacing w:line="276" w:lineRule="auto"/>
              <w:rPr>
                <w:rFonts w:ascii="Verdana" w:eastAsia="Verdana" w:hAnsi="Verdana" w:cs="Verdana"/>
                <w:sz w:val="20"/>
                <w:szCs w:val="20"/>
              </w:rPr>
            </w:pPr>
          </w:p>
        </w:tc>
      </w:tr>
      <w:tr w:rsidR="000453DA" w14:paraId="325A2482" w14:textId="77777777">
        <w:trPr>
          <w:trHeight w:val="300"/>
        </w:trPr>
        <w:tc>
          <w:tcPr>
            <w:tcW w:w="420" w:type="dxa"/>
            <w:tcBorders>
              <w:top w:val="nil"/>
              <w:left w:val="single" w:sz="8" w:space="0" w:color="000000"/>
              <w:bottom w:val="nil"/>
              <w:right w:val="nil"/>
            </w:tcBorders>
            <w:shd w:val="clear" w:color="auto" w:fill="FFFFFF"/>
            <w:vAlign w:val="center"/>
          </w:tcPr>
          <w:p w14:paraId="09B570B2"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30</w:t>
            </w:r>
          </w:p>
        </w:tc>
        <w:tc>
          <w:tcPr>
            <w:tcW w:w="1760" w:type="dxa"/>
            <w:tcBorders>
              <w:top w:val="nil"/>
              <w:left w:val="nil"/>
              <w:bottom w:val="nil"/>
              <w:right w:val="nil"/>
            </w:tcBorders>
            <w:shd w:val="clear" w:color="auto" w:fill="FFFFFF"/>
            <w:vAlign w:val="center"/>
          </w:tcPr>
          <w:p w14:paraId="10B10FD8"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Cummins</w:t>
            </w:r>
          </w:p>
        </w:tc>
        <w:tc>
          <w:tcPr>
            <w:tcW w:w="2780" w:type="dxa"/>
            <w:gridSpan w:val="2"/>
            <w:tcBorders>
              <w:top w:val="nil"/>
              <w:left w:val="nil"/>
              <w:bottom w:val="nil"/>
              <w:right w:val="nil"/>
            </w:tcBorders>
            <w:shd w:val="clear" w:color="auto" w:fill="FFFFFF"/>
            <w:vAlign w:val="center"/>
          </w:tcPr>
          <w:p w14:paraId="73B98744"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Gerador FAN</w:t>
            </w:r>
          </w:p>
        </w:tc>
        <w:tc>
          <w:tcPr>
            <w:tcW w:w="1136" w:type="dxa"/>
            <w:tcBorders>
              <w:top w:val="nil"/>
              <w:left w:val="nil"/>
              <w:bottom w:val="nil"/>
              <w:right w:val="nil"/>
            </w:tcBorders>
            <w:shd w:val="clear" w:color="auto" w:fill="FFFFFF"/>
            <w:vAlign w:val="center"/>
          </w:tcPr>
          <w:p w14:paraId="2F872594"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GER 0002</w:t>
            </w:r>
          </w:p>
        </w:tc>
        <w:tc>
          <w:tcPr>
            <w:tcW w:w="2516" w:type="dxa"/>
            <w:tcBorders>
              <w:top w:val="nil"/>
              <w:left w:val="nil"/>
              <w:bottom w:val="nil"/>
              <w:right w:val="single" w:sz="8" w:space="0" w:color="000000"/>
            </w:tcBorders>
            <w:shd w:val="clear" w:color="auto" w:fill="FFFFFF"/>
            <w:vAlign w:val="bottom"/>
          </w:tcPr>
          <w:p w14:paraId="6EB96B91"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TRT Fórum Autran Nunes</w:t>
            </w:r>
          </w:p>
        </w:tc>
        <w:tc>
          <w:tcPr>
            <w:tcW w:w="146" w:type="dxa"/>
            <w:vAlign w:val="center"/>
          </w:tcPr>
          <w:p w14:paraId="5A607A7B"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4247B499"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53E82B58"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0CD3C00A" w14:textId="77777777" w:rsidR="000453DA" w:rsidRDefault="000453DA">
            <w:pPr>
              <w:widowControl/>
              <w:spacing w:line="276" w:lineRule="auto"/>
              <w:rPr>
                <w:rFonts w:ascii="Verdana" w:eastAsia="Verdana" w:hAnsi="Verdana" w:cs="Verdana"/>
                <w:sz w:val="20"/>
                <w:szCs w:val="20"/>
              </w:rPr>
            </w:pPr>
          </w:p>
        </w:tc>
        <w:tc>
          <w:tcPr>
            <w:tcW w:w="160" w:type="dxa"/>
            <w:gridSpan w:val="2"/>
            <w:vAlign w:val="center"/>
          </w:tcPr>
          <w:p w14:paraId="327AF6C8" w14:textId="77777777" w:rsidR="000453DA" w:rsidRDefault="000453DA">
            <w:pPr>
              <w:widowControl/>
              <w:spacing w:line="276" w:lineRule="auto"/>
              <w:rPr>
                <w:rFonts w:ascii="Verdana" w:eastAsia="Verdana" w:hAnsi="Verdana" w:cs="Verdana"/>
                <w:sz w:val="20"/>
                <w:szCs w:val="20"/>
              </w:rPr>
            </w:pPr>
          </w:p>
        </w:tc>
      </w:tr>
      <w:tr w:rsidR="000453DA" w14:paraId="0B2EE9D6" w14:textId="77777777">
        <w:trPr>
          <w:trHeight w:val="300"/>
        </w:trPr>
        <w:tc>
          <w:tcPr>
            <w:tcW w:w="420" w:type="dxa"/>
            <w:tcBorders>
              <w:top w:val="nil"/>
              <w:left w:val="single" w:sz="8" w:space="0" w:color="000000"/>
              <w:bottom w:val="nil"/>
              <w:right w:val="nil"/>
            </w:tcBorders>
            <w:shd w:val="clear" w:color="auto" w:fill="FFFFFF"/>
            <w:vAlign w:val="center"/>
          </w:tcPr>
          <w:p w14:paraId="47375E80"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31</w:t>
            </w:r>
          </w:p>
        </w:tc>
        <w:tc>
          <w:tcPr>
            <w:tcW w:w="1760" w:type="dxa"/>
            <w:tcBorders>
              <w:top w:val="nil"/>
              <w:left w:val="nil"/>
              <w:bottom w:val="nil"/>
              <w:right w:val="nil"/>
            </w:tcBorders>
            <w:shd w:val="clear" w:color="auto" w:fill="FFFFFF"/>
            <w:vAlign w:val="center"/>
          </w:tcPr>
          <w:p w14:paraId="32313515"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Cummins</w:t>
            </w:r>
          </w:p>
        </w:tc>
        <w:tc>
          <w:tcPr>
            <w:tcW w:w="2780" w:type="dxa"/>
            <w:gridSpan w:val="2"/>
            <w:tcBorders>
              <w:top w:val="nil"/>
              <w:left w:val="nil"/>
              <w:bottom w:val="nil"/>
              <w:right w:val="nil"/>
            </w:tcBorders>
            <w:shd w:val="clear" w:color="auto" w:fill="FFFFFF"/>
            <w:vAlign w:val="center"/>
          </w:tcPr>
          <w:p w14:paraId="24CE45A4"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Gerador Datacenter</w:t>
            </w:r>
          </w:p>
        </w:tc>
        <w:tc>
          <w:tcPr>
            <w:tcW w:w="1136" w:type="dxa"/>
            <w:tcBorders>
              <w:top w:val="nil"/>
              <w:left w:val="nil"/>
              <w:bottom w:val="nil"/>
              <w:right w:val="nil"/>
            </w:tcBorders>
            <w:shd w:val="clear" w:color="auto" w:fill="FFFFFF"/>
            <w:vAlign w:val="center"/>
          </w:tcPr>
          <w:p w14:paraId="18526458"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GER 0003</w:t>
            </w:r>
          </w:p>
        </w:tc>
        <w:tc>
          <w:tcPr>
            <w:tcW w:w="2516" w:type="dxa"/>
            <w:tcBorders>
              <w:top w:val="nil"/>
              <w:left w:val="nil"/>
              <w:bottom w:val="nil"/>
              <w:right w:val="single" w:sz="8" w:space="0" w:color="000000"/>
            </w:tcBorders>
            <w:shd w:val="clear" w:color="auto" w:fill="FFFFFF"/>
            <w:vAlign w:val="bottom"/>
          </w:tcPr>
          <w:p w14:paraId="2BE04D8D"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TRT Fórum Autran Nunes</w:t>
            </w:r>
          </w:p>
        </w:tc>
        <w:tc>
          <w:tcPr>
            <w:tcW w:w="146" w:type="dxa"/>
            <w:vAlign w:val="center"/>
          </w:tcPr>
          <w:p w14:paraId="570BDBEF"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7D014520"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34C5CCA5"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23489EB3" w14:textId="77777777" w:rsidR="000453DA" w:rsidRDefault="000453DA">
            <w:pPr>
              <w:widowControl/>
              <w:spacing w:line="276" w:lineRule="auto"/>
              <w:rPr>
                <w:rFonts w:ascii="Verdana" w:eastAsia="Verdana" w:hAnsi="Verdana" w:cs="Verdana"/>
                <w:sz w:val="20"/>
                <w:szCs w:val="20"/>
              </w:rPr>
            </w:pPr>
          </w:p>
        </w:tc>
        <w:tc>
          <w:tcPr>
            <w:tcW w:w="160" w:type="dxa"/>
            <w:gridSpan w:val="2"/>
            <w:vAlign w:val="center"/>
          </w:tcPr>
          <w:p w14:paraId="33FCFAD1" w14:textId="77777777" w:rsidR="000453DA" w:rsidRDefault="000453DA">
            <w:pPr>
              <w:widowControl/>
              <w:spacing w:line="276" w:lineRule="auto"/>
              <w:rPr>
                <w:rFonts w:ascii="Verdana" w:eastAsia="Verdana" w:hAnsi="Verdana" w:cs="Verdana"/>
                <w:sz w:val="20"/>
                <w:szCs w:val="20"/>
              </w:rPr>
            </w:pPr>
          </w:p>
        </w:tc>
      </w:tr>
      <w:tr w:rsidR="000453DA" w14:paraId="364DCE49" w14:textId="77777777">
        <w:trPr>
          <w:trHeight w:val="300"/>
        </w:trPr>
        <w:tc>
          <w:tcPr>
            <w:tcW w:w="420" w:type="dxa"/>
            <w:tcBorders>
              <w:top w:val="nil"/>
              <w:left w:val="single" w:sz="8" w:space="0" w:color="000000"/>
              <w:bottom w:val="nil"/>
              <w:right w:val="nil"/>
            </w:tcBorders>
            <w:shd w:val="clear" w:color="auto" w:fill="FFFFFF"/>
            <w:vAlign w:val="center"/>
          </w:tcPr>
          <w:p w14:paraId="21CD7C47"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32</w:t>
            </w:r>
          </w:p>
        </w:tc>
        <w:tc>
          <w:tcPr>
            <w:tcW w:w="1760" w:type="dxa"/>
            <w:tcBorders>
              <w:top w:val="nil"/>
              <w:left w:val="nil"/>
              <w:bottom w:val="nil"/>
              <w:right w:val="nil"/>
            </w:tcBorders>
            <w:shd w:val="clear" w:color="auto" w:fill="FFFFFF"/>
            <w:vAlign w:val="center"/>
          </w:tcPr>
          <w:p w14:paraId="632578D9"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 </w:t>
            </w:r>
          </w:p>
        </w:tc>
        <w:tc>
          <w:tcPr>
            <w:tcW w:w="2780" w:type="dxa"/>
            <w:gridSpan w:val="2"/>
            <w:tcBorders>
              <w:top w:val="nil"/>
              <w:left w:val="nil"/>
              <w:bottom w:val="nil"/>
              <w:right w:val="nil"/>
            </w:tcBorders>
            <w:shd w:val="clear" w:color="auto" w:fill="FFFFFF"/>
            <w:vAlign w:val="center"/>
          </w:tcPr>
          <w:p w14:paraId="2F99FA7E"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Cartão Coringa</w:t>
            </w:r>
          </w:p>
        </w:tc>
        <w:tc>
          <w:tcPr>
            <w:tcW w:w="1136" w:type="dxa"/>
            <w:tcBorders>
              <w:top w:val="nil"/>
              <w:left w:val="nil"/>
              <w:bottom w:val="nil"/>
              <w:right w:val="nil"/>
            </w:tcBorders>
            <w:shd w:val="clear" w:color="auto" w:fill="FFFFFF"/>
            <w:vAlign w:val="center"/>
          </w:tcPr>
          <w:p w14:paraId="412B8F90"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COR 0001</w:t>
            </w:r>
          </w:p>
        </w:tc>
        <w:tc>
          <w:tcPr>
            <w:tcW w:w="2516" w:type="dxa"/>
            <w:tcBorders>
              <w:top w:val="nil"/>
              <w:left w:val="nil"/>
              <w:bottom w:val="nil"/>
              <w:right w:val="single" w:sz="8" w:space="0" w:color="000000"/>
            </w:tcBorders>
            <w:shd w:val="clear" w:color="auto" w:fill="FFFFFF"/>
            <w:vAlign w:val="bottom"/>
          </w:tcPr>
          <w:p w14:paraId="3F2F4E58"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TRT Sede</w:t>
            </w:r>
          </w:p>
        </w:tc>
        <w:tc>
          <w:tcPr>
            <w:tcW w:w="146" w:type="dxa"/>
            <w:vAlign w:val="center"/>
          </w:tcPr>
          <w:p w14:paraId="14DD674E"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0CD0CCF1"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4152F678"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26C626EC" w14:textId="77777777" w:rsidR="000453DA" w:rsidRDefault="000453DA">
            <w:pPr>
              <w:widowControl/>
              <w:spacing w:line="276" w:lineRule="auto"/>
              <w:rPr>
                <w:rFonts w:ascii="Verdana" w:eastAsia="Verdana" w:hAnsi="Verdana" w:cs="Verdana"/>
                <w:sz w:val="20"/>
                <w:szCs w:val="20"/>
              </w:rPr>
            </w:pPr>
          </w:p>
        </w:tc>
        <w:tc>
          <w:tcPr>
            <w:tcW w:w="160" w:type="dxa"/>
            <w:gridSpan w:val="2"/>
            <w:vAlign w:val="center"/>
          </w:tcPr>
          <w:p w14:paraId="1ACFF099" w14:textId="77777777" w:rsidR="000453DA" w:rsidRDefault="000453DA">
            <w:pPr>
              <w:widowControl/>
              <w:spacing w:line="276" w:lineRule="auto"/>
              <w:rPr>
                <w:rFonts w:ascii="Verdana" w:eastAsia="Verdana" w:hAnsi="Verdana" w:cs="Verdana"/>
                <w:sz w:val="20"/>
                <w:szCs w:val="20"/>
              </w:rPr>
            </w:pPr>
          </w:p>
        </w:tc>
      </w:tr>
      <w:tr w:rsidR="000453DA" w14:paraId="7A0438CD" w14:textId="77777777">
        <w:trPr>
          <w:trHeight w:val="300"/>
        </w:trPr>
        <w:tc>
          <w:tcPr>
            <w:tcW w:w="420" w:type="dxa"/>
            <w:tcBorders>
              <w:top w:val="nil"/>
              <w:left w:val="single" w:sz="8" w:space="0" w:color="000000"/>
              <w:bottom w:val="nil"/>
              <w:right w:val="nil"/>
            </w:tcBorders>
            <w:shd w:val="clear" w:color="auto" w:fill="FFFFFF"/>
            <w:vAlign w:val="center"/>
          </w:tcPr>
          <w:p w14:paraId="61EFA2E8"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33</w:t>
            </w:r>
          </w:p>
        </w:tc>
        <w:tc>
          <w:tcPr>
            <w:tcW w:w="1760" w:type="dxa"/>
            <w:tcBorders>
              <w:top w:val="nil"/>
              <w:left w:val="nil"/>
              <w:bottom w:val="single" w:sz="8" w:space="0" w:color="000000"/>
              <w:right w:val="nil"/>
            </w:tcBorders>
            <w:shd w:val="clear" w:color="auto" w:fill="FFFFFF"/>
            <w:vAlign w:val="center"/>
          </w:tcPr>
          <w:p w14:paraId="414976B2"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 </w:t>
            </w:r>
          </w:p>
        </w:tc>
        <w:tc>
          <w:tcPr>
            <w:tcW w:w="1228" w:type="dxa"/>
            <w:tcBorders>
              <w:top w:val="nil"/>
              <w:left w:val="nil"/>
              <w:bottom w:val="single" w:sz="8" w:space="0" w:color="000000"/>
              <w:right w:val="nil"/>
            </w:tcBorders>
            <w:shd w:val="clear" w:color="auto" w:fill="FFFFFF"/>
            <w:vAlign w:val="center"/>
          </w:tcPr>
          <w:p w14:paraId="3A5B7164"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Cartão Coringa</w:t>
            </w:r>
          </w:p>
        </w:tc>
        <w:tc>
          <w:tcPr>
            <w:tcW w:w="1552" w:type="dxa"/>
            <w:tcBorders>
              <w:top w:val="nil"/>
              <w:left w:val="nil"/>
              <w:bottom w:val="single" w:sz="8" w:space="0" w:color="000000"/>
              <w:right w:val="nil"/>
            </w:tcBorders>
            <w:shd w:val="clear" w:color="auto" w:fill="FFFFFF"/>
            <w:vAlign w:val="center"/>
          </w:tcPr>
          <w:p w14:paraId="6119E44A" w14:textId="77777777" w:rsidR="000453DA" w:rsidRDefault="000453DA">
            <w:pPr>
              <w:widowControl/>
              <w:spacing w:line="276" w:lineRule="auto"/>
              <w:rPr>
                <w:rFonts w:ascii="Verdana" w:eastAsia="Verdana" w:hAnsi="Verdana" w:cs="Verdana"/>
                <w:sz w:val="20"/>
                <w:szCs w:val="20"/>
              </w:rPr>
            </w:pPr>
          </w:p>
        </w:tc>
        <w:tc>
          <w:tcPr>
            <w:tcW w:w="1136" w:type="dxa"/>
            <w:tcBorders>
              <w:top w:val="nil"/>
              <w:left w:val="nil"/>
              <w:bottom w:val="single" w:sz="8" w:space="0" w:color="000000"/>
              <w:right w:val="nil"/>
            </w:tcBorders>
            <w:shd w:val="clear" w:color="auto" w:fill="FFFFFF"/>
            <w:vAlign w:val="center"/>
          </w:tcPr>
          <w:p w14:paraId="3957D85B" w14:textId="77777777" w:rsidR="000453DA" w:rsidRDefault="00F52957">
            <w:pPr>
              <w:widowControl/>
              <w:spacing w:line="276" w:lineRule="auto"/>
              <w:jc w:val="center"/>
              <w:rPr>
                <w:rFonts w:ascii="Verdana" w:eastAsia="Verdana" w:hAnsi="Verdana" w:cs="Verdana"/>
                <w:sz w:val="20"/>
                <w:szCs w:val="20"/>
              </w:rPr>
            </w:pPr>
            <w:r>
              <w:rPr>
                <w:rFonts w:ascii="Verdana" w:eastAsia="Verdana" w:hAnsi="Verdana" w:cs="Verdana"/>
                <w:sz w:val="20"/>
                <w:szCs w:val="20"/>
              </w:rPr>
              <w:t>COR 0002</w:t>
            </w:r>
          </w:p>
        </w:tc>
        <w:tc>
          <w:tcPr>
            <w:tcW w:w="2516" w:type="dxa"/>
            <w:tcBorders>
              <w:top w:val="nil"/>
              <w:left w:val="nil"/>
              <w:bottom w:val="nil"/>
              <w:right w:val="single" w:sz="8" w:space="0" w:color="000000"/>
            </w:tcBorders>
            <w:shd w:val="clear" w:color="auto" w:fill="FFFFFF"/>
            <w:vAlign w:val="bottom"/>
          </w:tcPr>
          <w:p w14:paraId="7A13DCFE" w14:textId="77777777" w:rsidR="000453DA" w:rsidRDefault="00F52957">
            <w:pPr>
              <w:widowControl/>
              <w:spacing w:line="276" w:lineRule="auto"/>
              <w:rPr>
                <w:rFonts w:ascii="Verdana" w:eastAsia="Verdana" w:hAnsi="Verdana" w:cs="Verdana"/>
                <w:sz w:val="20"/>
                <w:szCs w:val="20"/>
              </w:rPr>
            </w:pPr>
            <w:r>
              <w:rPr>
                <w:rFonts w:ascii="Verdana" w:eastAsia="Verdana" w:hAnsi="Verdana" w:cs="Verdana"/>
                <w:sz w:val="20"/>
                <w:szCs w:val="20"/>
              </w:rPr>
              <w:t>TRT Sede</w:t>
            </w:r>
          </w:p>
        </w:tc>
        <w:tc>
          <w:tcPr>
            <w:tcW w:w="146" w:type="dxa"/>
            <w:vAlign w:val="center"/>
          </w:tcPr>
          <w:p w14:paraId="6711F67B"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3729B06A"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5561A348" w14:textId="77777777" w:rsidR="000453DA" w:rsidRDefault="000453DA">
            <w:pPr>
              <w:widowControl/>
              <w:spacing w:line="276" w:lineRule="auto"/>
              <w:rPr>
                <w:rFonts w:ascii="Verdana" w:eastAsia="Verdana" w:hAnsi="Verdana" w:cs="Verdana"/>
                <w:sz w:val="20"/>
                <w:szCs w:val="20"/>
              </w:rPr>
            </w:pPr>
          </w:p>
        </w:tc>
        <w:tc>
          <w:tcPr>
            <w:tcW w:w="146" w:type="dxa"/>
            <w:vAlign w:val="center"/>
          </w:tcPr>
          <w:p w14:paraId="1DC1D3A8" w14:textId="77777777" w:rsidR="000453DA" w:rsidRDefault="000453DA">
            <w:pPr>
              <w:widowControl/>
              <w:spacing w:line="276" w:lineRule="auto"/>
              <w:rPr>
                <w:rFonts w:ascii="Verdana" w:eastAsia="Verdana" w:hAnsi="Verdana" w:cs="Verdana"/>
                <w:sz w:val="20"/>
                <w:szCs w:val="20"/>
              </w:rPr>
            </w:pPr>
          </w:p>
        </w:tc>
        <w:tc>
          <w:tcPr>
            <w:tcW w:w="160" w:type="dxa"/>
            <w:gridSpan w:val="2"/>
            <w:vAlign w:val="center"/>
          </w:tcPr>
          <w:p w14:paraId="2FE186FC" w14:textId="77777777" w:rsidR="000453DA" w:rsidRDefault="000453DA">
            <w:pPr>
              <w:widowControl/>
              <w:spacing w:line="276" w:lineRule="auto"/>
              <w:rPr>
                <w:rFonts w:ascii="Verdana" w:eastAsia="Verdana" w:hAnsi="Verdana" w:cs="Verdana"/>
                <w:sz w:val="20"/>
                <w:szCs w:val="20"/>
              </w:rPr>
            </w:pPr>
          </w:p>
        </w:tc>
      </w:tr>
    </w:tbl>
    <w:p w14:paraId="0F0406B6" w14:textId="77777777" w:rsidR="000453DA" w:rsidRDefault="00F52957">
      <w:pPr>
        <w:spacing w:line="276" w:lineRule="auto"/>
        <w:rPr>
          <w:rFonts w:ascii="Verdana" w:eastAsia="Verdana" w:hAnsi="Verdana" w:cs="Verdana"/>
          <w:sz w:val="20"/>
          <w:szCs w:val="20"/>
        </w:rPr>
      </w:pPr>
      <w:r>
        <w:br w:type="page"/>
      </w:r>
    </w:p>
    <w:p w14:paraId="28823FDF" w14:textId="77777777" w:rsidR="000453DA" w:rsidRDefault="00F52957">
      <w:pPr>
        <w:pStyle w:val="Ttulo2"/>
        <w:tabs>
          <w:tab w:val="left" w:pos="0"/>
        </w:tabs>
        <w:spacing w:line="276" w:lineRule="auto"/>
        <w:jc w:val="left"/>
        <w:rPr>
          <w:rFonts w:ascii="Verdana" w:eastAsia="Verdana" w:hAnsi="Verdana" w:cs="Verdana"/>
          <w:sz w:val="20"/>
          <w:szCs w:val="20"/>
        </w:rPr>
      </w:pPr>
      <w:r>
        <w:rPr>
          <w:rFonts w:ascii="Verdana" w:eastAsia="Verdana" w:hAnsi="Verdana" w:cs="Verdana"/>
          <w:sz w:val="20"/>
          <w:szCs w:val="20"/>
        </w:rPr>
        <w:lastRenderedPageBreak/>
        <w:tab/>
      </w:r>
      <w:r>
        <w:rPr>
          <w:rFonts w:ascii="Verdana" w:eastAsia="Verdana" w:hAnsi="Verdana" w:cs="Verdana"/>
          <w:sz w:val="20"/>
          <w:szCs w:val="20"/>
        </w:rPr>
        <w:tab/>
      </w:r>
      <w:r>
        <w:rPr>
          <w:rFonts w:ascii="Verdana" w:eastAsia="Verdana" w:hAnsi="Verdana" w:cs="Verdana"/>
          <w:sz w:val="20"/>
          <w:szCs w:val="20"/>
        </w:rPr>
        <w:tab/>
        <w:t>ANEXO II - MODELOS DE DECLARAÇÕES</w:t>
      </w:r>
    </w:p>
    <w:p w14:paraId="27D919FE" w14:textId="77777777" w:rsidR="000453DA" w:rsidRDefault="000453DA">
      <w:pPr>
        <w:spacing w:line="276" w:lineRule="auto"/>
        <w:rPr>
          <w:rFonts w:ascii="Verdana" w:eastAsia="Verdana" w:hAnsi="Verdana" w:cs="Verdana"/>
          <w:sz w:val="20"/>
          <w:szCs w:val="20"/>
        </w:rPr>
      </w:pPr>
    </w:p>
    <w:p w14:paraId="4EC6DFCB" w14:textId="77777777" w:rsidR="000453DA" w:rsidRDefault="000453DA">
      <w:pPr>
        <w:spacing w:line="276" w:lineRule="auto"/>
        <w:rPr>
          <w:rFonts w:ascii="Verdana" w:eastAsia="Verdana" w:hAnsi="Verdana" w:cs="Verdana"/>
          <w:sz w:val="20"/>
          <w:szCs w:val="20"/>
        </w:rPr>
      </w:pPr>
    </w:p>
    <w:p w14:paraId="3E844344" w14:textId="77777777" w:rsidR="000453DA" w:rsidRDefault="000453DA">
      <w:pPr>
        <w:spacing w:line="276" w:lineRule="auto"/>
        <w:rPr>
          <w:rFonts w:ascii="Verdana" w:eastAsia="Verdana" w:hAnsi="Verdana" w:cs="Verdana"/>
          <w:sz w:val="20"/>
          <w:szCs w:val="20"/>
        </w:rPr>
      </w:pPr>
    </w:p>
    <w:p w14:paraId="73155D58" w14:textId="77777777" w:rsidR="000453DA" w:rsidRDefault="00F52957">
      <w:pPr>
        <w:pStyle w:val="Ttulo2"/>
        <w:tabs>
          <w:tab w:val="left" w:pos="0"/>
        </w:tabs>
        <w:spacing w:line="276" w:lineRule="auto"/>
        <w:jc w:val="left"/>
        <w:rPr>
          <w:rFonts w:ascii="Verdana" w:eastAsia="Verdana" w:hAnsi="Verdana" w:cs="Verdana"/>
          <w:sz w:val="20"/>
          <w:szCs w:val="20"/>
        </w:rPr>
      </w:pPr>
      <w:r>
        <w:rPr>
          <w:rFonts w:ascii="Verdana" w:eastAsia="Verdana" w:hAnsi="Verdana" w:cs="Verdana"/>
          <w:sz w:val="20"/>
          <w:szCs w:val="20"/>
        </w:rPr>
        <w:tab/>
      </w:r>
      <w:r>
        <w:rPr>
          <w:rFonts w:ascii="Verdana" w:eastAsia="Verdana" w:hAnsi="Verdana" w:cs="Verdana"/>
          <w:sz w:val="20"/>
          <w:szCs w:val="20"/>
        </w:rPr>
        <w:tab/>
      </w:r>
      <w:r>
        <w:rPr>
          <w:rFonts w:ascii="Verdana" w:eastAsia="Verdana" w:hAnsi="Verdana" w:cs="Verdana"/>
          <w:sz w:val="20"/>
          <w:szCs w:val="20"/>
        </w:rPr>
        <w:tab/>
      </w:r>
      <w:r>
        <w:rPr>
          <w:rFonts w:ascii="Verdana" w:eastAsia="Verdana" w:hAnsi="Verdana" w:cs="Verdana"/>
          <w:sz w:val="20"/>
          <w:szCs w:val="20"/>
        </w:rPr>
        <w:tab/>
      </w:r>
      <w:r>
        <w:rPr>
          <w:rFonts w:ascii="Verdana" w:eastAsia="Verdana" w:hAnsi="Verdana" w:cs="Verdana"/>
          <w:sz w:val="20"/>
          <w:szCs w:val="20"/>
        </w:rPr>
        <w:tab/>
        <w:t>DECLARAÇÃO</w:t>
      </w:r>
    </w:p>
    <w:p w14:paraId="15AAEA6A" w14:textId="77777777" w:rsidR="000453DA" w:rsidRDefault="000453DA">
      <w:pPr>
        <w:spacing w:line="276" w:lineRule="auto"/>
        <w:ind w:firstLine="1134"/>
        <w:jc w:val="both"/>
        <w:rPr>
          <w:rFonts w:ascii="Verdana" w:eastAsia="Verdana" w:hAnsi="Verdana" w:cs="Verdana"/>
          <w:b/>
          <w:color w:val="000000"/>
          <w:sz w:val="20"/>
          <w:szCs w:val="20"/>
        </w:rPr>
      </w:pPr>
    </w:p>
    <w:p w14:paraId="58EF9848" w14:textId="77777777" w:rsidR="000453DA" w:rsidRDefault="000453DA">
      <w:pPr>
        <w:spacing w:line="276" w:lineRule="auto"/>
        <w:ind w:firstLine="1134"/>
        <w:jc w:val="both"/>
        <w:rPr>
          <w:rFonts w:ascii="Verdana" w:eastAsia="Verdana" w:hAnsi="Verdana" w:cs="Verdana"/>
          <w:b/>
          <w:color w:val="000000"/>
          <w:sz w:val="20"/>
          <w:szCs w:val="20"/>
        </w:rPr>
      </w:pPr>
    </w:p>
    <w:p w14:paraId="7AB1EFB3" w14:textId="77777777" w:rsidR="000453DA" w:rsidRDefault="000453DA">
      <w:pPr>
        <w:spacing w:line="276" w:lineRule="auto"/>
        <w:jc w:val="both"/>
        <w:rPr>
          <w:rFonts w:ascii="Verdana" w:eastAsia="Verdana" w:hAnsi="Verdana" w:cs="Verdana"/>
          <w:b/>
          <w:color w:val="000000"/>
          <w:sz w:val="20"/>
          <w:szCs w:val="20"/>
        </w:rPr>
      </w:pPr>
    </w:p>
    <w:p w14:paraId="1745954C" w14:textId="77777777" w:rsidR="000453DA" w:rsidRDefault="00F52957">
      <w:pPr>
        <w:spacing w:line="276" w:lineRule="auto"/>
        <w:jc w:val="both"/>
        <w:rPr>
          <w:rFonts w:ascii="Verdana" w:eastAsia="Verdana" w:hAnsi="Verdana" w:cs="Verdana"/>
          <w:color w:val="000000"/>
          <w:sz w:val="20"/>
          <w:szCs w:val="20"/>
        </w:rPr>
      </w:pPr>
      <w:r>
        <w:rPr>
          <w:rFonts w:ascii="Verdana" w:eastAsia="Verdana" w:hAnsi="Verdana" w:cs="Verdana"/>
          <w:b/>
          <w:color w:val="000000"/>
          <w:sz w:val="20"/>
          <w:szCs w:val="20"/>
        </w:rPr>
        <w:t xml:space="preserve">___________________________, </w:t>
      </w:r>
      <w:r>
        <w:rPr>
          <w:rFonts w:ascii="Verdana" w:eastAsia="Verdana" w:hAnsi="Verdana" w:cs="Verdana"/>
          <w:color w:val="000000"/>
          <w:sz w:val="20"/>
          <w:szCs w:val="20"/>
        </w:rPr>
        <w:t>inscrito</w:t>
      </w:r>
      <w:r>
        <w:rPr>
          <w:rFonts w:ascii="Verdana" w:eastAsia="Verdana" w:hAnsi="Verdana" w:cs="Verdana"/>
          <w:b/>
          <w:color w:val="000000"/>
          <w:sz w:val="20"/>
          <w:szCs w:val="20"/>
        </w:rPr>
        <w:t xml:space="preserve"> </w:t>
      </w:r>
      <w:r>
        <w:rPr>
          <w:rFonts w:ascii="Verdana" w:eastAsia="Verdana" w:hAnsi="Verdana" w:cs="Verdana"/>
          <w:color w:val="000000"/>
          <w:sz w:val="20"/>
          <w:szCs w:val="20"/>
        </w:rPr>
        <w:t>no</w:t>
      </w:r>
      <w:r>
        <w:rPr>
          <w:rFonts w:ascii="Verdana" w:eastAsia="Verdana" w:hAnsi="Verdana" w:cs="Verdana"/>
          <w:b/>
          <w:color w:val="000000"/>
          <w:sz w:val="20"/>
          <w:szCs w:val="20"/>
        </w:rPr>
        <w:t xml:space="preserve"> </w:t>
      </w:r>
      <w:r>
        <w:rPr>
          <w:rFonts w:ascii="Verdana" w:eastAsia="Verdana" w:hAnsi="Verdana" w:cs="Verdana"/>
          <w:color w:val="000000"/>
          <w:sz w:val="20"/>
          <w:szCs w:val="20"/>
        </w:rPr>
        <w:t xml:space="preserve">CNPJ nº ___________________, por intermédio de seu representante legal o(a) Sr(a). ..................................., portador(a) da carteira de identidade nº ........................... e do CPF nº ............................., </w:t>
      </w:r>
      <w:r>
        <w:rPr>
          <w:rFonts w:ascii="Verdana" w:eastAsia="Verdana" w:hAnsi="Verdana" w:cs="Verdana"/>
          <w:b/>
          <w:color w:val="000000"/>
          <w:sz w:val="20"/>
          <w:szCs w:val="20"/>
        </w:rPr>
        <w:t>DECLARA</w:t>
      </w:r>
      <w:r>
        <w:rPr>
          <w:rFonts w:ascii="Verdana" w:eastAsia="Verdana" w:hAnsi="Verdana" w:cs="Verdana"/>
          <w:color w:val="000000"/>
          <w:sz w:val="20"/>
          <w:szCs w:val="20"/>
        </w:rPr>
        <w:t>, para fins do disposto no inciso VI do artigo 68 da Lei nº 14.133/2021, de que não emprega menor de dezoito anos em trabalho noturno, perigoso ou insalubre e não emprega menor de dezesseis anos.</w:t>
      </w:r>
    </w:p>
    <w:p w14:paraId="637D5468" w14:textId="77777777" w:rsidR="000453DA" w:rsidRDefault="000453DA">
      <w:pPr>
        <w:spacing w:line="276" w:lineRule="auto"/>
        <w:jc w:val="both"/>
        <w:rPr>
          <w:rFonts w:ascii="Verdana" w:eastAsia="Verdana" w:hAnsi="Verdana" w:cs="Verdana"/>
          <w:color w:val="000000"/>
          <w:sz w:val="20"/>
          <w:szCs w:val="20"/>
        </w:rPr>
      </w:pPr>
    </w:p>
    <w:p w14:paraId="5A1C04C7" w14:textId="77777777" w:rsidR="000453DA" w:rsidRDefault="00F52957">
      <w:pPr>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 xml:space="preserve">Ressalva: </w:t>
      </w:r>
    </w:p>
    <w:p w14:paraId="7FF02ED0" w14:textId="77777777" w:rsidR="000453DA" w:rsidRDefault="00F52957">
      <w:pPr>
        <w:spacing w:line="276" w:lineRule="auto"/>
        <w:jc w:val="both"/>
        <w:rPr>
          <w:rFonts w:ascii="Verdana" w:eastAsia="Verdana" w:hAnsi="Verdana" w:cs="Verdana"/>
          <w:color w:val="000000"/>
          <w:sz w:val="20"/>
          <w:szCs w:val="20"/>
        </w:rPr>
      </w:pPr>
      <w:proofErr w:type="gramStart"/>
      <w:r>
        <w:rPr>
          <w:rFonts w:ascii="Verdana" w:eastAsia="Verdana" w:hAnsi="Verdana" w:cs="Verdana"/>
          <w:color w:val="000000"/>
          <w:sz w:val="20"/>
          <w:szCs w:val="20"/>
        </w:rPr>
        <w:t xml:space="preserve">(  </w:t>
      </w:r>
      <w:proofErr w:type="gramEnd"/>
      <w:r>
        <w:rPr>
          <w:rFonts w:ascii="Verdana" w:eastAsia="Verdana" w:hAnsi="Verdana" w:cs="Verdana"/>
          <w:color w:val="000000"/>
          <w:sz w:val="20"/>
          <w:szCs w:val="20"/>
        </w:rPr>
        <w:t xml:space="preserve"> ) emprega menor, a partir de quatorze anos, na condição de aprendiz </w:t>
      </w:r>
    </w:p>
    <w:p w14:paraId="3C40F0AD" w14:textId="77777777" w:rsidR="000453DA" w:rsidRDefault="000453DA">
      <w:pPr>
        <w:spacing w:line="276" w:lineRule="auto"/>
        <w:ind w:firstLine="1134"/>
        <w:jc w:val="both"/>
        <w:rPr>
          <w:rFonts w:ascii="Verdana" w:eastAsia="Verdana" w:hAnsi="Verdana" w:cs="Verdana"/>
          <w:color w:val="000000"/>
          <w:sz w:val="20"/>
          <w:szCs w:val="20"/>
        </w:rPr>
      </w:pPr>
    </w:p>
    <w:p w14:paraId="225DF44B" w14:textId="77777777" w:rsidR="000453DA" w:rsidRDefault="000453DA">
      <w:pPr>
        <w:spacing w:line="276" w:lineRule="auto"/>
        <w:ind w:firstLine="1134"/>
        <w:jc w:val="both"/>
        <w:rPr>
          <w:rFonts w:ascii="Verdana" w:eastAsia="Verdana" w:hAnsi="Verdana" w:cs="Verdana"/>
          <w:color w:val="000000"/>
          <w:sz w:val="20"/>
          <w:szCs w:val="20"/>
        </w:rPr>
      </w:pPr>
    </w:p>
    <w:p w14:paraId="097193C0" w14:textId="77777777" w:rsidR="000453DA" w:rsidRDefault="00F52957">
      <w:pPr>
        <w:spacing w:line="276" w:lineRule="auto"/>
        <w:jc w:val="both"/>
        <w:rPr>
          <w:rFonts w:ascii="Verdana" w:eastAsia="Verdana" w:hAnsi="Verdana" w:cs="Verdana"/>
          <w:b/>
          <w:color w:val="000000"/>
          <w:sz w:val="20"/>
          <w:szCs w:val="20"/>
        </w:rPr>
      </w:pPr>
      <w:r>
        <w:rPr>
          <w:rFonts w:ascii="Verdana" w:eastAsia="Verdana" w:hAnsi="Verdana" w:cs="Verdana"/>
          <w:b/>
          <w:color w:val="000000"/>
          <w:sz w:val="20"/>
          <w:szCs w:val="20"/>
        </w:rPr>
        <w:t>OBS: em caso afirmativo assinalar a ressalva acima.</w:t>
      </w:r>
    </w:p>
    <w:p w14:paraId="653DF08F" w14:textId="77777777" w:rsidR="000453DA" w:rsidRDefault="000453DA">
      <w:pPr>
        <w:spacing w:line="276" w:lineRule="auto"/>
        <w:ind w:firstLine="1134"/>
        <w:jc w:val="both"/>
        <w:rPr>
          <w:rFonts w:ascii="Verdana" w:eastAsia="Verdana" w:hAnsi="Verdana" w:cs="Verdana"/>
          <w:color w:val="000000"/>
          <w:sz w:val="20"/>
          <w:szCs w:val="20"/>
        </w:rPr>
      </w:pPr>
    </w:p>
    <w:p w14:paraId="1442868D" w14:textId="77777777" w:rsidR="000453DA" w:rsidRDefault="000453DA">
      <w:pPr>
        <w:spacing w:line="276" w:lineRule="auto"/>
        <w:ind w:firstLine="1134"/>
        <w:jc w:val="both"/>
        <w:rPr>
          <w:rFonts w:ascii="Verdana" w:eastAsia="Verdana" w:hAnsi="Verdana" w:cs="Verdana"/>
          <w:color w:val="000000"/>
          <w:sz w:val="20"/>
          <w:szCs w:val="20"/>
        </w:rPr>
      </w:pPr>
    </w:p>
    <w:p w14:paraId="57309894" w14:textId="77777777" w:rsidR="000453DA" w:rsidRDefault="000453DA">
      <w:pPr>
        <w:spacing w:line="276" w:lineRule="auto"/>
        <w:ind w:firstLine="1134"/>
        <w:jc w:val="both"/>
        <w:rPr>
          <w:rFonts w:ascii="Verdana" w:eastAsia="Verdana" w:hAnsi="Verdana" w:cs="Verdana"/>
          <w:color w:val="000000"/>
          <w:sz w:val="20"/>
          <w:szCs w:val="20"/>
        </w:rPr>
      </w:pPr>
    </w:p>
    <w:p w14:paraId="7E5A38EF" w14:textId="77777777" w:rsidR="000453DA" w:rsidRDefault="00F52957">
      <w:pPr>
        <w:spacing w:line="276" w:lineRule="auto"/>
        <w:ind w:firstLine="1134"/>
        <w:jc w:val="both"/>
        <w:rPr>
          <w:rFonts w:ascii="Verdana" w:eastAsia="Verdana" w:hAnsi="Verdana" w:cs="Verdana"/>
          <w:color w:val="000000"/>
          <w:sz w:val="20"/>
          <w:szCs w:val="20"/>
        </w:rPr>
      </w:pPr>
      <w:r>
        <w:rPr>
          <w:rFonts w:ascii="Verdana" w:eastAsia="Verdana" w:hAnsi="Verdana" w:cs="Verdana"/>
          <w:color w:val="000000"/>
          <w:sz w:val="20"/>
          <w:szCs w:val="20"/>
        </w:rPr>
        <w:t>Local e data.</w:t>
      </w:r>
    </w:p>
    <w:p w14:paraId="66471A7D" w14:textId="77777777" w:rsidR="000453DA" w:rsidRDefault="000453DA">
      <w:pPr>
        <w:spacing w:line="276" w:lineRule="auto"/>
        <w:ind w:firstLine="1134"/>
        <w:jc w:val="both"/>
        <w:rPr>
          <w:rFonts w:ascii="Verdana" w:eastAsia="Verdana" w:hAnsi="Verdana" w:cs="Verdana"/>
          <w:b/>
          <w:color w:val="000000"/>
          <w:sz w:val="20"/>
          <w:szCs w:val="20"/>
        </w:rPr>
      </w:pPr>
    </w:p>
    <w:p w14:paraId="50D01C61" w14:textId="77777777" w:rsidR="000453DA" w:rsidRDefault="000453DA">
      <w:pPr>
        <w:spacing w:line="276" w:lineRule="auto"/>
        <w:ind w:firstLine="1134"/>
        <w:jc w:val="both"/>
        <w:rPr>
          <w:rFonts w:ascii="Verdana" w:eastAsia="Verdana" w:hAnsi="Verdana" w:cs="Verdana"/>
          <w:b/>
          <w:color w:val="000000"/>
          <w:sz w:val="20"/>
          <w:szCs w:val="20"/>
        </w:rPr>
      </w:pPr>
    </w:p>
    <w:p w14:paraId="5ADD8F73" w14:textId="77777777" w:rsidR="000453DA" w:rsidRDefault="000453DA">
      <w:pPr>
        <w:spacing w:line="276" w:lineRule="auto"/>
        <w:ind w:firstLine="1134"/>
        <w:jc w:val="both"/>
        <w:rPr>
          <w:rFonts w:ascii="Verdana" w:eastAsia="Verdana" w:hAnsi="Verdana" w:cs="Verdana"/>
          <w:b/>
          <w:color w:val="000000"/>
          <w:sz w:val="20"/>
          <w:szCs w:val="20"/>
        </w:rPr>
      </w:pPr>
    </w:p>
    <w:p w14:paraId="00D5234C" w14:textId="77777777" w:rsidR="000453DA" w:rsidRDefault="00F52957">
      <w:pPr>
        <w:spacing w:line="276" w:lineRule="auto"/>
        <w:ind w:firstLine="1134"/>
        <w:jc w:val="center"/>
        <w:rPr>
          <w:rFonts w:ascii="Verdana" w:eastAsia="Verdana" w:hAnsi="Verdana" w:cs="Verdana"/>
          <w:b/>
          <w:color w:val="000000"/>
          <w:sz w:val="20"/>
          <w:szCs w:val="20"/>
        </w:rPr>
      </w:pPr>
      <w:r>
        <w:rPr>
          <w:rFonts w:ascii="Verdana" w:eastAsia="Verdana" w:hAnsi="Verdana" w:cs="Verdana"/>
          <w:b/>
          <w:color w:val="000000"/>
          <w:sz w:val="20"/>
          <w:szCs w:val="20"/>
        </w:rPr>
        <w:t>______________________________________</w:t>
      </w:r>
    </w:p>
    <w:p w14:paraId="0BB7B909" w14:textId="77777777" w:rsidR="000453DA" w:rsidRDefault="00F52957">
      <w:pPr>
        <w:spacing w:line="276" w:lineRule="auto"/>
        <w:ind w:firstLine="1134"/>
        <w:jc w:val="center"/>
        <w:rPr>
          <w:rFonts w:ascii="Verdana" w:eastAsia="Verdana" w:hAnsi="Verdana" w:cs="Verdana"/>
          <w:color w:val="000000"/>
          <w:sz w:val="20"/>
          <w:szCs w:val="20"/>
        </w:rPr>
      </w:pPr>
      <w:r>
        <w:rPr>
          <w:rFonts w:ascii="Verdana" w:eastAsia="Verdana" w:hAnsi="Verdana" w:cs="Verdana"/>
          <w:color w:val="000000"/>
          <w:sz w:val="20"/>
          <w:szCs w:val="20"/>
        </w:rPr>
        <w:t>Representante legal</w:t>
      </w:r>
    </w:p>
    <w:p w14:paraId="22423802" w14:textId="77777777" w:rsidR="000453DA" w:rsidRDefault="000453DA">
      <w:pPr>
        <w:spacing w:line="276" w:lineRule="auto"/>
        <w:rPr>
          <w:rFonts w:ascii="Verdana" w:eastAsia="Verdana" w:hAnsi="Verdana" w:cs="Verdana"/>
          <w:color w:val="000000"/>
          <w:sz w:val="20"/>
          <w:szCs w:val="20"/>
        </w:rPr>
      </w:pPr>
    </w:p>
    <w:p w14:paraId="616B6A5F" w14:textId="77777777" w:rsidR="000453DA" w:rsidRDefault="000453DA">
      <w:pPr>
        <w:spacing w:line="276" w:lineRule="auto"/>
        <w:rPr>
          <w:rFonts w:ascii="Verdana" w:eastAsia="Verdana" w:hAnsi="Verdana" w:cs="Verdana"/>
          <w:color w:val="000000"/>
          <w:sz w:val="20"/>
          <w:szCs w:val="20"/>
        </w:rPr>
      </w:pPr>
    </w:p>
    <w:p w14:paraId="70DCA533" w14:textId="77777777" w:rsidR="000453DA" w:rsidRDefault="000453DA">
      <w:pPr>
        <w:spacing w:line="276" w:lineRule="auto"/>
        <w:rPr>
          <w:rFonts w:ascii="Verdana" w:eastAsia="Verdana" w:hAnsi="Verdana" w:cs="Verdana"/>
          <w:color w:val="000000"/>
          <w:sz w:val="20"/>
          <w:szCs w:val="20"/>
        </w:rPr>
      </w:pPr>
    </w:p>
    <w:p w14:paraId="5BBA8039" w14:textId="77777777" w:rsidR="000453DA" w:rsidRDefault="00F52957">
      <w:pPr>
        <w:pStyle w:val="Ttulo2"/>
        <w:tabs>
          <w:tab w:val="left" w:pos="0"/>
        </w:tabs>
        <w:spacing w:line="276" w:lineRule="auto"/>
        <w:rPr>
          <w:rFonts w:ascii="Verdana" w:eastAsia="Verdana" w:hAnsi="Verdana" w:cs="Verdana"/>
          <w:sz w:val="20"/>
          <w:szCs w:val="20"/>
        </w:rPr>
      </w:pPr>
      <w:r>
        <w:br w:type="page"/>
      </w:r>
    </w:p>
    <w:p w14:paraId="1CD5FDB9" w14:textId="77777777" w:rsidR="000453DA" w:rsidRDefault="000453DA">
      <w:pPr>
        <w:spacing w:line="276" w:lineRule="auto"/>
        <w:rPr>
          <w:rFonts w:ascii="Verdana" w:eastAsia="Verdana" w:hAnsi="Verdana" w:cs="Verdana"/>
          <w:color w:val="000000"/>
          <w:sz w:val="20"/>
          <w:szCs w:val="20"/>
        </w:rPr>
      </w:pPr>
    </w:p>
    <w:p w14:paraId="58737514" w14:textId="77777777" w:rsidR="000453DA" w:rsidRDefault="000453DA">
      <w:pPr>
        <w:spacing w:line="276" w:lineRule="auto"/>
        <w:rPr>
          <w:rFonts w:ascii="Verdana" w:eastAsia="Verdana" w:hAnsi="Verdana" w:cs="Verdana"/>
          <w:color w:val="000000"/>
          <w:sz w:val="20"/>
          <w:szCs w:val="20"/>
        </w:rPr>
      </w:pPr>
    </w:p>
    <w:p w14:paraId="605F560F" w14:textId="77777777" w:rsidR="000453DA" w:rsidRDefault="000453DA">
      <w:pPr>
        <w:pStyle w:val="Ttulo2"/>
        <w:tabs>
          <w:tab w:val="left" w:pos="0"/>
        </w:tabs>
        <w:spacing w:line="276" w:lineRule="auto"/>
        <w:jc w:val="left"/>
        <w:rPr>
          <w:rFonts w:ascii="Verdana" w:eastAsia="Verdana" w:hAnsi="Verdana" w:cs="Verdana"/>
          <w:sz w:val="20"/>
          <w:szCs w:val="20"/>
        </w:rPr>
      </w:pPr>
    </w:p>
    <w:p w14:paraId="44755677" w14:textId="77777777" w:rsidR="000453DA" w:rsidRDefault="00F52957">
      <w:pPr>
        <w:pStyle w:val="Ttulo2"/>
        <w:tabs>
          <w:tab w:val="left" w:pos="0"/>
        </w:tabs>
        <w:spacing w:line="276" w:lineRule="auto"/>
        <w:jc w:val="left"/>
        <w:rPr>
          <w:rFonts w:ascii="Verdana" w:eastAsia="Verdana" w:hAnsi="Verdana" w:cs="Verdana"/>
          <w:sz w:val="20"/>
          <w:szCs w:val="20"/>
        </w:rPr>
      </w:pPr>
      <w:r>
        <w:rPr>
          <w:rFonts w:ascii="Verdana" w:eastAsia="Verdana" w:hAnsi="Verdana" w:cs="Verdana"/>
          <w:sz w:val="20"/>
          <w:szCs w:val="20"/>
        </w:rPr>
        <w:tab/>
      </w:r>
      <w:r>
        <w:rPr>
          <w:rFonts w:ascii="Verdana" w:eastAsia="Verdana" w:hAnsi="Verdana" w:cs="Verdana"/>
          <w:sz w:val="20"/>
          <w:szCs w:val="20"/>
        </w:rPr>
        <w:tab/>
      </w:r>
      <w:r>
        <w:rPr>
          <w:rFonts w:ascii="Verdana" w:eastAsia="Verdana" w:hAnsi="Verdana" w:cs="Verdana"/>
          <w:sz w:val="20"/>
          <w:szCs w:val="20"/>
        </w:rPr>
        <w:tab/>
      </w:r>
      <w:r>
        <w:rPr>
          <w:rFonts w:ascii="Verdana" w:eastAsia="Verdana" w:hAnsi="Verdana" w:cs="Verdana"/>
          <w:sz w:val="20"/>
          <w:szCs w:val="20"/>
        </w:rPr>
        <w:tab/>
      </w:r>
      <w:r>
        <w:rPr>
          <w:rFonts w:ascii="Verdana" w:eastAsia="Verdana" w:hAnsi="Verdana" w:cs="Verdana"/>
          <w:sz w:val="20"/>
          <w:szCs w:val="20"/>
        </w:rPr>
        <w:tab/>
        <w:t>DECLARAÇÃO</w:t>
      </w:r>
    </w:p>
    <w:p w14:paraId="6482E4FA" w14:textId="77777777" w:rsidR="000453DA" w:rsidRDefault="000453DA">
      <w:pPr>
        <w:spacing w:line="276" w:lineRule="auto"/>
        <w:jc w:val="both"/>
        <w:rPr>
          <w:rFonts w:ascii="Verdana" w:eastAsia="Verdana" w:hAnsi="Verdana" w:cs="Verdana"/>
          <w:b/>
          <w:color w:val="000000"/>
          <w:sz w:val="20"/>
          <w:szCs w:val="20"/>
        </w:rPr>
      </w:pPr>
    </w:p>
    <w:p w14:paraId="0C972B2E" w14:textId="77777777" w:rsidR="000453DA" w:rsidRDefault="000453DA">
      <w:pPr>
        <w:spacing w:line="276" w:lineRule="auto"/>
        <w:ind w:firstLine="1134"/>
        <w:jc w:val="both"/>
        <w:rPr>
          <w:rFonts w:ascii="Verdana" w:eastAsia="Verdana" w:hAnsi="Verdana" w:cs="Verdana"/>
          <w:b/>
          <w:color w:val="000000"/>
          <w:sz w:val="20"/>
          <w:szCs w:val="20"/>
        </w:rPr>
      </w:pPr>
    </w:p>
    <w:p w14:paraId="1E604DD1" w14:textId="77777777" w:rsidR="000453DA" w:rsidRDefault="000453DA">
      <w:pPr>
        <w:spacing w:line="276" w:lineRule="auto"/>
        <w:ind w:firstLine="1134"/>
        <w:jc w:val="both"/>
        <w:rPr>
          <w:rFonts w:ascii="Verdana" w:eastAsia="Verdana" w:hAnsi="Verdana" w:cs="Verdana"/>
          <w:b/>
          <w:color w:val="000000"/>
          <w:sz w:val="20"/>
          <w:szCs w:val="20"/>
        </w:rPr>
      </w:pPr>
    </w:p>
    <w:p w14:paraId="6F96170D" w14:textId="77777777" w:rsidR="000453DA" w:rsidRDefault="00F52957">
      <w:pPr>
        <w:spacing w:line="276" w:lineRule="auto"/>
        <w:jc w:val="both"/>
        <w:rPr>
          <w:rFonts w:ascii="Verdana" w:eastAsia="Verdana" w:hAnsi="Verdana" w:cs="Verdana"/>
          <w:color w:val="000000"/>
          <w:sz w:val="20"/>
          <w:szCs w:val="20"/>
        </w:rPr>
      </w:pPr>
      <w:r>
        <w:rPr>
          <w:rFonts w:ascii="Verdana" w:eastAsia="Verdana" w:hAnsi="Verdana" w:cs="Verdana"/>
          <w:b/>
          <w:color w:val="000000"/>
          <w:sz w:val="20"/>
          <w:szCs w:val="20"/>
        </w:rPr>
        <w:t xml:space="preserve">___________________________, </w:t>
      </w:r>
      <w:r>
        <w:rPr>
          <w:rFonts w:ascii="Verdana" w:eastAsia="Verdana" w:hAnsi="Verdana" w:cs="Verdana"/>
          <w:color w:val="000000"/>
          <w:sz w:val="20"/>
          <w:szCs w:val="20"/>
        </w:rPr>
        <w:t>inscrito</w:t>
      </w:r>
      <w:r>
        <w:rPr>
          <w:rFonts w:ascii="Verdana" w:eastAsia="Verdana" w:hAnsi="Verdana" w:cs="Verdana"/>
          <w:b/>
          <w:color w:val="000000"/>
          <w:sz w:val="20"/>
          <w:szCs w:val="20"/>
        </w:rPr>
        <w:t xml:space="preserve"> </w:t>
      </w:r>
      <w:r>
        <w:rPr>
          <w:rFonts w:ascii="Verdana" w:eastAsia="Verdana" w:hAnsi="Verdana" w:cs="Verdana"/>
          <w:color w:val="000000"/>
          <w:sz w:val="20"/>
          <w:szCs w:val="20"/>
        </w:rPr>
        <w:t>no</w:t>
      </w:r>
      <w:r>
        <w:rPr>
          <w:rFonts w:ascii="Verdana" w:eastAsia="Verdana" w:hAnsi="Verdana" w:cs="Verdana"/>
          <w:b/>
          <w:color w:val="000000"/>
          <w:sz w:val="20"/>
          <w:szCs w:val="20"/>
        </w:rPr>
        <w:t xml:space="preserve"> </w:t>
      </w:r>
      <w:r>
        <w:rPr>
          <w:rFonts w:ascii="Verdana" w:eastAsia="Verdana" w:hAnsi="Verdana" w:cs="Verdana"/>
          <w:color w:val="000000"/>
          <w:sz w:val="20"/>
          <w:szCs w:val="20"/>
        </w:rPr>
        <w:t xml:space="preserve">CNPJ nº __________________, por intermédio de seu representante legal o(a) Sr(a). ..................................., portador(a) da carteira de identidade nº ........................... e do CPF nº ............................., </w:t>
      </w:r>
      <w:r>
        <w:rPr>
          <w:rFonts w:ascii="Verdana" w:eastAsia="Verdana" w:hAnsi="Verdana" w:cs="Verdana"/>
          <w:b/>
          <w:color w:val="000000"/>
          <w:sz w:val="20"/>
          <w:szCs w:val="20"/>
        </w:rPr>
        <w:t>DECLARA</w:t>
      </w:r>
      <w:r>
        <w:rPr>
          <w:rFonts w:ascii="Verdana" w:eastAsia="Verdana" w:hAnsi="Verdana" w:cs="Verdana"/>
          <w:color w:val="000000"/>
          <w:sz w:val="20"/>
          <w:szCs w:val="20"/>
        </w:rPr>
        <w:t>, para fins Resolução nº 07/2005 do Conselho Nacional de Justiça – CNJ, que não possui sócios cônjuge, companheiro ou parente em linha reta, colateral ou por afinidade, até o terceiro grau inclusive, de membros ou juízes vinculados, ou servidor investido em cargo de direção e de assessoramento, vinculados ao TRT7ª.</w:t>
      </w:r>
    </w:p>
    <w:p w14:paraId="6BFF3C8A" w14:textId="77777777" w:rsidR="000453DA" w:rsidRDefault="000453DA">
      <w:pPr>
        <w:spacing w:line="276" w:lineRule="auto"/>
        <w:jc w:val="both"/>
        <w:rPr>
          <w:rFonts w:ascii="Verdana" w:eastAsia="Verdana" w:hAnsi="Verdana" w:cs="Verdana"/>
          <w:color w:val="000000"/>
          <w:sz w:val="20"/>
          <w:szCs w:val="20"/>
        </w:rPr>
      </w:pPr>
    </w:p>
    <w:p w14:paraId="39C26CD9" w14:textId="77777777" w:rsidR="000453DA" w:rsidRDefault="00F52957">
      <w:pPr>
        <w:spacing w:line="276" w:lineRule="auto"/>
        <w:ind w:firstLine="1134"/>
        <w:jc w:val="both"/>
        <w:rPr>
          <w:rFonts w:ascii="Verdana" w:eastAsia="Verdana" w:hAnsi="Verdana" w:cs="Verdana"/>
          <w:color w:val="000000"/>
          <w:sz w:val="20"/>
          <w:szCs w:val="20"/>
        </w:rPr>
      </w:pPr>
      <w:r>
        <w:rPr>
          <w:rFonts w:ascii="Verdana" w:eastAsia="Verdana" w:hAnsi="Verdana" w:cs="Verdana"/>
          <w:color w:val="000000"/>
          <w:sz w:val="20"/>
          <w:szCs w:val="20"/>
        </w:rPr>
        <w:t>Local e data.</w:t>
      </w:r>
    </w:p>
    <w:p w14:paraId="72D69E44" w14:textId="77777777" w:rsidR="000453DA" w:rsidRDefault="000453DA">
      <w:pPr>
        <w:spacing w:line="276" w:lineRule="auto"/>
        <w:ind w:firstLine="1134"/>
        <w:jc w:val="both"/>
        <w:rPr>
          <w:rFonts w:ascii="Verdana" w:eastAsia="Verdana" w:hAnsi="Verdana" w:cs="Verdana"/>
          <w:b/>
          <w:color w:val="000000"/>
          <w:sz w:val="20"/>
          <w:szCs w:val="20"/>
        </w:rPr>
      </w:pPr>
    </w:p>
    <w:p w14:paraId="2E8283F3" w14:textId="77777777" w:rsidR="000453DA" w:rsidRDefault="000453DA">
      <w:pPr>
        <w:spacing w:line="276" w:lineRule="auto"/>
        <w:ind w:firstLine="1134"/>
        <w:jc w:val="both"/>
        <w:rPr>
          <w:rFonts w:ascii="Verdana" w:eastAsia="Verdana" w:hAnsi="Verdana" w:cs="Verdana"/>
          <w:b/>
          <w:color w:val="000000"/>
          <w:sz w:val="20"/>
          <w:szCs w:val="20"/>
        </w:rPr>
      </w:pPr>
    </w:p>
    <w:p w14:paraId="600CD4D2" w14:textId="77777777" w:rsidR="000453DA" w:rsidRDefault="00F52957">
      <w:pPr>
        <w:spacing w:line="276" w:lineRule="auto"/>
        <w:ind w:firstLine="1134"/>
        <w:jc w:val="center"/>
        <w:rPr>
          <w:rFonts w:ascii="Verdana" w:eastAsia="Verdana" w:hAnsi="Verdana" w:cs="Verdana"/>
          <w:b/>
          <w:color w:val="000000"/>
          <w:sz w:val="20"/>
          <w:szCs w:val="20"/>
        </w:rPr>
      </w:pPr>
      <w:r>
        <w:rPr>
          <w:rFonts w:ascii="Verdana" w:eastAsia="Verdana" w:hAnsi="Verdana" w:cs="Verdana"/>
          <w:b/>
          <w:color w:val="000000"/>
          <w:sz w:val="20"/>
          <w:szCs w:val="20"/>
        </w:rPr>
        <w:t>______________________________________</w:t>
      </w:r>
    </w:p>
    <w:p w14:paraId="674D6A6E" w14:textId="77777777" w:rsidR="000453DA" w:rsidRDefault="00F52957">
      <w:pPr>
        <w:spacing w:line="276" w:lineRule="auto"/>
        <w:ind w:firstLine="1134"/>
        <w:jc w:val="center"/>
        <w:rPr>
          <w:rFonts w:ascii="Verdana" w:eastAsia="Verdana" w:hAnsi="Verdana" w:cs="Verdana"/>
          <w:color w:val="000000"/>
          <w:sz w:val="20"/>
          <w:szCs w:val="20"/>
        </w:rPr>
      </w:pPr>
      <w:r>
        <w:rPr>
          <w:rFonts w:ascii="Verdana" w:eastAsia="Verdana" w:hAnsi="Verdana" w:cs="Verdana"/>
          <w:color w:val="000000"/>
          <w:sz w:val="20"/>
          <w:szCs w:val="20"/>
        </w:rPr>
        <w:t xml:space="preserve">Representante legal </w:t>
      </w:r>
    </w:p>
    <w:p w14:paraId="1FF8FE9D" w14:textId="77777777" w:rsidR="000453DA" w:rsidRDefault="000453DA">
      <w:pPr>
        <w:spacing w:line="276" w:lineRule="auto"/>
        <w:ind w:firstLine="1134"/>
        <w:jc w:val="center"/>
        <w:rPr>
          <w:rFonts w:ascii="Verdana" w:eastAsia="Verdana" w:hAnsi="Verdana" w:cs="Verdana"/>
          <w:color w:val="000000"/>
          <w:sz w:val="20"/>
          <w:szCs w:val="20"/>
        </w:rPr>
      </w:pPr>
    </w:p>
    <w:p w14:paraId="2E4CA228" w14:textId="77777777" w:rsidR="000453DA" w:rsidRDefault="000453DA">
      <w:pPr>
        <w:spacing w:line="276" w:lineRule="auto"/>
        <w:ind w:firstLine="1134"/>
        <w:jc w:val="center"/>
        <w:rPr>
          <w:rFonts w:ascii="Verdana" w:eastAsia="Verdana" w:hAnsi="Verdana" w:cs="Verdana"/>
          <w:color w:val="000000"/>
          <w:sz w:val="20"/>
          <w:szCs w:val="20"/>
        </w:rPr>
      </w:pPr>
    </w:p>
    <w:p w14:paraId="4CF59932" w14:textId="77777777" w:rsidR="000453DA" w:rsidRDefault="000453DA">
      <w:pPr>
        <w:spacing w:line="276" w:lineRule="auto"/>
        <w:rPr>
          <w:rFonts w:ascii="Verdana" w:eastAsia="Verdana" w:hAnsi="Verdana" w:cs="Verdana"/>
          <w:sz w:val="20"/>
          <w:szCs w:val="20"/>
        </w:rPr>
      </w:pPr>
    </w:p>
    <w:p w14:paraId="0502E3A4" w14:textId="77777777" w:rsidR="000453DA" w:rsidRDefault="000453DA">
      <w:pPr>
        <w:spacing w:line="276" w:lineRule="auto"/>
        <w:rPr>
          <w:rFonts w:ascii="Verdana" w:eastAsia="Verdana" w:hAnsi="Verdana" w:cs="Verdana"/>
          <w:sz w:val="20"/>
          <w:szCs w:val="20"/>
        </w:rPr>
      </w:pPr>
    </w:p>
    <w:p w14:paraId="5AE3C133" w14:textId="77777777" w:rsidR="000453DA" w:rsidRDefault="000453DA">
      <w:pPr>
        <w:spacing w:line="276" w:lineRule="auto"/>
        <w:ind w:firstLine="1134"/>
        <w:jc w:val="center"/>
        <w:rPr>
          <w:rFonts w:ascii="Verdana" w:eastAsia="Verdana" w:hAnsi="Verdana" w:cs="Verdana"/>
          <w:color w:val="000000"/>
          <w:sz w:val="20"/>
          <w:szCs w:val="20"/>
        </w:rPr>
      </w:pPr>
    </w:p>
    <w:p w14:paraId="6E77AB53" w14:textId="77777777" w:rsidR="000453DA" w:rsidRDefault="000453DA">
      <w:pPr>
        <w:pStyle w:val="Ttulo2"/>
        <w:tabs>
          <w:tab w:val="left" w:pos="0"/>
        </w:tabs>
        <w:spacing w:line="276" w:lineRule="auto"/>
        <w:jc w:val="left"/>
        <w:rPr>
          <w:rFonts w:ascii="Verdana" w:eastAsia="Verdana" w:hAnsi="Verdana" w:cs="Verdana"/>
          <w:sz w:val="20"/>
          <w:szCs w:val="20"/>
        </w:rPr>
      </w:pPr>
    </w:p>
    <w:p w14:paraId="7FF47B45" w14:textId="77777777" w:rsidR="000453DA" w:rsidRDefault="00F52957">
      <w:pPr>
        <w:pStyle w:val="Ttulo2"/>
        <w:tabs>
          <w:tab w:val="left" w:pos="0"/>
        </w:tabs>
        <w:spacing w:line="276" w:lineRule="auto"/>
        <w:jc w:val="left"/>
        <w:rPr>
          <w:rFonts w:ascii="Verdana" w:eastAsia="Verdana" w:hAnsi="Verdana" w:cs="Verdana"/>
          <w:sz w:val="20"/>
          <w:szCs w:val="20"/>
        </w:rPr>
      </w:pPr>
      <w:r>
        <w:rPr>
          <w:rFonts w:ascii="Verdana" w:eastAsia="Verdana" w:hAnsi="Verdana" w:cs="Verdana"/>
          <w:sz w:val="20"/>
          <w:szCs w:val="20"/>
        </w:rPr>
        <w:tab/>
      </w:r>
      <w:r>
        <w:rPr>
          <w:rFonts w:ascii="Verdana" w:eastAsia="Verdana" w:hAnsi="Verdana" w:cs="Verdana"/>
          <w:sz w:val="20"/>
          <w:szCs w:val="20"/>
        </w:rPr>
        <w:tab/>
      </w:r>
      <w:r>
        <w:rPr>
          <w:rFonts w:ascii="Verdana" w:eastAsia="Verdana" w:hAnsi="Verdana" w:cs="Verdana"/>
          <w:sz w:val="20"/>
          <w:szCs w:val="20"/>
        </w:rPr>
        <w:tab/>
      </w:r>
      <w:r>
        <w:rPr>
          <w:rFonts w:ascii="Verdana" w:eastAsia="Verdana" w:hAnsi="Verdana" w:cs="Verdana"/>
          <w:sz w:val="20"/>
          <w:szCs w:val="20"/>
        </w:rPr>
        <w:tab/>
      </w:r>
      <w:r>
        <w:rPr>
          <w:rFonts w:ascii="Verdana" w:eastAsia="Verdana" w:hAnsi="Verdana" w:cs="Verdana"/>
          <w:sz w:val="20"/>
          <w:szCs w:val="20"/>
        </w:rPr>
        <w:tab/>
        <w:t>DECLARAÇÃO</w:t>
      </w:r>
    </w:p>
    <w:p w14:paraId="612A0A77" w14:textId="77777777" w:rsidR="000453DA" w:rsidRDefault="000453DA">
      <w:pPr>
        <w:spacing w:line="276" w:lineRule="auto"/>
        <w:jc w:val="both"/>
        <w:rPr>
          <w:rFonts w:ascii="Verdana" w:eastAsia="Verdana" w:hAnsi="Verdana" w:cs="Verdana"/>
          <w:color w:val="000000"/>
          <w:sz w:val="20"/>
          <w:szCs w:val="20"/>
        </w:rPr>
      </w:pPr>
    </w:p>
    <w:p w14:paraId="24E04F93" w14:textId="77777777" w:rsidR="000453DA" w:rsidRDefault="000453DA">
      <w:pPr>
        <w:spacing w:line="276" w:lineRule="auto"/>
        <w:jc w:val="both"/>
        <w:rPr>
          <w:rFonts w:ascii="Verdana" w:eastAsia="Verdana" w:hAnsi="Verdana" w:cs="Verdana"/>
          <w:color w:val="000000"/>
          <w:sz w:val="20"/>
          <w:szCs w:val="20"/>
        </w:rPr>
      </w:pPr>
    </w:p>
    <w:p w14:paraId="4C5973CC" w14:textId="77777777" w:rsidR="000453DA" w:rsidRDefault="000453DA">
      <w:pPr>
        <w:spacing w:line="276" w:lineRule="auto"/>
        <w:jc w:val="both"/>
        <w:rPr>
          <w:rFonts w:ascii="Verdana" w:eastAsia="Verdana" w:hAnsi="Verdana" w:cs="Verdana"/>
          <w:color w:val="000000"/>
          <w:sz w:val="20"/>
          <w:szCs w:val="20"/>
        </w:rPr>
      </w:pPr>
    </w:p>
    <w:p w14:paraId="1EBC3832" w14:textId="77777777" w:rsidR="000453DA" w:rsidRDefault="00F52957">
      <w:pPr>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 portador(a) da carteira de identidade nº .................................. e do CPF nº ......................................................., DECLARA que não é servidor ou dirigente do Tribunal Regional do Trabalho da 7ª Região, nos termos do inciso IV do art. 14 da Lei nº 14.133/2021.</w:t>
      </w:r>
    </w:p>
    <w:p w14:paraId="35C49CE6" w14:textId="77777777" w:rsidR="000453DA" w:rsidRDefault="000453DA">
      <w:pPr>
        <w:spacing w:line="276" w:lineRule="auto"/>
        <w:jc w:val="both"/>
        <w:rPr>
          <w:rFonts w:ascii="Verdana" w:eastAsia="Verdana" w:hAnsi="Verdana" w:cs="Verdana"/>
          <w:color w:val="000000"/>
          <w:sz w:val="20"/>
          <w:szCs w:val="20"/>
        </w:rPr>
      </w:pPr>
    </w:p>
    <w:p w14:paraId="52C3E903" w14:textId="77777777" w:rsidR="000453DA" w:rsidRDefault="000453DA">
      <w:pPr>
        <w:spacing w:line="276" w:lineRule="auto"/>
        <w:jc w:val="both"/>
        <w:rPr>
          <w:rFonts w:ascii="Verdana" w:eastAsia="Verdana" w:hAnsi="Verdana" w:cs="Verdana"/>
          <w:color w:val="000000"/>
          <w:sz w:val="20"/>
          <w:szCs w:val="20"/>
        </w:rPr>
      </w:pPr>
    </w:p>
    <w:p w14:paraId="40CF008A" w14:textId="77777777" w:rsidR="000453DA" w:rsidRDefault="00F52957">
      <w:pPr>
        <w:spacing w:line="276" w:lineRule="auto"/>
        <w:jc w:val="center"/>
        <w:rPr>
          <w:rFonts w:ascii="Verdana" w:eastAsia="Verdana" w:hAnsi="Verdana" w:cs="Verdana"/>
          <w:color w:val="000000"/>
          <w:sz w:val="20"/>
          <w:szCs w:val="20"/>
        </w:rPr>
      </w:pPr>
      <w:r>
        <w:rPr>
          <w:rFonts w:ascii="Verdana" w:eastAsia="Verdana" w:hAnsi="Verdana" w:cs="Verdana"/>
          <w:color w:val="000000"/>
          <w:sz w:val="20"/>
          <w:szCs w:val="20"/>
        </w:rPr>
        <w:t>Cidade/UF, ...........................................</w:t>
      </w:r>
    </w:p>
    <w:p w14:paraId="60548FEA" w14:textId="77777777" w:rsidR="000453DA" w:rsidRDefault="000453DA">
      <w:pPr>
        <w:spacing w:line="276" w:lineRule="auto"/>
        <w:jc w:val="center"/>
        <w:rPr>
          <w:rFonts w:ascii="Verdana" w:eastAsia="Verdana" w:hAnsi="Verdana" w:cs="Verdana"/>
          <w:color w:val="000000"/>
          <w:sz w:val="20"/>
          <w:szCs w:val="20"/>
        </w:rPr>
      </w:pPr>
    </w:p>
    <w:p w14:paraId="2721DF6C" w14:textId="77777777" w:rsidR="000453DA" w:rsidRDefault="000453DA">
      <w:pPr>
        <w:spacing w:line="276" w:lineRule="auto"/>
        <w:jc w:val="center"/>
        <w:rPr>
          <w:rFonts w:ascii="Verdana" w:eastAsia="Verdana" w:hAnsi="Verdana" w:cs="Verdana"/>
          <w:color w:val="000000"/>
          <w:sz w:val="20"/>
          <w:szCs w:val="20"/>
        </w:rPr>
      </w:pPr>
    </w:p>
    <w:p w14:paraId="5984FCC9" w14:textId="77777777" w:rsidR="000453DA" w:rsidRDefault="000453DA">
      <w:pPr>
        <w:spacing w:line="276" w:lineRule="auto"/>
        <w:jc w:val="center"/>
        <w:rPr>
          <w:rFonts w:ascii="Verdana" w:eastAsia="Verdana" w:hAnsi="Verdana" w:cs="Verdana"/>
          <w:color w:val="000000"/>
          <w:sz w:val="20"/>
          <w:szCs w:val="20"/>
        </w:rPr>
      </w:pPr>
    </w:p>
    <w:p w14:paraId="5DE2A0F5" w14:textId="77777777" w:rsidR="000453DA" w:rsidRDefault="00F52957">
      <w:pPr>
        <w:spacing w:line="276" w:lineRule="auto"/>
        <w:jc w:val="center"/>
        <w:rPr>
          <w:rFonts w:ascii="Verdana" w:eastAsia="Verdana" w:hAnsi="Verdana" w:cs="Verdana"/>
          <w:color w:val="000000"/>
          <w:sz w:val="20"/>
          <w:szCs w:val="20"/>
        </w:rPr>
      </w:pPr>
      <w:r>
        <w:rPr>
          <w:rFonts w:ascii="Verdana" w:eastAsia="Verdana" w:hAnsi="Verdana" w:cs="Verdana"/>
          <w:color w:val="000000"/>
          <w:sz w:val="20"/>
          <w:szCs w:val="20"/>
        </w:rPr>
        <w:t>______________________________________</w:t>
      </w:r>
    </w:p>
    <w:p w14:paraId="5A45AD18" w14:textId="77777777" w:rsidR="000453DA" w:rsidRDefault="00F52957">
      <w:pPr>
        <w:spacing w:line="276" w:lineRule="auto"/>
        <w:jc w:val="center"/>
        <w:rPr>
          <w:rFonts w:ascii="Verdana" w:eastAsia="Verdana" w:hAnsi="Verdana" w:cs="Verdana"/>
          <w:color w:val="000000"/>
          <w:sz w:val="20"/>
          <w:szCs w:val="20"/>
        </w:rPr>
      </w:pPr>
      <w:r>
        <w:rPr>
          <w:rFonts w:ascii="Verdana" w:eastAsia="Verdana" w:hAnsi="Verdana" w:cs="Verdana"/>
          <w:color w:val="000000"/>
          <w:sz w:val="20"/>
          <w:szCs w:val="20"/>
        </w:rPr>
        <w:t>Assinatura</w:t>
      </w:r>
    </w:p>
    <w:p w14:paraId="3E0E669B" w14:textId="77777777" w:rsidR="000453DA" w:rsidRDefault="000453DA">
      <w:pPr>
        <w:tabs>
          <w:tab w:val="left" w:pos="0"/>
        </w:tabs>
        <w:spacing w:line="276" w:lineRule="auto"/>
        <w:ind w:right="284"/>
        <w:jc w:val="both"/>
        <w:rPr>
          <w:rFonts w:ascii="Verdana" w:eastAsia="Verdana" w:hAnsi="Verdana" w:cs="Verdana"/>
          <w:color w:val="000000"/>
          <w:sz w:val="20"/>
          <w:szCs w:val="20"/>
        </w:rPr>
      </w:pPr>
    </w:p>
    <w:p w14:paraId="49832FEF" w14:textId="77777777" w:rsidR="000453DA" w:rsidRDefault="00F52957">
      <w:pPr>
        <w:tabs>
          <w:tab w:val="left" w:pos="0"/>
        </w:tabs>
        <w:spacing w:line="276" w:lineRule="auto"/>
        <w:ind w:right="284"/>
        <w:jc w:val="both"/>
        <w:rPr>
          <w:rFonts w:ascii="Verdana" w:eastAsia="Verdana" w:hAnsi="Verdana" w:cs="Verdana"/>
          <w:color w:val="000000"/>
          <w:sz w:val="20"/>
          <w:szCs w:val="20"/>
        </w:rPr>
      </w:pPr>
      <w:r>
        <w:br w:type="page"/>
      </w:r>
    </w:p>
    <w:p w14:paraId="48D2C5AE" w14:textId="77777777" w:rsidR="000453DA" w:rsidRDefault="000453DA">
      <w:pPr>
        <w:tabs>
          <w:tab w:val="left" w:pos="0"/>
        </w:tabs>
        <w:spacing w:line="276" w:lineRule="auto"/>
        <w:ind w:right="284"/>
        <w:jc w:val="both"/>
        <w:rPr>
          <w:rFonts w:ascii="Verdana" w:eastAsia="Verdana" w:hAnsi="Verdana" w:cs="Verdana"/>
          <w:color w:val="000000"/>
          <w:sz w:val="20"/>
          <w:szCs w:val="20"/>
        </w:rPr>
      </w:pPr>
    </w:p>
    <w:p w14:paraId="58F68697" w14:textId="77777777" w:rsidR="000453DA" w:rsidRDefault="000453DA">
      <w:pPr>
        <w:tabs>
          <w:tab w:val="left" w:pos="0"/>
        </w:tabs>
        <w:spacing w:line="276" w:lineRule="auto"/>
        <w:ind w:right="284"/>
        <w:jc w:val="both"/>
        <w:rPr>
          <w:rFonts w:ascii="Verdana" w:eastAsia="Verdana" w:hAnsi="Verdana" w:cs="Verdana"/>
          <w:color w:val="000000"/>
          <w:sz w:val="20"/>
          <w:szCs w:val="20"/>
        </w:rPr>
      </w:pPr>
    </w:p>
    <w:p w14:paraId="04963BA8" w14:textId="77777777" w:rsidR="000453DA" w:rsidRDefault="000453DA">
      <w:pPr>
        <w:tabs>
          <w:tab w:val="left" w:pos="0"/>
        </w:tabs>
        <w:spacing w:line="276" w:lineRule="auto"/>
        <w:ind w:right="284"/>
        <w:jc w:val="both"/>
        <w:rPr>
          <w:rFonts w:ascii="Verdana" w:eastAsia="Verdana" w:hAnsi="Verdana" w:cs="Verdana"/>
          <w:color w:val="000000"/>
          <w:sz w:val="20"/>
          <w:szCs w:val="20"/>
        </w:rPr>
      </w:pPr>
    </w:p>
    <w:p w14:paraId="127B459F" w14:textId="77777777" w:rsidR="000453DA" w:rsidRDefault="00F52957">
      <w:pPr>
        <w:widowControl/>
        <w:pBdr>
          <w:top w:val="nil"/>
          <w:left w:val="nil"/>
          <w:bottom w:val="nil"/>
          <w:right w:val="nil"/>
          <w:between w:val="nil"/>
        </w:pBdr>
        <w:spacing w:line="276" w:lineRule="auto"/>
        <w:jc w:val="center"/>
        <w:rPr>
          <w:rFonts w:ascii="Verdana" w:eastAsia="Verdana" w:hAnsi="Verdana" w:cs="Verdana"/>
          <w:color w:val="000000"/>
          <w:sz w:val="20"/>
          <w:szCs w:val="20"/>
        </w:rPr>
      </w:pPr>
      <w:r>
        <w:rPr>
          <w:rFonts w:ascii="Verdana" w:eastAsia="Verdana" w:hAnsi="Verdana" w:cs="Verdana"/>
          <w:b/>
          <w:color w:val="000000"/>
          <w:sz w:val="20"/>
          <w:szCs w:val="20"/>
        </w:rPr>
        <w:t>DECLARAÇÃO</w:t>
      </w:r>
    </w:p>
    <w:p w14:paraId="1E2A90F9" w14:textId="77777777" w:rsidR="000453DA" w:rsidRDefault="000453DA">
      <w:pPr>
        <w:widowControl/>
        <w:pBdr>
          <w:top w:val="nil"/>
          <w:left w:val="nil"/>
          <w:bottom w:val="nil"/>
          <w:right w:val="nil"/>
          <w:between w:val="nil"/>
        </w:pBdr>
        <w:spacing w:line="276" w:lineRule="auto"/>
        <w:rPr>
          <w:rFonts w:ascii="Verdana" w:eastAsia="Verdana" w:hAnsi="Verdana" w:cs="Verdana"/>
          <w:color w:val="000000"/>
          <w:sz w:val="20"/>
          <w:szCs w:val="20"/>
        </w:rPr>
      </w:pPr>
    </w:p>
    <w:p w14:paraId="62085A60" w14:textId="77777777" w:rsidR="000453DA" w:rsidRDefault="000453DA">
      <w:pPr>
        <w:widowControl/>
        <w:pBdr>
          <w:top w:val="nil"/>
          <w:left w:val="nil"/>
          <w:bottom w:val="nil"/>
          <w:right w:val="nil"/>
          <w:between w:val="nil"/>
        </w:pBdr>
        <w:spacing w:line="276" w:lineRule="auto"/>
        <w:rPr>
          <w:rFonts w:ascii="Verdana" w:eastAsia="Verdana" w:hAnsi="Verdana" w:cs="Verdana"/>
          <w:color w:val="000000"/>
          <w:sz w:val="20"/>
          <w:szCs w:val="20"/>
        </w:rPr>
      </w:pPr>
    </w:p>
    <w:p w14:paraId="757FFE5F" w14:textId="77777777" w:rsidR="000453DA" w:rsidRDefault="000453DA">
      <w:pPr>
        <w:widowControl/>
        <w:pBdr>
          <w:top w:val="nil"/>
          <w:left w:val="nil"/>
          <w:bottom w:val="nil"/>
          <w:right w:val="nil"/>
          <w:between w:val="nil"/>
        </w:pBdr>
        <w:spacing w:line="276" w:lineRule="auto"/>
        <w:ind w:firstLine="1134"/>
        <w:jc w:val="both"/>
        <w:rPr>
          <w:rFonts w:ascii="Verdana" w:eastAsia="Verdana" w:hAnsi="Verdana" w:cs="Verdana"/>
          <w:color w:val="000000"/>
          <w:sz w:val="20"/>
          <w:szCs w:val="20"/>
        </w:rPr>
      </w:pPr>
    </w:p>
    <w:p w14:paraId="4A4E791F" w14:textId="77777777" w:rsidR="000453DA" w:rsidRDefault="000453DA">
      <w:pPr>
        <w:widowControl/>
        <w:pBdr>
          <w:top w:val="nil"/>
          <w:left w:val="nil"/>
          <w:bottom w:val="nil"/>
          <w:right w:val="nil"/>
          <w:between w:val="nil"/>
        </w:pBdr>
        <w:spacing w:line="276" w:lineRule="auto"/>
        <w:jc w:val="both"/>
        <w:rPr>
          <w:rFonts w:ascii="Verdana" w:eastAsia="Verdana" w:hAnsi="Verdana" w:cs="Verdana"/>
          <w:color w:val="000000"/>
          <w:sz w:val="20"/>
          <w:szCs w:val="20"/>
        </w:rPr>
      </w:pPr>
    </w:p>
    <w:p w14:paraId="3F8988C8" w14:textId="77777777" w:rsidR="000453DA" w:rsidRDefault="00F52957">
      <w:pPr>
        <w:widowControl/>
        <w:pBdr>
          <w:top w:val="nil"/>
          <w:left w:val="nil"/>
          <w:bottom w:val="nil"/>
          <w:right w:val="nil"/>
          <w:between w:val="nil"/>
        </w:pBdr>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_____________________________________, inscrita no CNPJ nº ________________________, por intermédio de seu representante legal o(a) Sr(a). __________________________________________, portador(a) da carteira de identidade nº _____________________ e do CPF nº __________________, DECLARA, para fins de incidência do Imposto Sobre Serviço, à luz do art. 236-A, da Lei Complementar nº 159, de 26 de dezembro de 2013 (Código Tributário do Município de Fortaleza), que é domiciliada no município de _______________ e que não possui estabelecimento, unidade econômica ou profissional em Fortaleza/CE.</w:t>
      </w:r>
    </w:p>
    <w:p w14:paraId="1A51376D" w14:textId="77777777" w:rsidR="000453DA" w:rsidRDefault="000453DA">
      <w:pPr>
        <w:widowControl/>
        <w:pBdr>
          <w:top w:val="nil"/>
          <w:left w:val="nil"/>
          <w:bottom w:val="nil"/>
          <w:right w:val="nil"/>
          <w:between w:val="nil"/>
        </w:pBdr>
        <w:spacing w:line="276" w:lineRule="auto"/>
        <w:jc w:val="both"/>
        <w:rPr>
          <w:rFonts w:ascii="Verdana" w:eastAsia="Verdana" w:hAnsi="Verdana" w:cs="Verdana"/>
          <w:color w:val="000000"/>
          <w:sz w:val="20"/>
          <w:szCs w:val="20"/>
        </w:rPr>
      </w:pPr>
    </w:p>
    <w:p w14:paraId="38C8111D" w14:textId="77777777" w:rsidR="000453DA" w:rsidRDefault="00F52957">
      <w:pPr>
        <w:widowControl/>
        <w:pBdr>
          <w:top w:val="nil"/>
          <w:left w:val="nil"/>
          <w:bottom w:val="nil"/>
          <w:right w:val="nil"/>
          <w:between w:val="nil"/>
        </w:pBdr>
        <w:spacing w:line="276" w:lineRule="auto"/>
        <w:ind w:right="284"/>
        <w:jc w:val="both"/>
        <w:rPr>
          <w:rFonts w:ascii="Verdana" w:eastAsia="Verdana" w:hAnsi="Verdana" w:cs="Verdana"/>
          <w:color w:val="000000"/>
          <w:sz w:val="20"/>
          <w:szCs w:val="20"/>
        </w:rPr>
      </w:pPr>
      <w:r>
        <w:rPr>
          <w:rFonts w:ascii="Verdana" w:eastAsia="Verdana" w:hAnsi="Verdana" w:cs="Verdana"/>
          <w:color w:val="000000"/>
          <w:sz w:val="20"/>
          <w:szCs w:val="20"/>
        </w:rPr>
        <w:t xml:space="preserve">Local e data. __________________________ </w:t>
      </w:r>
    </w:p>
    <w:p w14:paraId="6E454812" w14:textId="77777777" w:rsidR="000453DA" w:rsidRDefault="000453DA">
      <w:pPr>
        <w:tabs>
          <w:tab w:val="left" w:pos="0"/>
        </w:tabs>
        <w:spacing w:line="360" w:lineRule="auto"/>
        <w:ind w:right="284"/>
        <w:jc w:val="both"/>
        <w:rPr>
          <w:color w:val="000000"/>
        </w:rPr>
      </w:pPr>
    </w:p>
    <w:sectPr w:rsidR="000453DA" w:rsidSect="000453DA">
      <w:pgSz w:w="11906" w:h="16838"/>
      <w:pgMar w:top="1134" w:right="1134" w:bottom="1134" w:left="1134" w:header="0" w:footer="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G Times">
    <w:panose1 w:val="020206030504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cofont_Spranq_eco_Sans">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313029"/>
    <w:multiLevelType w:val="multilevel"/>
    <w:tmpl w:val="9EBC041E"/>
    <w:lvl w:ilvl="0">
      <w:start w:val="8"/>
      <w:numFmt w:val="decimal"/>
      <w:lvlText w:val="%1."/>
      <w:lvlJc w:val="left"/>
      <w:pPr>
        <w:ind w:left="444" w:hanging="444"/>
      </w:pPr>
    </w:lvl>
    <w:lvl w:ilvl="1">
      <w:start w:val="13"/>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2E965D80"/>
    <w:multiLevelType w:val="multilevel"/>
    <w:tmpl w:val="8F2E439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 w15:restartNumberingAfterBreak="0">
    <w:nsid w:val="2E96777D"/>
    <w:multiLevelType w:val="multilevel"/>
    <w:tmpl w:val="8C46FC80"/>
    <w:lvl w:ilvl="0">
      <w:start w:val="9"/>
      <w:numFmt w:val="decimal"/>
      <w:lvlText w:val="%1."/>
      <w:lvlJc w:val="left"/>
      <w:pPr>
        <w:ind w:left="360" w:hanging="360"/>
      </w:pPr>
      <w:rPr>
        <w:rFonts w:ascii="Arial" w:eastAsia="Arial" w:hAnsi="Arial" w:cs="Arial"/>
        <w:b/>
        <w:sz w:val="20"/>
        <w:szCs w:val="20"/>
      </w:rPr>
    </w:lvl>
    <w:lvl w:ilvl="1">
      <w:start w:val="3"/>
      <w:numFmt w:val="decimal"/>
      <w:pStyle w:val="Nivel2"/>
      <w:lvlText w:val="%1.%2."/>
      <w:lvlJc w:val="left"/>
      <w:pPr>
        <w:ind w:left="360" w:hanging="360"/>
      </w:pPr>
      <w:rPr>
        <w:rFonts w:ascii="Arial" w:eastAsia="Arial" w:hAnsi="Arial" w:cs="Arial"/>
        <w:b/>
        <w:sz w:val="20"/>
        <w:szCs w:val="20"/>
      </w:rPr>
    </w:lvl>
    <w:lvl w:ilvl="2">
      <w:start w:val="1"/>
      <w:numFmt w:val="decimal"/>
      <w:pStyle w:val="Nivel3"/>
      <w:lvlText w:val="%1.%2.%3."/>
      <w:lvlJc w:val="left"/>
      <w:pPr>
        <w:ind w:left="720" w:hanging="720"/>
      </w:pPr>
      <w:rPr>
        <w:rFonts w:ascii="Arial" w:eastAsia="Arial" w:hAnsi="Arial" w:cs="Arial"/>
        <w:b/>
        <w:sz w:val="20"/>
        <w:szCs w:val="20"/>
      </w:rPr>
    </w:lvl>
    <w:lvl w:ilvl="3">
      <w:start w:val="1"/>
      <w:numFmt w:val="decimal"/>
      <w:pStyle w:val="Nivel4"/>
      <w:lvlText w:val="%1.%2.%3.%4."/>
      <w:lvlJc w:val="left"/>
      <w:pPr>
        <w:ind w:left="720" w:hanging="720"/>
      </w:pPr>
      <w:rPr>
        <w:rFonts w:ascii="Arial" w:eastAsia="Arial" w:hAnsi="Arial" w:cs="Arial"/>
        <w:b/>
        <w:sz w:val="20"/>
        <w:szCs w:val="20"/>
      </w:rPr>
    </w:lvl>
    <w:lvl w:ilvl="4">
      <w:start w:val="1"/>
      <w:numFmt w:val="decimal"/>
      <w:lvlText w:val="%1.%2.%3.%4.%5."/>
      <w:lvlJc w:val="left"/>
      <w:pPr>
        <w:ind w:left="1080" w:hanging="1080"/>
      </w:pPr>
      <w:rPr>
        <w:rFonts w:ascii="Arial" w:eastAsia="Arial" w:hAnsi="Arial" w:cs="Arial"/>
        <w:b/>
        <w:sz w:val="20"/>
        <w:szCs w:val="20"/>
      </w:rPr>
    </w:lvl>
    <w:lvl w:ilvl="5">
      <w:start w:val="1"/>
      <w:numFmt w:val="decimal"/>
      <w:lvlText w:val="%1.%2.%3.%4.%5.%6."/>
      <w:lvlJc w:val="left"/>
      <w:pPr>
        <w:ind w:left="1080" w:hanging="1080"/>
      </w:pPr>
      <w:rPr>
        <w:rFonts w:ascii="Arial" w:eastAsia="Arial" w:hAnsi="Arial" w:cs="Arial"/>
        <w:b/>
        <w:sz w:val="20"/>
        <w:szCs w:val="20"/>
      </w:rPr>
    </w:lvl>
    <w:lvl w:ilvl="6">
      <w:start w:val="1"/>
      <w:numFmt w:val="decimal"/>
      <w:lvlText w:val="%1.%2.%3.%4.%5.%6.%7."/>
      <w:lvlJc w:val="left"/>
      <w:pPr>
        <w:ind w:left="1440" w:hanging="1440"/>
      </w:pPr>
      <w:rPr>
        <w:rFonts w:ascii="Arial" w:eastAsia="Arial" w:hAnsi="Arial" w:cs="Arial"/>
        <w:b/>
        <w:sz w:val="20"/>
        <w:szCs w:val="20"/>
      </w:rPr>
    </w:lvl>
    <w:lvl w:ilvl="7">
      <w:start w:val="1"/>
      <w:numFmt w:val="decimal"/>
      <w:lvlText w:val="%1.%2.%3.%4.%5.%6.%7.%8."/>
      <w:lvlJc w:val="left"/>
      <w:pPr>
        <w:ind w:left="1440" w:hanging="1440"/>
      </w:pPr>
      <w:rPr>
        <w:rFonts w:ascii="Arial" w:eastAsia="Arial" w:hAnsi="Arial" w:cs="Arial"/>
        <w:b/>
        <w:sz w:val="20"/>
        <w:szCs w:val="20"/>
      </w:rPr>
    </w:lvl>
    <w:lvl w:ilvl="8">
      <w:start w:val="1"/>
      <w:numFmt w:val="decimal"/>
      <w:lvlText w:val="%1.%2.%3.%4.%5.%6.%7.%8.%9."/>
      <w:lvlJc w:val="left"/>
      <w:pPr>
        <w:ind w:left="1800" w:hanging="1800"/>
      </w:pPr>
      <w:rPr>
        <w:rFonts w:ascii="Arial" w:eastAsia="Arial" w:hAnsi="Arial" w:cs="Arial"/>
        <w:b/>
        <w:sz w:val="20"/>
        <w:szCs w:val="20"/>
      </w:rPr>
    </w:lvl>
  </w:abstractNum>
  <w:abstractNum w:abstractNumId="3" w15:restartNumberingAfterBreak="0">
    <w:nsid w:val="3FD52181"/>
    <w:multiLevelType w:val="multilevel"/>
    <w:tmpl w:val="032A99E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 w15:restartNumberingAfterBreak="0">
    <w:nsid w:val="4A53150E"/>
    <w:multiLevelType w:val="multilevel"/>
    <w:tmpl w:val="E1D8A88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15:restartNumberingAfterBreak="0">
    <w:nsid w:val="55946060"/>
    <w:multiLevelType w:val="multilevel"/>
    <w:tmpl w:val="3E34A03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6" w15:restartNumberingAfterBreak="0">
    <w:nsid w:val="5D0675E7"/>
    <w:multiLevelType w:val="multilevel"/>
    <w:tmpl w:val="D2B6413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 w15:restartNumberingAfterBreak="0">
    <w:nsid w:val="6C954FD9"/>
    <w:multiLevelType w:val="multilevel"/>
    <w:tmpl w:val="F8DA556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8" w15:restartNumberingAfterBreak="0">
    <w:nsid w:val="6CBF1BCC"/>
    <w:multiLevelType w:val="multilevel"/>
    <w:tmpl w:val="747C5954"/>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9" w15:restartNumberingAfterBreak="0">
    <w:nsid w:val="7A9D2CA9"/>
    <w:multiLevelType w:val="multilevel"/>
    <w:tmpl w:val="209C4F4A"/>
    <w:lvl w:ilvl="0">
      <w:start w:val="1"/>
      <w:numFmt w:val="bullet"/>
      <w:lvlText w:val="●"/>
      <w:lvlJc w:val="left"/>
      <w:pPr>
        <w:ind w:left="1800" w:hanging="360"/>
      </w:pPr>
      <w:rPr>
        <w:rFonts w:ascii="Noto Sans Symbols" w:eastAsia="Noto Sans Symbols" w:hAnsi="Noto Sans Symbols" w:cs="Noto Sans Symbols"/>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10" w15:restartNumberingAfterBreak="0">
    <w:nsid w:val="7BF36CCA"/>
    <w:multiLevelType w:val="multilevel"/>
    <w:tmpl w:val="A79A352A"/>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1" w15:restartNumberingAfterBreak="0">
    <w:nsid w:val="7FE377CA"/>
    <w:multiLevelType w:val="multilevel"/>
    <w:tmpl w:val="A2B43E4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953900902">
    <w:abstractNumId w:val="8"/>
  </w:num>
  <w:num w:numId="2" w16cid:durableId="551816011">
    <w:abstractNumId w:val="2"/>
  </w:num>
  <w:num w:numId="3" w16cid:durableId="324016225">
    <w:abstractNumId w:val="3"/>
  </w:num>
  <w:num w:numId="4" w16cid:durableId="1509252252">
    <w:abstractNumId w:val="7"/>
  </w:num>
  <w:num w:numId="5" w16cid:durableId="1198468009">
    <w:abstractNumId w:val="11"/>
  </w:num>
  <w:num w:numId="6" w16cid:durableId="1837526796">
    <w:abstractNumId w:val="6"/>
  </w:num>
  <w:num w:numId="7" w16cid:durableId="1304965564">
    <w:abstractNumId w:val="10"/>
  </w:num>
  <w:num w:numId="8" w16cid:durableId="1207529681">
    <w:abstractNumId w:val="9"/>
  </w:num>
  <w:num w:numId="9" w16cid:durableId="1303922904">
    <w:abstractNumId w:val="1"/>
  </w:num>
  <w:num w:numId="10" w16cid:durableId="718824467">
    <w:abstractNumId w:val="4"/>
  </w:num>
  <w:num w:numId="11" w16cid:durableId="795220390">
    <w:abstractNumId w:val="5"/>
  </w:num>
  <w:num w:numId="12" w16cid:durableId="10088256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3DA"/>
    <w:rsid w:val="000453DA"/>
    <w:rsid w:val="001847C8"/>
    <w:rsid w:val="00391AAA"/>
    <w:rsid w:val="00433A8F"/>
    <w:rsid w:val="00737B9A"/>
    <w:rsid w:val="007C4437"/>
    <w:rsid w:val="00BE6C4F"/>
    <w:rsid w:val="00DB52C5"/>
    <w:rsid w:val="00E64B33"/>
    <w:rsid w:val="00F12547"/>
    <w:rsid w:val="00F5295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BA778"/>
  <w15:docId w15:val="{ECA04A94-8D1B-43B3-95BD-16C554DD0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pt-BR" w:eastAsia="pt-B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26D8"/>
  </w:style>
  <w:style w:type="paragraph" w:styleId="Ttulo1">
    <w:name w:val="heading 1"/>
    <w:basedOn w:val="Normal1"/>
    <w:next w:val="Normal1"/>
    <w:link w:val="Ttulo1Char"/>
    <w:uiPriority w:val="99"/>
    <w:qFormat/>
    <w:rsid w:val="001626D8"/>
    <w:pPr>
      <w:keepNext/>
      <w:widowControl/>
      <w:tabs>
        <w:tab w:val="left" w:pos="-432"/>
        <w:tab w:val="left" w:pos="10728"/>
      </w:tabs>
      <w:ind w:right="49" w:firstLine="2552"/>
      <w:jc w:val="both"/>
      <w:outlineLvl w:val="0"/>
    </w:pPr>
    <w:rPr>
      <w:rFonts w:ascii="CG Times" w:hAnsi="CG Times" w:cs="CG Times"/>
      <w:b/>
      <w:bCs/>
      <w:color w:val="000000"/>
    </w:rPr>
  </w:style>
  <w:style w:type="paragraph" w:styleId="Ttulo2">
    <w:name w:val="heading 2"/>
    <w:basedOn w:val="Normal1"/>
    <w:next w:val="Normal1"/>
    <w:link w:val="Ttulo2Char"/>
    <w:uiPriority w:val="99"/>
    <w:qFormat/>
    <w:rsid w:val="001626D8"/>
    <w:pPr>
      <w:keepNext/>
      <w:widowControl/>
      <w:jc w:val="center"/>
      <w:outlineLvl w:val="1"/>
    </w:pPr>
    <w:rPr>
      <w:b/>
      <w:bCs/>
      <w:color w:val="000000"/>
    </w:rPr>
  </w:style>
  <w:style w:type="paragraph" w:styleId="Ttulo3">
    <w:name w:val="heading 3"/>
    <w:basedOn w:val="Normal1"/>
    <w:next w:val="Normal1"/>
    <w:link w:val="Ttulo3Char"/>
    <w:uiPriority w:val="99"/>
    <w:qFormat/>
    <w:rsid w:val="001626D8"/>
    <w:pPr>
      <w:keepNext/>
      <w:keepLines/>
      <w:spacing w:before="280" w:after="80"/>
      <w:outlineLvl w:val="2"/>
    </w:pPr>
    <w:rPr>
      <w:b/>
      <w:bCs/>
      <w:sz w:val="28"/>
      <w:szCs w:val="28"/>
    </w:rPr>
  </w:style>
  <w:style w:type="paragraph" w:styleId="Ttulo4">
    <w:name w:val="heading 4"/>
    <w:basedOn w:val="Normal1"/>
    <w:next w:val="Normal1"/>
    <w:link w:val="Ttulo4Char"/>
    <w:uiPriority w:val="99"/>
    <w:qFormat/>
    <w:rsid w:val="001626D8"/>
    <w:pPr>
      <w:keepNext/>
      <w:keepLines/>
      <w:spacing w:before="240" w:after="40"/>
      <w:outlineLvl w:val="3"/>
    </w:pPr>
    <w:rPr>
      <w:b/>
      <w:bCs/>
    </w:rPr>
  </w:style>
  <w:style w:type="paragraph" w:styleId="Ttulo5">
    <w:name w:val="heading 5"/>
    <w:basedOn w:val="Normal1"/>
    <w:next w:val="Normal1"/>
    <w:link w:val="Ttulo5Char"/>
    <w:uiPriority w:val="99"/>
    <w:qFormat/>
    <w:rsid w:val="001626D8"/>
    <w:pPr>
      <w:keepNext/>
      <w:keepLines/>
      <w:spacing w:before="220" w:after="40"/>
      <w:outlineLvl w:val="4"/>
    </w:pPr>
    <w:rPr>
      <w:b/>
      <w:bCs/>
      <w:sz w:val="22"/>
      <w:szCs w:val="22"/>
    </w:rPr>
  </w:style>
  <w:style w:type="paragraph" w:styleId="Ttulo6">
    <w:name w:val="heading 6"/>
    <w:basedOn w:val="Normal1"/>
    <w:next w:val="Normal1"/>
    <w:link w:val="Ttulo6Char"/>
    <w:uiPriority w:val="99"/>
    <w:qFormat/>
    <w:rsid w:val="001626D8"/>
    <w:pPr>
      <w:keepNext/>
      <w:keepLines/>
      <w:spacing w:before="200" w:after="40"/>
      <w:outlineLvl w:val="5"/>
    </w:pPr>
    <w:rPr>
      <w:b/>
      <w:bCs/>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10">
    <w:name w:val="Normal1"/>
    <w:rsid w:val="000453DA"/>
  </w:style>
  <w:style w:type="table" w:customStyle="1" w:styleId="TableNormal">
    <w:name w:val="Table Normal"/>
    <w:rsid w:val="000453DA"/>
    <w:tblPr>
      <w:tblCellMar>
        <w:top w:w="0" w:type="dxa"/>
        <w:left w:w="0" w:type="dxa"/>
        <w:bottom w:w="0" w:type="dxa"/>
        <w:right w:w="0" w:type="dxa"/>
      </w:tblCellMar>
    </w:tblPr>
  </w:style>
  <w:style w:type="paragraph" w:styleId="Ttulo">
    <w:name w:val="Title"/>
    <w:basedOn w:val="Normal1"/>
    <w:next w:val="Normal1"/>
    <w:link w:val="TtuloChar"/>
    <w:uiPriority w:val="99"/>
    <w:qFormat/>
    <w:rsid w:val="001626D8"/>
    <w:pPr>
      <w:keepNext/>
      <w:spacing w:before="240" w:after="120"/>
    </w:pPr>
    <w:rPr>
      <w:rFonts w:ascii="Arial" w:hAnsi="Arial" w:cs="Arial"/>
      <w:sz w:val="28"/>
      <w:szCs w:val="28"/>
    </w:rPr>
  </w:style>
  <w:style w:type="paragraph" w:customStyle="1" w:styleId="Normal2">
    <w:name w:val="Normal2"/>
    <w:rsid w:val="00F43735"/>
  </w:style>
  <w:style w:type="table" w:customStyle="1" w:styleId="TableNormal0">
    <w:name w:val="Table Normal"/>
    <w:rsid w:val="00F43735"/>
    <w:tblPr>
      <w:tblCellMar>
        <w:top w:w="0" w:type="dxa"/>
        <w:left w:w="0" w:type="dxa"/>
        <w:bottom w:w="0" w:type="dxa"/>
        <w:right w:w="0" w:type="dxa"/>
      </w:tblCellMar>
    </w:tblPr>
  </w:style>
  <w:style w:type="paragraph" w:customStyle="1" w:styleId="Normal3">
    <w:name w:val="Normal3"/>
    <w:rsid w:val="001626D8"/>
  </w:style>
  <w:style w:type="table" w:customStyle="1" w:styleId="TableNormal1">
    <w:name w:val="Table Normal"/>
    <w:rsid w:val="001626D8"/>
    <w:tblPr>
      <w:tblCellMar>
        <w:top w:w="0" w:type="dxa"/>
        <w:left w:w="0" w:type="dxa"/>
        <w:bottom w:w="0" w:type="dxa"/>
        <w:right w:w="0" w:type="dxa"/>
      </w:tblCellMar>
    </w:tblPr>
  </w:style>
  <w:style w:type="character" w:customStyle="1" w:styleId="Ttulo1Char">
    <w:name w:val="Título 1 Char"/>
    <w:basedOn w:val="Fontepargpadro"/>
    <w:link w:val="Ttulo1"/>
    <w:uiPriority w:val="99"/>
    <w:locked/>
    <w:rsid w:val="001626D8"/>
    <w:rPr>
      <w:rFonts w:ascii="Cambria" w:hAnsi="Cambria" w:cs="Cambria"/>
      <w:b/>
      <w:bCs/>
      <w:kern w:val="32"/>
      <w:sz w:val="32"/>
      <w:szCs w:val="32"/>
    </w:rPr>
  </w:style>
  <w:style w:type="character" w:customStyle="1" w:styleId="Ttulo2Char">
    <w:name w:val="Título 2 Char"/>
    <w:basedOn w:val="Fontepargpadro"/>
    <w:link w:val="Ttulo2"/>
    <w:uiPriority w:val="99"/>
    <w:semiHidden/>
    <w:locked/>
    <w:rsid w:val="001626D8"/>
    <w:rPr>
      <w:rFonts w:ascii="Cambria" w:hAnsi="Cambria" w:cs="Cambria"/>
      <w:b/>
      <w:bCs/>
      <w:i/>
      <w:iCs/>
      <w:sz w:val="28"/>
      <w:szCs w:val="28"/>
    </w:rPr>
  </w:style>
  <w:style w:type="character" w:customStyle="1" w:styleId="Ttulo3Char">
    <w:name w:val="Título 3 Char"/>
    <w:basedOn w:val="Fontepargpadro"/>
    <w:link w:val="Ttulo3"/>
    <w:uiPriority w:val="99"/>
    <w:semiHidden/>
    <w:locked/>
    <w:rsid w:val="001626D8"/>
    <w:rPr>
      <w:rFonts w:ascii="Cambria" w:hAnsi="Cambria" w:cs="Cambria"/>
      <w:b/>
      <w:bCs/>
      <w:sz w:val="26"/>
      <w:szCs w:val="26"/>
    </w:rPr>
  </w:style>
  <w:style w:type="character" w:customStyle="1" w:styleId="Ttulo4Char">
    <w:name w:val="Título 4 Char"/>
    <w:basedOn w:val="Fontepargpadro"/>
    <w:link w:val="Ttulo4"/>
    <w:uiPriority w:val="99"/>
    <w:semiHidden/>
    <w:locked/>
    <w:rsid w:val="001626D8"/>
    <w:rPr>
      <w:rFonts w:ascii="Calibri" w:hAnsi="Calibri" w:cs="Calibri"/>
      <w:b/>
      <w:bCs/>
      <w:sz w:val="28"/>
      <w:szCs w:val="28"/>
    </w:rPr>
  </w:style>
  <w:style w:type="character" w:customStyle="1" w:styleId="Ttulo5Char">
    <w:name w:val="Título 5 Char"/>
    <w:basedOn w:val="Fontepargpadro"/>
    <w:link w:val="Ttulo5"/>
    <w:uiPriority w:val="99"/>
    <w:semiHidden/>
    <w:locked/>
    <w:rsid w:val="001626D8"/>
    <w:rPr>
      <w:rFonts w:ascii="Calibri" w:hAnsi="Calibri" w:cs="Calibri"/>
      <w:b/>
      <w:bCs/>
      <w:i/>
      <w:iCs/>
      <w:sz w:val="26"/>
      <w:szCs w:val="26"/>
    </w:rPr>
  </w:style>
  <w:style w:type="character" w:customStyle="1" w:styleId="Ttulo6Char">
    <w:name w:val="Título 6 Char"/>
    <w:basedOn w:val="Fontepargpadro"/>
    <w:link w:val="Ttulo6"/>
    <w:uiPriority w:val="99"/>
    <w:semiHidden/>
    <w:locked/>
    <w:rsid w:val="001626D8"/>
    <w:rPr>
      <w:rFonts w:ascii="Calibri" w:hAnsi="Calibri" w:cs="Calibri"/>
      <w:b/>
      <w:bCs/>
    </w:rPr>
  </w:style>
  <w:style w:type="paragraph" w:customStyle="1" w:styleId="Normal4">
    <w:name w:val="Normal4"/>
    <w:rsid w:val="00CC0D66"/>
  </w:style>
  <w:style w:type="character" w:customStyle="1" w:styleId="TtuloChar">
    <w:name w:val="Título Char"/>
    <w:basedOn w:val="Fontepargpadro"/>
    <w:link w:val="Ttulo"/>
    <w:uiPriority w:val="99"/>
    <w:locked/>
    <w:rsid w:val="001626D8"/>
    <w:rPr>
      <w:rFonts w:ascii="Cambria" w:hAnsi="Cambria" w:cs="Cambria"/>
      <w:b/>
      <w:bCs/>
      <w:kern w:val="28"/>
      <w:sz w:val="32"/>
      <w:szCs w:val="32"/>
    </w:rPr>
  </w:style>
  <w:style w:type="table" w:customStyle="1" w:styleId="TableNormal10">
    <w:name w:val="Table Normal1"/>
    <w:uiPriority w:val="99"/>
    <w:rsid w:val="00CC0D66"/>
    <w:tblPr>
      <w:tblCellMar>
        <w:top w:w="0" w:type="dxa"/>
        <w:left w:w="0" w:type="dxa"/>
        <w:bottom w:w="0" w:type="dxa"/>
        <w:right w:w="0" w:type="dxa"/>
      </w:tblCellMar>
    </w:tblPr>
  </w:style>
  <w:style w:type="paragraph" w:customStyle="1" w:styleId="Normal1">
    <w:name w:val="Normal1"/>
    <w:uiPriority w:val="99"/>
    <w:rsid w:val="001626D8"/>
  </w:style>
  <w:style w:type="paragraph" w:styleId="Subttulo">
    <w:name w:val="Subtitle"/>
    <w:basedOn w:val="Normal"/>
    <w:next w:val="Normal"/>
    <w:link w:val="SubttuloChar"/>
    <w:rsid w:val="000453DA"/>
    <w:pPr>
      <w:keepNext/>
      <w:spacing w:before="240" w:after="120"/>
      <w:jc w:val="center"/>
    </w:pPr>
    <w:rPr>
      <w:rFonts w:ascii="Arial" w:eastAsia="Arial" w:hAnsi="Arial" w:cs="Arial"/>
      <w:i/>
      <w:color w:val="000000"/>
      <w:sz w:val="28"/>
      <w:szCs w:val="28"/>
    </w:rPr>
  </w:style>
  <w:style w:type="character" w:customStyle="1" w:styleId="SubttuloChar">
    <w:name w:val="Subtítulo Char"/>
    <w:basedOn w:val="Fontepargpadro"/>
    <w:link w:val="Subttulo"/>
    <w:uiPriority w:val="99"/>
    <w:locked/>
    <w:rsid w:val="001626D8"/>
    <w:rPr>
      <w:rFonts w:ascii="Cambria" w:hAnsi="Cambria" w:cs="Cambria"/>
      <w:sz w:val="24"/>
      <w:szCs w:val="24"/>
    </w:rPr>
  </w:style>
  <w:style w:type="table" w:customStyle="1" w:styleId="Estilo">
    <w:name w:val="Estilo"/>
    <w:uiPriority w:val="99"/>
    <w:rsid w:val="001626D8"/>
    <w:rPr>
      <w:sz w:val="20"/>
      <w:szCs w:val="20"/>
    </w:rPr>
    <w:tblPr>
      <w:tblStyleRowBandSize w:val="1"/>
      <w:tblStyleColBandSize w:val="1"/>
      <w:tblCellMar>
        <w:top w:w="55" w:type="dxa"/>
        <w:left w:w="44" w:type="dxa"/>
        <w:bottom w:w="55" w:type="dxa"/>
        <w:right w:w="55" w:type="dxa"/>
      </w:tblCellMar>
    </w:tblPr>
  </w:style>
  <w:style w:type="table" w:customStyle="1" w:styleId="Estilo2">
    <w:name w:val="Estilo2"/>
    <w:uiPriority w:val="99"/>
    <w:rsid w:val="001626D8"/>
    <w:rPr>
      <w:sz w:val="20"/>
      <w:szCs w:val="20"/>
    </w:rPr>
    <w:tblPr>
      <w:tblStyleRowBandSize w:val="1"/>
      <w:tblStyleColBandSize w:val="1"/>
      <w:tblCellMar>
        <w:top w:w="55" w:type="dxa"/>
        <w:left w:w="44" w:type="dxa"/>
        <w:bottom w:w="55" w:type="dxa"/>
        <w:right w:w="55" w:type="dxa"/>
      </w:tblCellMar>
    </w:tblPr>
  </w:style>
  <w:style w:type="table" w:customStyle="1" w:styleId="Estilo1">
    <w:name w:val="Estilo1"/>
    <w:uiPriority w:val="99"/>
    <w:rsid w:val="001626D8"/>
    <w:rPr>
      <w:sz w:val="20"/>
      <w:szCs w:val="20"/>
    </w:rPr>
    <w:tblPr>
      <w:tblStyleRowBandSize w:val="1"/>
      <w:tblStyleColBandSize w:val="1"/>
      <w:tblCellMar>
        <w:top w:w="28" w:type="dxa"/>
        <w:left w:w="18" w:type="dxa"/>
        <w:bottom w:w="28" w:type="dxa"/>
        <w:right w:w="28" w:type="dxa"/>
      </w:tblCellMar>
    </w:tblPr>
  </w:style>
  <w:style w:type="paragraph" w:styleId="Textodebalo">
    <w:name w:val="Balloon Text"/>
    <w:basedOn w:val="Normal"/>
    <w:link w:val="TextodebaloChar"/>
    <w:uiPriority w:val="99"/>
    <w:semiHidden/>
    <w:rsid w:val="001626D8"/>
    <w:rPr>
      <w:rFonts w:ascii="Tahoma" w:hAnsi="Tahoma" w:cs="Tahoma"/>
      <w:sz w:val="16"/>
      <w:szCs w:val="16"/>
    </w:rPr>
  </w:style>
  <w:style w:type="character" w:customStyle="1" w:styleId="TextodebaloChar">
    <w:name w:val="Texto de balão Char"/>
    <w:basedOn w:val="Fontepargpadro"/>
    <w:link w:val="Textodebalo"/>
    <w:uiPriority w:val="99"/>
    <w:semiHidden/>
    <w:locked/>
    <w:rsid w:val="00CC0D66"/>
    <w:rPr>
      <w:sz w:val="2"/>
      <w:szCs w:val="2"/>
    </w:rPr>
  </w:style>
  <w:style w:type="character" w:styleId="Refdecomentrio">
    <w:name w:val="annotation reference"/>
    <w:basedOn w:val="Fontepargpadro"/>
    <w:uiPriority w:val="99"/>
    <w:semiHidden/>
    <w:rsid w:val="001626D8"/>
    <w:rPr>
      <w:sz w:val="16"/>
      <w:szCs w:val="16"/>
    </w:rPr>
  </w:style>
  <w:style w:type="paragraph" w:styleId="Textodecomentrio">
    <w:name w:val="annotation text"/>
    <w:basedOn w:val="Normal"/>
    <w:link w:val="TextodecomentrioChar"/>
    <w:uiPriority w:val="99"/>
    <w:semiHidden/>
    <w:rsid w:val="001626D8"/>
    <w:pPr>
      <w:widowControl/>
    </w:pPr>
    <w:rPr>
      <w:rFonts w:ascii="Ecofont_Spranq_eco_Sans" w:eastAsia="MS Mincho" w:hAnsi="Ecofont_Spranq_eco_Sans" w:cs="Ecofont_Spranq_eco_Sans"/>
      <w:sz w:val="20"/>
      <w:szCs w:val="20"/>
    </w:rPr>
  </w:style>
  <w:style w:type="character" w:customStyle="1" w:styleId="TextodecomentrioChar">
    <w:name w:val="Texto de comentário Char"/>
    <w:basedOn w:val="Fontepargpadro"/>
    <w:link w:val="Textodecomentrio"/>
    <w:uiPriority w:val="99"/>
    <w:locked/>
    <w:rsid w:val="001626D8"/>
    <w:rPr>
      <w:rFonts w:ascii="Ecofont_Spranq_eco_Sans" w:eastAsia="MS Mincho" w:hAnsi="Ecofont_Spranq_eco_Sans" w:cs="Ecofont_Spranq_eco_Sans"/>
      <w:lang w:val="pt-BR" w:eastAsia="pt-BR"/>
    </w:rPr>
  </w:style>
  <w:style w:type="paragraph" w:customStyle="1" w:styleId="Nivel2">
    <w:name w:val="Nivel 2"/>
    <w:basedOn w:val="Normal"/>
    <w:link w:val="Nivel2Char"/>
    <w:uiPriority w:val="99"/>
    <w:rsid w:val="001626D8"/>
    <w:pPr>
      <w:widowControl/>
      <w:numPr>
        <w:ilvl w:val="1"/>
        <w:numId w:val="2"/>
      </w:numPr>
      <w:spacing w:before="120" w:after="120" w:line="276" w:lineRule="auto"/>
      <w:jc w:val="both"/>
    </w:pPr>
    <w:rPr>
      <w:rFonts w:ascii="Arial" w:eastAsia="MS Mincho" w:hAnsi="Arial" w:cs="Arial"/>
      <w:color w:val="000000"/>
      <w:sz w:val="20"/>
      <w:szCs w:val="20"/>
    </w:rPr>
  </w:style>
  <w:style w:type="character" w:customStyle="1" w:styleId="Nivel2Char">
    <w:name w:val="Nivel 2 Char"/>
    <w:basedOn w:val="Fontepargpadro"/>
    <w:link w:val="Nivel2"/>
    <w:uiPriority w:val="99"/>
    <w:locked/>
    <w:rsid w:val="001626D8"/>
    <w:rPr>
      <w:rFonts w:ascii="Arial" w:eastAsia="MS Mincho" w:hAnsi="Arial" w:cs="Arial"/>
      <w:color w:val="000000"/>
      <w:lang w:val="pt-BR" w:eastAsia="pt-BR"/>
    </w:rPr>
  </w:style>
  <w:style w:type="paragraph" w:customStyle="1" w:styleId="Nivel3">
    <w:name w:val="Nivel 3"/>
    <w:basedOn w:val="Normal"/>
    <w:link w:val="Nivel3Char"/>
    <w:uiPriority w:val="99"/>
    <w:rsid w:val="001626D8"/>
    <w:pPr>
      <w:widowControl/>
      <w:numPr>
        <w:ilvl w:val="2"/>
        <w:numId w:val="2"/>
      </w:numPr>
      <w:spacing w:before="120" w:after="120" w:line="276" w:lineRule="auto"/>
      <w:ind w:left="425"/>
      <w:jc w:val="both"/>
    </w:pPr>
    <w:rPr>
      <w:rFonts w:ascii="Arial" w:eastAsia="MS Mincho" w:hAnsi="Arial" w:cs="Arial"/>
      <w:color w:val="000000"/>
      <w:sz w:val="20"/>
      <w:szCs w:val="20"/>
    </w:rPr>
  </w:style>
  <w:style w:type="character" w:customStyle="1" w:styleId="Nivel3Char">
    <w:name w:val="Nivel 3 Char"/>
    <w:basedOn w:val="Fontepargpadro"/>
    <w:link w:val="Nivel3"/>
    <w:uiPriority w:val="99"/>
    <w:locked/>
    <w:rsid w:val="001626D8"/>
    <w:rPr>
      <w:rFonts w:ascii="Arial" w:eastAsia="MS Mincho" w:hAnsi="Arial" w:cs="Arial"/>
      <w:color w:val="000000"/>
      <w:lang w:val="pt-BR" w:eastAsia="pt-BR"/>
    </w:rPr>
  </w:style>
  <w:style w:type="paragraph" w:customStyle="1" w:styleId="Nvel3-R">
    <w:name w:val="Nível 3-R"/>
    <w:basedOn w:val="Nivel3"/>
    <w:link w:val="Nvel3-RChar"/>
    <w:uiPriority w:val="99"/>
    <w:rsid w:val="001626D8"/>
    <w:rPr>
      <w:i/>
      <w:iCs/>
      <w:color w:val="FF0000"/>
    </w:rPr>
  </w:style>
  <w:style w:type="character" w:customStyle="1" w:styleId="Nvel3-RChar">
    <w:name w:val="Nível 3-R Char"/>
    <w:basedOn w:val="Nivel3Char"/>
    <w:link w:val="Nvel3-R"/>
    <w:uiPriority w:val="99"/>
    <w:locked/>
    <w:rsid w:val="001626D8"/>
    <w:rPr>
      <w:rFonts w:ascii="Arial" w:eastAsia="MS Mincho" w:hAnsi="Arial" w:cs="Arial"/>
      <w:i/>
      <w:iCs/>
      <w:color w:val="FF0000"/>
      <w:lang w:val="pt-BR" w:eastAsia="pt-BR"/>
    </w:rPr>
  </w:style>
  <w:style w:type="table" w:styleId="Tabelacomgrade">
    <w:name w:val="Table Grid"/>
    <w:basedOn w:val="Tabelanormal"/>
    <w:uiPriority w:val="99"/>
    <w:locked/>
    <w:rsid w:val="001626D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char1">
    <w:name w:val="normal__char1"/>
    <w:uiPriority w:val="99"/>
    <w:rsid w:val="001626D8"/>
    <w:rPr>
      <w:rFonts w:ascii="Arial" w:hAnsi="Arial" w:cs="Arial"/>
      <w:sz w:val="24"/>
      <w:szCs w:val="24"/>
      <w:u w:val="none"/>
      <w:effect w:val="none"/>
    </w:rPr>
  </w:style>
  <w:style w:type="character" w:styleId="Hyperlink">
    <w:name w:val="Hyperlink"/>
    <w:basedOn w:val="Fontepargpadro"/>
    <w:uiPriority w:val="99"/>
    <w:rsid w:val="001626D8"/>
    <w:rPr>
      <w:color w:val="000080"/>
      <w:u w:val="single"/>
    </w:rPr>
  </w:style>
  <w:style w:type="paragraph" w:customStyle="1" w:styleId="ou">
    <w:name w:val="ou"/>
    <w:basedOn w:val="Normal"/>
    <w:link w:val="ouChar"/>
    <w:uiPriority w:val="99"/>
    <w:rsid w:val="001626D8"/>
    <w:pPr>
      <w:widowControl/>
      <w:spacing w:before="60" w:after="60" w:line="259" w:lineRule="auto"/>
      <w:jc w:val="center"/>
    </w:pPr>
    <w:rPr>
      <w:rFonts w:ascii="Arial" w:hAnsi="Arial" w:cs="Arial"/>
      <w:b/>
      <w:bCs/>
      <w:i/>
      <w:iCs/>
      <w:color w:val="FF0000"/>
      <w:u w:val="single"/>
    </w:rPr>
  </w:style>
  <w:style w:type="character" w:customStyle="1" w:styleId="ouChar">
    <w:name w:val="ou Char"/>
    <w:basedOn w:val="Fontepargpadro"/>
    <w:link w:val="ou"/>
    <w:uiPriority w:val="99"/>
    <w:locked/>
    <w:rsid w:val="001626D8"/>
    <w:rPr>
      <w:rFonts w:ascii="Arial" w:hAnsi="Arial" w:cs="Arial"/>
      <w:b/>
      <w:bCs/>
      <w:i/>
      <w:iCs/>
      <w:color w:val="FF0000"/>
      <w:sz w:val="24"/>
      <w:szCs w:val="24"/>
      <w:u w:val="single"/>
      <w:lang w:val="pt-BR" w:eastAsia="pt-BR"/>
    </w:rPr>
  </w:style>
  <w:style w:type="paragraph" w:customStyle="1" w:styleId="Nvel2-Red">
    <w:name w:val="Nível 2 -Red"/>
    <w:basedOn w:val="Nivel2"/>
    <w:link w:val="Nvel2-RedChar"/>
    <w:uiPriority w:val="99"/>
    <w:rsid w:val="001626D8"/>
    <w:rPr>
      <w:i/>
      <w:iCs/>
      <w:color w:val="FF0000"/>
    </w:rPr>
  </w:style>
  <w:style w:type="character" w:customStyle="1" w:styleId="Nvel2-RedChar">
    <w:name w:val="Nível 2 -Red Char"/>
    <w:basedOn w:val="Nivel2Char"/>
    <w:link w:val="Nvel2-Red"/>
    <w:uiPriority w:val="99"/>
    <w:locked/>
    <w:rsid w:val="001626D8"/>
    <w:rPr>
      <w:rFonts w:ascii="Arial" w:eastAsia="MS Mincho" w:hAnsi="Arial" w:cs="Arial"/>
      <w:i/>
      <w:iCs/>
      <w:color w:val="FF0000"/>
      <w:lang w:val="pt-BR" w:eastAsia="pt-BR"/>
    </w:rPr>
  </w:style>
  <w:style w:type="paragraph" w:customStyle="1" w:styleId="Nvel1-SemNum">
    <w:name w:val="Nível 1-Sem Num"/>
    <w:basedOn w:val="Normal"/>
    <w:link w:val="Nvel1-SemNumChar"/>
    <w:uiPriority w:val="99"/>
    <w:rsid w:val="001626D8"/>
    <w:pPr>
      <w:keepNext/>
      <w:keepLines/>
      <w:widowControl/>
      <w:tabs>
        <w:tab w:val="left" w:pos="567"/>
      </w:tabs>
      <w:spacing w:before="240"/>
      <w:ind w:left="357"/>
      <w:jc w:val="both"/>
      <w:outlineLvl w:val="1"/>
    </w:pPr>
    <w:rPr>
      <w:rFonts w:ascii="Arial" w:eastAsia="MS Gothic" w:hAnsi="Arial" w:cs="Arial"/>
      <w:b/>
      <w:bCs/>
      <w:color w:val="FF0000"/>
      <w:sz w:val="20"/>
      <w:szCs w:val="20"/>
    </w:rPr>
  </w:style>
  <w:style w:type="character" w:customStyle="1" w:styleId="Nvel1-SemNumChar">
    <w:name w:val="Nível 1-Sem Num Char"/>
    <w:basedOn w:val="Fontepargpadro"/>
    <w:link w:val="Nvel1-SemNum"/>
    <w:uiPriority w:val="99"/>
    <w:locked/>
    <w:rsid w:val="001626D8"/>
    <w:rPr>
      <w:rFonts w:ascii="Arial" w:eastAsia="MS Gothic" w:hAnsi="Arial" w:cs="Arial"/>
      <w:b/>
      <w:bCs/>
      <w:color w:val="FF0000"/>
      <w:lang w:val="pt-BR" w:eastAsia="pt-BR"/>
    </w:rPr>
  </w:style>
  <w:style w:type="paragraph" w:customStyle="1" w:styleId="Nivel4">
    <w:name w:val="Nivel 4"/>
    <w:basedOn w:val="Nivel3"/>
    <w:link w:val="Nivel4Char"/>
    <w:uiPriority w:val="99"/>
    <w:rsid w:val="001626D8"/>
    <w:pPr>
      <w:numPr>
        <w:ilvl w:val="3"/>
      </w:numPr>
      <w:ind w:left="851" w:firstLine="0"/>
    </w:pPr>
    <w:rPr>
      <w:color w:val="auto"/>
    </w:rPr>
  </w:style>
  <w:style w:type="character" w:customStyle="1" w:styleId="Nivel4Char">
    <w:name w:val="Nivel 4 Char"/>
    <w:basedOn w:val="Fontepargpadro"/>
    <w:link w:val="Nivel4"/>
    <w:uiPriority w:val="99"/>
    <w:locked/>
    <w:rsid w:val="001626D8"/>
    <w:rPr>
      <w:rFonts w:ascii="Arial" w:eastAsia="MS Mincho" w:hAnsi="Arial" w:cs="Arial"/>
      <w:lang w:val="pt-BR" w:eastAsia="pt-BR"/>
    </w:rPr>
  </w:style>
  <w:style w:type="table" w:customStyle="1" w:styleId="Estilo43">
    <w:name w:val="Estilo43"/>
    <w:uiPriority w:val="99"/>
    <w:rsid w:val="00CC0D66"/>
    <w:rPr>
      <w:sz w:val="20"/>
      <w:szCs w:val="20"/>
    </w:rPr>
    <w:tblPr>
      <w:tblStyleRowBandSize w:val="1"/>
      <w:tblStyleColBandSize w:val="1"/>
      <w:tblCellMar>
        <w:top w:w="55" w:type="dxa"/>
        <w:left w:w="44" w:type="dxa"/>
        <w:bottom w:w="55" w:type="dxa"/>
        <w:right w:w="55" w:type="dxa"/>
      </w:tblCellMar>
    </w:tblPr>
  </w:style>
  <w:style w:type="table" w:customStyle="1" w:styleId="Estilo42">
    <w:name w:val="Estilo42"/>
    <w:uiPriority w:val="99"/>
    <w:rsid w:val="00CC0D66"/>
    <w:rPr>
      <w:sz w:val="20"/>
      <w:szCs w:val="20"/>
    </w:rPr>
    <w:tblPr>
      <w:tblStyleRowBandSize w:val="1"/>
      <w:tblStyleColBandSize w:val="1"/>
      <w:tblCellMar>
        <w:top w:w="55" w:type="dxa"/>
        <w:left w:w="44" w:type="dxa"/>
        <w:bottom w:w="55" w:type="dxa"/>
        <w:right w:w="55" w:type="dxa"/>
      </w:tblCellMar>
    </w:tblPr>
  </w:style>
  <w:style w:type="table" w:customStyle="1" w:styleId="Estilo41">
    <w:name w:val="Estilo41"/>
    <w:uiPriority w:val="99"/>
    <w:rsid w:val="00CC0D66"/>
    <w:rPr>
      <w:sz w:val="20"/>
      <w:szCs w:val="20"/>
    </w:rPr>
    <w:tblPr>
      <w:tblStyleRowBandSize w:val="1"/>
      <w:tblStyleColBandSize w:val="1"/>
      <w:tblCellMar>
        <w:top w:w="0" w:type="dxa"/>
        <w:left w:w="115" w:type="dxa"/>
        <w:bottom w:w="0" w:type="dxa"/>
        <w:right w:w="115" w:type="dxa"/>
      </w:tblCellMar>
    </w:tblPr>
  </w:style>
  <w:style w:type="table" w:customStyle="1" w:styleId="Estilo40">
    <w:name w:val="Estilo40"/>
    <w:uiPriority w:val="99"/>
    <w:rsid w:val="00CC0D66"/>
    <w:rPr>
      <w:sz w:val="20"/>
      <w:szCs w:val="20"/>
    </w:rPr>
    <w:tblPr>
      <w:tblStyleRowBandSize w:val="1"/>
      <w:tblStyleColBandSize w:val="1"/>
      <w:tblCellMar>
        <w:top w:w="0" w:type="dxa"/>
        <w:left w:w="115" w:type="dxa"/>
        <w:bottom w:w="0" w:type="dxa"/>
        <w:right w:w="115" w:type="dxa"/>
      </w:tblCellMar>
    </w:tblPr>
  </w:style>
  <w:style w:type="table" w:customStyle="1" w:styleId="Estilo39">
    <w:name w:val="Estilo39"/>
    <w:uiPriority w:val="99"/>
    <w:rsid w:val="00CC0D66"/>
    <w:rPr>
      <w:sz w:val="20"/>
      <w:szCs w:val="20"/>
    </w:rPr>
    <w:tblPr>
      <w:tblStyleRowBandSize w:val="1"/>
      <w:tblStyleColBandSize w:val="1"/>
      <w:tblCellMar>
        <w:top w:w="28" w:type="dxa"/>
        <w:left w:w="18" w:type="dxa"/>
        <w:bottom w:w="28" w:type="dxa"/>
        <w:right w:w="28" w:type="dxa"/>
      </w:tblCellMar>
    </w:tblPr>
  </w:style>
  <w:style w:type="table" w:customStyle="1" w:styleId="Estilo38">
    <w:name w:val="Estilo38"/>
    <w:uiPriority w:val="99"/>
    <w:rsid w:val="00CC0D66"/>
    <w:rPr>
      <w:sz w:val="20"/>
      <w:szCs w:val="20"/>
    </w:rPr>
    <w:tblPr>
      <w:tblStyleRowBandSize w:val="1"/>
      <w:tblStyleColBandSize w:val="1"/>
      <w:tblCellMar>
        <w:top w:w="0" w:type="dxa"/>
        <w:left w:w="115" w:type="dxa"/>
        <w:bottom w:w="0" w:type="dxa"/>
        <w:right w:w="115" w:type="dxa"/>
      </w:tblCellMar>
    </w:tblPr>
  </w:style>
  <w:style w:type="table" w:customStyle="1" w:styleId="Estilo37">
    <w:name w:val="Estilo37"/>
    <w:uiPriority w:val="99"/>
    <w:rsid w:val="00CC0D66"/>
    <w:rPr>
      <w:sz w:val="20"/>
      <w:szCs w:val="20"/>
    </w:rPr>
    <w:tblPr>
      <w:tblStyleRowBandSize w:val="1"/>
      <w:tblStyleColBandSize w:val="1"/>
      <w:tblCellMar>
        <w:top w:w="0" w:type="dxa"/>
        <w:left w:w="115" w:type="dxa"/>
        <w:bottom w:w="0" w:type="dxa"/>
        <w:right w:w="115" w:type="dxa"/>
      </w:tblCellMar>
    </w:tblPr>
  </w:style>
  <w:style w:type="table" w:customStyle="1" w:styleId="Estilo36">
    <w:name w:val="Estilo36"/>
    <w:uiPriority w:val="99"/>
    <w:rsid w:val="00CC0D66"/>
    <w:rPr>
      <w:sz w:val="20"/>
      <w:szCs w:val="20"/>
    </w:rPr>
    <w:tblPr>
      <w:tblStyleRowBandSize w:val="1"/>
      <w:tblStyleColBandSize w:val="1"/>
      <w:tblCellMar>
        <w:top w:w="0" w:type="dxa"/>
        <w:left w:w="115" w:type="dxa"/>
        <w:bottom w:w="0" w:type="dxa"/>
        <w:right w:w="115" w:type="dxa"/>
      </w:tblCellMar>
    </w:tblPr>
  </w:style>
  <w:style w:type="table" w:customStyle="1" w:styleId="Estilo35">
    <w:name w:val="Estilo35"/>
    <w:uiPriority w:val="99"/>
    <w:rsid w:val="00CC0D66"/>
    <w:rPr>
      <w:sz w:val="20"/>
      <w:szCs w:val="20"/>
    </w:rPr>
    <w:tblPr>
      <w:tblStyleRowBandSize w:val="1"/>
      <w:tblStyleColBandSize w:val="1"/>
      <w:tblCellMar>
        <w:top w:w="0" w:type="dxa"/>
        <w:left w:w="115" w:type="dxa"/>
        <w:bottom w:w="0" w:type="dxa"/>
        <w:right w:w="115" w:type="dxa"/>
      </w:tblCellMar>
    </w:tblPr>
  </w:style>
  <w:style w:type="table" w:customStyle="1" w:styleId="Estilo34">
    <w:name w:val="Estilo34"/>
    <w:uiPriority w:val="99"/>
    <w:rsid w:val="00CC0D66"/>
    <w:rPr>
      <w:sz w:val="20"/>
      <w:szCs w:val="20"/>
    </w:rPr>
    <w:tblPr>
      <w:tblStyleRowBandSize w:val="1"/>
      <w:tblStyleColBandSize w:val="1"/>
      <w:tblCellMar>
        <w:top w:w="0" w:type="dxa"/>
        <w:left w:w="115" w:type="dxa"/>
        <w:bottom w:w="0" w:type="dxa"/>
        <w:right w:w="115" w:type="dxa"/>
      </w:tblCellMar>
    </w:tblPr>
  </w:style>
  <w:style w:type="table" w:customStyle="1" w:styleId="Estilo33">
    <w:name w:val="Estilo33"/>
    <w:uiPriority w:val="99"/>
    <w:rsid w:val="00CC0D66"/>
    <w:rPr>
      <w:sz w:val="20"/>
      <w:szCs w:val="20"/>
    </w:rPr>
    <w:tblPr>
      <w:tblStyleRowBandSize w:val="1"/>
      <w:tblStyleColBandSize w:val="1"/>
      <w:tblCellMar>
        <w:top w:w="0" w:type="dxa"/>
        <w:left w:w="115" w:type="dxa"/>
        <w:bottom w:w="0" w:type="dxa"/>
        <w:right w:w="115" w:type="dxa"/>
      </w:tblCellMar>
    </w:tblPr>
  </w:style>
  <w:style w:type="table" w:customStyle="1" w:styleId="Estilo32">
    <w:name w:val="Estilo32"/>
    <w:uiPriority w:val="99"/>
    <w:rsid w:val="00CC0D66"/>
    <w:rPr>
      <w:sz w:val="20"/>
      <w:szCs w:val="20"/>
    </w:rPr>
    <w:tblPr>
      <w:tblStyleRowBandSize w:val="1"/>
      <w:tblStyleColBandSize w:val="1"/>
      <w:tblCellMar>
        <w:top w:w="0" w:type="dxa"/>
        <w:left w:w="115" w:type="dxa"/>
        <w:bottom w:w="0" w:type="dxa"/>
        <w:right w:w="115" w:type="dxa"/>
      </w:tblCellMar>
    </w:tblPr>
  </w:style>
  <w:style w:type="table" w:customStyle="1" w:styleId="Estilo31">
    <w:name w:val="Estilo31"/>
    <w:uiPriority w:val="99"/>
    <w:rsid w:val="00CC0D66"/>
    <w:rPr>
      <w:sz w:val="20"/>
      <w:szCs w:val="20"/>
    </w:rPr>
    <w:tblPr>
      <w:tblStyleRowBandSize w:val="1"/>
      <w:tblStyleColBandSize w:val="1"/>
      <w:tblCellMar>
        <w:top w:w="0" w:type="dxa"/>
        <w:left w:w="115" w:type="dxa"/>
        <w:bottom w:w="0" w:type="dxa"/>
        <w:right w:w="115" w:type="dxa"/>
      </w:tblCellMar>
    </w:tblPr>
  </w:style>
  <w:style w:type="table" w:customStyle="1" w:styleId="Estilo30">
    <w:name w:val="Estilo30"/>
    <w:uiPriority w:val="99"/>
    <w:rsid w:val="00CC0D66"/>
    <w:rPr>
      <w:sz w:val="20"/>
      <w:szCs w:val="20"/>
    </w:rPr>
    <w:tblPr>
      <w:tblStyleRowBandSize w:val="1"/>
      <w:tblStyleColBandSize w:val="1"/>
      <w:tblCellMar>
        <w:top w:w="0" w:type="dxa"/>
        <w:left w:w="115" w:type="dxa"/>
        <w:bottom w:w="0" w:type="dxa"/>
        <w:right w:w="115" w:type="dxa"/>
      </w:tblCellMar>
    </w:tblPr>
  </w:style>
  <w:style w:type="table" w:customStyle="1" w:styleId="Estilo29">
    <w:name w:val="Estilo29"/>
    <w:uiPriority w:val="99"/>
    <w:rsid w:val="00CC0D66"/>
    <w:rPr>
      <w:sz w:val="20"/>
      <w:szCs w:val="20"/>
    </w:rPr>
    <w:tblPr>
      <w:tblStyleRowBandSize w:val="1"/>
      <w:tblStyleColBandSize w:val="1"/>
      <w:tblCellMar>
        <w:top w:w="0" w:type="dxa"/>
        <w:left w:w="108" w:type="dxa"/>
        <w:bottom w:w="0" w:type="dxa"/>
        <w:right w:w="108" w:type="dxa"/>
      </w:tblCellMar>
    </w:tblPr>
  </w:style>
  <w:style w:type="table" w:customStyle="1" w:styleId="Estilo28">
    <w:name w:val="Estilo28"/>
    <w:uiPriority w:val="99"/>
    <w:rsid w:val="00CC0D66"/>
    <w:rPr>
      <w:sz w:val="20"/>
      <w:szCs w:val="20"/>
    </w:rPr>
    <w:tblPr>
      <w:tblStyleRowBandSize w:val="1"/>
      <w:tblStyleColBandSize w:val="1"/>
      <w:tblCellMar>
        <w:top w:w="0" w:type="dxa"/>
        <w:left w:w="108" w:type="dxa"/>
        <w:bottom w:w="0" w:type="dxa"/>
        <w:right w:w="108" w:type="dxa"/>
      </w:tblCellMar>
    </w:tblPr>
  </w:style>
  <w:style w:type="table" w:customStyle="1" w:styleId="Estilo27">
    <w:name w:val="Estilo27"/>
    <w:uiPriority w:val="99"/>
    <w:rsid w:val="00CC0D66"/>
    <w:rPr>
      <w:sz w:val="20"/>
      <w:szCs w:val="20"/>
    </w:rPr>
    <w:tblPr>
      <w:tblStyleRowBandSize w:val="1"/>
      <w:tblStyleColBandSize w:val="1"/>
      <w:tblCellMar>
        <w:top w:w="0" w:type="dxa"/>
        <w:left w:w="115" w:type="dxa"/>
        <w:bottom w:w="0" w:type="dxa"/>
        <w:right w:w="115" w:type="dxa"/>
      </w:tblCellMar>
    </w:tblPr>
  </w:style>
  <w:style w:type="table" w:customStyle="1" w:styleId="Estilo26">
    <w:name w:val="Estilo26"/>
    <w:uiPriority w:val="99"/>
    <w:rsid w:val="00CC0D66"/>
    <w:rPr>
      <w:sz w:val="20"/>
      <w:szCs w:val="20"/>
    </w:rPr>
    <w:tblPr>
      <w:tblStyleRowBandSize w:val="1"/>
      <w:tblStyleColBandSize w:val="1"/>
      <w:tblCellMar>
        <w:top w:w="0" w:type="dxa"/>
        <w:left w:w="108" w:type="dxa"/>
        <w:bottom w:w="0" w:type="dxa"/>
        <w:right w:w="108" w:type="dxa"/>
      </w:tblCellMar>
    </w:tblPr>
  </w:style>
  <w:style w:type="table" w:customStyle="1" w:styleId="Estilo25">
    <w:name w:val="Estilo25"/>
    <w:uiPriority w:val="99"/>
    <w:rsid w:val="00CC0D66"/>
    <w:rPr>
      <w:sz w:val="20"/>
      <w:szCs w:val="20"/>
    </w:rPr>
    <w:tblPr>
      <w:tblStyleRowBandSize w:val="1"/>
      <w:tblStyleColBandSize w:val="1"/>
      <w:tblCellMar>
        <w:top w:w="0" w:type="dxa"/>
        <w:left w:w="108" w:type="dxa"/>
        <w:bottom w:w="0" w:type="dxa"/>
        <w:right w:w="108" w:type="dxa"/>
      </w:tblCellMar>
    </w:tblPr>
  </w:style>
  <w:style w:type="table" w:customStyle="1" w:styleId="Estilo24">
    <w:name w:val="Estilo24"/>
    <w:uiPriority w:val="99"/>
    <w:rsid w:val="00CC0D66"/>
    <w:rPr>
      <w:sz w:val="20"/>
      <w:szCs w:val="20"/>
    </w:rPr>
    <w:tblPr>
      <w:tblStyleRowBandSize w:val="1"/>
      <w:tblStyleColBandSize w:val="1"/>
      <w:tblCellMar>
        <w:top w:w="0" w:type="dxa"/>
        <w:left w:w="108" w:type="dxa"/>
        <w:bottom w:w="0" w:type="dxa"/>
        <w:right w:w="108" w:type="dxa"/>
      </w:tblCellMar>
    </w:tblPr>
  </w:style>
  <w:style w:type="table" w:customStyle="1" w:styleId="Estilo23">
    <w:name w:val="Estilo23"/>
    <w:uiPriority w:val="99"/>
    <w:rsid w:val="00CC0D66"/>
    <w:rPr>
      <w:sz w:val="20"/>
      <w:szCs w:val="20"/>
    </w:rPr>
    <w:tblPr>
      <w:tblStyleRowBandSize w:val="1"/>
      <w:tblStyleColBandSize w:val="1"/>
      <w:tblCellMar>
        <w:top w:w="0" w:type="dxa"/>
        <w:left w:w="115" w:type="dxa"/>
        <w:bottom w:w="0" w:type="dxa"/>
        <w:right w:w="115" w:type="dxa"/>
      </w:tblCellMar>
    </w:tblPr>
  </w:style>
  <w:style w:type="table" w:customStyle="1" w:styleId="Estilo22">
    <w:name w:val="Estilo22"/>
    <w:uiPriority w:val="99"/>
    <w:rsid w:val="00CC0D66"/>
    <w:rPr>
      <w:sz w:val="20"/>
      <w:szCs w:val="20"/>
    </w:rPr>
    <w:tblPr>
      <w:tblStyleRowBandSize w:val="1"/>
      <w:tblStyleColBandSize w:val="1"/>
      <w:tblCellMar>
        <w:top w:w="0" w:type="dxa"/>
        <w:left w:w="108" w:type="dxa"/>
        <w:bottom w:w="0" w:type="dxa"/>
        <w:right w:w="108" w:type="dxa"/>
      </w:tblCellMar>
    </w:tblPr>
  </w:style>
  <w:style w:type="table" w:customStyle="1" w:styleId="Estilo21">
    <w:name w:val="Estilo21"/>
    <w:uiPriority w:val="99"/>
    <w:rsid w:val="00CC0D66"/>
    <w:rPr>
      <w:sz w:val="20"/>
      <w:szCs w:val="20"/>
    </w:rPr>
    <w:tblPr>
      <w:tblStyleRowBandSize w:val="1"/>
      <w:tblStyleColBandSize w:val="1"/>
      <w:tblCellMar>
        <w:top w:w="0" w:type="dxa"/>
        <w:left w:w="108" w:type="dxa"/>
        <w:bottom w:w="0" w:type="dxa"/>
        <w:right w:w="108" w:type="dxa"/>
      </w:tblCellMar>
    </w:tblPr>
  </w:style>
  <w:style w:type="table" w:customStyle="1" w:styleId="Estilo20">
    <w:name w:val="Estilo20"/>
    <w:uiPriority w:val="99"/>
    <w:rsid w:val="00CC0D66"/>
    <w:rPr>
      <w:sz w:val="20"/>
      <w:szCs w:val="20"/>
    </w:rPr>
    <w:tblPr>
      <w:tblStyleRowBandSize w:val="1"/>
      <w:tblStyleColBandSize w:val="1"/>
      <w:tblCellMar>
        <w:top w:w="0" w:type="dxa"/>
        <w:left w:w="108" w:type="dxa"/>
        <w:bottom w:w="0" w:type="dxa"/>
        <w:right w:w="108" w:type="dxa"/>
      </w:tblCellMar>
    </w:tblPr>
  </w:style>
  <w:style w:type="paragraph" w:customStyle="1" w:styleId="Nivel01">
    <w:name w:val="Nivel 01"/>
    <w:basedOn w:val="Ttulo1"/>
    <w:next w:val="Normal"/>
    <w:link w:val="Nivel01Char"/>
    <w:uiPriority w:val="99"/>
    <w:rsid w:val="001626D8"/>
    <w:pPr>
      <w:keepLines/>
      <w:tabs>
        <w:tab w:val="clear" w:pos="-432"/>
        <w:tab w:val="clear" w:pos="10728"/>
        <w:tab w:val="num" w:pos="360"/>
        <w:tab w:val="left" w:pos="567"/>
      </w:tabs>
      <w:spacing w:before="240"/>
      <w:ind w:right="0" w:firstLine="0"/>
    </w:pPr>
    <w:rPr>
      <w:rFonts w:ascii="Arial" w:hAnsi="Arial" w:cs="Arial"/>
      <w:color w:val="auto"/>
      <w:sz w:val="20"/>
      <w:szCs w:val="20"/>
    </w:rPr>
  </w:style>
  <w:style w:type="paragraph" w:customStyle="1" w:styleId="Nivel5">
    <w:name w:val="Nivel 5"/>
    <w:basedOn w:val="Nivel4"/>
    <w:uiPriority w:val="99"/>
    <w:rsid w:val="001626D8"/>
    <w:pPr>
      <w:numPr>
        <w:ilvl w:val="0"/>
        <w:numId w:val="0"/>
      </w:numPr>
      <w:ind w:left="1276"/>
    </w:pPr>
    <w:rPr>
      <w:rFonts w:eastAsia="Times New Roman"/>
    </w:rPr>
  </w:style>
  <w:style w:type="paragraph" w:styleId="PargrafodaLista">
    <w:name w:val="List Paragraph"/>
    <w:basedOn w:val="Normal"/>
    <w:uiPriority w:val="99"/>
    <w:qFormat/>
    <w:rsid w:val="001626D8"/>
    <w:pPr>
      <w:ind w:left="720"/>
    </w:pPr>
  </w:style>
  <w:style w:type="paragraph" w:styleId="NormalWeb">
    <w:name w:val="Normal (Web)"/>
    <w:basedOn w:val="Normal"/>
    <w:uiPriority w:val="99"/>
    <w:rsid w:val="001626D8"/>
    <w:pPr>
      <w:widowControl/>
      <w:spacing w:before="100" w:beforeAutospacing="1" w:after="100" w:afterAutospacing="1"/>
    </w:pPr>
  </w:style>
  <w:style w:type="table" w:customStyle="1" w:styleId="Estilo19">
    <w:name w:val="Estilo19"/>
    <w:basedOn w:val="TableNormal10"/>
    <w:uiPriority w:val="99"/>
    <w:rsid w:val="00CC0D66"/>
    <w:rPr>
      <w:sz w:val="20"/>
      <w:szCs w:val="20"/>
    </w:rPr>
    <w:tblPr>
      <w:tblStyleRowBandSize w:val="1"/>
      <w:tblStyleColBandSize w:val="1"/>
      <w:tblCellMar>
        <w:top w:w="28" w:type="dxa"/>
        <w:left w:w="115" w:type="dxa"/>
        <w:bottom w:w="28" w:type="dxa"/>
        <w:right w:w="115" w:type="dxa"/>
      </w:tblCellMar>
    </w:tblPr>
  </w:style>
  <w:style w:type="table" w:customStyle="1" w:styleId="Estilo18">
    <w:name w:val="Estilo18"/>
    <w:basedOn w:val="TableNormal10"/>
    <w:uiPriority w:val="99"/>
    <w:rsid w:val="00CC0D66"/>
    <w:rPr>
      <w:sz w:val="20"/>
      <w:szCs w:val="20"/>
    </w:rPr>
    <w:tblPr>
      <w:tblStyleRowBandSize w:val="1"/>
      <w:tblStyleColBandSize w:val="1"/>
      <w:tblCellMar>
        <w:top w:w="28" w:type="dxa"/>
        <w:left w:w="115" w:type="dxa"/>
        <w:bottom w:w="28" w:type="dxa"/>
        <w:right w:w="115" w:type="dxa"/>
      </w:tblCellMar>
    </w:tblPr>
  </w:style>
  <w:style w:type="table" w:customStyle="1" w:styleId="Estilo17">
    <w:name w:val="Estilo17"/>
    <w:basedOn w:val="TableNormal10"/>
    <w:uiPriority w:val="99"/>
    <w:rsid w:val="00CC0D66"/>
    <w:rPr>
      <w:sz w:val="20"/>
      <w:szCs w:val="20"/>
    </w:rPr>
    <w:tblPr>
      <w:tblStyleRowBandSize w:val="1"/>
      <w:tblStyleColBandSize w:val="1"/>
      <w:tblCellMar>
        <w:top w:w="28" w:type="dxa"/>
        <w:left w:w="115" w:type="dxa"/>
        <w:bottom w:w="28" w:type="dxa"/>
        <w:right w:w="115" w:type="dxa"/>
      </w:tblCellMar>
    </w:tblPr>
  </w:style>
  <w:style w:type="table" w:customStyle="1" w:styleId="Estilo16">
    <w:name w:val="Estilo16"/>
    <w:basedOn w:val="TableNormal10"/>
    <w:uiPriority w:val="99"/>
    <w:rsid w:val="00CC0D66"/>
    <w:rPr>
      <w:sz w:val="20"/>
      <w:szCs w:val="20"/>
    </w:rPr>
    <w:tblPr>
      <w:tblStyleRowBandSize w:val="1"/>
      <w:tblStyleColBandSize w:val="1"/>
      <w:tblCellMar>
        <w:top w:w="28" w:type="dxa"/>
        <w:left w:w="115" w:type="dxa"/>
        <w:bottom w:w="28" w:type="dxa"/>
        <w:right w:w="115" w:type="dxa"/>
      </w:tblCellMar>
    </w:tblPr>
  </w:style>
  <w:style w:type="table" w:customStyle="1" w:styleId="Estilo15">
    <w:name w:val="Estilo15"/>
    <w:basedOn w:val="TableNormal10"/>
    <w:uiPriority w:val="99"/>
    <w:rsid w:val="00CC0D66"/>
    <w:rPr>
      <w:sz w:val="20"/>
      <w:szCs w:val="20"/>
    </w:rPr>
    <w:tblPr>
      <w:tblStyleRowBandSize w:val="1"/>
      <w:tblStyleColBandSize w:val="1"/>
      <w:tblCellMar>
        <w:top w:w="28" w:type="dxa"/>
        <w:left w:w="115" w:type="dxa"/>
        <w:bottom w:w="28" w:type="dxa"/>
        <w:right w:w="115" w:type="dxa"/>
      </w:tblCellMar>
    </w:tblPr>
  </w:style>
  <w:style w:type="table" w:customStyle="1" w:styleId="Estilo14">
    <w:name w:val="Estilo14"/>
    <w:basedOn w:val="TableNormal10"/>
    <w:uiPriority w:val="99"/>
    <w:rsid w:val="00CC0D66"/>
    <w:rPr>
      <w:sz w:val="20"/>
      <w:szCs w:val="20"/>
    </w:rPr>
    <w:tblPr>
      <w:tblStyleRowBandSize w:val="1"/>
      <w:tblStyleColBandSize w:val="1"/>
      <w:tblCellMar>
        <w:top w:w="28" w:type="dxa"/>
        <w:left w:w="115" w:type="dxa"/>
        <w:bottom w:w="28" w:type="dxa"/>
        <w:right w:w="115" w:type="dxa"/>
      </w:tblCellMar>
    </w:tblPr>
  </w:style>
  <w:style w:type="table" w:customStyle="1" w:styleId="Estilo13">
    <w:name w:val="Estilo13"/>
    <w:basedOn w:val="TableNormal10"/>
    <w:uiPriority w:val="99"/>
    <w:rsid w:val="00CC0D66"/>
    <w:rPr>
      <w:sz w:val="20"/>
      <w:szCs w:val="20"/>
    </w:rPr>
    <w:tblPr>
      <w:tblStyleRowBandSize w:val="1"/>
      <w:tblStyleColBandSize w:val="1"/>
      <w:tblCellMar>
        <w:top w:w="28" w:type="dxa"/>
        <w:left w:w="115" w:type="dxa"/>
        <w:bottom w:w="28" w:type="dxa"/>
        <w:right w:w="115" w:type="dxa"/>
      </w:tblCellMar>
    </w:tblPr>
  </w:style>
  <w:style w:type="table" w:customStyle="1" w:styleId="Estilo12">
    <w:name w:val="Estilo12"/>
    <w:basedOn w:val="TableNormal10"/>
    <w:uiPriority w:val="99"/>
    <w:rsid w:val="00CC0D66"/>
    <w:rPr>
      <w:sz w:val="20"/>
      <w:szCs w:val="20"/>
    </w:rPr>
    <w:tblPr>
      <w:tblStyleRowBandSize w:val="1"/>
      <w:tblStyleColBandSize w:val="1"/>
      <w:tblCellMar>
        <w:top w:w="28" w:type="dxa"/>
        <w:left w:w="115" w:type="dxa"/>
        <w:bottom w:w="28" w:type="dxa"/>
        <w:right w:w="115" w:type="dxa"/>
      </w:tblCellMar>
    </w:tblPr>
  </w:style>
  <w:style w:type="table" w:customStyle="1" w:styleId="Estilo11">
    <w:name w:val="Estilo11"/>
    <w:basedOn w:val="TableNormal10"/>
    <w:uiPriority w:val="99"/>
    <w:rsid w:val="00CC0D66"/>
    <w:rPr>
      <w:sz w:val="20"/>
      <w:szCs w:val="20"/>
    </w:rPr>
    <w:tblPr>
      <w:tblStyleRowBandSize w:val="1"/>
      <w:tblStyleColBandSize w:val="1"/>
      <w:tblCellMar>
        <w:top w:w="28" w:type="dxa"/>
        <w:left w:w="115" w:type="dxa"/>
        <w:bottom w:w="28" w:type="dxa"/>
        <w:right w:w="115" w:type="dxa"/>
      </w:tblCellMar>
    </w:tblPr>
  </w:style>
  <w:style w:type="table" w:customStyle="1" w:styleId="Estilo10">
    <w:name w:val="Estilo10"/>
    <w:basedOn w:val="TableNormal10"/>
    <w:uiPriority w:val="99"/>
    <w:rsid w:val="00CC0D66"/>
    <w:rPr>
      <w:sz w:val="20"/>
      <w:szCs w:val="20"/>
    </w:rPr>
    <w:tblPr>
      <w:tblStyleRowBandSize w:val="1"/>
      <w:tblStyleColBandSize w:val="1"/>
      <w:tblCellMar>
        <w:top w:w="28" w:type="dxa"/>
        <w:left w:w="115" w:type="dxa"/>
        <w:bottom w:w="28" w:type="dxa"/>
        <w:right w:w="115" w:type="dxa"/>
      </w:tblCellMar>
    </w:tblPr>
  </w:style>
  <w:style w:type="table" w:customStyle="1" w:styleId="Estilo9">
    <w:name w:val="Estilo9"/>
    <w:basedOn w:val="TableNormal10"/>
    <w:uiPriority w:val="99"/>
    <w:rsid w:val="00CC0D66"/>
    <w:rPr>
      <w:sz w:val="20"/>
      <w:szCs w:val="20"/>
    </w:rPr>
    <w:tblPr>
      <w:tblStyleRowBandSize w:val="1"/>
      <w:tblStyleColBandSize w:val="1"/>
      <w:tblCellMar>
        <w:top w:w="28" w:type="dxa"/>
        <w:left w:w="115" w:type="dxa"/>
        <w:bottom w:w="28" w:type="dxa"/>
        <w:right w:w="115" w:type="dxa"/>
      </w:tblCellMar>
    </w:tblPr>
  </w:style>
  <w:style w:type="table" w:customStyle="1" w:styleId="Estilo8">
    <w:name w:val="Estilo8"/>
    <w:basedOn w:val="TableNormal10"/>
    <w:uiPriority w:val="99"/>
    <w:rsid w:val="00CC0D66"/>
    <w:rPr>
      <w:sz w:val="20"/>
      <w:szCs w:val="20"/>
    </w:rPr>
    <w:tblPr>
      <w:tblStyleRowBandSize w:val="1"/>
      <w:tblStyleColBandSize w:val="1"/>
      <w:tblCellMar>
        <w:top w:w="28" w:type="dxa"/>
        <w:left w:w="115" w:type="dxa"/>
        <w:bottom w:w="28" w:type="dxa"/>
        <w:right w:w="115" w:type="dxa"/>
      </w:tblCellMar>
    </w:tblPr>
  </w:style>
  <w:style w:type="table" w:customStyle="1" w:styleId="Estilo7">
    <w:name w:val="Estilo7"/>
    <w:basedOn w:val="TableNormal10"/>
    <w:uiPriority w:val="99"/>
    <w:rsid w:val="00CC0D66"/>
    <w:rPr>
      <w:sz w:val="20"/>
      <w:szCs w:val="20"/>
    </w:rPr>
    <w:tblPr>
      <w:tblStyleRowBandSize w:val="1"/>
      <w:tblStyleColBandSize w:val="1"/>
      <w:tblCellMar>
        <w:top w:w="28" w:type="dxa"/>
        <w:left w:w="115" w:type="dxa"/>
        <w:bottom w:w="28" w:type="dxa"/>
        <w:right w:w="115" w:type="dxa"/>
      </w:tblCellMar>
    </w:tblPr>
  </w:style>
  <w:style w:type="table" w:customStyle="1" w:styleId="Estilo6">
    <w:name w:val="Estilo6"/>
    <w:basedOn w:val="TableNormal10"/>
    <w:uiPriority w:val="99"/>
    <w:rsid w:val="00CC0D66"/>
    <w:rPr>
      <w:sz w:val="20"/>
      <w:szCs w:val="20"/>
    </w:rPr>
    <w:tblPr>
      <w:tblStyleRowBandSize w:val="1"/>
      <w:tblStyleColBandSize w:val="1"/>
      <w:tblCellMar>
        <w:top w:w="28" w:type="dxa"/>
        <w:left w:w="115" w:type="dxa"/>
        <w:bottom w:w="28" w:type="dxa"/>
        <w:right w:w="115" w:type="dxa"/>
      </w:tblCellMar>
    </w:tblPr>
  </w:style>
  <w:style w:type="table" w:customStyle="1" w:styleId="Estilo5">
    <w:name w:val="Estilo5"/>
    <w:basedOn w:val="TableNormal10"/>
    <w:uiPriority w:val="99"/>
    <w:rsid w:val="00CC0D66"/>
    <w:rPr>
      <w:sz w:val="20"/>
      <w:szCs w:val="20"/>
    </w:rPr>
    <w:tblPr>
      <w:tblStyleRowBandSize w:val="1"/>
      <w:tblStyleColBandSize w:val="1"/>
      <w:tblCellMar>
        <w:top w:w="28" w:type="dxa"/>
        <w:left w:w="115" w:type="dxa"/>
        <w:bottom w:w="28" w:type="dxa"/>
        <w:right w:w="115" w:type="dxa"/>
      </w:tblCellMar>
    </w:tblPr>
  </w:style>
  <w:style w:type="table" w:customStyle="1" w:styleId="Estilo4">
    <w:name w:val="Estilo4"/>
    <w:basedOn w:val="TableNormal10"/>
    <w:uiPriority w:val="99"/>
    <w:rsid w:val="00CC0D66"/>
    <w:rPr>
      <w:sz w:val="20"/>
      <w:szCs w:val="20"/>
    </w:rPr>
    <w:tblPr>
      <w:tblStyleRowBandSize w:val="1"/>
      <w:tblStyleColBandSize w:val="1"/>
      <w:tblCellMar>
        <w:top w:w="28" w:type="dxa"/>
        <w:left w:w="115" w:type="dxa"/>
        <w:bottom w:w="28" w:type="dxa"/>
        <w:right w:w="115" w:type="dxa"/>
      </w:tblCellMar>
    </w:tblPr>
  </w:style>
  <w:style w:type="table" w:customStyle="1" w:styleId="Estilo3">
    <w:name w:val="Estilo3"/>
    <w:basedOn w:val="TableNormal10"/>
    <w:uiPriority w:val="99"/>
    <w:rsid w:val="00CC0D66"/>
    <w:rPr>
      <w:sz w:val="20"/>
      <w:szCs w:val="20"/>
    </w:rPr>
    <w:tblPr>
      <w:tblStyleRowBandSize w:val="1"/>
      <w:tblStyleColBandSize w:val="1"/>
      <w:tblCellMar>
        <w:top w:w="28" w:type="dxa"/>
        <w:left w:w="115" w:type="dxa"/>
        <w:bottom w:w="28" w:type="dxa"/>
        <w:right w:w="115" w:type="dxa"/>
      </w:tblCellMar>
    </w:tblPr>
  </w:style>
  <w:style w:type="paragraph" w:styleId="Assuntodocomentrio">
    <w:name w:val="annotation subject"/>
    <w:basedOn w:val="Textodecomentrio"/>
    <w:next w:val="Textodecomentrio"/>
    <w:link w:val="AssuntodocomentrioChar"/>
    <w:uiPriority w:val="99"/>
    <w:semiHidden/>
    <w:rsid w:val="00E05E01"/>
    <w:rPr>
      <w:b/>
      <w:bCs/>
    </w:rPr>
  </w:style>
  <w:style w:type="character" w:customStyle="1" w:styleId="AssuntodocomentrioChar">
    <w:name w:val="Assunto do comentário Char"/>
    <w:basedOn w:val="TextodecomentrioChar"/>
    <w:link w:val="Assuntodocomentrio"/>
    <w:uiPriority w:val="99"/>
    <w:semiHidden/>
    <w:locked/>
    <w:rsid w:val="00E05E01"/>
    <w:rPr>
      <w:rFonts w:ascii="Ecofont_Spranq_eco_Sans" w:eastAsia="MS Mincho" w:hAnsi="Ecofont_Spranq_eco_Sans" w:cs="Ecofont_Spranq_eco_Sans"/>
      <w:b/>
      <w:bCs/>
      <w:lang w:val="pt-BR" w:eastAsia="pt-BR"/>
    </w:rPr>
  </w:style>
  <w:style w:type="character" w:customStyle="1" w:styleId="Nivel01Char">
    <w:name w:val="Nivel 01 Char"/>
    <w:basedOn w:val="TtuloChar"/>
    <w:link w:val="Nivel01"/>
    <w:uiPriority w:val="99"/>
    <w:locked/>
    <w:rsid w:val="001313B5"/>
    <w:rPr>
      <w:rFonts w:ascii="Arial" w:hAnsi="Arial" w:cs="Arial"/>
      <w:b/>
      <w:bCs/>
      <w:kern w:val="28"/>
      <w:sz w:val="32"/>
      <w:szCs w:val="32"/>
      <w:lang w:val="pt-BR" w:eastAsia="pt-BR"/>
    </w:rPr>
  </w:style>
  <w:style w:type="paragraph" w:customStyle="1" w:styleId="western">
    <w:name w:val="western"/>
    <w:basedOn w:val="Normal"/>
    <w:uiPriority w:val="99"/>
    <w:rsid w:val="00D75D6C"/>
    <w:pPr>
      <w:widowControl/>
      <w:spacing w:before="100" w:beforeAutospacing="1" w:after="119"/>
    </w:pPr>
  </w:style>
  <w:style w:type="table" w:customStyle="1" w:styleId="a">
    <w:basedOn w:val="Tabelanormal"/>
    <w:rsid w:val="001626D8"/>
    <w:tblPr>
      <w:tblStyleRowBandSize w:val="1"/>
      <w:tblStyleColBandSize w:val="1"/>
      <w:tblCellMar>
        <w:top w:w="28" w:type="dxa"/>
        <w:left w:w="115" w:type="dxa"/>
        <w:bottom w:w="28" w:type="dxa"/>
        <w:right w:w="115" w:type="dxa"/>
      </w:tblCellMar>
    </w:tblPr>
  </w:style>
  <w:style w:type="table" w:customStyle="1" w:styleId="a0">
    <w:basedOn w:val="Tabelanormal"/>
    <w:rsid w:val="001626D8"/>
    <w:rPr>
      <w:sz w:val="20"/>
      <w:szCs w:val="20"/>
    </w:rPr>
    <w:tblPr>
      <w:tblStyleRowBandSize w:val="1"/>
      <w:tblStyleColBandSize w:val="1"/>
    </w:tblPr>
  </w:style>
  <w:style w:type="table" w:customStyle="1" w:styleId="a1">
    <w:basedOn w:val="Tabelanormal"/>
    <w:rsid w:val="001626D8"/>
    <w:tblPr>
      <w:tblStyleRowBandSize w:val="1"/>
      <w:tblStyleColBandSize w:val="1"/>
      <w:tblCellMar>
        <w:top w:w="28" w:type="dxa"/>
        <w:left w:w="115" w:type="dxa"/>
        <w:bottom w:w="28" w:type="dxa"/>
        <w:right w:w="115" w:type="dxa"/>
      </w:tblCellMar>
    </w:tblPr>
  </w:style>
  <w:style w:type="table" w:customStyle="1" w:styleId="a2">
    <w:basedOn w:val="Tabelanormal"/>
    <w:rsid w:val="001626D8"/>
    <w:tblPr>
      <w:tblStyleRowBandSize w:val="1"/>
      <w:tblStyleColBandSize w:val="1"/>
      <w:tblCellMar>
        <w:top w:w="28" w:type="dxa"/>
        <w:left w:w="115" w:type="dxa"/>
        <w:bottom w:w="28" w:type="dxa"/>
        <w:right w:w="115" w:type="dxa"/>
      </w:tblCellMar>
    </w:tblPr>
  </w:style>
  <w:style w:type="table" w:customStyle="1" w:styleId="a3">
    <w:basedOn w:val="Tabelanormal"/>
    <w:rsid w:val="001626D8"/>
    <w:tblPr>
      <w:tblStyleRowBandSize w:val="1"/>
      <w:tblStyleColBandSize w:val="1"/>
      <w:tblCellMar>
        <w:top w:w="28" w:type="dxa"/>
        <w:left w:w="115" w:type="dxa"/>
        <w:bottom w:w="28" w:type="dxa"/>
        <w:right w:w="115" w:type="dxa"/>
      </w:tblCellMar>
    </w:tblPr>
  </w:style>
  <w:style w:type="table" w:customStyle="1" w:styleId="a4">
    <w:basedOn w:val="Tabelanormal"/>
    <w:rsid w:val="001626D8"/>
    <w:rPr>
      <w:sz w:val="20"/>
      <w:szCs w:val="20"/>
    </w:rPr>
    <w:tblPr>
      <w:tblStyleRowBandSize w:val="1"/>
      <w:tblStyleColBandSize w:val="1"/>
    </w:tblPr>
  </w:style>
  <w:style w:type="table" w:customStyle="1" w:styleId="a5">
    <w:basedOn w:val="Tabelanormal"/>
    <w:rsid w:val="001626D8"/>
    <w:rPr>
      <w:sz w:val="20"/>
      <w:szCs w:val="20"/>
    </w:rPr>
    <w:tblPr>
      <w:tblStyleRowBandSize w:val="1"/>
      <w:tblStyleColBandSize w:val="1"/>
    </w:tblPr>
  </w:style>
  <w:style w:type="table" w:customStyle="1" w:styleId="a6">
    <w:basedOn w:val="Tabelanormal"/>
    <w:rsid w:val="001626D8"/>
    <w:rPr>
      <w:sz w:val="20"/>
      <w:szCs w:val="20"/>
    </w:rPr>
    <w:tblPr>
      <w:tblStyleRowBandSize w:val="1"/>
      <w:tblStyleColBandSize w:val="1"/>
    </w:tblPr>
  </w:style>
  <w:style w:type="table" w:customStyle="1" w:styleId="a7">
    <w:basedOn w:val="Tabelanormal"/>
    <w:rsid w:val="001626D8"/>
    <w:rPr>
      <w:sz w:val="20"/>
      <w:szCs w:val="20"/>
    </w:rPr>
    <w:tblPr>
      <w:tblStyleRowBandSize w:val="1"/>
      <w:tblStyleColBandSize w:val="1"/>
    </w:tblPr>
  </w:style>
  <w:style w:type="table" w:customStyle="1" w:styleId="a8">
    <w:basedOn w:val="Tabelanormal"/>
    <w:rsid w:val="001626D8"/>
    <w:tblPr>
      <w:tblStyleRowBandSize w:val="1"/>
      <w:tblStyleColBandSize w:val="1"/>
      <w:tblCellMar>
        <w:top w:w="28" w:type="dxa"/>
        <w:left w:w="115" w:type="dxa"/>
        <w:bottom w:w="28" w:type="dxa"/>
        <w:right w:w="115" w:type="dxa"/>
      </w:tblCellMar>
    </w:tblPr>
  </w:style>
  <w:style w:type="table" w:customStyle="1" w:styleId="a9">
    <w:basedOn w:val="Tabelanormal"/>
    <w:rsid w:val="001626D8"/>
    <w:tblPr>
      <w:tblStyleRowBandSize w:val="1"/>
      <w:tblStyleColBandSize w:val="1"/>
      <w:tblCellMar>
        <w:top w:w="28" w:type="dxa"/>
        <w:left w:w="115" w:type="dxa"/>
        <w:bottom w:w="28" w:type="dxa"/>
        <w:right w:w="115" w:type="dxa"/>
      </w:tblCellMar>
    </w:tblPr>
  </w:style>
  <w:style w:type="table" w:customStyle="1" w:styleId="aa">
    <w:basedOn w:val="Tabelanormal"/>
    <w:rsid w:val="001626D8"/>
    <w:tblPr>
      <w:tblStyleRowBandSize w:val="1"/>
      <w:tblStyleColBandSize w:val="1"/>
      <w:tblCellMar>
        <w:top w:w="28" w:type="dxa"/>
        <w:left w:w="115" w:type="dxa"/>
        <w:bottom w:w="28" w:type="dxa"/>
        <w:right w:w="115" w:type="dxa"/>
      </w:tblCellMar>
    </w:tblPr>
  </w:style>
  <w:style w:type="table" w:customStyle="1" w:styleId="ab">
    <w:basedOn w:val="Tabelanormal"/>
    <w:rsid w:val="001626D8"/>
    <w:tblPr>
      <w:tblStyleRowBandSize w:val="1"/>
      <w:tblStyleColBandSize w:val="1"/>
      <w:tblCellMar>
        <w:top w:w="28" w:type="dxa"/>
        <w:left w:w="115" w:type="dxa"/>
        <w:bottom w:w="28" w:type="dxa"/>
        <w:right w:w="115" w:type="dxa"/>
      </w:tblCellMar>
    </w:tblPr>
  </w:style>
  <w:style w:type="table" w:customStyle="1" w:styleId="ac">
    <w:basedOn w:val="Tabelanormal"/>
    <w:rsid w:val="001626D8"/>
    <w:tblPr>
      <w:tblStyleRowBandSize w:val="1"/>
      <w:tblStyleColBandSize w:val="1"/>
      <w:tblCellMar>
        <w:top w:w="28" w:type="dxa"/>
        <w:left w:w="115" w:type="dxa"/>
        <w:bottom w:w="28" w:type="dxa"/>
        <w:right w:w="115" w:type="dxa"/>
      </w:tblCellMar>
    </w:tblPr>
  </w:style>
  <w:style w:type="table" w:customStyle="1" w:styleId="ad">
    <w:basedOn w:val="Tabelanormal"/>
    <w:rsid w:val="001626D8"/>
    <w:tblPr>
      <w:tblStyleRowBandSize w:val="1"/>
      <w:tblStyleColBandSize w:val="1"/>
      <w:tblCellMar>
        <w:top w:w="28" w:type="dxa"/>
        <w:left w:w="115" w:type="dxa"/>
        <w:bottom w:w="28" w:type="dxa"/>
        <w:right w:w="115" w:type="dxa"/>
      </w:tblCellMar>
    </w:tblPr>
  </w:style>
  <w:style w:type="table" w:customStyle="1" w:styleId="ae">
    <w:basedOn w:val="Tabelanormal"/>
    <w:rsid w:val="001626D8"/>
    <w:tblPr>
      <w:tblStyleRowBandSize w:val="1"/>
      <w:tblStyleColBandSize w:val="1"/>
      <w:tblCellMar>
        <w:top w:w="28" w:type="dxa"/>
        <w:left w:w="115" w:type="dxa"/>
        <w:bottom w:w="28" w:type="dxa"/>
        <w:right w:w="115" w:type="dxa"/>
      </w:tblCellMar>
    </w:tblPr>
  </w:style>
  <w:style w:type="table" w:customStyle="1" w:styleId="af">
    <w:basedOn w:val="Tabelanormal"/>
    <w:rsid w:val="001626D8"/>
    <w:tblPr>
      <w:tblStyleRowBandSize w:val="1"/>
      <w:tblStyleColBandSize w:val="1"/>
      <w:tblCellMar>
        <w:top w:w="28" w:type="dxa"/>
        <w:left w:w="115" w:type="dxa"/>
        <w:bottom w:w="28" w:type="dxa"/>
        <w:right w:w="115" w:type="dxa"/>
      </w:tblCellMar>
    </w:tblPr>
  </w:style>
  <w:style w:type="table" w:customStyle="1" w:styleId="af0">
    <w:basedOn w:val="Tabelanormal"/>
    <w:rsid w:val="001626D8"/>
    <w:rPr>
      <w:sz w:val="20"/>
      <w:szCs w:val="20"/>
    </w:rPr>
    <w:tblPr>
      <w:tblStyleRowBandSize w:val="1"/>
      <w:tblStyleColBandSize w:val="1"/>
    </w:tblPr>
  </w:style>
  <w:style w:type="table" w:customStyle="1" w:styleId="af1">
    <w:basedOn w:val="Tabelanormal"/>
    <w:rsid w:val="001626D8"/>
    <w:rPr>
      <w:sz w:val="20"/>
      <w:szCs w:val="20"/>
    </w:rPr>
    <w:tblPr>
      <w:tblStyleRowBandSize w:val="1"/>
      <w:tblStyleColBandSize w:val="1"/>
    </w:tblPr>
  </w:style>
  <w:style w:type="table" w:customStyle="1" w:styleId="af2">
    <w:basedOn w:val="Tabelanormal"/>
    <w:rsid w:val="001626D8"/>
    <w:rPr>
      <w:sz w:val="20"/>
      <w:szCs w:val="20"/>
    </w:rPr>
    <w:tblPr>
      <w:tblStyleRowBandSize w:val="1"/>
      <w:tblStyleColBandSize w:val="1"/>
    </w:tblPr>
  </w:style>
  <w:style w:type="table" w:customStyle="1" w:styleId="af3">
    <w:basedOn w:val="Tabelanormal"/>
    <w:rsid w:val="001626D8"/>
    <w:rPr>
      <w:sz w:val="20"/>
      <w:szCs w:val="20"/>
    </w:rPr>
    <w:tblPr>
      <w:tblStyleRowBandSize w:val="1"/>
      <w:tblStyleColBandSize w:val="1"/>
    </w:tblPr>
  </w:style>
  <w:style w:type="table" w:customStyle="1" w:styleId="af4">
    <w:basedOn w:val="Tabelanormal"/>
    <w:rsid w:val="001626D8"/>
    <w:rPr>
      <w:sz w:val="20"/>
      <w:szCs w:val="20"/>
    </w:rPr>
    <w:tblPr>
      <w:tblStyleRowBandSize w:val="1"/>
      <w:tblStyleColBandSize w:val="1"/>
    </w:tblPr>
  </w:style>
  <w:style w:type="table" w:customStyle="1" w:styleId="af5">
    <w:basedOn w:val="Tabelanormal"/>
    <w:rsid w:val="001626D8"/>
    <w:rPr>
      <w:sz w:val="20"/>
      <w:szCs w:val="20"/>
    </w:rPr>
    <w:tblPr>
      <w:tblStyleRowBandSize w:val="1"/>
      <w:tblStyleColBandSize w:val="1"/>
    </w:tblPr>
  </w:style>
  <w:style w:type="table" w:customStyle="1" w:styleId="af6">
    <w:basedOn w:val="Tabelanormal"/>
    <w:rsid w:val="001626D8"/>
    <w:tblPr>
      <w:tblStyleRowBandSize w:val="1"/>
      <w:tblStyleColBandSize w:val="1"/>
      <w:tblCellMar>
        <w:top w:w="28" w:type="dxa"/>
        <w:left w:w="115" w:type="dxa"/>
        <w:bottom w:w="28" w:type="dxa"/>
        <w:right w:w="115" w:type="dxa"/>
      </w:tblCellMar>
    </w:tblPr>
  </w:style>
  <w:style w:type="table" w:customStyle="1" w:styleId="af7">
    <w:basedOn w:val="Tabelanormal"/>
    <w:rsid w:val="001626D8"/>
    <w:tblPr>
      <w:tblStyleRowBandSize w:val="1"/>
      <w:tblStyleColBandSize w:val="1"/>
      <w:tblCellMar>
        <w:top w:w="28" w:type="dxa"/>
        <w:left w:w="115" w:type="dxa"/>
        <w:bottom w:w="28" w:type="dxa"/>
        <w:right w:w="115" w:type="dxa"/>
      </w:tblCellMar>
    </w:tblPr>
  </w:style>
  <w:style w:type="paragraph" w:styleId="Cabealho">
    <w:name w:val="header"/>
    <w:basedOn w:val="Normal"/>
    <w:link w:val="CabealhoChar"/>
    <w:uiPriority w:val="99"/>
    <w:semiHidden/>
    <w:unhideWhenUsed/>
    <w:rsid w:val="003F3F5B"/>
    <w:pPr>
      <w:tabs>
        <w:tab w:val="center" w:pos="4252"/>
        <w:tab w:val="right" w:pos="8504"/>
      </w:tabs>
    </w:pPr>
  </w:style>
  <w:style w:type="character" w:customStyle="1" w:styleId="CabealhoChar">
    <w:name w:val="Cabeçalho Char"/>
    <w:basedOn w:val="Fontepargpadro"/>
    <w:link w:val="Cabealho"/>
    <w:uiPriority w:val="99"/>
    <w:semiHidden/>
    <w:rsid w:val="003F3F5B"/>
  </w:style>
  <w:style w:type="paragraph" w:styleId="Rodap">
    <w:name w:val="footer"/>
    <w:basedOn w:val="Normal"/>
    <w:link w:val="RodapChar"/>
    <w:uiPriority w:val="99"/>
    <w:semiHidden/>
    <w:unhideWhenUsed/>
    <w:rsid w:val="003F3F5B"/>
    <w:pPr>
      <w:tabs>
        <w:tab w:val="center" w:pos="4252"/>
        <w:tab w:val="right" w:pos="8504"/>
      </w:tabs>
    </w:pPr>
  </w:style>
  <w:style w:type="character" w:customStyle="1" w:styleId="RodapChar">
    <w:name w:val="Rodapé Char"/>
    <w:basedOn w:val="Fontepargpadro"/>
    <w:link w:val="Rodap"/>
    <w:uiPriority w:val="99"/>
    <w:semiHidden/>
    <w:rsid w:val="003F3F5B"/>
  </w:style>
  <w:style w:type="table" w:customStyle="1" w:styleId="af8">
    <w:basedOn w:val="TableNormal1"/>
    <w:rsid w:val="00F43735"/>
    <w:tblPr>
      <w:tblStyleRowBandSize w:val="1"/>
      <w:tblStyleColBandSize w:val="1"/>
      <w:tblCellMar>
        <w:left w:w="70" w:type="dxa"/>
        <w:right w:w="70" w:type="dxa"/>
      </w:tblCellMar>
    </w:tblPr>
  </w:style>
  <w:style w:type="table" w:customStyle="1" w:styleId="af9">
    <w:basedOn w:val="TableNormal0"/>
    <w:rsid w:val="000453DA"/>
    <w:tblPr>
      <w:tblStyleRowBandSize w:val="1"/>
      <w:tblStyleColBandSize w:val="1"/>
      <w:tblCellMar>
        <w:top w:w="100" w:type="dxa"/>
        <w:left w:w="100" w:type="dxa"/>
        <w:bottom w:w="100" w:type="dxa"/>
        <w:right w:w="100" w:type="dxa"/>
      </w:tblCellMar>
    </w:tblPr>
  </w:style>
  <w:style w:type="table" w:customStyle="1" w:styleId="afa">
    <w:basedOn w:val="TableNormal0"/>
    <w:rsid w:val="000453DA"/>
    <w:tblPr>
      <w:tblStyleRowBandSize w:val="1"/>
      <w:tblStyleColBandSize w:val="1"/>
      <w:tblCellMar>
        <w:left w:w="70" w:type="dxa"/>
        <w:right w:w="70" w:type="dxa"/>
      </w:tblCellMar>
    </w:tblPr>
  </w:style>
  <w:style w:type="table" w:customStyle="1" w:styleId="afb">
    <w:basedOn w:val="TableNormal0"/>
    <w:rsid w:val="000453DA"/>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26" Type="http://schemas.openxmlformats.org/officeDocument/2006/relationships/hyperlink" Target="http://www.planalto.gov.br/ccivil_03/_ato2019-2022/2022/decreto/D11246.htm" TargetMode="External"/><Relationship Id="rId21" Type="http://schemas.openxmlformats.org/officeDocument/2006/relationships/hyperlink" Target="https://www.planalto.gov.br/ccivil_03/_ato2019-2022/2022/Decreto/D11246.htm" TargetMode="External"/><Relationship Id="rId34" Type="http://schemas.openxmlformats.org/officeDocument/2006/relationships/hyperlink" Target="https://www.gov.br/compras/pt-br/acesso-a-informacao/legislacao/instrucoes-normativas/instrucao-normativa-no-53-de-8-de-julho-de-2020"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www.planalto.gov.br/ccivil_03/_ato2019-2022/2021/lei/L14133.htm" TargetMode="External"/><Relationship Id="rId63" Type="http://schemas.openxmlformats.org/officeDocument/2006/relationships/image" Target="media/image2.png"/><Relationship Id="rId7" Type="http://schemas.openxmlformats.org/officeDocument/2006/relationships/hyperlink" Target="http://www.planalto.gov.br/ccivil_03/_ato2019-2022/2021/lei/L14133.htm" TargetMode="External"/><Relationship Id="rId2" Type="http://schemas.openxmlformats.org/officeDocument/2006/relationships/numbering" Target="numbering.xml"/><Relationship Id="rId16" Type="http://schemas.openxmlformats.org/officeDocument/2006/relationships/hyperlink" Target="https://www.planalto.gov.br/ccivil_03/_ato2019-2022/2022/Decreto/D11246.htm" TargetMode="External"/><Relationship Id="rId29" Type="http://schemas.openxmlformats.org/officeDocument/2006/relationships/hyperlink" Target="http://www.planalto.gov.br/ccivil_03/_ato2019-2022/2021/lei/L14133.htm" TargetMode="External"/><Relationship Id="rId11" Type="http://schemas.openxmlformats.org/officeDocument/2006/relationships/hyperlink" Target="https://www.planalto.gov.br/ccivil_03/_ato2019-2022/2022/Decreto/D11246.htm" TargetMode="External"/><Relationship Id="rId24" Type="http://schemas.openxmlformats.org/officeDocument/2006/relationships/hyperlink" Target="http://www.planalto.gov.br/ccivil_03/_ato2019-2022/2022/decreto/D11246.htm" TargetMode="External"/><Relationship Id="rId32" Type="http://schemas.openxmlformats.org/officeDocument/2006/relationships/hyperlink" Target="http://www.planalto.gov.br/ccivil_03/Leis/LCP/Lcp123.htm" TargetMode="External"/><Relationship Id="rId37" Type="http://schemas.openxmlformats.org/officeDocument/2006/relationships/hyperlink" Target="http://normas.receita.fazenda.gov.br/sijut2consulta/link.action?visao=anotado&amp;idAto=56753"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s://www.planalto.gov.br/ccivil_03/_ato2011-2014/2013/lei/l12846.htm" TargetMode="External"/><Relationship Id="rId58" Type="http://schemas.openxmlformats.org/officeDocument/2006/relationships/hyperlink" Target="http://www.planalto.gov.br/ccivil_03/_ato2019-2022/2021/lei/L14133.htm" TargetMode="External"/><Relationship Id="rId5" Type="http://schemas.openxmlformats.org/officeDocument/2006/relationships/webSettings" Target="webSettings.xml"/><Relationship Id="rId61" Type="http://schemas.openxmlformats.org/officeDocument/2006/relationships/hyperlink" Target="http://legislacao.planalto.gov.br/legisla/legislacao.nsf/Viw_Identificacao/lei%2013.709-2018?OpenDocument" TargetMode="External"/><Relationship Id="rId19" Type="http://schemas.openxmlformats.org/officeDocument/2006/relationships/hyperlink" Target="https://www.planalto.gov.br/ccivil_03/_ato2019-2022/2022/Decreto/D11246.htm" TargetMode="External"/><Relationship Id="rId14" Type="http://schemas.openxmlformats.org/officeDocument/2006/relationships/hyperlink" Target="https://www.planalto.gov.br/ccivil_03/_ato2019-2022/2022/Decreto/D11246.htm" TargetMode="External"/><Relationship Id="rId22" Type="http://schemas.openxmlformats.org/officeDocument/2006/relationships/hyperlink" Target="https://www.planalto.gov.br/ccivil_03/_ato2019-2022/2022/Decreto/D11246.htm" TargetMode="External"/><Relationship Id="rId27" Type="http://schemas.openxmlformats.org/officeDocument/2006/relationships/hyperlink" Target="http://www.planalto.gov.br/ccivil_03/_ato2019-2022/2022/decreto/D11246.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s://www.planalto.gov.br/ccivil_03/leis/l8429.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yperlink" Target="http://www.planalto.gov.br/ccivil_03/_ato2019-2022/2021/lei/L14133.htm" TargetMode="External"/><Relationship Id="rId64" Type="http://schemas.openxmlformats.org/officeDocument/2006/relationships/fontTable" Target="fontTable.xml"/><Relationship Id="rId8" Type="http://schemas.openxmlformats.org/officeDocument/2006/relationships/hyperlink" Target="http://www.planalto.gov.br/ccivil_03/_ato2019-2022/2021/lei/L14133.htm" TargetMode="External"/><Relationship Id="rId51" Type="http://schemas.openxmlformats.org/officeDocument/2006/relationships/hyperlink" Target="http://www.planalto.gov.br/ccivil_03/_ato2019-2022/2021/lei/L14133.htm" TargetMode="External"/><Relationship Id="rId3" Type="http://schemas.openxmlformats.org/officeDocument/2006/relationships/styles" Target="styles.xml"/><Relationship Id="rId12" Type="http://schemas.openxmlformats.org/officeDocument/2006/relationships/hyperlink" Target="https://www.planalto.gov.br/ccivil_03/_ato2019-2022/2022/Decreto/D11246.htm" TargetMode="External"/><Relationship Id="rId17" Type="http://schemas.openxmlformats.org/officeDocument/2006/relationships/hyperlink" Target="https://www.planalto.gov.br/ccivil_03/_ato2019-2022/2022/Decreto/D11246.htm" TargetMode="External"/><Relationship Id="rId25" Type="http://schemas.openxmlformats.org/officeDocument/2006/relationships/hyperlink" Target="http://www.planalto.gov.br/ccivil_03/_ato2019-2022/2022/decreto/D11246.htm" TargetMode="External"/><Relationship Id="rId33" Type="http://schemas.openxmlformats.org/officeDocument/2006/relationships/hyperlink" Target="https://www.trt7.jus.br/index.php?option=com_content&amp;view=article&amp;id=4885&amp;Itemid=1258" TargetMode="External"/><Relationship Id="rId38" Type="http://schemas.openxmlformats.org/officeDocument/2006/relationships/hyperlink" Target="http://normas.receita.fazenda.gov.br/sijut2consulta/link.action?visao=anotado&amp;idAto=56753" TargetMode="External"/><Relationship Id="rId46" Type="http://schemas.openxmlformats.org/officeDocument/2006/relationships/hyperlink" Target="http://www.planalto.gov.br/ccivil_03/_Ato2011-2014/2013/Lei/L12846.htm" TargetMode="External"/><Relationship Id="rId59" Type="http://schemas.openxmlformats.org/officeDocument/2006/relationships/hyperlink" Target="https://www.gov.br/compras/pt-br/acesso-a-informacao/legislacao/instrucoes-normativas/instrucao-normativa-seges-me-no-26-de-13-de-abril-de-2022" TargetMode="External"/><Relationship Id="rId20" Type="http://schemas.openxmlformats.org/officeDocument/2006/relationships/hyperlink" Target="https://www.planalto.gov.br/ccivil_03/_ato2019-2022/2022/Decreto/D11246.htm" TargetMode="External"/><Relationship Id="rId41" Type="http://schemas.openxmlformats.org/officeDocument/2006/relationships/hyperlink" Target="https://www.planalto.gov.br/ccivil_03/leis/l8078compilado.htm" TargetMode="External"/><Relationship Id="rId54" Type="http://schemas.openxmlformats.org/officeDocument/2006/relationships/hyperlink" Target="http://www.planalto.gov.br/ccivil_03/_ato2019-2022/2021/lei/L14133.htm%25art159" TargetMode="External"/><Relationship Id="rId62" Type="http://schemas.openxmlformats.org/officeDocument/2006/relationships/hyperlink" Target="http://legislacao.planalto.gov.br/legisla/legislacao.nsf/Viw_Identificacao/lei%2013.709-2018?OpenDocument" TargetMode="External"/><Relationship Id="rId1" Type="http://schemas.openxmlformats.org/officeDocument/2006/relationships/customXml" Target="../customXml/item1.xml"/><Relationship Id="rId6" Type="http://schemas.openxmlformats.org/officeDocument/2006/relationships/image" Target="media/image1.jpeg"/><Relationship Id="rId15" Type="http://schemas.openxmlformats.org/officeDocument/2006/relationships/hyperlink" Target="https://www.planalto.gov.br/ccivil_03/_ato2019-2022/2022/Decreto/D11246.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gov.br/compras/pt-br/acesso-a-informacao/legislacao/instrucoes-normativas/instrucao-normativa-seges-me-no-77-de-4-de-novembro-de-2022" TargetMode="External"/><Relationship Id="rId36" Type="http://schemas.openxmlformats.org/officeDocument/2006/relationships/hyperlink" Target="http://www.planalto.gov.br/ccivil_03/AGU/Pareceres/2019-2022/PRC-JL-01-2020.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http://www.planalto.gov.br/ccivil_03/_ato2019-2022/2021/lei/L14133.htm" TargetMode="External"/><Relationship Id="rId10" Type="http://schemas.openxmlformats.org/officeDocument/2006/relationships/hyperlink" Target="https://www.planalto.gov.br/ccivil_03/_ato2019-2022/2022/Decreto/D11246.htm" TargetMode="External"/><Relationship Id="rId31" Type="http://schemas.openxmlformats.org/officeDocument/2006/relationships/hyperlink" Target="https://www.gov.br/compras/pt-br/acesso-a-informacao/legislacao/instrucoes-normativas/instrucao-normativa-seges-me-no-77-de-4-de-novembro-de-2022" TargetMode="External"/><Relationship Id="rId44" Type="http://schemas.openxmlformats.org/officeDocument/2006/relationships/hyperlink" Target="https://www.portaltransparencia.gov.br/sancoes/cnep" TargetMode="External"/><Relationship Id="rId52" Type="http://schemas.openxmlformats.org/officeDocument/2006/relationships/hyperlink" Target="https://www.planalto.gov.br/ccivil_03/_ato2011-2014/2013/lei/l12846.htm" TargetMode="External"/><Relationship Id="rId60" Type="http://schemas.openxmlformats.org/officeDocument/2006/relationships/hyperlink" Target="https://www.gov.br/compras/pt-br/acesso-a-informacao/legislacao/instrucoes-normativas/instrucao-normativa-seges-me-no-26-de-13-de-abril-de-2022"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planalto.gov.br/ccivil_03/_ato2019-2022/2022/Decreto/D11246.htm" TargetMode="External"/><Relationship Id="rId13" Type="http://schemas.openxmlformats.org/officeDocument/2006/relationships/hyperlink" Target="https://www.planalto.gov.br/ccivil_03/_ato2019-2022/2022/Decreto/D11246.htm" TargetMode="External"/><Relationship Id="rId18" Type="http://schemas.openxmlformats.org/officeDocument/2006/relationships/hyperlink" Target="https://www.planalto.gov.br/ccivil_03/_ato2019-2022/2022/Decreto/D11246.htm" TargetMode="External"/><Relationship Id="rId39" Type="http://schemas.openxmlformats.org/officeDocument/2006/relationships/hyperlink" Target="http://www.planalto.gov.br/ccivil_03/_ato2019-2022/2021/lei/L14133.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HNMqQ6U+oT6NIML3iRE3VRclxSw==">CgMxLjAaHwoBMBIaChgICVIUChJ0YWJsZS41YmgyOTFhOW9xbGkyCWlkLmdqZGd4czIIaC5namRneHMyCWguMzBqMHpsbDIJaC4xZm9iOXRlMgppZC4zMGowemxsOAByITFxMGY4RG1keXZ6WkhSVVhZdG9ibTZXdGdlR3dxUE9TRg==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13094</Words>
  <Characters>70710</Characters>
  <Application>Microsoft Office Word</Application>
  <DocSecurity>0</DocSecurity>
  <Lines>589</Lines>
  <Paragraphs>167</Paragraphs>
  <ScaleCrop>false</ScaleCrop>
  <Company>Tribunal Regional do Trabalho da 7a Regiao</Company>
  <LinksUpToDate>false</LinksUpToDate>
  <CharactersWithSpaces>83637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renata.damasceno</dc:creator>
  <cp:lastModifiedBy>Francisco Marceyron Neves Vieira</cp:lastModifiedBy>
  <cp:revision>2</cp:revision>
  <dcterms:created xsi:type="dcterms:W3CDTF">2024-08-05T16:53:00Z</dcterms:created>
  <dcterms:modified xsi:type="dcterms:W3CDTF">2024-08-05T16:53:00Z</dcterms:modified>
</cp:coreProperties>
</file>