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ANEXO II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ESPECIFICAÇÕES TÉCNICAS</w:t>
      </w:r>
    </w:p>
    <w:p w:rsidR="00000000" w:rsidDel="00000000" w:rsidP="00000000" w:rsidRDefault="00000000" w:rsidRPr="00000000" w14:paraId="00000005">
      <w:pPr>
        <w:pageBreakBefore w:val="0"/>
        <w:widowControl w:val="0"/>
        <w:tabs>
          <w:tab w:val="left" w:leader="none" w:pos="8505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1 - Jira Service Management Premium</w:t>
      </w:r>
    </w:p>
    <w:p w:rsidR="00000000" w:rsidDel="00000000" w:rsidP="00000000" w:rsidRDefault="00000000" w:rsidRPr="00000000" w14:paraId="00000007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09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Disponibilizar portal web que possibilite: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Usuários solicitarem serviços de TI através de catálogo de serviços.</w:t>
      </w:r>
    </w:p>
    <w:p w:rsidR="00000000" w:rsidDel="00000000" w:rsidP="00000000" w:rsidRDefault="00000000" w:rsidRPr="00000000" w14:paraId="0000000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Autoatendimento, integrado à solução de gestão de conhecimento, onde seja possível acessar artigos da base de conhecimento, com base em problemas cadastrados, e FAQs.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Consultar andamento dos serviços solicitados, atualizar informações e fechar solicitações.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Acesso a funcionalidades de acordo com o perfil de acesso (usuários, agentes de atendimento, administradores, etc.)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Customização do portal web, adaptação de design, campos e formulários.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Interface amigável e intu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tiva tanto para usuários quanto para agentes resolvedores,  e administradores.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Interface de acesso, portal de atendimento e demais telas em idioma português (brasileiro), inclusive relatórios e dashboards.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definição de perfis: usuário, administrador de sistema, analista N1, analista N2, com níveis de autorização distintos.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permissões em nível de funcionalidades para equipes e usuários (exemplo: um grupo pode abrir um chamado, mas não fechá-lo).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Deve possibilitar recurso logs e trilha de auditoria, identificando usuários, operações e timestamps.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Exportação de dados para, no mínimo, os formatos CSV,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XSLX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ou ODS e PDF.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impressão de dados (relatórios, consultas etc)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Envio de emails para notificações sobre requisições (abertura, atualizações, encerramento e feedback).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Permitir consultas pelos usuários aos registros do sistema (catálogos de serviços, histórico de incidentes, bases de conhecimento, etc.) e ordenação/filtro dos registros.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Relatórios e métricas pré-definidas e também customizáveis de acordo com as necessidades do Tribunal.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Disponibilizar Portal de autoatendimento com base em questões/problemas conhecidos e integrado aos artigos da solução de gestão de conhecimento.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Criação de fluxos de trabalho/aprovações com base no tipo de mudança.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Possuir certificação PinkVERIFY ITIL 4 para, no mínimo, as práticas abaixo: 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Requisições de Serviços (SRM)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Catálogo de Serviços (SCM)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Incidentes (IM)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Conhecimento (KM)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Configuração (SCM)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Ativos de TI (IAM)</w:t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Habilitação de Mudanças (CE)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a utilização e/ou criação dos seguintes relatórios:</w:t>
      </w:r>
    </w:p>
    <w:p w:rsidR="00000000" w:rsidDel="00000000" w:rsidP="00000000" w:rsidRDefault="00000000" w:rsidRPr="00000000" w14:paraId="0000002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Carga de trabalho dos agentes (workload): número de requisições para cada agente.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Satisfação dos usuários.</w:t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Utilidade da base de conhecimento: número de vezes que os usuários viram um artigo da base de conhecimento e marcaram como útil (curtir).</w:t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Requisições resolvidas.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Requisições criadas x resolvidas.</w:t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Tempo para resolução, tanto por tipo quanto prioridade de requisições.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ANS atendido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x perdido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Incidentes por prioridade.</w:t>
      </w:r>
    </w:p>
    <w:p w:rsidR="00000000" w:rsidDel="00000000" w:rsidP="00000000" w:rsidRDefault="00000000" w:rsidRPr="00000000" w14:paraId="0000002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Taxa de sucesso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 ANS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Tipos de requisições de serviço solicitadas.</w:t>
      </w:r>
    </w:p>
    <w:p w:rsidR="00000000" w:rsidDel="00000000" w:rsidP="00000000" w:rsidRDefault="00000000" w:rsidRPr="00000000" w14:paraId="0000002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Problemas por prioridade.</w:t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Mudanças por tipo (padrão, normal e emergencial).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Tempo para aprovar mudanças.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criar outros relatórios, com base em métricas existentes na ferramenta.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e manutenção/atualização do catálogo de serviços.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relacionar os serviços do catálogo com os respectivos acordos de nível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 serviço - ANS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(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SLA's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Service Level Agreement).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priorização da solicitação de serviço, atribuição a um agente responsável e o escalonamento do atendimento.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recurso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para envio de mensagens, alertas e atualizações (no mínimo, por e-mail).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Central de Serviço:</w:t>
      </w:r>
    </w:p>
    <w:p w:rsidR="00000000" w:rsidDel="00000000" w:rsidP="00000000" w:rsidRDefault="00000000" w:rsidRPr="00000000" w14:paraId="0000003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 um portal web de autoatendimento para os usuários pesquisarem por soluções para seus problemas e gerenciar suas solicitações (abertura, acompanhamento, atualização, fechamento e reabertura).</w:t>
      </w:r>
    </w:p>
    <w:p w:rsidR="00000000" w:rsidDel="00000000" w:rsidP="00000000" w:rsidRDefault="00000000" w:rsidRPr="00000000" w14:paraId="0000003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criar telas e formulários customizados.</w:t>
      </w:r>
    </w:p>
    <w:p w:rsidR="00000000" w:rsidDel="00000000" w:rsidP="00000000" w:rsidRDefault="00000000" w:rsidRPr="00000000" w14:paraId="0000003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painéis de indicadores de desempenho.</w:t>
      </w:r>
    </w:p>
    <w:p w:rsidR="00000000" w:rsidDel="00000000" w:rsidP="00000000" w:rsidRDefault="00000000" w:rsidRPr="00000000" w14:paraId="0000003B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identificação dos usuários solicitantes e classificação da prioridade de atendimento.</w:t>
      </w:r>
    </w:p>
    <w:p w:rsidR="00000000" w:rsidDel="00000000" w:rsidP="00000000" w:rsidRDefault="00000000" w:rsidRPr="00000000" w14:paraId="0000003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controle do tempo para resolução do ticket com notificações e alertas.</w:t>
      </w:r>
    </w:p>
    <w:p w:rsidR="00000000" w:rsidDel="00000000" w:rsidP="00000000" w:rsidRDefault="00000000" w:rsidRPr="00000000" w14:paraId="0000003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Gerar automaticamente número de identificação único para qualquer item aberto no sistema.</w:t>
      </w:r>
    </w:p>
    <w:p w:rsidR="00000000" w:rsidDel="00000000" w:rsidP="00000000" w:rsidRDefault="00000000" w:rsidRPr="00000000" w14:paraId="0000003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Deverá fornecer autoatendimento para abertura de requisições.</w:t>
      </w:r>
    </w:p>
    <w:p w:rsidR="00000000" w:rsidDel="00000000" w:rsidP="00000000" w:rsidRDefault="00000000" w:rsidRPr="00000000" w14:paraId="0000003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que o usuário devolva a requisição em caso de insatisfação com o atendimento.</w:t>
      </w:r>
    </w:p>
    <w:p w:rsidR="00000000" w:rsidDel="00000000" w:rsidP="00000000" w:rsidRDefault="00000000" w:rsidRPr="00000000" w14:paraId="0000004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rastreabilidade das requisições por filtros.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Gerenciamento de Requisições de Serviços:</w:t>
      </w:r>
    </w:p>
    <w:p w:rsidR="00000000" w:rsidDel="00000000" w:rsidP="00000000" w:rsidRDefault="00000000" w:rsidRPr="00000000" w14:paraId="0000004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requisições por meio do catálogo de serviços ou pela Central de Serviços.</w:t>
      </w:r>
    </w:p>
    <w:p w:rsidR="00000000" w:rsidDel="00000000" w:rsidP="00000000" w:rsidRDefault="00000000" w:rsidRPr="00000000" w14:paraId="00000043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modificação, atualização e fechamento de requisições.</w:t>
      </w:r>
    </w:p>
    <w:p w:rsidR="00000000" w:rsidDel="00000000" w:rsidP="00000000" w:rsidRDefault="00000000" w:rsidRPr="00000000" w14:paraId="00000044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funcionalidade de aprovações.</w:t>
      </w:r>
    </w:p>
    <w:p w:rsidR="00000000" w:rsidDel="00000000" w:rsidP="00000000" w:rsidRDefault="00000000" w:rsidRPr="00000000" w14:paraId="0000004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ao usuário o acompanhamento de sua requisição.</w:t>
      </w:r>
    </w:p>
    <w:p w:rsidR="00000000" w:rsidDel="00000000" w:rsidP="00000000" w:rsidRDefault="00000000" w:rsidRPr="00000000" w14:paraId="0000004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Enviar notificações aos interessados durante o andamento da requisição.</w:t>
      </w:r>
    </w:p>
    <w:p w:rsidR="00000000" w:rsidDel="00000000" w:rsidP="00000000" w:rsidRDefault="00000000" w:rsidRPr="00000000" w14:paraId="0000004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modelos de requisições.</w:t>
      </w:r>
    </w:p>
    <w:p w:rsidR="00000000" w:rsidDel="00000000" w:rsidP="00000000" w:rsidRDefault="00000000" w:rsidRPr="00000000" w14:paraId="0000004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gerenciar o ciclo de vida das requisições.</w:t>
      </w:r>
    </w:p>
    <w:p w:rsidR="00000000" w:rsidDel="00000000" w:rsidP="00000000" w:rsidRDefault="00000000" w:rsidRPr="00000000" w14:paraId="0000004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associar informações do módulo de CMDB (da mesma solução) às requisições requisições.</w:t>
      </w:r>
    </w:p>
    <w:p w:rsidR="00000000" w:rsidDel="00000000" w:rsidP="00000000" w:rsidRDefault="00000000" w:rsidRPr="00000000" w14:paraId="0000004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atribuição de indicadores de impacto, prioridade e urgência às requisições.</w:t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Gerenciamento de Nível de Serviço:</w:t>
      </w:r>
    </w:p>
    <w:p w:rsidR="00000000" w:rsidDel="00000000" w:rsidP="00000000" w:rsidRDefault="00000000" w:rsidRPr="00000000" w14:paraId="0000004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criação, manutenção e monitoramento de acordos de níveis de serviços distintos de acordo com as necessidades de atendimento (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ANS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diferentes para cada equipe/contrato de suporte, por exemplo).</w:t>
      </w:r>
    </w:p>
    <w:p w:rsidR="00000000" w:rsidDel="00000000" w:rsidP="00000000" w:rsidRDefault="00000000" w:rsidRPr="00000000" w14:paraId="0000004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escalar e notificar quando o ANS de uma requisição estiver próximo do vencimento.</w:t>
      </w:r>
    </w:p>
    <w:p w:rsidR="00000000" w:rsidDel="00000000" w:rsidP="00000000" w:rsidRDefault="00000000" w:rsidRPr="00000000" w14:paraId="0000004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calcular 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cumprimento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de ANS e o rendimento dos fornecedores.</w:t>
      </w:r>
    </w:p>
    <w:p w:rsidR="00000000" w:rsidDel="00000000" w:rsidP="00000000" w:rsidRDefault="00000000" w:rsidRPr="00000000" w14:paraId="0000004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definição e envio de alertas dos registros (de incidentes, problemas, mudanças, entre outros) estiverem próximos dos limites de ANS estabelecidos.</w:t>
      </w:r>
    </w:p>
    <w:p w:rsidR="00000000" w:rsidDel="00000000" w:rsidP="00000000" w:rsidRDefault="00000000" w:rsidRPr="00000000" w14:paraId="0000005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Manter histórico dos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ANS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5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Criar indicadores de desempenho de ANS.</w:t>
      </w:r>
    </w:p>
    <w:p w:rsidR="00000000" w:rsidDel="00000000" w:rsidP="00000000" w:rsidRDefault="00000000" w:rsidRPr="00000000" w14:paraId="0000005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monitoramento dos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ANS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por períodos específicos e por mês calendário.</w:t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Gerenciamento de Incidentes:</w:t>
      </w:r>
    </w:p>
    <w:p w:rsidR="00000000" w:rsidDel="00000000" w:rsidP="00000000" w:rsidRDefault="00000000" w:rsidRPr="00000000" w14:paraId="00000054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criação, modificação e fechamento de registros de incidentes.</w:t>
      </w:r>
    </w:p>
    <w:p w:rsidR="00000000" w:rsidDel="00000000" w:rsidP="00000000" w:rsidRDefault="00000000" w:rsidRPr="00000000" w14:paraId="0000005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relacionar um incidente aos ICs (itens de configuração) cadastrados no sistema.</w:t>
      </w:r>
    </w:p>
    <w:p w:rsidR="00000000" w:rsidDel="00000000" w:rsidP="00000000" w:rsidRDefault="00000000" w:rsidRPr="00000000" w14:paraId="0000005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Possuir, no mínimo, os campos de informações do incidente: Nome, Impacto, Prioridade e Urgência.</w:t>
      </w:r>
    </w:p>
    <w:p w:rsidR="00000000" w:rsidDel="00000000" w:rsidP="00000000" w:rsidRDefault="00000000" w:rsidRPr="00000000" w14:paraId="0000005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modelos de resposta a incidentes, com usuários específicos (atendentes, stakeholders, entre outros) a serem notificados.</w:t>
      </w:r>
    </w:p>
    <w:p w:rsidR="00000000" w:rsidDel="00000000" w:rsidP="00000000" w:rsidRDefault="00000000" w:rsidRPr="00000000" w14:paraId="0000005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associação de ANS de acordo com os tipos de incidentes.</w:t>
      </w:r>
    </w:p>
    <w:p w:rsidR="00000000" w:rsidDel="00000000" w:rsidP="00000000" w:rsidRDefault="00000000" w:rsidRPr="00000000" w14:paraId="0000005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notificação por mais de um canal de comunicação (email, SMS, push notification, etc.) aos usuários e equipe de suporte quando o incidente/problema for atualizado ou resolvido.</w:t>
      </w:r>
    </w:p>
    <w:p w:rsidR="00000000" w:rsidDel="00000000" w:rsidP="00000000" w:rsidRDefault="00000000" w:rsidRPr="00000000" w14:paraId="0000005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recurso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de pesquisa de satisfação.</w:t>
      </w:r>
    </w:p>
    <w:p w:rsidR="00000000" w:rsidDel="00000000" w:rsidP="00000000" w:rsidRDefault="00000000" w:rsidRPr="00000000" w14:paraId="0000005B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interrupção e reinício de ANS.</w:t>
      </w:r>
    </w:p>
    <w:p w:rsidR="00000000" w:rsidDel="00000000" w:rsidP="00000000" w:rsidRDefault="00000000" w:rsidRPr="00000000" w14:paraId="0000005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 relatórios de desempenho do atendimento de incidentes/problemas.</w:t>
      </w:r>
    </w:p>
    <w:p w:rsidR="00000000" w:rsidDel="00000000" w:rsidP="00000000" w:rsidRDefault="00000000" w:rsidRPr="00000000" w14:paraId="0000005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gerenciamento de categorias dos incidentes.</w:t>
      </w:r>
    </w:p>
    <w:p w:rsidR="00000000" w:rsidDel="00000000" w:rsidP="00000000" w:rsidRDefault="00000000" w:rsidRPr="00000000" w14:paraId="0000005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consulta de incidentes/problemas com base em campos específicos (ex: categorias, usuários, atendentes, etc.).</w:t>
      </w:r>
    </w:p>
    <w:p w:rsidR="00000000" w:rsidDel="00000000" w:rsidP="00000000" w:rsidRDefault="00000000" w:rsidRPr="00000000" w14:paraId="0000005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anexos aos incidentes (imagens, documentos, etc.).</w:t>
      </w:r>
    </w:p>
    <w:p w:rsidR="00000000" w:rsidDel="00000000" w:rsidP="00000000" w:rsidRDefault="00000000" w:rsidRPr="00000000" w14:paraId="0000006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modelos de incidentes pré-definidos.</w:t>
      </w:r>
    </w:p>
    <w:p w:rsidR="00000000" w:rsidDel="00000000" w:rsidP="00000000" w:rsidRDefault="00000000" w:rsidRPr="00000000" w14:paraId="0000006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tarefas em um incidente, com o respectivo responsável.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Gerenciamento de Problemas:</w:t>
      </w:r>
    </w:p>
    <w:p w:rsidR="00000000" w:rsidDel="00000000" w:rsidP="00000000" w:rsidRDefault="00000000" w:rsidRPr="00000000" w14:paraId="00000063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um problema a partir de um incidente.</w:t>
      </w:r>
    </w:p>
    <w:p w:rsidR="00000000" w:rsidDel="00000000" w:rsidP="00000000" w:rsidRDefault="00000000" w:rsidRPr="00000000" w14:paraId="00000064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envio de e-mail para o usuário e equipes de suporte quando o problema for aberto.</w:t>
      </w:r>
    </w:p>
    <w:p w:rsidR="00000000" w:rsidDel="00000000" w:rsidP="00000000" w:rsidRDefault="00000000" w:rsidRPr="00000000" w14:paraId="0000006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associar prazos e ANS com as categorias de problemas.</w:t>
      </w:r>
    </w:p>
    <w:p w:rsidR="00000000" w:rsidDel="00000000" w:rsidP="00000000" w:rsidRDefault="00000000" w:rsidRPr="00000000" w14:paraId="0000006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escalar o problema após limites determinados terem sido ultrapassados.</w:t>
      </w:r>
    </w:p>
    <w:p w:rsidR="00000000" w:rsidDel="00000000" w:rsidP="00000000" w:rsidRDefault="00000000" w:rsidRPr="00000000" w14:paraId="0000006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relacionar ou abrir uma Requisição de Mudança a partir de um problema.</w:t>
      </w:r>
    </w:p>
    <w:p w:rsidR="00000000" w:rsidDel="00000000" w:rsidP="00000000" w:rsidRDefault="00000000" w:rsidRPr="00000000" w14:paraId="0000006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que novas informações incluídas no registro sejam enviadas por e-mail ao usuário e/ou agente de suporte.</w:t>
      </w:r>
    </w:p>
    <w:p w:rsidR="00000000" w:rsidDel="00000000" w:rsidP="00000000" w:rsidRDefault="00000000" w:rsidRPr="00000000" w14:paraId="0000006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modelos pré-definidos e customizáveis de processo de gerenciamento de problema de acordo com as melhores práticas da metodologia ITIL.</w:t>
      </w:r>
    </w:p>
    <w:p w:rsidR="00000000" w:rsidDel="00000000" w:rsidP="00000000" w:rsidRDefault="00000000" w:rsidRPr="00000000" w14:paraId="0000006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 modelos pré-definidos e customizáveis para abertura de problemas.</w:t>
      </w:r>
    </w:p>
    <w:p w:rsidR="00000000" w:rsidDel="00000000" w:rsidP="00000000" w:rsidRDefault="00000000" w:rsidRPr="00000000" w14:paraId="0000006B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campos customizáveis para o preenchimento do formulário de abertura do problema.</w:t>
      </w:r>
    </w:p>
    <w:p w:rsidR="00000000" w:rsidDel="00000000" w:rsidP="00000000" w:rsidRDefault="00000000" w:rsidRPr="00000000" w14:paraId="0000006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associação de um problema a outros problemas existentes, incidentes, requisições de serviços e itens de configuração.</w:t>
      </w:r>
    </w:p>
    <w:p w:rsidR="00000000" w:rsidDel="00000000" w:rsidP="00000000" w:rsidRDefault="00000000" w:rsidRPr="00000000" w14:paraId="0000006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tarefas em um problema.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Gerenciamento de Configuração e de Ativos de TIC (SCM e IAM).</w:t>
      </w:r>
    </w:p>
    <w:p w:rsidR="00000000" w:rsidDel="00000000" w:rsidP="00000000" w:rsidRDefault="00000000" w:rsidRPr="00000000" w14:paraId="0000006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uma identificação única para cada Item de Configuração (IC).</w:t>
      </w:r>
    </w:p>
    <w:p w:rsidR="00000000" w:rsidDel="00000000" w:rsidP="00000000" w:rsidRDefault="00000000" w:rsidRPr="00000000" w14:paraId="0000007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registro, atualização, manutenção e exclusão dos ICs e seus respectivos atributos.</w:t>
      </w:r>
    </w:p>
    <w:p w:rsidR="00000000" w:rsidDel="00000000" w:rsidP="00000000" w:rsidRDefault="00000000" w:rsidRPr="00000000" w14:paraId="0000007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cópia de um IC e seus atributos para a geração de um novo IC, com identificação única.</w:t>
      </w:r>
    </w:p>
    <w:p w:rsidR="00000000" w:rsidDel="00000000" w:rsidP="00000000" w:rsidRDefault="00000000" w:rsidRPr="00000000" w14:paraId="0000007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modelos pré-definidos e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a customização para ativos e fluxos de ciclo de vida de ativos, com base nas melhores práticas ITIL.</w:t>
      </w:r>
    </w:p>
    <w:p w:rsidR="00000000" w:rsidDel="00000000" w:rsidP="00000000" w:rsidRDefault="00000000" w:rsidRPr="00000000" w14:paraId="00000073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associação do tipo "pai-filho" entre os ICs.</w:t>
      </w:r>
    </w:p>
    <w:p w:rsidR="00000000" w:rsidDel="00000000" w:rsidP="00000000" w:rsidRDefault="00000000" w:rsidRPr="00000000" w14:paraId="00000074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cadastro de estações de trabalho com parâmetros customizáveis (ex: IP, ativo ou inativo, tamanho do storage, memória RAM, patrimônio, etc.).</w:t>
      </w:r>
    </w:p>
    <w:p w:rsidR="00000000" w:rsidDel="00000000" w:rsidP="00000000" w:rsidRDefault="00000000" w:rsidRPr="00000000" w14:paraId="0000007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consulta dos ICs e exportação de dados para relatórios.</w:t>
      </w:r>
    </w:p>
    <w:p w:rsidR="00000000" w:rsidDel="00000000" w:rsidP="00000000" w:rsidRDefault="00000000" w:rsidRPr="00000000" w14:paraId="0000007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visualização de requisições, incidentes, problemas e mudanças relacionadas aos ativos.</w:t>
      </w:r>
    </w:p>
    <w:p w:rsidR="00000000" w:rsidDel="00000000" w:rsidP="00000000" w:rsidRDefault="00000000" w:rsidRPr="00000000" w14:paraId="0000007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o uso de componente de descoberta de ativos (Assets Discovery) para a descoberta automática de hardwares (servidores, switches, etc.) e softwares conectados à rede do Tribunal.</w:t>
      </w:r>
    </w:p>
    <w:p w:rsidR="00000000" w:rsidDel="00000000" w:rsidP="00000000" w:rsidRDefault="00000000" w:rsidRPr="00000000" w14:paraId="0000007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 componente de descoberta deve ser capaz de manter uma base de dados das informações dos ICs, ativos e respectivas interdependências.</w:t>
      </w:r>
    </w:p>
    <w:p w:rsidR="00000000" w:rsidDel="00000000" w:rsidP="00000000" w:rsidRDefault="00000000" w:rsidRPr="00000000" w14:paraId="0000007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da linha de base (baseline) no CMDB.</w:t>
      </w:r>
    </w:p>
    <w:p w:rsidR="00000000" w:rsidDel="00000000" w:rsidP="00000000" w:rsidRDefault="00000000" w:rsidRPr="00000000" w14:paraId="0000007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a geração de relatórios de discovery dos itens de configuração (ICs).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Mudanças (CE):</w:t>
      </w:r>
    </w:p>
    <w:p w:rsidR="00000000" w:rsidDel="00000000" w:rsidP="00000000" w:rsidRDefault="00000000" w:rsidRPr="00000000" w14:paraId="0000007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que requisições de mudança sejam consultadas a partir de filtros como, no mínimo, data, status da mudança, IC, categoria e usuário criador.</w:t>
      </w:r>
    </w:p>
    <w:p w:rsidR="00000000" w:rsidDel="00000000" w:rsidP="00000000" w:rsidRDefault="00000000" w:rsidRPr="00000000" w14:paraId="0000007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modelos pré-definidos e customizáveis de fluxos de trabalho para mudanças com base nas melhores práticas da metodologia ITIL.</w:t>
      </w:r>
    </w:p>
    <w:p w:rsidR="00000000" w:rsidDel="00000000" w:rsidP="00000000" w:rsidRDefault="00000000" w:rsidRPr="00000000" w14:paraId="0000007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modelos customizáveis de mudança (ex: campos de informações necessários, perguntas, riscos, impactos, etc.).</w:t>
      </w:r>
    </w:p>
    <w:p w:rsidR="00000000" w:rsidDel="00000000" w:rsidP="00000000" w:rsidRDefault="00000000" w:rsidRPr="00000000" w14:paraId="0000007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calendário de mudanças com acesso aos usuários e equipes de suporte.</w:t>
      </w:r>
    </w:p>
    <w:p w:rsidR="00000000" w:rsidDel="00000000" w:rsidP="00000000" w:rsidRDefault="00000000" w:rsidRPr="00000000" w14:paraId="0000008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criar janelas de indisponibilidade para manutenção no calendário de mudanças.</w:t>
      </w:r>
    </w:p>
    <w:p w:rsidR="00000000" w:rsidDel="00000000" w:rsidP="00000000" w:rsidRDefault="00000000" w:rsidRPr="00000000" w14:paraId="0000008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painel de visualização de requisições de mudança (ex: em andamento, relacionadas a um IC específico, etc.).</w:t>
      </w:r>
    </w:p>
    <w:p w:rsidR="00000000" w:rsidDel="00000000" w:rsidP="00000000" w:rsidRDefault="00000000" w:rsidRPr="00000000" w14:paraId="0000008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configuração de envio de notificações relacionadas às mudanças via e-mail, SMS e push notification.</w:t>
      </w:r>
    </w:p>
    <w:p w:rsidR="00000000" w:rsidDel="00000000" w:rsidP="00000000" w:rsidRDefault="00000000" w:rsidRPr="00000000" w14:paraId="00000083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que o solicitante questione e/ou reabra a solicitação de mudança não aprovada.</w:t>
      </w:r>
    </w:p>
    <w:p w:rsidR="00000000" w:rsidDel="00000000" w:rsidP="00000000" w:rsidRDefault="00000000" w:rsidRPr="00000000" w14:paraId="00000084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associação de um ou mais ICs afetados pela mudança na respectiva requisição.</w:t>
      </w:r>
    </w:p>
    <w:p w:rsidR="00000000" w:rsidDel="00000000" w:rsidP="00000000" w:rsidRDefault="00000000" w:rsidRPr="00000000" w14:paraId="00000085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associação de um ou mais serviços afetados pela mudança na respectiva requisição.</w:t>
      </w:r>
    </w:p>
    <w:p w:rsidR="00000000" w:rsidDel="00000000" w:rsidP="00000000" w:rsidRDefault="00000000" w:rsidRPr="00000000" w14:paraId="00000086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categorização da mudança por, no mínimo, urgência, prioridade e impacto.</w:t>
      </w:r>
    </w:p>
    <w:p w:rsidR="00000000" w:rsidDel="00000000" w:rsidP="00000000" w:rsidRDefault="00000000" w:rsidRPr="00000000" w14:paraId="00000087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associar ANS às requisições de mudança.</w:t>
      </w:r>
    </w:p>
    <w:p w:rsidR="00000000" w:rsidDel="00000000" w:rsidP="00000000" w:rsidRDefault="00000000" w:rsidRPr="00000000" w14:paraId="00000088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Registrar os andamentos realizados na solicitação de mudança, contendo data, hora e usuário.</w:t>
      </w:r>
    </w:p>
    <w:p w:rsidR="00000000" w:rsidDel="00000000" w:rsidP="00000000" w:rsidRDefault="00000000" w:rsidRPr="00000000" w14:paraId="00000089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controle/gerenciamento das aprovações das mudanças, com base em regras de negócio.</w:t>
      </w:r>
    </w:p>
    <w:p w:rsidR="00000000" w:rsidDel="00000000" w:rsidP="00000000" w:rsidRDefault="00000000" w:rsidRPr="00000000" w14:paraId="0000008A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Identificar conflitos entre requisições de mudança que impactem o mesmo IC ou serviço.</w:t>
      </w:r>
    </w:p>
    <w:p w:rsidR="00000000" w:rsidDel="00000000" w:rsidP="00000000" w:rsidRDefault="00000000" w:rsidRPr="00000000" w14:paraId="0000008B">
      <w:pPr>
        <w:numPr>
          <w:ilvl w:val="0"/>
          <w:numId w:val="6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do Conhecimento (KM):</w:t>
      </w:r>
    </w:p>
    <w:p w:rsidR="00000000" w:rsidDel="00000000" w:rsidP="00000000" w:rsidRDefault="00000000" w:rsidRPr="00000000" w14:paraId="0000008C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base de conhecimento, permitindo aos usuários consultá-la de forma interativa e intuitiva.</w:t>
      </w:r>
    </w:p>
    <w:p w:rsidR="00000000" w:rsidDel="00000000" w:rsidP="00000000" w:rsidRDefault="00000000" w:rsidRPr="00000000" w14:paraId="0000008D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criação, manutenção e remoção de informações e artigos, com base nas credenciais de acesso previamente definidas pelo administrador.</w:t>
      </w:r>
    </w:p>
    <w:p w:rsidR="00000000" w:rsidDel="00000000" w:rsidP="00000000" w:rsidRDefault="00000000" w:rsidRPr="00000000" w14:paraId="0000008E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associar artigos de conhecimento a incidentes, problemas ou requisições de serviços.</w:t>
      </w:r>
    </w:p>
    <w:p w:rsidR="00000000" w:rsidDel="00000000" w:rsidP="00000000" w:rsidRDefault="00000000" w:rsidRPr="00000000" w14:paraId="0000008F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portal de autoatendimento ao usuário, com recomendações de artigos para solicitações mais comuns, possibilitando a auto resolução do chamado.</w:t>
      </w:r>
    </w:p>
    <w:p w:rsidR="00000000" w:rsidDel="00000000" w:rsidP="00000000" w:rsidRDefault="00000000" w:rsidRPr="00000000" w14:paraId="00000090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ao usuário pesquisar por possíveis soluções para problemas.</w:t>
      </w:r>
    </w:p>
    <w:p w:rsidR="00000000" w:rsidDel="00000000" w:rsidP="00000000" w:rsidRDefault="00000000" w:rsidRPr="00000000" w14:paraId="00000091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ao técnico encontrar soluções em scripts de atendimento com base no chamado aberto.</w:t>
      </w:r>
    </w:p>
    <w:p w:rsidR="00000000" w:rsidDel="00000000" w:rsidP="00000000" w:rsidRDefault="00000000" w:rsidRPr="00000000" w14:paraId="00000092">
      <w:pPr>
        <w:numPr>
          <w:ilvl w:val="1"/>
          <w:numId w:val="6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o uso de indicadores de desempenho da utilização da base de conhecimento.</w:t>
      </w:r>
    </w:p>
    <w:p w:rsidR="00000000" w:rsidDel="00000000" w:rsidP="00000000" w:rsidRDefault="00000000" w:rsidRPr="00000000" w14:paraId="00000093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2 - Confluence Premium</w:t>
      </w:r>
    </w:p>
    <w:p w:rsidR="00000000" w:rsidDel="00000000" w:rsidP="00000000" w:rsidRDefault="00000000" w:rsidRPr="00000000" w14:paraId="00000096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Gerenciar os mais diversos conhecimentos da SETIC relacionados às operações, aos projetos e aos sistemas, permitindo organizá-los em páginas;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e o gerenciamento de grupos de páginas relacionadas, com organização hierárquica, que podem ter relação com um projeto específico, com um produto específico ou com uma equipe específica;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atribuição de permissões de acesso a grupos de páginas de conhecimento ou a páginas individuais, inclusive permitindo acesso público a algumas páginas da base de conhecimento;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Controle de permissões por usuário ou grupos de usuários;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Unificar todos os conhecimentos da SETIC em uma base única;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Possibilitar a inclusão de vídeos, apresentações e documentos nas páginas de conhecimento, com uma apresentação agradável e integrada à página;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Compatibilidade com bancos de dados SQL e APIs REST para acesso em tempo real de informações possibilitando a apresentação de resultados em páginas dinâmicas;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diagramas para Modelagem de Processos e Relacionamentos (BPMN 2.0, ERD, Fluxogramas, Diagramas Swimlane…), para Desenvolvimento de Software e Redes (UML, UML 2.5, AWS, Azure, Cisco, GCP, IBM…) bem como para organogramas, mapas mentais, plantas baixas e infográficos;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quadro brancos para Reuniões e Brainstormings;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Funcionalidade para gerenciar tabelas e dados, criar gráficos, adicionar planilhas nas páginas de conteúdo;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Facilitar a localização de conhecimentos na base através de uma ferramenta de pesquisa textual;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o acesso à ferramenta da base de conhecimento através de dispositivos móveis;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páginas de conhecimentos a partir de modelos (templates) previamente configurados na ferramenta;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realizar a gestão de configuração do produto mediante acesso de superusuário;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Versionar todas as mudanças realizadas nas páginas de conhecimento com possibilidade de consulta e restauração de versões anteriores;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Suporte para comentários em páginas, com notificações por e-mail;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8"/>
        </w:numPr>
        <w:spacing w:line="360" w:lineRule="auto"/>
        <w:ind w:left="720" w:hanging="360"/>
        <w:jc w:val="both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Suporte a atalhos de teclado para navegação e edição rápida.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3 - PocketQuery - SQL &amp; REST for Confluence (Cloud)</w:t>
      </w:r>
    </w:p>
    <w:p w:rsidR="00000000" w:rsidDel="00000000" w:rsidP="00000000" w:rsidRDefault="00000000" w:rsidRPr="00000000" w14:paraId="000000AD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AF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Plugin para funcionamento com o CONFLUENCE;</w:t>
      </w:r>
    </w:p>
    <w:p w:rsidR="00000000" w:rsidDel="00000000" w:rsidP="00000000" w:rsidRDefault="00000000" w:rsidRPr="00000000" w14:paraId="000000B1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compatibilidade com bancos de dados SQL e APIs REST para acesso em tempo real de informações possibilitando a apresentação de resultados em páginas dinâmicas.</w:t>
      </w:r>
    </w:p>
    <w:p w:rsidR="00000000" w:rsidDel="00000000" w:rsidP="00000000" w:rsidRDefault="00000000" w:rsidRPr="00000000" w14:paraId="000000B2">
      <w:pPr>
        <w:widowControl w:val="0"/>
        <w:spacing w:line="36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4 - Table Filter, Charts &amp; Spreadsheets for Confluence</w:t>
      </w:r>
    </w:p>
    <w:p w:rsidR="00000000" w:rsidDel="00000000" w:rsidP="00000000" w:rsidRDefault="00000000" w:rsidRPr="00000000" w14:paraId="000000B5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0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B7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numPr>
          <w:ilvl w:val="0"/>
          <w:numId w:val="10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Plugin para funcionamento com o CONFLUENCE;</w:t>
      </w:r>
    </w:p>
    <w:p w:rsidR="00000000" w:rsidDel="00000000" w:rsidP="00000000" w:rsidRDefault="00000000" w:rsidRPr="00000000" w14:paraId="000000B9">
      <w:pPr>
        <w:numPr>
          <w:ilvl w:val="0"/>
          <w:numId w:val="10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diagramas para Modelagem de Processos e Relacionamentos (BPMN 2.0, ERD, Fluxogramas, Diagramas Swimlane…), para Desenvolvimento de Software e Redes (UML, UML 2.5, AWS, Azure, Cisco, GCP, IBM…) bem como para organogramas, mapas mentais, plantas baixas e infográficos;</w:t>
      </w:r>
    </w:p>
    <w:p w:rsidR="00000000" w:rsidDel="00000000" w:rsidP="00000000" w:rsidRDefault="00000000" w:rsidRPr="00000000" w14:paraId="000000BA">
      <w:pPr>
        <w:numPr>
          <w:ilvl w:val="0"/>
          <w:numId w:val="10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Permitir a criação de quadros brancos para Reuniões e Brainstormings.</w:t>
      </w:r>
    </w:p>
    <w:p w:rsidR="00000000" w:rsidDel="00000000" w:rsidP="00000000" w:rsidRDefault="00000000" w:rsidRPr="00000000" w14:paraId="000000BB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5 - draw.io Diagrams &amp; Whiteboards (Cloud)</w:t>
      </w:r>
    </w:p>
    <w:p w:rsidR="00000000" w:rsidDel="00000000" w:rsidP="00000000" w:rsidRDefault="00000000" w:rsidRPr="00000000" w14:paraId="000000BD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BF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Plugin para funcionamento com o CONFLUENCE;</w:t>
      </w:r>
    </w:p>
    <w:p w:rsidR="00000000" w:rsidDel="00000000" w:rsidP="00000000" w:rsidRDefault="00000000" w:rsidRPr="00000000" w14:paraId="000000C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Funcionalidade para gerenciar tabelas e dados, criar gráficos, adicionar planilhas nas páginas de conteúdo.</w:t>
      </w:r>
    </w:p>
    <w:p w:rsidR="00000000" w:rsidDel="00000000" w:rsidP="00000000" w:rsidRDefault="00000000" w:rsidRPr="00000000" w14:paraId="000000C2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6 - Atlassian Guard (Cloud)</w:t>
      </w:r>
    </w:p>
    <w:p w:rsidR="00000000" w:rsidDel="00000000" w:rsidP="00000000" w:rsidRDefault="00000000" w:rsidRPr="00000000" w14:paraId="000000C4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C6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Sincronização com Active Directory;</w:t>
      </w:r>
    </w:p>
    <w:p w:rsidR="00000000" w:rsidDel="00000000" w:rsidP="00000000" w:rsidRDefault="00000000" w:rsidRPr="00000000" w14:paraId="000000C8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Integração com LDAP para autenticação de usuários;  </w:t>
      </w:r>
    </w:p>
    <w:p w:rsidR="00000000" w:rsidDel="00000000" w:rsidP="00000000" w:rsidRDefault="00000000" w:rsidRPr="00000000" w14:paraId="000000C9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Gerenciamento de licenças utilizadas;</w:t>
      </w:r>
    </w:p>
    <w:p w:rsidR="00000000" w:rsidDel="00000000" w:rsidP="00000000" w:rsidRDefault="00000000" w:rsidRPr="00000000" w14:paraId="000000CA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Suportar Single Sign On (SSO);</w:t>
      </w:r>
    </w:p>
    <w:p w:rsidR="00000000" w:rsidDel="00000000" w:rsidP="00000000" w:rsidRDefault="00000000" w:rsidRPr="00000000" w14:paraId="000000CB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Prover mecanismos de autenticação multi-fator;</w:t>
      </w:r>
    </w:p>
    <w:p w:rsidR="00000000" w:rsidDel="00000000" w:rsidP="00000000" w:rsidRDefault="00000000" w:rsidRPr="00000000" w14:paraId="000000CC">
      <w:pPr>
        <w:widowControl w:val="0"/>
        <w:numPr>
          <w:ilvl w:val="0"/>
          <w:numId w:val="1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Prover manual e meios de acesso à equipe de segurança do TRT7 para acessar e utilizar os registros de auditoria;</w:t>
      </w:r>
    </w:p>
    <w:p w:rsidR="00000000" w:rsidDel="00000000" w:rsidP="00000000" w:rsidRDefault="00000000" w:rsidRPr="00000000" w14:paraId="000000CD">
      <w:pPr>
        <w:numPr>
          <w:ilvl w:val="0"/>
          <w:numId w:val="11"/>
        </w:numPr>
        <w:spacing w:line="360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Registrar e manter registros de auditoria (logs) por pelo menos por 180 dias.</w:t>
      </w:r>
    </w:p>
    <w:p w:rsidR="00000000" w:rsidDel="00000000" w:rsidP="00000000" w:rsidRDefault="00000000" w:rsidRPr="00000000" w14:paraId="000000CE">
      <w:pPr>
        <w:spacing w:line="36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7 - Jira Service Management - ativação, configuração e integrações</w:t>
      </w:r>
    </w:p>
    <w:p w:rsidR="00000000" w:rsidDel="00000000" w:rsidP="00000000" w:rsidRDefault="00000000" w:rsidRPr="00000000" w14:paraId="000000D0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D2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Ativação e configuração de instância Cloud do Jira Service Management (com pessoas e unidades);</w:t>
      </w:r>
    </w:p>
    <w:p w:rsidR="00000000" w:rsidDel="00000000" w:rsidP="00000000" w:rsidRDefault="00000000" w:rsidRPr="00000000" w14:paraId="000000D4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Integração com Confluence Cloud e Jira Server atualmente em uso no TRT7;</w:t>
      </w:r>
    </w:p>
    <w:p w:rsidR="00000000" w:rsidDel="00000000" w:rsidP="00000000" w:rsidRDefault="00000000" w:rsidRPr="00000000" w14:paraId="000000D5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Configuração de catálogos de serviços;</w:t>
      </w:r>
    </w:p>
    <w:p w:rsidR="00000000" w:rsidDel="00000000" w:rsidP="00000000" w:rsidRDefault="00000000" w:rsidRPr="00000000" w14:paraId="000000D6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Configurar fluxos de gerenciamento de serviços de TIC: gerenciamento de incidentes, gerenciamento de requisições, gerenciamento de problemas, gerenciamento de ativos, habilitação de mudanças, gerenciamento de catálogo, central de serviços, nível de serviços;</w:t>
      </w:r>
    </w:p>
    <w:p w:rsidR="00000000" w:rsidDel="00000000" w:rsidP="00000000" w:rsidRDefault="00000000" w:rsidRPr="00000000" w14:paraId="000000D7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Descoberta de ativos de forma automatizada e alimentação do CMDB; </w:t>
      </w:r>
    </w:p>
    <w:p w:rsidR="00000000" w:rsidDel="00000000" w:rsidP="00000000" w:rsidRDefault="00000000" w:rsidRPr="00000000" w14:paraId="000000D8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Configuração do portal de chamados e formulários de aberturas de requisições;</w:t>
      </w:r>
    </w:p>
    <w:p w:rsidR="00000000" w:rsidDel="00000000" w:rsidP="00000000" w:rsidRDefault="00000000" w:rsidRPr="00000000" w14:paraId="000000D9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Automações e criação de regras para integrações.</w:t>
      </w:r>
    </w:p>
    <w:p w:rsidR="00000000" w:rsidDel="00000000" w:rsidP="00000000" w:rsidRDefault="00000000" w:rsidRPr="00000000" w14:paraId="000000DA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8 - Confluence Cloud - ativação, configuração, migração de dados e integrações</w:t>
      </w:r>
    </w:p>
    <w:p w:rsidR="00000000" w:rsidDel="00000000" w:rsidP="00000000" w:rsidRDefault="00000000" w:rsidRPr="00000000" w14:paraId="000000DD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DF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Ativação e configuração de instância Cloud Confluence (com pessoas e unidades)</w:t>
      </w:r>
    </w:p>
    <w:p w:rsidR="00000000" w:rsidDel="00000000" w:rsidP="00000000" w:rsidRDefault="00000000" w:rsidRPr="00000000" w14:paraId="000000E1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Levantamento de espaços, páginas e informações para migração do Confluence Server;</w:t>
      </w:r>
    </w:p>
    <w:p w:rsidR="00000000" w:rsidDel="00000000" w:rsidP="00000000" w:rsidRDefault="00000000" w:rsidRPr="00000000" w14:paraId="000000E2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Ativação e adequação dos Plugins: draw.io Diagrams, Table Filter and Charts e PocketQuery</w:t>
      </w:r>
    </w:p>
    <w:p w:rsidR="00000000" w:rsidDel="00000000" w:rsidP="00000000" w:rsidRDefault="00000000" w:rsidRPr="00000000" w14:paraId="000000E3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Migração e transferência de dados do Confluence Server para o Confluence Cloud;</w:t>
      </w:r>
    </w:p>
    <w:p w:rsidR="00000000" w:rsidDel="00000000" w:rsidP="00000000" w:rsidRDefault="00000000" w:rsidRPr="00000000" w14:paraId="000000E4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Validação dos dados migrados;</w:t>
      </w:r>
    </w:p>
    <w:p w:rsidR="00000000" w:rsidDel="00000000" w:rsidP="00000000" w:rsidRDefault="00000000" w:rsidRPr="00000000" w14:paraId="000000E5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Configuração e integração do Jira Service Management (Cloud) com o com Jira Server atualmente em uso no TRT7.</w:t>
      </w:r>
    </w:p>
    <w:p w:rsidR="00000000" w:rsidDel="00000000" w:rsidP="00000000" w:rsidRDefault="00000000" w:rsidRPr="00000000" w14:paraId="000000E6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item 9 - Treinamento em Jira Service Management</w:t>
      </w:r>
    </w:p>
    <w:p w:rsidR="00000000" w:rsidDel="00000000" w:rsidP="00000000" w:rsidRDefault="00000000" w:rsidRPr="00000000" w14:paraId="000000E8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0"/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Especificações:</w:t>
      </w:r>
    </w:p>
    <w:p w:rsidR="00000000" w:rsidDel="00000000" w:rsidP="00000000" w:rsidRDefault="00000000" w:rsidRPr="00000000" w14:paraId="000000EA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Treinamento sobre a Jira Service Management (Cloud)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para os servidores técnicos do TRT7;</w:t>
      </w:r>
    </w:p>
    <w:p w:rsidR="00000000" w:rsidDel="00000000" w:rsidP="00000000" w:rsidRDefault="00000000" w:rsidRPr="00000000" w14:paraId="000000EC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Quantidade de alunos: 100;</w:t>
      </w:r>
    </w:p>
    <w:p w:rsidR="00000000" w:rsidDel="00000000" w:rsidP="00000000" w:rsidRDefault="00000000" w:rsidRPr="00000000" w14:paraId="000000ED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Carga horária mínima de 12 horas;</w:t>
      </w:r>
    </w:p>
    <w:p w:rsidR="00000000" w:rsidDel="00000000" w:rsidP="00000000" w:rsidRDefault="00000000" w:rsidRPr="00000000" w14:paraId="000000EE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Carga horária diária máxima de 4 horas por aluno;</w:t>
      </w:r>
    </w:p>
    <w:p w:rsidR="00000000" w:rsidDel="00000000" w:rsidP="00000000" w:rsidRDefault="00000000" w:rsidRPr="00000000" w14:paraId="000000EF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Turma com no máximo 25 alunos;</w:t>
      </w:r>
    </w:p>
    <w:p w:rsidR="00000000" w:rsidDel="00000000" w:rsidP="00000000" w:rsidRDefault="00000000" w:rsidRPr="00000000" w14:paraId="000000F0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 treinamento pode ser realizado presencialmente ou à distância. Neste último caso, não serão admitidas aulas gravadas, somente ao vivo para possibilitar a elaboração de perguntas e esclarecimento de dúvidas;</w:t>
      </w:r>
    </w:p>
    <w:p w:rsidR="00000000" w:rsidDel="00000000" w:rsidP="00000000" w:rsidRDefault="00000000" w:rsidRPr="00000000" w14:paraId="000000F1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 ambiente de treinamento deverá ser montado tomando com base o ambiente real do TRT7, resultante dos serviços de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ativação, configuração e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integrações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do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Jira Service Management (Cloud)</w:t>
      </w:r>
    </w:p>
    <w:p w:rsidR="00000000" w:rsidDel="00000000" w:rsidP="00000000" w:rsidRDefault="00000000" w:rsidRPr="00000000" w14:paraId="000000F2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Deverá ser emitido certificado com a carga horária e conteúdo programático.</w:t>
      </w:r>
    </w:p>
    <w:p w:rsidR="00000000" w:rsidDel="00000000" w:rsidP="00000000" w:rsidRDefault="00000000" w:rsidRPr="00000000" w14:paraId="000000F3">
      <w:pPr>
        <w:numPr>
          <w:ilvl w:val="0"/>
          <w:numId w:val="1"/>
        </w:numPr>
        <w:spacing w:line="331.2" w:lineRule="auto"/>
        <w:ind w:left="720" w:hanging="36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Será exigida a transferência de conhecimento sobre a integração entre Jira Service Management (Cloud), Confuence (Cloud) e Jira Server.</w:t>
      </w:r>
    </w:p>
    <w:p w:rsidR="00000000" w:rsidDel="00000000" w:rsidP="00000000" w:rsidRDefault="00000000" w:rsidRPr="00000000" w14:paraId="000000F4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ageBreakBefore w:val="0"/>
        <w:widowControl w:val="0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Requisitos técnicos obrigatório relativos à solução:</w:t>
      </w:r>
    </w:p>
    <w:p w:rsidR="00000000" w:rsidDel="00000000" w:rsidP="00000000" w:rsidRDefault="00000000" w:rsidRPr="00000000" w14:paraId="000000F8">
      <w:pPr>
        <w:spacing w:line="360" w:lineRule="auto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Toda solução deve ser fornecida na modalidade SaaS (Software as a Service)/Cloud, com pelo menos os seguintes requisitos:</w:t>
      </w:r>
    </w:p>
    <w:p w:rsidR="00000000" w:rsidDel="00000000" w:rsidP="00000000" w:rsidRDefault="00000000" w:rsidRPr="00000000" w14:paraId="000000FA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Armazenamento de arquivos ilimitado.</w:t>
      </w:r>
    </w:p>
    <w:p w:rsidR="00000000" w:rsidDel="00000000" w:rsidP="00000000" w:rsidRDefault="00000000" w:rsidRPr="00000000" w14:paraId="000000FB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Suporte do fabricante 24X7; </w:t>
      </w:r>
    </w:p>
    <w:p w:rsidR="00000000" w:rsidDel="00000000" w:rsidP="00000000" w:rsidRDefault="00000000" w:rsidRPr="00000000" w14:paraId="000000FC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Disponibilidade do serviço de 99,9%;</w:t>
      </w:r>
    </w:p>
    <w:p w:rsidR="00000000" w:rsidDel="00000000" w:rsidP="00000000" w:rsidRDefault="00000000" w:rsidRPr="00000000" w14:paraId="000000FD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Notificações/alertas por email;</w:t>
      </w:r>
    </w:p>
    <w:p w:rsidR="00000000" w:rsidDel="00000000" w:rsidP="00000000" w:rsidRDefault="00000000" w:rsidRPr="00000000" w14:paraId="000000FE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recursos de automação e templates para criação de incidentes e problemas;</w:t>
      </w:r>
    </w:p>
    <w:p w:rsidR="00000000" w:rsidDel="00000000" w:rsidP="00000000" w:rsidRDefault="00000000" w:rsidRPr="00000000" w14:paraId="000000FF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Capacidade de integração para monitoramento passivo de sistemas de terceiros (ex: zabbix);</w:t>
      </w:r>
    </w:p>
    <w:p w:rsidR="00000000" w:rsidDel="00000000" w:rsidP="00000000" w:rsidRDefault="00000000" w:rsidRPr="00000000" w14:paraId="00000100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Fornecer APIs para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integrações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com ferramentas de mercado;</w:t>
      </w:r>
    </w:p>
    <w:p w:rsidR="00000000" w:rsidDel="00000000" w:rsidP="00000000" w:rsidRDefault="00000000" w:rsidRPr="00000000" w14:paraId="00000101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Possuir aplicativo disponível nas plataformas IOS e Android, possibilitando a utilização da ferramenta através de dispositivos móveis;</w:t>
      </w:r>
    </w:p>
    <w:p w:rsidR="00000000" w:rsidDel="00000000" w:rsidP="00000000" w:rsidRDefault="00000000" w:rsidRPr="00000000" w14:paraId="00000102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 interface gráfica da ferramenta deverá ser 100% Web;</w:t>
      </w:r>
    </w:p>
    <w:p w:rsidR="00000000" w:rsidDel="00000000" w:rsidP="00000000" w:rsidRDefault="00000000" w:rsidRPr="00000000" w14:paraId="00000103">
      <w:pPr>
        <w:numPr>
          <w:ilvl w:val="1"/>
          <w:numId w:val="5"/>
        </w:numPr>
        <w:spacing w:line="360" w:lineRule="auto"/>
        <w:ind w:left="1440" w:hanging="36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Suporte a língua portuguesa (pt_BR).</w:t>
      </w:r>
    </w:p>
    <w:p w:rsidR="00000000" w:rsidDel="00000000" w:rsidP="00000000" w:rsidRDefault="00000000" w:rsidRPr="00000000" w14:paraId="00000104">
      <w:pPr>
        <w:spacing w:line="360" w:lineRule="auto"/>
        <w:ind w:left="1440" w:firstLine="0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line="36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Requisitos de segurança obrigatórios relativos à solução:</w:t>
      </w:r>
    </w:p>
    <w:p w:rsidR="00000000" w:rsidDel="00000000" w:rsidP="00000000" w:rsidRDefault="00000000" w:rsidRPr="00000000" w14:paraId="00000106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ageBreakBefore w:val="0"/>
        <w:widowControl w:val="0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numPr>
          <w:ilvl w:val="0"/>
          <w:numId w:val="7"/>
        </w:numPr>
        <w:spacing w:line="360" w:lineRule="auto"/>
        <w:ind w:left="720" w:hanging="360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Implementar criptografia em trânsito (TRT7 x Cloud);</w:t>
      </w:r>
    </w:p>
    <w:p w:rsidR="00000000" w:rsidDel="00000000" w:rsidP="00000000" w:rsidRDefault="00000000" w:rsidRPr="00000000" w14:paraId="00000109">
      <w:pPr>
        <w:numPr>
          <w:ilvl w:val="0"/>
          <w:numId w:val="7"/>
        </w:numPr>
        <w:spacing w:line="360" w:lineRule="auto"/>
        <w:ind w:left="720" w:hanging="360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Implementar criptografia sobre os dados armazenados na Cloud;</w:t>
      </w:r>
    </w:p>
    <w:p w:rsidR="00000000" w:rsidDel="00000000" w:rsidP="00000000" w:rsidRDefault="00000000" w:rsidRPr="00000000" w14:paraId="0000010A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Utilizar um padrão de encriptação seguro, usando padrão internacional reconhecidamente aceito;</w:t>
      </w:r>
    </w:p>
    <w:p w:rsidR="00000000" w:rsidDel="00000000" w:rsidP="00000000" w:rsidRDefault="00000000" w:rsidRPr="00000000" w14:paraId="0000010B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O ambiente em nuvem a ser disponibilizado ao TRT7 deverá ser protegido de usuários externos do serviço em nuvem e de pessoas não autorizadas e implementar controles de segurança da informação de forma a propiciar o isolamento adequado dos recursos utilizados;</w:t>
      </w:r>
    </w:p>
    <w:p w:rsidR="00000000" w:rsidDel="00000000" w:rsidP="00000000" w:rsidRDefault="00000000" w:rsidRPr="00000000" w14:paraId="0000010C">
      <w:pPr>
        <w:numPr>
          <w:ilvl w:val="0"/>
          <w:numId w:val="7"/>
        </w:numPr>
        <w:spacing w:line="360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Conformidade com os padrões de segurança de nuvem, por meio de auditoria anual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highlight w:val="white"/>
          <w:rtl w:val="0"/>
        </w:rPr>
        <w:t xml:space="preserve">Service and Organization Controls 2 (SOC 2)</w:t>
      </w: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Possuir documentação e comunicar seus recursos, papéis e responsabilidades de segurança da informação para o uso de seus serviços em nuvem;</w:t>
      </w:r>
    </w:p>
    <w:p w:rsidR="00000000" w:rsidDel="00000000" w:rsidP="00000000" w:rsidRDefault="00000000" w:rsidRPr="00000000" w14:paraId="0000010E">
      <w:pPr>
        <w:numPr>
          <w:ilvl w:val="0"/>
          <w:numId w:val="7"/>
        </w:numPr>
        <w:spacing w:line="360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Todas as informações tratadas durante o período contratado, incluídas eventuais cópias disponíveis, tais como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highlight w:val="white"/>
          <w:rtl w:val="0"/>
        </w:rPr>
        <w:t xml:space="preserve">backups </w:t>
      </w: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de segurança, são de propriedade exclusiva do TRT7;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É vedado o uso de informações do TRT7 para propaganda, otimização de mecanismos de inteligência artificial ou qualquer uso secundário não-autorizado;</w:t>
      </w:r>
    </w:p>
    <w:p w:rsidR="00000000" w:rsidDel="00000000" w:rsidP="00000000" w:rsidRDefault="00000000" w:rsidRPr="00000000" w14:paraId="00000110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Ao término do contrato será exigida a devolução integral dos dados, informações e sistemas sob custódia ao TRT;</w:t>
      </w:r>
    </w:p>
    <w:p w:rsidR="00000000" w:rsidDel="00000000" w:rsidP="00000000" w:rsidRDefault="00000000" w:rsidRPr="00000000" w14:paraId="00000111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Deverá ser eliminado (após devolução de que trata o item anterior), ao término do contrato, qualquer dado, informação ou sistema do TRT7 sob sua custódia, observada a legislação que trata da obrigatoriedade de retenção de dados; </w:t>
      </w:r>
    </w:p>
    <w:p w:rsidR="00000000" w:rsidDel="00000000" w:rsidP="00000000" w:rsidRDefault="00000000" w:rsidRPr="00000000" w14:paraId="00000112">
      <w:pPr>
        <w:numPr>
          <w:ilvl w:val="0"/>
          <w:numId w:val="7"/>
        </w:numPr>
        <w:shd w:fill="ffffff" w:val="clear"/>
        <w:spacing w:after="160" w:line="360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white"/>
          <w:rtl w:val="0"/>
        </w:rPr>
        <w:t xml:space="preserve">Notificar, imediatamente, ao TRT7 a ocorrência de incidente cibernético contra os serviços ou dados sob sua custódia;</w:t>
      </w:r>
    </w:p>
    <w:p w:rsidR="00000000" w:rsidDel="00000000" w:rsidP="00000000" w:rsidRDefault="00000000" w:rsidRPr="00000000" w14:paraId="00000113">
      <w:pPr>
        <w:spacing w:line="360" w:lineRule="auto"/>
        <w:ind w:left="72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ageBreakBefore w:val="0"/>
        <w:spacing w:before="0" w:line="27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A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5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71874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718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6">
    <w:pPr>
      <w:jc w:val="center"/>
      <w:rPr/>
    </w:pPr>
    <w:r w:rsidDel="00000000" w:rsidR="00000000" w:rsidRPr="00000000">
      <w:rPr>
        <w:rtl w:val="0"/>
      </w:rPr>
      <w:t xml:space="preserve">PODER JUDICIÁRIO</w:t>
    </w:r>
  </w:p>
  <w:p w:rsidR="00000000" w:rsidDel="00000000" w:rsidP="00000000" w:rsidRDefault="00000000" w:rsidRPr="00000000" w14:paraId="00000117">
    <w:pPr>
      <w:jc w:val="center"/>
      <w:rPr/>
    </w:pPr>
    <w:r w:rsidDel="00000000" w:rsidR="00000000" w:rsidRPr="00000000">
      <w:rPr>
        <w:rtl w:val="0"/>
      </w:rPr>
      <w:t xml:space="preserve">JUSTIÇA DO TRABALHO</w:t>
    </w:r>
  </w:p>
  <w:p w:rsidR="00000000" w:rsidDel="00000000" w:rsidP="00000000" w:rsidRDefault="00000000" w:rsidRPr="00000000" w14:paraId="00000118">
    <w:pPr>
      <w:jc w:val="center"/>
      <w:rPr/>
    </w:pPr>
    <w:r w:rsidDel="00000000" w:rsidR="00000000" w:rsidRPr="00000000">
      <w:rPr>
        <w:rtl w:val="0"/>
      </w:rPr>
      <w:t xml:space="preserve">TRIBUNAL REGIONAL DO TRABALHO DA 7ª REGIÃO</w:t>
    </w:r>
  </w:p>
  <w:p w:rsidR="00000000" w:rsidDel="00000000" w:rsidP="00000000" w:rsidRDefault="00000000" w:rsidRPr="00000000" w14:paraId="00000119">
    <w:pPr>
      <w:jc w:val="center"/>
      <w:rPr>
        <w:rFonts w:ascii="Courier New" w:cs="Courier New" w:eastAsia="Courier New" w:hAnsi="Courier New"/>
        <w:b w:val="1"/>
        <w:sz w:val="24"/>
        <w:szCs w:val="24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rtl w:val="0"/>
      </w:rPr>
      <w:t xml:space="preserve">SECRETARIA DE TECNOLOGIA DA INFORMAÇÃO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9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5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8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3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1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2.%1."/>
      <w:lvlJc w:val="left"/>
      <w:pPr>
        <w:ind w:left="720" w:hanging="360"/>
      </w:pPr>
      <w:rPr>
        <w:rFonts w:ascii="Calibri" w:cs="Calibri" w:eastAsia="Calibri" w:hAnsi="Calibri"/>
        <w:b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7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4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6.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g3tjBA7LGQoJUuIPDFaTgtrokw==">CgMxLjA4AHIhMWMxd0QxMXdBY0FRTi03R1R6cjlzNm0yVU9HVDgwcEIt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