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7E87" w:rsidRPr="00035B84" w:rsidRDefault="00E362A3">
      <w:pPr>
        <w:spacing w:line="276" w:lineRule="auto"/>
        <w:ind w:right="-57"/>
        <w:jc w:val="center"/>
        <w:rPr>
          <w:rFonts w:asciiTheme="minorHAnsi" w:hAnsiTheme="minorHAnsi" w:cstheme="minorHAnsi"/>
          <w:sz w:val="22"/>
          <w:szCs w:val="22"/>
        </w:rPr>
      </w:pPr>
      <w:r w:rsidRPr="00035B84">
        <w:rPr>
          <w:rFonts w:asciiTheme="minorHAnsi" w:hAnsiTheme="minorHAnsi" w:cstheme="minorHAnsi"/>
          <w:noProof/>
          <w:sz w:val="22"/>
          <w:szCs w:val="22"/>
          <w:lang w:eastAsia="pt-BR"/>
        </w:rPr>
        <w:drawing>
          <wp:inline distT="0" distB="0" distL="0" distR="0">
            <wp:extent cx="914400" cy="962021"/>
            <wp:effectExtent l="0" t="0" r="0" b="0"/>
            <wp:docPr id="1" name="Imagem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rcRect/>
                    <a:stretch>
                      <a:fillRect/>
                    </a:stretch>
                  </pic:blipFill>
                  <pic:spPr>
                    <a:xfrm>
                      <a:off x="0" y="0"/>
                      <a:ext cx="914400" cy="962021"/>
                    </a:xfrm>
                    <a:prstGeom prst="rect">
                      <a:avLst/>
                    </a:prstGeom>
                    <a:solidFill>
                      <a:srgbClr val="FFFFFF"/>
                    </a:solidFill>
                    <a:ln>
                      <a:noFill/>
                      <a:prstDash/>
                    </a:ln>
                  </pic:spPr>
                </pic:pic>
              </a:graphicData>
            </a:graphic>
          </wp:inline>
        </w:drawing>
      </w:r>
    </w:p>
    <w:p w:rsidR="001C7E87" w:rsidRPr="00035B84" w:rsidRDefault="00E362A3">
      <w:pPr>
        <w:spacing w:line="276" w:lineRule="auto"/>
        <w:ind w:right="-57"/>
        <w:jc w:val="center"/>
        <w:rPr>
          <w:rFonts w:asciiTheme="minorHAnsi" w:hAnsiTheme="minorHAnsi" w:cstheme="minorHAnsi"/>
          <w:sz w:val="22"/>
          <w:szCs w:val="22"/>
        </w:rPr>
      </w:pPr>
      <w:r w:rsidRPr="00035B84">
        <w:rPr>
          <w:rFonts w:asciiTheme="minorHAnsi" w:hAnsiTheme="minorHAnsi" w:cstheme="minorHAnsi"/>
          <w:sz w:val="22"/>
          <w:szCs w:val="22"/>
        </w:rPr>
        <w:t>PODER JUDICIÁRIO</w:t>
      </w:r>
    </w:p>
    <w:p w:rsidR="001C7E87" w:rsidRPr="00035B84" w:rsidRDefault="00E362A3">
      <w:pPr>
        <w:spacing w:line="276" w:lineRule="auto"/>
        <w:ind w:right="-57"/>
        <w:jc w:val="center"/>
        <w:rPr>
          <w:rFonts w:asciiTheme="minorHAnsi" w:hAnsiTheme="minorHAnsi" w:cstheme="minorHAnsi"/>
          <w:sz w:val="22"/>
          <w:szCs w:val="22"/>
        </w:rPr>
      </w:pPr>
      <w:r w:rsidRPr="00035B84">
        <w:rPr>
          <w:rFonts w:asciiTheme="minorHAnsi" w:hAnsiTheme="minorHAnsi" w:cstheme="minorHAnsi"/>
          <w:sz w:val="22"/>
          <w:szCs w:val="22"/>
        </w:rPr>
        <w:t>JUSTIÇA DO TRABALHO</w:t>
      </w:r>
    </w:p>
    <w:p w:rsidR="001C7E87" w:rsidRPr="00035B84" w:rsidRDefault="00E362A3">
      <w:pPr>
        <w:spacing w:line="276" w:lineRule="auto"/>
        <w:ind w:right="-57"/>
        <w:jc w:val="center"/>
        <w:rPr>
          <w:rFonts w:asciiTheme="minorHAnsi" w:hAnsiTheme="minorHAnsi" w:cstheme="minorHAnsi"/>
          <w:sz w:val="22"/>
          <w:szCs w:val="22"/>
        </w:rPr>
      </w:pPr>
      <w:r w:rsidRPr="00035B84">
        <w:rPr>
          <w:rFonts w:asciiTheme="minorHAnsi" w:hAnsiTheme="minorHAnsi" w:cstheme="minorHAnsi"/>
          <w:sz w:val="22"/>
          <w:szCs w:val="22"/>
        </w:rPr>
        <w:t>TRIBUNAL REGIONAL DO TRABALHO DA 7ª REGIÃO</w:t>
      </w:r>
    </w:p>
    <w:p w:rsidR="001E292D" w:rsidRPr="00035B84" w:rsidRDefault="001E292D">
      <w:pPr>
        <w:pStyle w:val="Ttulo7"/>
        <w:spacing w:before="0" w:after="0" w:line="276" w:lineRule="auto"/>
        <w:ind w:right="-57"/>
        <w:jc w:val="center"/>
        <w:rPr>
          <w:rFonts w:asciiTheme="minorHAnsi" w:hAnsiTheme="minorHAnsi" w:cstheme="minorHAnsi"/>
          <w:b/>
          <w:bCs/>
          <w:sz w:val="22"/>
          <w:szCs w:val="22"/>
          <w:highlight w:val="yellow"/>
          <w:u w:val="single"/>
        </w:rPr>
      </w:pPr>
    </w:p>
    <w:p w:rsidR="001C7E87" w:rsidRPr="00035B84" w:rsidRDefault="00E362A3">
      <w:pPr>
        <w:pStyle w:val="Ttulo7"/>
        <w:spacing w:before="0" w:after="0" w:line="276" w:lineRule="auto"/>
        <w:ind w:right="-57"/>
        <w:jc w:val="center"/>
        <w:rPr>
          <w:rFonts w:asciiTheme="minorHAnsi" w:hAnsiTheme="minorHAnsi" w:cstheme="minorHAnsi"/>
          <w:b/>
          <w:bCs/>
          <w:sz w:val="22"/>
          <w:szCs w:val="22"/>
          <w:u w:val="single"/>
        </w:rPr>
      </w:pPr>
      <w:r w:rsidRPr="00035B84">
        <w:rPr>
          <w:rFonts w:asciiTheme="minorHAnsi" w:hAnsiTheme="minorHAnsi" w:cstheme="minorHAnsi"/>
          <w:b/>
          <w:bCs/>
          <w:sz w:val="22"/>
          <w:szCs w:val="22"/>
          <w:u w:val="single"/>
        </w:rPr>
        <w:t>TERMO DE REFERÊNCIA</w:t>
      </w:r>
    </w:p>
    <w:p w:rsidR="00EC22E1" w:rsidRPr="00035B84" w:rsidRDefault="00EC22E1" w:rsidP="00EC22E1">
      <w:pPr>
        <w:rPr>
          <w:rFonts w:asciiTheme="minorHAnsi" w:hAnsiTheme="minorHAnsi" w:cstheme="minorHAnsi"/>
          <w:sz w:val="22"/>
          <w:szCs w:val="22"/>
        </w:rPr>
      </w:pPr>
    </w:p>
    <w:p w:rsidR="004C7247" w:rsidRPr="00035B84" w:rsidRDefault="004C7247" w:rsidP="0087505F">
      <w:pPr>
        <w:spacing w:after="360"/>
        <w:jc w:val="both"/>
        <w:rPr>
          <w:rFonts w:asciiTheme="minorHAnsi" w:hAnsiTheme="minorHAnsi" w:cstheme="minorHAnsi"/>
          <w:b/>
          <w:sz w:val="22"/>
          <w:szCs w:val="22"/>
        </w:rPr>
      </w:pPr>
      <w:r w:rsidRPr="00035B84">
        <w:rPr>
          <w:rFonts w:asciiTheme="minorHAnsi" w:hAnsiTheme="minorHAnsi" w:cstheme="minorHAnsi"/>
          <w:b/>
          <w:sz w:val="22"/>
          <w:szCs w:val="22"/>
        </w:rPr>
        <w:t xml:space="preserve">PROAD Nº </w:t>
      </w:r>
      <w:r w:rsidR="00814EE8" w:rsidRPr="00814EE8">
        <w:rPr>
          <w:rFonts w:asciiTheme="minorHAnsi" w:hAnsiTheme="minorHAnsi" w:cstheme="minorHAnsi"/>
          <w:b/>
          <w:sz w:val="22"/>
          <w:szCs w:val="22"/>
        </w:rPr>
        <w:t>341/2024</w:t>
      </w:r>
    </w:p>
    <w:p w:rsidR="004C7247" w:rsidRPr="00035B84" w:rsidRDefault="008942EC" w:rsidP="00E03FB7">
      <w:pPr>
        <w:pStyle w:val="PargrafodaLista"/>
        <w:numPr>
          <w:ilvl w:val="0"/>
          <w:numId w:val="3"/>
        </w:numPr>
        <w:spacing w:after="360"/>
        <w:jc w:val="both"/>
        <w:rPr>
          <w:rFonts w:asciiTheme="minorHAnsi" w:hAnsiTheme="minorHAnsi" w:cstheme="minorHAnsi"/>
          <w:sz w:val="22"/>
          <w:szCs w:val="22"/>
        </w:rPr>
      </w:pPr>
      <w:r w:rsidRPr="00035B84">
        <w:rPr>
          <w:rFonts w:asciiTheme="minorHAnsi" w:hAnsiTheme="minorHAnsi" w:cstheme="minorHAnsi"/>
          <w:b/>
          <w:sz w:val="22"/>
          <w:szCs w:val="22"/>
        </w:rPr>
        <w:t>UNIDADE</w:t>
      </w:r>
      <w:r w:rsidR="004C7247" w:rsidRPr="00035B84">
        <w:rPr>
          <w:rFonts w:asciiTheme="minorHAnsi" w:hAnsiTheme="minorHAnsi" w:cstheme="minorHAnsi"/>
          <w:b/>
          <w:sz w:val="22"/>
          <w:szCs w:val="22"/>
        </w:rPr>
        <w:t xml:space="preserve"> REQUISITANTE: </w:t>
      </w:r>
      <w:r w:rsidR="00E03FB7" w:rsidRPr="00E03FB7">
        <w:rPr>
          <w:rFonts w:asciiTheme="minorHAnsi" w:hAnsiTheme="minorHAnsi" w:cstheme="minorHAnsi"/>
          <w:sz w:val="22"/>
          <w:szCs w:val="22"/>
        </w:rPr>
        <w:t>CMP - COORDENADORIA DE MANUTENÇÃO E PROJETOS</w:t>
      </w:r>
      <w:r w:rsidR="00E03FB7">
        <w:rPr>
          <w:rFonts w:asciiTheme="minorHAnsi" w:hAnsiTheme="minorHAnsi" w:cstheme="minorHAnsi"/>
          <w:sz w:val="22"/>
          <w:szCs w:val="22"/>
        </w:rPr>
        <w:t>.</w:t>
      </w:r>
    </w:p>
    <w:p w:rsidR="0092586B" w:rsidRPr="00B429DC" w:rsidRDefault="00E362A3" w:rsidP="00D64708">
      <w:pPr>
        <w:pStyle w:val="PargrafodaLista"/>
        <w:numPr>
          <w:ilvl w:val="0"/>
          <w:numId w:val="3"/>
        </w:numPr>
        <w:spacing w:after="360"/>
        <w:ind w:left="0" w:firstLine="0"/>
        <w:jc w:val="both"/>
        <w:rPr>
          <w:rFonts w:asciiTheme="minorHAnsi" w:hAnsiTheme="minorHAnsi" w:cstheme="minorHAnsi"/>
          <w:b/>
          <w:sz w:val="22"/>
          <w:szCs w:val="22"/>
        </w:rPr>
      </w:pPr>
      <w:r w:rsidRPr="0092586B">
        <w:rPr>
          <w:rFonts w:asciiTheme="minorHAnsi" w:hAnsiTheme="minorHAnsi" w:cstheme="minorHAnsi"/>
          <w:b/>
          <w:sz w:val="22"/>
          <w:szCs w:val="22"/>
        </w:rPr>
        <w:t>OBJETO</w:t>
      </w:r>
      <w:r w:rsidR="00EC22E1" w:rsidRPr="0092586B">
        <w:rPr>
          <w:rFonts w:asciiTheme="minorHAnsi" w:hAnsiTheme="minorHAnsi" w:cstheme="minorHAnsi"/>
          <w:b/>
          <w:sz w:val="22"/>
          <w:szCs w:val="22"/>
        </w:rPr>
        <w:t>:</w:t>
      </w:r>
      <w:r w:rsidR="000914B7" w:rsidRPr="0092586B">
        <w:rPr>
          <w:rFonts w:asciiTheme="minorHAnsi" w:hAnsiTheme="minorHAnsi" w:cstheme="minorHAnsi"/>
          <w:b/>
          <w:sz w:val="22"/>
          <w:szCs w:val="22"/>
        </w:rPr>
        <w:t xml:space="preserve"> </w:t>
      </w:r>
      <w:r w:rsidR="00A102B9" w:rsidRPr="00A102B9">
        <w:rPr>
          <w:rFonts w:asciiTheme="minorHAnsi" w:hAnsiTheme="minorHAnsi" w:cstheme="minorHAnsi"/>
          <w:sz w:val="22"/>
          <w:szCs w:val="22"/>
        </w:rPr>
        <w:t>REGISTRO DE PREÇOS PARA EVENTUAL CONTRATAÇÃO DE FORNECIMENTO E INSTALAÇÃO DE APARELHOS DE AR CONDICIONADO TIPO SPLIT, COM EXECUÇÃO DE INFRAESTRUTURA NAS EDIFICAÇÕES DO TRIBUNAL REGIONAL DO TRABALHO DA 7ª REGIÃO</w:t>
      </w:r>
      <w:r w:rsidR="0092586B" w:rsidRPr="0092586B">
        <w:rPr>
          <w:rFonts w:asciiTheme="minorHAnsi" w:hAnsiTheme="minorHAnsi" w:cstheme="minorHAnsi"/>
          <w:sz w:val="22"/>
          <w:szCs w:val="22"/>
        </w:rPr>
        <w:t>, conforme especificações, condições, quantidades e exigências estabelecidas neste Termo de Referência e seus anexos.</w:t>
      </w:r>
    </w:p>
    <w:p w:rsidR="00C26F13" w:rsidRPr="00A167C8" w:rsidRDefault="00C26F13" w:rsidP="00CE5F01">
      <w:pPr>
        <w:numPr>
          <w:ilvl w:val="1"/>
          <w:numId w:val="3"/>
        </w:numPr>
        <w:spacing w:before="100" w:after="100" w:line="276" w:lineRule="auto"/>
        <w:ind w:left="0" w:right="-57" w:firstLine="0"/>
        <w:jc w:val="both"/>
        <w:rPr>
          <w:rFonts w:asciiTheme="minorHAnsi" w:hAnsiTheme="minorHAnsi" w:cstheme="minorHAnsi"/>
          <w:sz w:val="22"/>
          <w:szCs w:val="22"/>
        </w:rPr>
      </w:pPr>
      <w:r w:rsidRPr="00A167C8">
        <w:rPr>
          <w:rFonts w:asciiTheme="minorHAnsi" w:hAnsiTheme="minorHAnsi" w:cstheme="minorHAnsi"/>
          <w:sz w:val="22"/>
          <w:szCs w:val="22"/>
        </w:rPr>
        <w:t>CÓDIGO CATSER</w:t>
      </w:r>
      <w:r w:rsidR="0041381B" w:rsidRPr="004E2FEC">
        <w:rPr>
          <w:rFonts w:asciiTheme="minorHAnsi" w:hAnsiTheme="minorHAnsi" w:cstheme="minorHAnsi"/>
          <w:sz w:val="22"/>
          <w:szCs w:val="22"/>
        </w:rPr>
        <w:t xml:space="preserve">: </w:t>
      </w:r>
      <w:r w:rsidR="0011032E" w:rsidRPr="004E2FEC">
        <w:rPr>
          <w:rFonts w:asciiTheme="minorHAnsi" w:hAnsiTheme="minorHAnsi" w:cstheme="minorHAnsi"/>
          <w:sz w:val="22"/>
          <w:szCs w:val="22"/>
        </w:rPr>
        <w:t>Indicados n</w:t>
      </w:r>
      <w:r w:rsidR="000D0D06" w:rsidRPr="004E2FEC">
        <w:rPr>
          <w:rFonts w:asciiTheme="minorHAnsi" w:hAnsiTheme="minorHAnsi" w:cstheme="minorHAnsi"/>
          <w:sz w:val="22"/>
          <w:szCs w:val="22"/>
        </w:rPr>
        <w:t>o</w:t>
      </w:r>
      <w:r w:rsidR="00CE5F01" w:rsidRPr="004E2FEC">
        <w:rPr>
          <w:rFonts w:asciiTheme="minorHAnsi" w:hAnsiTheme="minorHAnsi" w:cstheme="minorHAnsi"/>
          <w:sz w:val="22"/>
          <w:szCs w:val="22"/>
        </w:rPr>
        <w:t xml:space="preserve"> ANEXO III – PLANILHA ORÇAMENTÁRIA DE REFERÊNCIA / VALOR ESTIMADO</w:t>
      </w:r>
      <w:r w:rsidR="00A167C8" w:rsidRPr="004E2FEC">
        <w:rPr>
          <w:rFonts w:asciiTheme="minorHAnsi" w:hAnsiTheme="minorHAnsi" w:cstheme="minorHAnsi"/>
          <w:sz w:val="22"/>
          <w:szCs w:val="22"/>
        </w:rPr>
        <w:t>.</w:t>
      </w:r>
    </w:p>
    <w:p w:rsidR="00782AA8" w:rsidRPr="00035B84" w:rsidRDefault="00782AA8" w:rsidP="0001324D">
      <w:pPr>
        <w:numPr>
          <w:ilvl w:val="1"/>
          <w:numId w:val="3"/>
        </w:numPr>
        <w:spacing w:before="100" w:after="100" w:line="276" w:lineRule="auto"/>
        <w:ind w:left="0" w:right="-57" w:firstLine="0"/>
        <w:jc w:val="both"/>
        <w:rPr>
          <w:rFonts w:asciiTheme="minorHAnsi" w:hAnsiTheme="minorHAnsi" w:cstheme="minorHAnsi"/>
          <w:sz w:val="22"/>
          <w:szCs w:val="22"/>
        </w:rPr>
      </w:pPr>
      <w:r w:rsidRPr="00035B84">
        <w:rPr>
          <w:rFonts w:asciiTheme="minorHAnsi" w:hAnsiTheme="minorHAnsi" w:cstheme="minorHAnsi"/>
          <w:sz w:val="22"/>
          <w:szCs w:val="22"/>
        </w:rPr>
        <w:t>O(s) serviço(s) objeto desta contratação são caracterizados como comum(</w:t>
      </w:r>
      <w:proofErr w:type="spellStart"/>
      <w:r w:rsidRPr="00035B84">
        <w:rPr>
          <w:rFonts w:asciiTheme="minorHAnsi" w:hAnsiTheme="minorHAnsi" w:cstheme="minorHAnsi"/>
          <w:sz w:val="22"/>
          <w:szCs w:val="22"/>
        </w:rPr>
        <w:t>ns</w:t>
      </w:r>
      <w:proofErr w:type="spellEnd"/>
      <w:r w:rsidRPr="00035B84">
        <w:rPr>
          <w:rFonts w:asciiTheme="minorHAnsi" w:hAnsiTheme="minorHAnsi" w:cstheme="minorHAnsi"/>
          <w:sz w:val="22"/>
          <w:szCs w:val="22"/>
        </w:rPr>
        <w:t>), conforme justificativa constante do Estudo Técnico Preliminar.</w:t>
      </w:r>
    </w:p>
    <w:p w:rsidR="007D4D77" w:rsidRDefault="007D4D77" w:rsidP="007D4D77">
      <w:pPr>
        <w:numPr>
          <w:ilvl w:val="1"/>
          <w:numId w:val="3"/>
        </w:numPr>
        <w:spacing w:before="100" w:after="100" w:line="276" w:lineRule="auto"/>
        <w:ind w:left="0" w:right="-57" w:firstLine="0"/>
        <w:jc w:val="both"/>
        <w:rPr>
          <w:rFonts w:asciiTheme="minorHAnsi" w:hAnsiTheme="minorHAnsi" w:cstheme="minorHAnsi"/>
          <w:sz w:val="22"/>
          <w:szCs w:val="22"/>
        </w:rPr>
      </w:pPr>
      <w:r w:rsidRPr="007D4D77">
        <w:rPr>
          <w:rFonts w:asciiTheme="minorHAnsi" w:hAnsiTheme="minorHAnsi" w:cstheme="minorHAnsi"/>
          <w:sz w:val="22"/>
          <w:szCs w:val="22"/>
        </w:rPr>
        <w:t>O prazo de vigência da ata de registro de preços será de 1 (um) ano e poderá ser prorrogado, por igual</w:t>
      </w:r>
      <w:r>
        <w:rPr>
          <w:rFonts w:asciiTheme="minorHAnsi" w:hAnsiTheme="minorHAnsi" w:cstheme="minorHAnsi"/>
          <w:sz w:val="22"/>
          <w:szCs w:val="22"/>
        </w:rPr>
        <w:t xml:space="preserve"> </w:t>
      </w:r>
      <w:r w:rsidRPr="007D4D77">
        <w:rPr>
          <w:rFonts w:asciiTheme="minorHAnsi" w:hAnsiTheme="minorHAnsi" w:cstheme="minorHAnsi"/>
          <w:sz w:val="22"/>
          <w:szCs w:val="22"/>
        </w:rPr>
        <w:t>período, desde que comprovado o preço vantajoso</w:t>
      </w:r>
      <w:r>
        <w:rPr>
          <w:rFonts w:asciiTheme="minorHAnsi" w:hAnsiTheme="minorHAnsi" w:cstheme="minorHAnsi"/>
          <w:sz w:val="22"/>
          <w:szCs w:val="22"/>
        </w:rPr>
        <w:t>, conforme artig</w:t>
      </w:r>
      <w:r w:rsidR="00365F53">
        <w:rPr>
          <w:rFonts w:asciiTheme="minorHAnsi" w:hAnsiTheme="minorHAnsi" w:cstheme="minorHAnsi"/>
          <w:sz w:val="22"/>
          <w:szCs w:val="22"/>
        </w:rPr>
        <w:t>o 84 da Lei n° 14.133, de 2021.</w:t>
      </w:r>
    </w:p>
    <w:p w:rsidR="00C34BF2" w:rsidRPr="00035B84" w:rsidRDefault="004614F0" w:rsidP="003A4813">
      <w:pPr>
        <w:numPr>
          <w:ilvl w:val="2"/>
          <w:numId w:val="3"/>
        </w:numPr>
        <w:spacing w:line="276" w:lineRule="auto"/>
        <w:ind w:left="709" w:firstLine="0"/>
        <w:jc w:val="both"/>
        <w:rPr>
          <w:rFonts w:asciiTheme="minorHAnsi" w:hAnsiTheme="minorHAnsi" w:cstheme="minorHAnsi"/>
          <w:sz w:val="22"/>
          <w:szCs w:val="22"/>
        </w:rPr>
      </w:pPr>
      <w:r>
        <w:rPr>
          <w:rFonts w:asciiTheme="minorHAnsi" w:hAnsiTheme="minorHAnsi" w:cstheme="minorHAnsi"/>
          <w:sz w:val="22"/>
          <w:szCs w:val="22"/>
        </w:rPr>
        <w:t xml:space="preserve">Os contratos decorrentes da </w:t>
      </w:r>
      <w:r w:rsidR="000E1EFC" w:rsidRPr="000E1EFC">
        <w:rPr>
          <w:rFonts w:asciiTheme="minorHAnsi" w:hAnsiTheme="minorHAnsi" w:cstheme="minorHAnsi"/>
          <w:sz w:val="22"/>
          <w:szCs w:val="22"/>
        </w:rPr>
        <w:t>Ata de Registro de Preços terá vigência de 1 (um) ano, contado da assinatura da mesma</w:t>
      </w:r>
      <w:r w:rsidR="00996814" w:rsidRPr="00035B84">
        <w:rPr>
          <w:rFonts w:asciiTheme="minorHAnsi" w:hAnsiTheme="minorHAnsi" w:cstheme="minorHAnsi"/>
          <w:sz w:val="22"/>
          <w:szCs w:val="22"/>
        </w:rPr>
        <w:t>,</w:t>
      </w:r>
      <w:r w:rsidR="00C34BF2" w:rsidRPr="00035B84">
        <w:rPr>
          <w:rFonts w:asciiTheme="minorHAnsi" w:hAnsiTheme="minorHAnsi" w:cstheme="minorHAnsi"/>
          <w:sz w:val="22"/>
          <w:szCs w:val="22"/>
        </w:rPr>
        <w:t xml:space="preserve"> na forma do artig</w:t>
      </w:r>
      <w:r w:rsidR="005144A8">
        <w:rPr>
          <w:rFonts w:asciiTheme="minorHAnsi" w:hAnsiTheme="minorHAnsi" w:cstheme="minorHAnsi"/>
          <w:sz w:val="22"/>
          <w:szCs w:val="22"/>
        </w:rPr>
        <w:t>o 105 da Lei n° 14.133, de 2021</w:t>
      </w:r>
      <w:r>
        <w:rPr>
          <w:rFonts w:asciiTheme="minorHAnsi" w:hAnsiTheme="minorHAnsi" w:cstheme="minorHAnsi"/>
          <w:sz w:val="22"/>
          <w:szCs w:val="22"/>
        </w:rPr>
        <w:t>.</w:t>
      </w:r>
    </w:p>
    <w:p w:rsidR="008438E3" w:rsidRPr="008438E3" w:rsidRDefault="008438E3" w:rsidP="0001324D">
      <w:pPr>
        <w:numPr>
          <w:ilvl w:val="1"/>
          <w:numId w:val="3"/>
        </w:numPr>
        <w:spacing w:before="100" w:after="100" w:line="276" w:lineRule="auto"/>
        <w:ind w:left="0" w:right="-57" w:firstLine="0"/>
        <w:jc w:val="both"/>
        <w:rPr>
          <w:rFonts w:asciiTheme="minorHAnsi" w:hAnsiTheme="minorHAnsi" w:cstheme="minorHAnsi"/>
          <w:sz w:val="22"/>
          <w:szCs w:val="22"/>
        </w:rPr>
      </w:pPr>
      <w:r w:rsidRPr="008438E3">
        <w:rPr>
          <w:rFonts w:asciiTheme="minorHAnsi" w:hAnsiTheme="minorHAnsi" w:cstheme="minorHAnsi"/>
          <w:sz w:val="22"/>
          <w:szCs w:val="22"/>
        </w:rPr>
        <w:t>DESCRIÇÃO DA SOLUÇÃO COMO UM TODO CONSIDERADO O CICLO DE VIDA DO OBJETO E ESPECIFICAÇÃO DO PRODUTO (art. 6º, inciso XXIII, alínea ‘c’, e art. 40, §1º, in</w:t>
      </w:r>
      <w:r w:rsidR="00F25F82">
        <w:rPr>
          <w:rFonts w:asciiTheme="minorHAnsi" w:hAnsiTheme="minorHAnsi" w:cstheme="minorHAnsi"/>
          <w:sz w:val="22"/>
          <w:szCs w:val="22"/>
        </w:rPr>
        <w:t>ciso I, da Lei nº 14.133/2021):</w:t>
      </w:r>
    </w:p>
    <w:p w:rsidR="008438E3" w:rsidRPr="00035B84" w:rsidRDefault="008438E3" w:rsidP="007650A6">
      <w:pPr>
        <w:numPr>
          <w:ilvl w:val="2"/>
          <w:numId w:val="3"/>
        </w:numPr>
        <w:spacing w:line="276" w:lineRule="auto"/>
        <w:ind w:left="709" w:firstLine="0"/>
        <w:jc w:val="both"/>
        <w:rPr>
          <w:rFonts w:asciiTheme="minorHAnsi" w:hAnsiTheme="minorHAnsi" w:cstheme="minorHAnsi"/>
          <w:sz w:val="22"/>
          <w:szCs w:val="22"/>
        </w:rPr>
      </w:pPr>
      <w:r w:rsidRPr="00035B84">
        <w:rPr>
          <w:rFonts w:asciiTheme="minorHAnsi" w:hAnsiTheme="minorHAnsi" w:cstheme="minorHAnsi"/>
          <w:sz w:val="22"/>
          <w:szCs w:val="22"/>
        </w:rPr>
        <w:t>A descrição da solução como um todo, encontra-se pormenorizada em tópico específico dos Estudos Técnicos Preliminares, apêndice deste Termo de Referência.</w:t>
      </w:r>
    </w:p>
    <w:p w:rsidR="007A76BB" w:rsidRPr="00035B84" w:rsidRDefault="007A76BB" w:rsidP="007A76BB">
      <w:pPr>
        <w:spacing w:before="100" w:after="100" w:line="276" w:lineRule="auto"/>
        <w:ind w:left="720" w:right="-57"/>
        <w:jc w:val="both"/>
        <w:rPr>
          <w:rFonts w:asciiTheme="minorHAnsi" w:hAnsiTheme="minorHAnsi" w:cstheme="minorHAnsi"/>
          <w:sz w:val="22"/>
          <w:szCs w:val="22"/>
        </w:rPr>
      </w:pPr>
    </w:p>
    <w:p w:rsidR="007A76BB" w:rsidRPr="00035B84" w:rsidRDefault="007A76BB" w:rsidP="0001324D">
      <w:pPr>
        <w:numPr>
          <w:ilvl w:val="0"/>
          <w:numId w:val="3"/>
        </w:numPr>
        <w:spacing w:before="100" w:after="100" w:line="276" w:lineRule="auto"/>
        <w:ind w:left="284" w:hanging="284"/>
        <w:jc w:val="both"/>
        <w:rPr>
          <w:rFonts w:asciiTheme="minorHAnsi" w:hAnsiTheme="minorHAnsi" w:cstheme="minorHAnsi"/>
          <w:b/>
          <w:sz w:val="22"/>
          <w:szCs w:val="22"/>
          <w:lang w:eastAsia="pt-BR"/>
        </w:rPr>
      </w:pPr>
      <w:r w:rsidRPr="00035B84">
        <w:rPr>
          <w:rFonts w:asciiTheme="minorHAnsi" w:hAnsiTheme="minorHAnsi" w:cstheme="minorHAnsi"/>
          <w:b/>
          <w:sz w:val="22"/>
          <w:szCs w:val="22"/>
          <w:lang w:eastAsia="pt-BR"/>
        </w:rPr>
        <w:t>NECESSIDADE E JUSTIFICATIVA DA CONTRATAÇÃO</w:t>
      </w:r>
    </w:p>
    <w:p w:rsidR="007A76BB" w:rsidRPr="007650A6" w:rsidRDefault="007A76BB" w:rsidP="0035523E">
      <w:pPr>
        <w:numPr>
          <w:ilvl w:val="1"/>
          <w:numId w:val="3"/>
        </w:numPr>
        <w:spacing w:before="100" w:after="100" w:line="276" w:lineRule="auto"/>
        <w:ind w:left="0" w:right="-57" w:firstLine="0"/>
        <w:jc w:val="both"/>
        <w:rPr>
          <w:rFonts w:asciiTheme="minorHAnsi" w:hAnsiTheme="minorHAnsi" w:cstheme="minorHAnsi"/>
          <w:sz w:val="22"/>
          <w:szCs w:val="22"/>
        </w:rPr>
      </w:pPr>
      <w:r w:rsidRPr="007650A6">
        <w:rPr>
          <w:rFonts w:asciiTheme="minorHAnsi" w:hAnsiTheme="minorHAnsi" w:cstheme="minorHAnsi"/>
          <w:sz w:val="22"/>
          <w:szCs w:val="22"/>
        </w:rPr>
        <w:t>A Fundamentação da Contratação e de seus quantitativos encontra-se pormenorizada em Tópico específico dos Estudos Técnicos Preliminares, apêndice deste Termo de Referência.</w:t>
      </w:r>
    </w:p>
    <w:p w:rsidR="004076E3" w:rsidRDefault="004076E3" w:rsidP="004076E3">
      <w:pPr>
        <w:spacing w:before="100" w:after="100" w:line="276" w:lineRule="auto"/>
        <w:ind w:left="709" w:right="-57"/>
        <w:jc w:val="both"/>
        <w:rPr>
          <w:rFonts w:asciiTheme="minorHAnsi" w:hAnsiTheme="minorHAnsi" w:cstheme="minorHAnsi"/>
          <w:sz w:val="22"/>
          <w:szCs w:val="22"/>
        </w:rPr>
      </w:pPr>
    </w:p>
    <w:p w:rsidR="004076E3" w:rsidRPr="00035B84" w:rsidRDefault="004076E3" w:rsidP="004076E3">
      <w:pPr>
        <w:numPr>
          <w:ilvl w:val="0"/>
          <w:numId w:val="3"/>
        </w:numPr>
        <w:spacing w:before="100" w:after="100" w:line="276" w:lineRule="auto"/>
        <w:ind w:left="284" w:hanging="284"/>
        <w:jc w:val="both"/>
        <w:rPr>
          <w:rFonts w:asciiTheme="minorHAnsi" w:hAnsiTheme="minorHAnsi" w:cstheme="minorHAnsi"/>
          <w:b/>
          <w:sz w:val="22"/>
          <w:szCs w:val="22"/>
          <w:lang w:eastAsia="pt-BR"/>
        </w:rPr>
      </w:pPr>
      <w:r w:rsidRPr="00035B84">
        <w:rPr>
          <w:rFonts w:asciiTheme="minorHAnsi" w:hAnsiTheme="minorHAnsi" w:cstheme="minorHAnsi"/>
          <w:b/>
          <w:sz w:val="22"/>
          <w:szCs w:val="22"/>
          <w:lang w:eastAsia="pt-BR"/>
        </w:rPr>
        <w:lastRenderedPageBreak/>
        <w:t>DOS CRITÉRIOS DE SUSTENTABILIDADE:</w:t>
      </w:r>
    </w:p>
    <w:p w:rsidR="003F6ABF" w:rsidRPr="003F6ABF" w:rsidRDefault="003F6ABF" w:rsidP="003F6ABF">
      <w:pPr>
        <w:numPr>
          <w:ilvl w:val="1"/>
          <w:numId w:val="3"/>
        </w:numPr>
        <w:spacing w:before="100" w:after="100" w:line="276" w:lineRule="auto"/>
        <w:ind w:left="0" w:right="-57" w:firstLine="0"/>
        <w:jc w:val="both"/>
        <w:rPr>
          <w:rFonts w:ascii="Calibri" w:hAnsi="Calibri" w:cs="Calibri"/>
          <w:sz w:val="22"/>
          <w:szCs w:val="22"/>
        </w:rPr>
      </w:pPr>
      <w:r w:rsidRPr="003F6ABF">
        <w:rPr>
          <w:rFonts w:asciiTheme="minorHAnsi" w:hAnsiTheme="minorHAnsi" w:cstheme="minorHAnsi"/>
          <w:sz w:val="22"/>
          <w:szCs w:val="22"/>
        </w:rPr>
        <w:t>Além dos critérios de sustentabilidade eventualmente inseridos na descrição do objeto, devem ser atendidos os seguintes requisitos, que se baseiam no Guia de Contratações Sustentáveis da Justiça do Trabalho (Res. CSJT nº310/2021):</w:t>
      </w:r>
    </w:p>
    <w:p w:rsidR="003F6ABF" w:rsidRDefault="003F6ABF" w:rsidP="003F6ABF">
      <w:pPr>
        <w:numPr>
          <w:ilvl w:val="2"/>
          <w:numId w:val="3"/>
        </w:numPr>
        <w:spacing w:before="100" w:after="100" w:line="276" w:lineRule="auto"/>
        <w:ind w:right="-57"/>
        <w:jc w:val="both"/>
        <w:rPr>
          <w:rFonts w:ascii="Calibri" w:hAnsi="Calibri" w:cs="Calibri"/>
          <w:sz w:val="22"/>
          <w:szCs w:val="22"/>
        </w:rPr>
      </w:pPr>
      <w:r>
        <w:rPr>
          <w:rFonts w:ascii="Calibri" w:hAnsi="Calibri" w:cs="Calibri"/>
          <w:sz w:val="22"/>
          <w:szCs w:val="22"/>
        </w:rPr>
        <w:t>S</w:t>
      </w:r>
      <w:r w:rsidR="00E16CEE" w:rsidRPr="00480607">
        <w:rPr>
          <w:rFonts w:ascii="Calibri" w:hAnsi="Calibri" w:cs="Calibri"/>
          <w:sz w:val="22"/>
          <w:szCs w:val="22"/>
        </w:rPr>
        <w:t>ubite</w:t>
      </w:r>
      <w:r>
        <w:rPr>
          <w:rFonts w:ascii="Calibri" w:hAnsi="Calibri" w:cs="Calibri"/>
          <w:sz w:val="22"/>
          <w:szCs w:val="22"/>
        </w:rPr>
        <w:t>m</w:t>
      </w:r>
      <w:r w:rsidR="00E16CEE" w:rsidRPr="00480607">
        <w:rPr>
          <w:rFonts w:ascii="Calibri" w:hAnsi="Calibri" w:cs="Calibri"/>
          <w:sz w:val="22"/>
          <w:szCs w:val="22"/>
        </w:rPr>
        <w:t xml:space="preserve"> 3.2.1- “Guarda Sustentável de Insumos da Obra”</w:t>
      </w:r>
      <w:r>
        <w:rPr>
          <w:rFonts w:ascii="Calibri" w:hAnsi="Calibri" w:cs="Calibri"/>
          <w:sz w:val="22"/>
          <w:szCs w:val="22"/>
        </w:rPr>
        <w:t>;</w:t>
      </w:r>
    </w:p>
    <w:p w:rsidR="003F6ABF" w:rsidRDefault="003F6ABF" w:rsidP="003F6ABF">
      <w:pPr>
        <w:numPr>
          <w:ilvl w:val="2"/>
          <w:numId w:val="3"/>
        </w:numPr>
        <w:spacing w:before="100" w:after="100" w:line="276" w:lineRule="auto"/>
        <w:ind w:right="-57"/>
        <w:jc w:val="both"/>
        <w:rPr>
          <w:rFonts w:ascii="Calibri" w:hAnsi="Calibri" w:cs="Calibri"/>
          <w:sz w:val="22"/>
          <w:szCs w:val="22"/>
        </w:rPr>
      </w:pPr>
      <w:r>
        <w:rPr>
          <w:rFonts w:ascii="Calibri" w:hAnsi="Calibri" w:cs="Calibri"/>
          <w:sz w:val="22"/>
          <w:szCs w:val="22"/>
        </w:rPr>
        <w:t>S</w:t>
      </w:r>
      <w:r w:rsidRPr="00480607">
        <w:rPr>
          <w:rFonts w:ascii="Calibri" w:hAnsi="Calibri" w:cs="Calibri"/>
          <w:sz w:val="22"/>
          <w:szCs w:val="22"/>
        </w:rPr>
        <w:t>ubite</w:t>
      </w:r>
      <w:r>
        <w:rPr>
          <w:rFonts w:ascii="Calibri" w:hAnsi="Calibri" w:cs="Calibri"/>
          <w:sz w:val="22"/>
          <w:szCs w:val="22"/>
        </w:rPr>
        <w:t>m</w:t>
      </w:r>
      <w:r w:rsidR="00E16CEE" w:rsidRPr="00480607">
        <w:rPr>
          <w:rFonts w:ascii="Calibri" w:hAnsi="Calibri" w:cs="Calibri"/>
          <w:sz w:val="22"/>
          <w:szCs w:val="22"/>
        </w:rPr>
        <w:t xml:space="preserve"> 3.2.3- “Condições da Mão de Obra”</w:t>
      </w:r>
      <w:r>
        <w:rPr>
          <w:rFonts w:ascii="Calibri" w:hAnsi="Calibri" w:cs="Calibri"/>
          <w:sz w:val="22"/>
          <w:szCs w:val="22"/>
        </w:rPr>
        <w:t>;</w:t>
      </w:r>
    </w:p>
    <w:p w:rsidR="003F6ABF" w:rsidRDefault="003F6ABF" w:rsidP="003F6ABF">
      <w:pPr>
        <w:numPr>
          <w:ilvl w:val="2"/>
          <w:numId w:val="3"/>
        </w:numPr>
        <w:spacing w:before="100" w:after="100" w:line="276" w:lineRule="auto"/>
        <w:ind w:right="-57"/>
        <w:jc w:val="both"/>
        <w:rPr>
          <w:rFonts w:ascii="Calibri" w:hAnsi="Calibri" w:cs="Calibri"/>
          <w:sz w:val="22"/>
          <w:szCs w:val="22"/>
        </w:rPr>
      </w:pPr>
      <w:r>
        <w:rPr>
          <w:rFonts w:ascii="Calibri" w:hAnsi="Calibri" w:cs="Calibri"/>
          <w:sz w:val="22"/>
          <w:szCs w:val="22"/>
        </w:rPr>
        <w:t>S</w:t>
      </w:r>
      <w:r w:rsidRPr="00480607">
        <w:rPr>
          <w:rFonts w:ascii="Calibri" w:hAnsi="Calibri" w:cs="Calibri"/>
          <w:sz w:val="22"/>
          <w:szCs w:val="22"/>
        </w:rPr>
        <w:t>ubite</w:t>
      </w:r>
      <w:r>
        <w:rPr>
          <w:rFonts w:ascii="Calibri" w:hAnsi="Calibri" w:cs="Calibri"/>
          <w:sz w:val="22"/>
          <w:szCs w:val="22"/>
        </w:rPr>
        <w:t>m</w:t>
      </w:r>
      <w:r w:rsidR="00E16CEE">
        <w:rPr>
          <w:rFonts w:ascii="Calibri" w:hAnsi="Calibri" w:cs="Calibri"/>
          <w:sz w:val="22"/>
          <w:szCs w:val="22"/>
        </w:rPr>
        <w:t xml:space="preserve"> </w:t>
      </w:r>
      <w:r w:rsidR="00E16CEE" w:rsidRPr="00480607">
        <w:rPr>
          <w:rFonts w:ascii="Calibri" w:hAnsi="Calibri" w:cs="Calibri"/>
          <w:sz w:val="22"/>
          <w:szCs w:val="22"/>
        </w:rPr>
        <w:t>3.3- “Gestão de Resíduos em Obras”</w:t>
      </w:r>
      <w:r>
        <w:rPr>
          <w:rFonts w:ascii="Calibri" w:hAnsi="Calibri" w:cs="Calibri"/>
          <w:sz w:val="22"/>
          <w:szCs w:val="22"/>
        </w:rPr>
        <w:t>;</w:t>
      </w:r>
    </w:p>
    <w:p w:rsidR="003F6ABF" w:rsidRDefault="003F6ABF" w:rsidP="003F6ABF">
      <w:pPr>
        <w:numPr>
          <w:ilvl w:val="2"/>
          <w:numId w:val="3"/>
        </w:numPr>
        <w:spacing w:before="100" w:after="100" w:line="276" w:lineRule="auto"/>
        <w:ind w:right="-57"/>
        <w:jc w:val="both"/>
        <w:rPr>
          <w:rFonts w:ascii="Calibri" w:hAnsi="Calibri" w:cs="Calibri"/>
          <w:sz w:val="22"/>
          <w:szCs w:val="22"/>
        </w:rPr>
      </w:pPr>
      <w:r>
        <w:rPr>
          <w:rFonts w:ascii="Calibri" w:hAnsi="Calibri" w:cs="Calibri"/>
          <w:sz w:val="22"/>
          <w:szCs w:val="22"/>
        </w:rPr>
        <w:t>S</w:t>
      </w:r>
      <w:r w:rsidRPr="00480607">
        <w:rPr>
          <w:rFonts w:ascii="Calibri" w:hAnsi="Calibri" w:cs="Calibri"/>
          <w:sz w:val="22"/>
          <w:szCs w:val="22"/>
        </w:rPr>
        <w:t>ubite</w:t>
      </w:r>
      <w:r>
        <w:rPr>
          <w:rFonts w:ascii="Calibri" w:hAnsi="Calibri" w:cs="Calibri"/>
          <w:sz w:val="22"/>
          <w:szCs w:val="22"/>
        </w:rPr>
        <w:t xml:space="preserve">m </w:t>
      </w:r>
      <w:r w:rsidR="00E16CEE">
        <w:rPr>
          <w:rFonts w:ascii="Calibri" w:hAnsi="Calibri" w:cs="Calibri"/>
          <w:sz w:val="22"/>
          <w:szCs w:val="22"/>
        </w:rPr>
        <w:t>3.4.2 – Ar Condicionado</w:t>
      </w:r>
      <w:r w:rsidR="00E16CEE" w:rsidRPr="00480607">
        <w:rPr>
          <w:rFonts w:ascii="Calibri" w:hAnsi="Calibri" w:cs="Calibri"/>
          <w:sz w:val="22"/>
          <w:szCs w:val="22"/>
        </w:rPr>
        <w:t xml:space="preserve">. </w:t>
      </w:r>
    </w:p>
    <w:p w:rsidR="004076E3" w:rsidRPr="008D0900" w:rsidRDefault="004076E3" w:rsidP="008965C3">
      <w:pPr>
        <w:numPr>
          <w:ilvl w:val="1"/>
          <w:numId w:val="3"/>
        </w:numPr>
        <w:spacing w:before="100" w:after="100" w:line="276" w:lineRule="auto"/>
        <w:ind w:left="0" w:right="-57" w:firstLine="0"/>
        <w:jc w:val="both"/>
        <w:rPr>
          <w:rFonts w:asciiTheme="minorHAnsi" w:hAnsiTheme="minorHAnsi" w:cstheme="minorHAnsi"/>
          <w:sz w:val="22"/>
          <w:szCs w:val="22"/>
        </w:rPr>
      </w:pPr>
      <w:r w:rsidRPr="008D0900">
        <w:rPr>
          <w:rFonts w:asciiTheme="minorHAnsi" w:hAnsiTheme="minorHAnsi" w:cstheme="minorHAnsi"/>
          <w:sz w:val="22"/>
          <w:szCs w:val="22"/>
        </w:rPr>
        <w:t>Obedecer às normas técnicas, de saúde, higiene e de segurança do trabalho, fornecendo aos empregados os equipamentos de segurança que se fizerem necessários para a execução de serviços e fiscalizando seu uso, conforme consta da Norma Regulamentadora MTE nº 6;</w:t>
      </w:r>
    </w:p>
    <w:p w:rsidR="004076E3" w:rsidRPr="008D0900" w:rsidRDefault="004076E3" w:rsidP="00FA19CE">
      <w:pPr>
        <w:numPr>
          <w:ilvl w:val="1"/>
          <w:numId w:val="3"/>
        </w:numPr>
        <w:spacing w:before="100" w:after="100" w:line="276" w:lineRule="auto"/>
        <w:ind w:left="0" w:right="-57" w:firstLine="0"/>
        <w:jc w:val="both"/>
        <w:rPr>
          <w:rFonts w:asciiTheme="minorHAnsi" w:hAnsiTheme="minorHAnsi" w:cstheme="minorHAnsi"/>
          <w:sz w:val="22"/>
          <w:szCs w:val="22"/>
        </w:rPr>
      </w:pPr>
      <w:r w:rsidRPr="008D0900">
        <w:rPr>
          <w:rFonts w:asciiTheme="minorHAnsi" w:hAnsiTheme="minorHAnsi" w:cstheme="minorHAnsi"/>
          <w:sz w:val="22"/>
          <w:szCs w:val="22"/>
        </w:rPr>
        <w:t>Priorizar o emprego de mão de obra, materiais, tecnologias e matérias-primas de origem local para execução dos serviços.</w:t>
      </w:r>
    </w:p>
    <w:p w:rsidR="00633697" w:rsidRPr="00035B84" w:rsidRDefault="00633697" w:rsidP="00633697">
      <w:pPr>
        <w:spacing w:line="276" w:lineRule="auto"/>
        <w:ind w:left="709"/>
        <w:jc w:val="both"/>
        <w:rPr>
          <w:rFonts w:asciiTheme="minorHAnsi" w:hAnsiTheme="minorHAnsi" w:cstheme="minorHAnsi"/>
          <w:sz w:val="22"/>
          <w:szCs w:val="22"/>
          <w:highlight w:val="yellow"/>
        </w:rPr>
      </w:pPr>
    </w:p>
    <w:p w:rsidR="004076E3" w:rsidRPr="00035B84" w:rsidRDefault="004076E3" w:rsidP="00EA3E25">
      <w:pPr>
        <w:numPr>
          <w:ilvl w:val="0"/>
          <w:numId w:val="3"/>
        </w:numPr>
        <w:spacing w:before="100" w:after="100" w:line="276" w:lineRule="auto"/>
        <w:ind w:left="0" w:firstLine="0"/>
        <w:jc w:val="both"/>
        <w:rPr>
          <w:rFonts w:asciiTheme="minorHAnsi" w:hAnsiTheme="minorHAnsi" w:cstheme="minorHAnsi"/>
          <w:sz w:val="22"/>
          <w:szCs w:val="22"/>
        </w:rPr>
      </w:pPr>
      <w:r w:rsidRPr="00035B84">
        <w:rPr>
          <w:rFonts w:asciiTheme="minorHAnsi" w:hAnsiTheme="minorHAnsi" w:cstheme="minorHAnsi"/>
          <w:b/>
          <w:sz w:val="22"/>
          <w:szCs w:val="22"/>
        </w:rPr>
        <w:t>ALINHAMENTO ENTRE A CONTRATAÇÃO E O PLANEJAMENTO ESTRATÉGICO DO ÓRGÃO:</w:t>
      </w:r>
      <w:r w:rsidRPr="00035B84">
        <w:rPr>
          <w:rFonts w:asciiTheme="minorHAnsi" w:hAnsiTheme="minorHAnsi" w:cstheme="minorHAnsi"/>
          <w:sz w:val="22"/>
          <w:szCs w:val="22"/>
        </w:rPr>
        <w:t xml:space="preserve"> </w:t>
      </w:r>
      <w:r w:rsidR="00712A0F" w:rsidRPr="00B3096E">
        <w:rPr>
          <w:rFonts w:ascii="Calibri" w:hAnsi="Calibri" w:cs="Calibri"/>
          <w:sz w:val="22"/>
          <w:szCs w:val="22"/>
        </w:rPr>
        <w:t xml:space="preserve">Esta contratação atende ao disposto no Planejamento Estratégico 2021-2026 deste Regional, aprovado pelo </w:t>
      </w:r>
      <w:hyperlink r:id="rId8" w:history="1">
        <w:r w:rsidR="00712A0F" w:rsidRPr="00B3096E">
          <w:rPr>
            <w:rFonts w:ascii="Calibri" w:hAnsi="Calibri" w:cs="Calibri"/>
            <w:sz w:val="22"/>
            <w:szCs w:val="22"/>
          </w:rPr>
          <w:t>Ato TRT7.GP nº 64/2021</w:t>
        </w:r>
      </w:hyperlink>
      <w:r w:rsidR="00712A0F" w:rsidRPr="00B3096E">
        <w:rPr>
          <w:rFonts w:ascii="Calibri" w:hAnsi="Calibri" w:cs="Calibri"/>
          <w:sz w:val="22"/>
          <w:szCs w:val="22"/>
        </w:rPr>
        <w:t>, observando, especialmente promover o trabalho decente e a sustentabilidade, promovendo ambientes de trabalho seguros e protegidos, a dignificação do trabalhador, a não discriminação de gênero, raça e diversidade, o combate ao trabalho infantil, bem como a gestão e o uso sustentável, eficiente e eficaz dos recursos sociais, ambientais e econômicos. Visando o alcance dos Objetivos de Desenvolvimento Sustentável – ODS da Organização das Nações Unidas – Agenda 2030. Alinhamento aos macro</w:t>
      </w:r>
      <w:r w:rsidR="00CA731F">
        <w:rPr>
          <w:rFonts w:ascii="Calibri" w:hAnsi="Calibri" w:cs="Calibri"/>
          <w:sz w:val="22"/>
          <w:szCs w:val="22"/>
        </w:rPr>
        <w:t xml:space="preserve"> </w:t>
      </w:r>
      <w:r w:rsidR="00712A0F" w:rsidRPr="00B3096E">
        <w:rPr>
          <w:rFonts w:ascii="Calibri" w:hAnsi="Calibri" w:cs="Calibri"/>
          <w:sz w:val="22"/>
          <w:szCs w:val="22"/>
        </w:rPr>
        <w:t>desafios do Poder Judiciário: Promoção da Sustentabilidade e Garantia dos Direitos Fundamentais.</w:t>
      </w:r>
    </w:p>
    <w:p w:rsidR="007E57E1" w:rsidRPr="00035B84" w:rsidRDefault="007E57E1" w:rsidP="007E57E1">
      <w:pPr>
        <w:spacing w:before="100" w:after="100" w:line="276" w:lineRule="auto"/>
        <w:ind w:left="284"/>
        <w:jc w:val="both"/>
        <w:rPr>
          <w:rFonts w:asciiTheme="minorHAnsi" w:hAnsiTheme="minorHAnsi" w:cstheme="minorHAnsi"/>
          <w:sz w:val="22"/>
          <w:szCs w:val="22"/>
        </w:rPr>
      </w:pPr>
    </w:p>
    <w:p w:rsidR="00782AA8" w:rsidRPr="00035B84" w:rsidRDefault="007E57E1" w:rsidP="00E409A8">
      <w:pPr>
        <w:numPr>
          <w:ilvl w:val="0"/>
          <w:numId w:val="3"/>
        </w:numPr>
        <w:spacing w:before="100" w:after="100" w:line="276" w:lineRule="auto"/>
        <w:ind w:left="284" w:hanging="284"/>
        <w:jc w:val="both"/>
        <w:rPr>
          <w:rFonts w:asciiTheme="minorHAnsi" w:hAnsiTheme="minorHAnsi" w:cstheme="minorHAnsi"/>
          <w:b/>
          <w:sz w:val="22"/>
          <w:szCs w:val="22"/>
        </w:rPr>
      </w:pPr>
      <w:r w:rsidRPr="00035B84">
        <w:rPr>
          <w:rFonts w:asciiTheme="minorHAnsi" w:hAnsiTheme="minorHAnsi" w:cstheme="minorHAnsi"/>
          <w:b/>
          <w:sz w:val="22"/>
          <w:szCs w:val="22"/>
        </w:rPr>
        <w:t>REQUISITOS DA CONTRATAÇÃO (art. 6º, XXIII, alínea ‘d’, da Lei nº 14.133/21)</w:t>
      </w:r>
    </w:p>
    <w:p w:rsidR="007B1C16" w:rsidRPr="006249F5" w:rsidRDefault="007B1C16" w:rsidP="00E51492">
      <w:pPr>
        <w:numPr>
          <w:ilvl w:val="1"/>
          <w:numId w:val="3"/>
        </w:numPr>
        <w:spacing w:before="100" w:after="100" w:line="276" w:lineRule="auto"/>
        <w:ind w:left="0" w:right="-57" w:firstLine="0"/>
        <w:jc w:val="both"/>
        <w:rPr>
          <w:rFonts w:asciiTheme="minorHAnsi" w:hAnsiTheme="minorHAnsi" w:cstheme="minorHAnsi"/>
          <w:sz w:val="22"/>
          <w:szCs w:val="22"/>
        </w:rPr>
      </w:pPr>
      <w:r w:rsidRPr="006249F5">
        <w:rPr>
          <w:rFonts w:asciiTheme="minorHAnsi" w:hAnsiTheme="minorHAnsi" w:cstheme="minorHAnsi"/>
          <w:sz w:val="22"/>
          <w:szCs w:val="22"/>
        </w:rPr>
        <w:t xml:space="preserve">A presente contratação adotará como regime de execução a Empreitada por Preço </w:t>
      </w:r>
      <w:r w:rsidR="006249F5" w:rsidRPr="006249F5">
        <w:rPr>
          <w:rFonts w:asciiTheme="minorHAnsi" w:hAnsiTheme="minorHAnsi" w:cstheme="minorHAnsi"/>
          <w:sz w:val="22"/>
          <w:szCs w:val="22"/>
        </w:rPr>
        <w:t>Unitário</w:t>
      </w:r>
      <w:r w:rsidRPr="006249F5">
        <w:rPr>
          <w:rFonts w:asciiTheme="minorHAnsi" w:hAnsiTheme="minorHAnsi" w:cstheme="minorHAnsi"/>
          <w:sz w:val="22"/>
          <w:szCs w:val="22"/>
        </w:rPr>
        <w:t>.</w:t>
      </w:r>
    </w:p>
    <w:p w:rsidR="00573E41" w:rsidRPr="0075171A" w:rsidRDefault="00C36843" w:rsidP="0075294F">
      <w:pPr>
        <w:numPr>
          <w:ilvl w:val="1"/>
          <w:numId w:val="3"/>
        </w:numPr>
        <w:spacing w:before="100" w:after="100" w:line="276" w:lineRule="auto"/>
        <w:ind w:left="0" w:right="-57" w:firstLine="0"/>
        <w:jc w:val="both"/>
        <w:rPr>
          <w:rFonts w:asciiTheme="minorHAnsi" w:hAnsiTheme="minorHAnsi" w:cstheme="minorHAnsi"/>
          <w:sz w:val="22"/>
          <w:szCs w:val="22"/>
        </w:rPr>
      </w:pPr>
      <w:r w:rsidRPr="0075171A">
        <w:rPr>
          <w:rFonts w:asciiTheme="minorHAnsi" w:hAnsiTheme="minorHAnsi" w:cstheme="minorHAnsi"/>
          <w:sz w:val="22"/>
          <w:szCs w:val="22"/>
        </w:rPr>
        <w:t>ESPECIFICAÇÕES/DESCRIÇÃO DA SOLUÇÃO</w:t>
      </w:r>
      <w:r w:rsidR="0075294F" w:rsidRPr="0075171A">
        <w:rPr>
          <w:rFonts w:asciiTheme="minorHAnsi" w:hAnsiTheme="minorHAnsi" w:cstheme="minorHAnsi"/>
          <w:sz w:val="22"/>
          <w:szCs w:val="22"/>
        </w:rPr>
        <w:t xml:space="preserve">: </w:t>
      </w:r>
      <w:r w:rsidR="00573E41" w:rsidRPr="0075171A">
        <w:rPr>
          <w:rFonts w:asciiTheme="minorHAnsi" w:hAnsiTheme="minorHAnsi" w:cstheme="minorHAnsi"/>
          <w:sz w:val="22"/>
          <w:szCs w:val="22"/>
        </w:rPr>
        <w:t>Todas as especificações técnicas encontram-se em documentos anexos.</w:t>
      </w:r>
    </w:p>
    <w:p w:rsidR="00A4389D" w:rsidRPr="00212725" w:rsidRDefault="00A4389D" w:rsidP="00A4389D">
      <w:pPr>
        <w:numPr>
          <w:ilvl w:val="0"/>
          <w:numId w:val="4"/>
        </w:numPr>
        <w:shd w:val="clear" w:color="auto" w:fill="FFFFFF"/>
        <w:suppressAutoHyphens w:val="0"/>
        <w:autoSpaceDN/>
        <w:spacing w:line="192" w:lineRule="atLeast"/>
        <w:jc w:val="both"/>
        <w:textAlignment w:val="auto"/>
        <w:rPr>
          <w:color w:val="222222"/>
          <w:lang w:eastAsia="pt-BR"/>
        </w:rPr>
      </w:pPr>
      <w:r w:rsidRPr="00DD1B0E">
        <w:rPr>
          <w:rFonts w:ascii="Calibri" w:hAnsi="Calibri" w:cs="Calibri"/>
          <w:color w:val="222222"/>
          <w:sz w:val="22"/>
          <w:szCs w:val="22"/>
          <w:lang w:eastAsia="pt-BR"/>
        </w:rPr>
        <w:t xml:space="preserve">Anexo I </w:t>
      </w:r>
      <w:r>
        <w:rPr>
          <w:rFonts w:ascii="Calibri" w:hAnsi="Calibri" w:cs="Calibri"/>
          <w:color w:val="222222"/>
          <w:sz w:val="22"/>
          <w:szCs w:val="22"/>
          <w:lang w:eastAsia="pt-BR"/>
        </w:rPr>
        <w:t>–</w:t>
      </w:r>
      <w:r w:rsidRPr="00DD1B0E">
        <w:rPr>
          <w:rFonts w:ascii="Calibri" w:hAnsi="Calibri" w:cs="Calibri"/>
          <w:color w:val="222222"/>
          <w:sz w:val="22"/>
          <w:szCs w:val="22"/>
          <w:lang w:eastAsia="pt-BR"/>
        </w:rPr>
        <w:t xml:space="preserve"> </w:t>
      </w:r>
      <w:r>
        <w:rPr>
          <w:rFonts w:ascii="Calibri" w:hAnsi="Calibri" w:cs="Calibri"/>
          <w:color w:val="222222"/>
          <w:sz w:val="22"/>
          <w:szCs w:val="22"/>
          <w:lang w:eastAsia="pt-BR"/>
        </w:rPr>
        <w:t>Modelos de Declarações</w:t>
      </w:r>
      <w:r w:rsidRPr="00DD1B0E">
        <w:rPr>
          <w:rFonts w:ascii="Calibri" w:hAnsi="Calibri" w:cs="Calibri"/>
          <w:color w:val="222222"/>
          <w:sz w:val="22"/>
          <w:szCs w:val="22"/>
          <w:lang w:eastAsia="pt-BR"/>
        </w:rPr>
        <w:t>;</w:t>
      </w:r>
    </w:p>
    <w:p w:rsidR="00A4389D" w:rsidRPr="00212725" w:rsidRDefault="00A4389D" w:rsidP="00A4389D">
      <w:pPr>
        <w:numPr>
          <w:ilvl w:val="0"/>
          <w:numId w:val="4"/>
        </w:numPr>
        <w:shd w:val="clear" w:color="auto" w:fill="FFFFFF"/>
        <w:suppressAutoHyphens w:val="0"/>
        <w:autoSpaceDN/>
        <w:spacing w:line="192" w:lineRule="atLeast"/>
        <w:jc w:val="both"/>
        <w:textAlignment w:val="auto"/>
        <w:rPr>
          <w:color w:val="222222"/>
          <w:lang w:eastAsia="pt-BR"/>
        </w:rPr>
      </w:pPr>
      <w:r w:rsidRPr="00DD1B0E">
        <w:rPr>
          <w:rFonts w:ascii="Calibri" w:hAnsi="Calibri" w:cs="Calibri"/>
          <w:color w:val="222222"/>
          <w:sz w:val="22"/>
          <w:szCs w:val="22"/>
          <w:lang w:eastAsia="pt-BR"/>
        </w:rPr>
        <w:t>Anexo I</w:t>
      </w:r>
      <w:r>
        <w:rPr>
          <w:rFonts w:ascii="Calibri" w:hAnsi="Calibri" w:cs="Calibri"/>
          <w:color w:val="222222"/>
          <w:sz w:val="22"/>
          <w:szCs w:val="22"/>
          <w:lang w:eastAsia="pt-BR"/>
        </w:rPr>
        <w:t>I</w:t>
      </w:r>
      <w:r w:rsidRPr="00DD1B0E">
        <w:rPr>
          <w:rFonts w:ascii="Calibri" w:hAnsi="Calibri" w:cs="Calibri"/>
          <w:color w:val="222222"/>
          <w:sz w:val="22"/>
          <w:szCs w:val="22"/>
          <w:lang w:eastAsia="pt-BR"/>
        </w:rPr>
        <w:t xml:space="preserve"> </w:t>
      </w:r>
      <w:r>
        <w:rPr>
          <w:rFonts w:ascii="Calibri" w:hAnsi="Calibri" w:cs="Calibri"/>
          <w:color w:val="222222"/>
          <w:sz w:val="22"/>
          <w:szCs w:val="22"/>
          <w:lang w:eastAsia="pt-BR"/>
        </w:rPr>
        <w:t>–</w:t>
      </w:r>
      <w:r w:rsidRPr="00DD1B0E">
        <w:rPr>
          <w:rFonts w:ascii="Calibri" w:hAnsi="Calibri" w:cs="Calibri"/>
          <w:color w:val="222222"/>
          <w:sz w:val="22"/>
          <w:szCs w:val="22"/>
          <w:lang w:eastAsia="pt-BR"/>
        </w:rPr>
        <w:t xml:space="preserve"> </w:t>
      </w:r>
      <w:r w:rsidRPr="00383DCF">
        <w:rPr>
          <w:rFonts w:ascii="Calibri" w:hAnsi="Calibri" w:cs="Calibri"/>
          <w:color w:val="222222"/>
          <w:sz w:val="22"/>
          <w:szCs w:val="22"/>
          <w:lang w:eastAsia="pt-BR"/>
        </w:rPr>
        <w:t>Tabela de Valores Máximos e Locais dos Grupos</w:t>
      </w:r>
      <w:r w:rsidRPr="00DD1B0E">
        <w:rPr>
          <w:rFonts w:ascii="Calibri" w:hAnsi="Calibri" w:cs="Calibri"/>
          <w:color w:val="222222"/>
          <w:sz w:val="22"/>
          <w:szCs w:val="22"/>
          <w:lang w:eastAsia="pt-BR"/>
        </w:rPr>
        <w:t>;</w:t>
      </w:r>
    </w:p>
    <w:p w:rsidR="00A4389D" w:rsidRPr="00DD1B0E" w:rsidRDefault="00A4389D" w:rsidP="00A4389D">
      <w:pPr>
        <w:numPr>
          <w:ilvl w:val="0"/>
          <w:numId w:val="4"/>
        </w:numPr>
        <w:shd w:val="clear" w:color="auto" w:fill="FFFFFF"/>
        <w:suppressAutoHyphens w:val="0"/>
        <w:autoSpaceDN/>
        <w:spacing w:line="192" w:lineRule="atLeast"/>
        <w:jc w:val="both"/>
        <w:textAlignment w:val="auto"/>
        <w:rPr>
          <w:color w:val="222222"/>
          <w:lang w:eastAsia="pt-BR"/>
        </w:rPr>
      </w:pPr>
      <w:r w:rsidRPr="00DD1B0E">
        <w:rPr>
          <w:rFonts w:ascii="Calibri" w:hAnsi="Calibri" w:cs="Calibri"/>
          <w:color w:val="222222"/>
          <w:sz w:val="22"/>
          <w:szCs w:val="22"/>
          <w:lang w:eastAsia="pt-BR"/>
        </w:rPr>
        <w:t>Anexo I</w:t>
      </w:r>
      <w:r>
        <w:rPr>
          <w:rFonts w:ascii="Calibri" w:hAnsi="Calibri" w:cs="Calibri"/>
          <w:color w:val="222222"/>
          <w:sz w:val="22"/>
          <w:szCs w:val="22"/>
          <w:lang w:eastAsia="pt-BR"/>
        </w:rPr>
        <w:t>II</w:t>
      </w:r>
      <w:r w:rsidRPr="00DD1B0E">
        <w:rPr>
          <w:rFonts w:ascii="Calibri" w:hAnsi="Calibri" w:cs="Calibri"/>
          <w:color w:val="222222"/>
          <w:sz w:val="22"/>
          <w:szCs w:val="22"/>
          <w:lang w:eastAsia="pt-BR"/>
        </w:rPr>
        <w:t xml:space="preserve"> - Planilha Estimativa de Custos e Formação de Preços;</w:t>
      </w:r>
    </w:p>
    <w:p w:rsidR="00A4389D" w:rsidRPr="00DD1B0E" w:rsidRDefault="00A4389D" w:rsidP="00A4389D">
      <w:pPr>
        <w:numPr>
          <w:ilvl w:val="0"/>
          <w:numId w:val="4"/>
        </w:numPr>
        <w:shd w:val="clear" w:color="auto" w:fill="FFFFFF"/>
        <w:suppressAutoHyphens w:val="0"/>
        <w:autoSpaceDN/>
        <w:spacing w:line="192" w:lineRule="atLeast"/>
        <w:jc w:val="both"/>
        <w:textAlignment w:val="auto"/>
        <w:rPr>
          <w:color w:val="222222"/>
          <w:lang w:eastAsia="pt-BR"/>
        </w:rPr>
      </w:pPr>
      <w:r>
        <w:rPr>
          <w:rFonts w:ascii="Calibri" w:hAnsi="Calibri" w:cs="Calibri"/>
          <w:color w:val="222222"/>
          <w:sz w:val="22"/>
          <w:szCs w:val="22"/>
          <w:lang w:eastAsia="pt-BR"/>
        </w:rPr>
        <w:t>Anexo IV</w:t>
      </w:r>
      <w:r w:rsidRPr="00DD1B0E">
        <w:rPr>
          <w:rFonts w:ascii="Calibri" w:hAnsi="Calibri" w:cs="Calibri"/>
          <w:color w:val="222222"/>
          <w:sz w:val="22"/>
          <w:szCs w:val="22"/>
          <w:lang w:eastAsia="pt-BR"/>
        </w:rPr>
        <w:t xml:space="preserve"> - Planilha de Composição de BDI (Benefícios e Despesas Indiretas);</w:t>
      </w:r>
    </w:p>
    <w:p w:rsidR="00A4389D" w:rsidRPr="00DD1B0E" w:rsidRDefault="00A4389D" w:rsidP="00A4389D">
      <w:pPr>
        <w:numPr>
          <w:ilvl w:val="0"/>
          <w:numId w:val="5"/>
        </w:numPr>
        <w:shd w:val="clear" w:color="auto" w:fill="FFFFFF"/>
        <w:suppressAutoHyphens w:val="0"/>
        <w:autoSpaceDN/>
        <w:spacing w:line="192" w:lineRule="atLeast"/>
        <w:jc w:val="both"/>
        <w:textAlignment w:val="auto"/>
        <w:rPr>
          <w:color w:val="222222"/>
          <w:lang w:eastAsia="pt-BR"/>
        </w:rPr>
      </w:pPr>
      <w:r>
        <w:rPr>
          <w:rFonts w:ascii="Calibri" w:hAnsi="Calibri" w:cs="Calibri"/>
          <w:color w:val="222222"/>
          <w:sz w:val="22"/>
          <w:szCs w:val="22"/>
          <w:lang w:eastAsia="pt-BR"/>
        </w:rPr>
        <w:t>Anexo V</w:t>
      </w:r>
      <w:r w:rsidRPr="00DD1B0E">
        <w:rPr>
          <w:rFonts w:ascii="Calibri" w:hAnsi="Calibri" w:cs="Calibri"/>
          <w:color w:val="222222"/>
          <w:sz w:val="22"/>
          <w:szCs w:val="22"/>
          <w:lang w:eastAsia="pt-BR"/>
        </w:rPr>
        <w:t xml:space="preserve"> - </w:t>
      </w:r>
      <w:r w:rsidRPr="00DA4DA3">
        <w:rPr>
          <w:rFonts w:ascii="Calibri" w:hAnsi="Calibri" w:cs="Calibri"/>
          <w:color w:val="222222"/>
          <w:sz w:val="22"/>
          <w:szCs w:val="22"/>
          <w:lang w:eastAsia="pt-BR"/>
        </w:rPr>
        <w:t>Cronograma Físico-Financeiro Genérico por Ocorrência</w:t>
      </w:r>
      <w:r w:rsidRPr="00DD1B0E">
        <w:rPr>
          <w:rFonts w:ascii="Calibri" w:hAnsi="Calibri" w:cs="Calibri"/>
          <w:color w:val="222222"/>
          <w:sz w:val="22"/>
          <w:szCs w:val="22"/>
          <w:lang w:eastAsia="pt-BR"/>
        </w:rPr>
        <w:t>;</w:t>
      </w:r>
    </w:p>
    <w:p w:rsidR="00A4389D" w:rsidRPr="00DD1B0E" w:rsidRDefault="00A4389D" w:rsidP="00A4389D">
      <w:pPr>
        <w:numPr>
          <w:ilvl w:val="0"/>
          <w:numId w:val="5"/>
        </w:numPr>
        <w:shd w:val="clear" w:color="auto" w:fill="FFFFFF"/>
        <w:suppressAutoHyphens w:val="0"/>
        <w:autoSpaceDN/>
        <w:spacing w:line="192" w:lineRule="atLeast"/>
        <w:jc w:val="both"/>
        <w:textAlignment w:val="auto"/>
        <w:rPr>
          <w:color w:val="222222"/>
          <w:lang w:eastAsia="pt-BR"/>
        </w:rPr>
      </w:pPr>
      <w:r>
        <w:rPr>
          <w:rFonts w:ascii="Calibri" w:hAnsi="Calibri" w:cs="Calibri"/>
          <w:color w:val="222222"/>
          <w:sz w:val="22"/>
          <w:szCs w:val="22"/>
          <w:lang w:eastAsia="pt-BR"/>
        </w:rPr>
        <w:t xml:space="preserve">Anexo </w:t>
      </w:r>
      <w:r w:rsidRPr="00DD1B0E">
        <w:rPr>
          <w:rFonts w:ascii="Calibri" w:hAnsi="Calibri" w:cs="Calibri"/>
          <w:color w:val="222222"/>
          <w:sz w:val="22"/>
          <w:szCs w:val="22"/>
          <w:lang w:eastAsia="pt-BR"/>
        </w:rPr>
        <w:t>V</w:t>
      </w:r>
      <w:r>
        <w:rPr>
          <w:rFonts w:ascii="Calibri" w:hAnsi="Calibri" w:cs="Calibri"/>
          <w:color w:val="222222"/>
          <w:sz w:val="22"/>
          <w:szCs w:val="22"/>
          <w:lang w:eastAsia="pt-BR"/>
        </w:rPr>
        <w:t>I</w:t>
      </w:r>
      <w:r w:rsidRPr="00DD1B0E">
        <w:rPr>
          <w:rFonts w:ascii="Calibri" w:hAnsi="Calibri" w:cs="Calibri"/>
          <w:color w:val="222222"/>
          <w:sz w:val="22"/>
          <w:szCs w:val="22"/>
          <w:lang w:eastAsia="pt-BR"/>
        </w:rPr>
        <w:t xml:space="preserve"> - Planilha de Composição de Preços;</w:t>
      </w:r>
    </w:p>
    <w:p w:rsidR="00A4389D" w:rsidRPr="00DD1B0E" w:rsidRDefault="00A4389D" w:rsidP="00A4389D">
      <w:pPr>
        <w:numPr>
          <w:ilvl w:val="0"/>
          <w:numId w:val="5"/>
        </w:numPr>
        <w:shd w:val="clear" w:color="auto" w:fill="FFFFFF"/>
        <w:suppressAutoHyphens w:val="0"/>
        <w:autoSpaceDN/>
        <w:spacing w:line="192" w:lineRule="atLeast"/>
        <w:jc w:val="both"/>
        <w:textAlignment w:val="auto"/>
        <w:rPr>
          <w:color w:val="222222"/>
          <w:lang w:eastAsia="pt-BR"/>
        </w:rPr>
      </w:pPr>
      <w:r w:rsidRPr="00DD1B0E">
        <w:rPr>
          <w:rFonts w:ascii="Calibri" w:hAnsi="Calibri" w:cs="Calibri"/>
          <w:color w:val="222222"/>
          <w:sz w:val="22"/>
          <w:szCs w:val="22"/>
          <w:lang w:eastAsia="pt-BR"/>
        </w:rPr>
        <w:t>A</w:t>
      </w:r>
      <w:r>
        <w:rPr>
          <w:rFonts w:ascii="Calibri" w:hAnsi="Calibri" w:cs="Calibri"/>
          <w:color w:val="222222"/>
          <w:sz w:val="22"/>
          <w:szCs w:val="22"/>
          <w:lang w:eastAsia="pt-BR"/>
        </w:rPr>
        <w:t>nexo</w:t>
      </w:r>
      <w:r w:rsidRPr="00DD1B0E">
        <w:rPr>
          <w:rFonts w:ascii="Calibri" w:hAnsi="Calibri" w:cs="Calibri"/>
          <w:color w:val="222222"/>
          <w:sz w:val="22"/>
          <w:szCs w:val="22"/>
          <w:lang w:eastAsia="pt-BR"/>
        </w:rPr>
        <w:t xml:space="preserve"> V</w:t>
      </w:r>
      <w:r>
        <w:rPr>
          <w:rFonts w:ascii="Calibri" w:hAnsi="Calibri" w:cs="Calibri"/>
          <w:color w:val="222222"/>
          <w:sz w:val="22"/>
          <w:szCs w:val="22"/>
          <w:lang w:eastAsia="pt-BR"/>
        </w:rPr>
        <w:t>II</w:t>
      </w:r>
      <w:r w:rsidRPr="00DD1B0E">
        <w:rPr>
          <w:rFonts w:ascii="Calibri" w:hAnsi="Calibri" w:cs="Calibri"/>
          <w:color w:val="222222"/>
          <w:sz w:val="22"/>
          <w:szCs w:val="22"/>
          <w:lang w:eastAsia="pt-BR"/>
        </w:rPr>
        <w:t xml:space="preserve"> - Especificações técnicas;</w:t>
      </w:r>
    </w:p>
    <w:p w:rsidR="00A4389D" w:rsidRPr="00755765" w:rsidRDefault="00A4389D" w:rsidP="00A4389D">
      <w:pPr>
        <w:numPr>
          <w:ilvl w:val="0"/>
          <w:numId w:val="5"/>
        </w:numPr>
        <w:shd w:val="clear" w:color="auto" w:fill="FFFFFF"/>
        <w:suppressAutoHyphens w:val="0"/>
        <w:autoSpaceDN/>
        <w:spacing w:line="192" w:lineRule="atLeast"/>
        <w:jc w:val="both"/>
        <w:textAlignment w:val="auto"/>
        <w:rPr>
          <w:color w:val="222222"/>
          <w:lang w:eastAsia="pt-BR"/>
        </w:rPr>
      </w:pPr>
      <w:r w:rsidRPr="00DD1B0E">
        <w:rPr>
          <w:rFonts w:ascii="Calibri" w:hAnsi="Calibri" w:cs="Calibri"/>
          <w:color w:val="222222"/>
          <w:sz w:val="22"/>
          <w:szCs w:val="22"/>
          <w:lang w:eastAsia="pt-BR"/>
        </w:rPr>
        <w:t>A</w:t>
      </w:r>
      <w:r>
        <w:rPr>
          <w:rFonts w:ascii="Calibri" w:hAnsi="Calibri" w:cs="Calibri"/>
          <w:color w:val="222222"/>
          <w:sz w:val="22"/>
          <w:szCs w:val="22"/>
          <w:lang w:eastAsia="pt-BR"/>
        </w:rPr>
        <w:t>nexo</w:t>
      </w:r>
      <w:r w:rsidRPr="00DD1B0E">
        <w:rPr>
          <w:rFonts w:ascii="Calibri" w:hAnsi="Calibri" w:cs="Calibri"/>
          <w:color w:val="222222"/>
          <w:sz w:val="22"/>
          <w:szCs w:val="22"/>
          <w:lang w:eastAsia="pt-BR"/>
        </w:rPr>
        <w:t xml:space="preserve"> V</w:t>
      </w:r>
      <w:r>
        <w:rPr>
          <w:rFonts w:ascii="Calibri" w:hAnsi="Calibri" w:cs="Calibri"/>
          <w:color w:val="222222"/>
          <w:sz w:val="22"/>
          <w:szCs w:val="22"/>
          <w:lang w:eastAsia="pt-BR"/>
        </w:rPr>
        <w:t>I</w:t>
      </w:r>
      <w:r w:rsidRPr="00DD1B0E">
        <w:rPr>
          <w:rFonts w:ascii="Calibri" w:hAnsi="Calibri" w:cs="Calibri"/>
          <w:color w:val="222222"/>
          <w:sz w:val="22"/>
          <w:szCs w:val="22"/>
          <w:lang w:eastAsia="pt-BR"/>
        </w:rPr>
        <w:t>I</w:t>
      </w:r>
      <w:r>
        <w:rPr>
          <w:rFonts w:ascii="Calibri" w:hAnsi="Calibri" w:cs="Calibri"/>
          <w:color w:val="222222"/>
          <w:sz w:val="22"/>
          <w:szCs w:val="22"/>
          <w:lang w:eastAsia="pt-BR"/>
        </w:rPr>
        <w:t>I</w:t>
      </w:r>
      <w:r w:rsidRPr="00DD1B0E">
        <w:rPr>
          <w:rFonts w:ascii="Calibri" w:hAnsi="Calibri" w:cs="Calibri"/>
          <w:color w:val="222222"/>
          <w:sz w:val="22"/>
          <w:szCs w:val="22"/>
          <w:lang w:eastAsia="pt-BR"/>
        </w:rPr>
        <w:t xml:space="preserve"> - Modelo de planilha de composição dos Encargos Sociais incidentes sobre mão-de-obra horista;</w:t>
      </w:r>
    </w:p>
    <w:p w:rsidR="00A4389D" w:rsidRPr="00BF1ADA" w:rsidRDefault="00A4389D" w:rsidP="00A4389D">
      <w:pPr>
        <w:numPr>
          <w:ilvl w:val="0"/>
          <w:numId w:val="5"/>
        </w:numPr>
        <w:shd w:val="clear" w:color="auto" w:fill="FFFFFF"/>
        <w:suppressAutoHyphens w:val="0"/>
        <w:autoSpaceDN/>
        <w:spacing w:line="192" w:lineRule="atLeast"/>
        <w:jc w:val="both"/>
        <w:textAlignment w:val="auto"/>
        <w:rPr>
          <w:color w:val="222222"/>
          <w:lang w:eastAsia="pt-BR"/>
        </w:rPr>
      </w:pPr>
      <w:r>
        <w:rPr>
          <w:rFonts w:ascii="Calibri" w:hAnsi="Calibri" w:cs="Calibri"/>
          <w:color w:val="222222"/>
          <w:sz w:val="22"/>
          <w:szCs w:val="22"/>
          <w:lang w:eastAsia="pt-BR"/>
        </w:rPr>
        <w:t xml:space="preserve">Anexo </w:t>
      </w:r>
      <w:r w:rsidRPr="00755765">
        <w:rPr>
          <w:rFonts w:ascii="Calibri" w:hAnsi="Calibri" w:cs="Calibri"/>
          <w:color w:val="222222"/>
          <w:sz w:val="22"/>
          <w:szCs w:val="22"/>
          <w:lang w:eastAsia="pt-BR"/>
        </w:rPr>
        <w:t xml:space="preserve">IX - </w:t>
      </w:r>
      <w:r w:rsidRPr="00755765">
        <w:rPr>
          <w:rFonts w:asciiTheme="minorHAnsi" w:hAnsiTheme="minorHAnsi" w:cstheme="minorHAnsi"/>
          <w:sz w:val="22"/>
          <w:szCs w:val="22"/>
        </w:rPr>
        <w:t>Instrumento de Medição de Resultado (IMR).</w:t>
      </w:r>
    </w:p>
    <w:p w:rsidR="00712100" w:rsidRPr="00712100" w:rsidRDefault="009B7BA0" w:rsidP="00712100">
      <w:pPr>
        <w:spacing w:before="100" w:after="100" w:line="276" w:lineRule="auto"/>
        <w:ind w:right="-57"/>
        <w:jc w:val="both"/>
        <w:rPr>
          <w:rFonts w:asciiTheme="minorHAnsi" w:hAnsiTheme="minorHAnsi" w:cstheme="minorHAnsi"/>
          <w:sz w:val="22"/>
          <w:szCs w:val="22"/>
        </w:rPr>
      </w:pPr>
      <w:r w:rsidRPr="009B7BA0">
        <w:rPr>
          <w:rFonts w:asciiTheme="minorHAnsi" w:hAnsiTheme="minorHAnsi" w:cstheme="minorHAnsi"/>
          <w:b/>
          <w:sz w:val="22"/>
          <w:szCs w:val="22"/>
        </w:rPr>
        <w:lastRenderedPageBreak/>
        <w:t>Subcontratação</w:t>
      </w:r>
      <w:r w:rsidRPr="00712100">
        <w:rPr>
          <w:rFonts w:asciiTheme="minorHAnsi" w:hAnsiTheme="minorHAnsi" w:cstheme="minorHAnsi"/>
          <w:b/>
          <w:sz w:val="22"/>
          <w:szCs w:val="22"/>
        </w:rPr>
        <w:t>:</w:t>
      </w:r>
      <w:r w:rsidRPr="00712100">
        <w:rPr>
          <w:rFonts w:asciiTheme="minorHAnsi" w:hAnsiTheme="minorHAnsi" w:cstheme="minorHAnsi"/>
          <w:sz w:val="22"/>
          <w:szCs w:val="22"/>
        </w:rPr>
        <w:t xml:space="preserve"> </w:t>
      </w:r>
    </w:p>
    <w:p w:rsidR="009B7BA0" w:rsidRPr="00712100" w:rsidRDefault="009B7BA0" w:rsidP="009B7BA0">
      <w:pPr>
        <w:numPr>
          <w:ilvl w:val="1"/>
          <w:numId w:val="3"/>
        </w:numPr>
        <w:spacing w:before="100" w:after="100" w:line="276" w:lineRule="auto"/>
        <w:ind w:left="0" w:right="-57" w:firstLine="0"/>
        <w:jc w:val="both"/>
        <w:rPr>
          <w:rFonts w:asciiTheme="minorHAnsi" w:hAnsiTheme="minorHAnsi" w:cstheme="minorHAnsi"/>
          <w:sz w:val="22"/>
          <w:szCs w:val="22"/>
        </w:rPr>
      </w:pPr>
      <w:r w:rsidRPr="009B7BA0">
        <w:rPr>
          <w:rFonts w:asciiTheme="minorHAnsi" w:hAnsiTheme="minorHAnsi" w:cstheme="minorHAnsi"/>
          <w:sz w:val="22"/>
          <w:szCs w:val="22"/>
        </w:rPr>
        <w:t>Não será admitida a subcontratação do objeto contratual.</w:t>
      </w:r>
    </w:p>
    <w:p w:rsidR="00A4389D" w:rsidRDefault="00A4389D" w:rsidP="00712100">
      <w:pPr>
        <w:spacing w:before="100" w:after="100" w:line="276" w:lineRule="auto"/>
        <w:ind w:right="-57"/>
        <w:jc w:val="both"/>
        <w:rPr>
          <w:rFonts w:asciiTheme="minorHAnsi" w:hAnsiTheme="minorHAnsi" w:cstheme="minorHAnsi"/>
          <w:b/>
          <w:sz w:val="22"/>
          <w:szCs w:val="22"/>
        </w:rPr>
      </w:pPr>
    </w:p>
    <w:p w:rsidR="00712100" w:rsidRPr="0084490D" w:rsidRDefault="00DD0629" w:rsidP="00712100">
      <w:pPr>
        <w:spacing w:before="100" w:after="100" w:line="276" w:lineRule="auto"/>
        <w:ind w:right="-57"/>
        <w:jc w:val="both"/>
        <w:rPr>
          <w:rFonts w:asciiTheme="minorHAnsi" w:hAnsiTheme="minorHAnsi" w:cstheme="minorHAnsi"/>
          <w:b/>
          <w:sz w:val="22"/>
          <w:szCs w:val="22"/>
        </w:rPr>
      </w:pPr>
      <w:r w:rsidRPr="00DD0629">
        <w:rPr>
          <w:rFonts w:asciiTheme="minorHAnsi" w:hAnsiTheme="minorHAnsi" w:cstheme="minorHAnsi"/>
          <w:b/>
          <w:sz w:val="22"/>
          <w:szCs w:val="22"/>
        </w:rPr>
        <w:t>Garantia da Contratação</w:t>
      </w:r>
      <w:r w:rsidRPr="0084490D">
        <w:rPr>
          <w:rFonts w:asciiTheme="minorHAnsi" w:hAnsiTheme="minorHAnsi" w:cstheme="minorHAnsi"/>
          <w:b/>
          <w:sz w:val="22"/>
          <w:szCs w:val="22"/>
        </w:rPr>
        <w:t>:</w:t>
      </w:r>
    </w:p>
    <w:p w:rsidR="00BE135E" w:rsidRPr="00BE135E" w:rsidRDefault="00BE135E" w:rsidP="003D4A56">
      <w:pPr>
        <w:numPr>
          <w:ilvl w:val="1"/>
          <w:numId w:val="3"/>
        </w:numPr>
        <w:spacing w:before="100" w:after="100" w:line="276" w:lineRule="auto"/>
        <w:ind w:left="0" w:right="-57" w:firstLine="0"/>
        <w:jc w:val="both"/>
        <w:rPr>
          <w:rFonts w:asciiTheme="minorHAnsi" w:hAnsiTheme="minorHAnsi" w:cstheme="minorHAnsi"/>
          <w:sz w:val="22"/>
          <w:szCs w:val="22"/>
        </w:rPr>
      </w:pPr>
      <w:r w:rsidRPr="00BE135E">
        <w:rPr>
          <w:rFonts w:asciiTheme="minorHAnsi" w:hAnsiTheme="minorHAnsi" w:cstheme="minorHAnsi"/>
          <w:sz w:val="22"/>
          <w:szCs w:val="22"/>
        </w:rPr>
        <w:t xml:space="preserve">Não haverá exigência da garantia da contratação dos </w:t>
      </w:r>
      <w:proofErr w:type="spellStart"/>
      <w:r w:rsidRPr="00BE135E">
        <w:rPr>
          <w:rFonts w:asciiTheme="minorHAnsi" w:hAnsiTheme="minorHAnsi" w:cstheme="minorHAnsi"/>
          <w:sz w:val="22"/>
          <w:szCs w:val="22"/>
        </w:rPr>
        <w:t>arts</w:t>
      </w:r>
      <w:proofErr w:type="spellEnd"/>
      <w:r w:rsidRPr="00BE135E">
        <w:rPr>
          <w:rFonts w:asciiTheme="minorHAnsi" w:hAnsiTheme="minorHAnsi" w:cstheme="minorHAnsi"/>
          <w:sz w:val="22"/>
          <w:szCs w:val="22"/>
        </w:rPr>
        <w:t>. 96 e seguintes da Lei nº. 14.133/21</w:t>
      </w:r>
      <w:r w:rsidR="003D450A">
        <w:rPr>
          <w:rFonts w:asciiTheme="minorHAnsi" w:hAnsiTheme="minorHAnsi" w:cstheme="minorHAnsi"/>
          <w:sz w:val="22"/>
          <w:szCs w:val="22"/>
        </w:rPr>
        <w:t>.</w:t>
      </w:r>
    </w:p>
    <w:p w:rsidR="00037114" w:rsidRPr="00BE07FB" w:rsidRDefault="00037114" w:rsidP="00037114">
      <w:pPr>
        <w:suppressAutoHyphens w:val="0"/>
        <w:autoSpaceDN/>
        <w:spacing w:after="160"/>
        <w:jc w:val="both"/>
        <w:textAlignment w:val="auto"/>
        <w:rPr>
          <w:rFonts w:asciiTheme="minorHAnsi" w:hAnsiTheme="minorHAnsi" w:cstheme="minorHAnsi"/>
          <w:b/>
          <w:bCs/>
          <w:sz w:val="22"/>
          <w:szCs w:val="22"/>
          <w:lang w:eastAsia="pt-BR"/>
        </w:rPr>
      </w:pPr>
      <w:r w:rsidRPr="00037114">
        <w:rPr>
          <w:rFonts w:asciiTheme="minorHAnsi" w:hAnsiTheme="minorHAnsi" w:cstheme="minorHAnsi"/>
          <w:b/>
          <w:bCs/>
          <w:sz w:val="22"/>
          <w:szCs w:val="22"/>
          <w:lang w:eastAsia="pt-BR"/>
        </w:rPr>
        <w:t>Vistoria</w:t>
      </w:r>
    </w:p>
    <w:p w:rsidR="00482BF7" w:rsidRPr="00035B84" w:rsidRDefault="00482BF7" w:rsidP="00482BF7">
      <w:pPr>
        <w:numPr>
          <w:ilvl w:val="1"/>
          <w:numId w:val="3"/>
        </w:numPr>
        <w:spacing w:before="100" w:after="100" w:line="276" w:lineRule="auto"/>
        <w:ind w:left="0" w:right="-57" w:firstLine="0"/>
        <w:jc w:val="both"/>
        <w:rPr>
          <w:rFonts w:asciiTheme="minorHAnsi" w:hAnsiTheme="minorHAnsi" w:cstheme="minorHAnsi"/>
          <w:sz w:val="22"/>
          <w:szCs w:val="22"/>
        </w:rPr>
      </w:pPr>
      <w:r w:rsidRPr="00035B84">
        <w:rPr>
          <w:rFonts w:asciiTheme="minorHAnsi" w:hAnsiTheme="minorHAnsi" w:cstheme="minorHAnsi"/>
          <w:sz w:val="22"/>
          <w:szCs w:val="22"/>
        </w:rPr>
        <w:t>Para o correto dimensionamento e elaboração da proposta, o licitante poderá realizar avaliação prévia do local de execução dos serviços, sendo assegurado ao interessado o direito de realização de vistoria prévia, acompanhado por servidor designado para esse fim, de segunda à sexta-feira, das 7:30 horas às 14:30 horas, devendo o agendamento ser efetuado previamente pelo telefone (85) 3388-9465.</w:t>
      </w:r>
    </w:p>
    <w:p w:rsidR="00482BF7" w:rsidRPr="002C1DB9" w:rsidRDefault="00482BF7" w:rsidP="002C1DB9">
      <w:pPr>
        <w:numPr>
          <w:ilvl w:val="2"/>
          <w:numId w:val="3"/>
        </w:numPr>
        <w:spacing w:line="276" w:lineRule="auto"/>
        <w:ind w:left="709" w:firstLine="0"/>
        <w:jc w:val="both"/>
        <w:rPr>
          <w:rFonts w:asciiTheme="minorHAnsi" w:hAnsiTheme="minorHAnsi" w:cstheme="minorHAnsi"/>
          <w:sz w:val="22"/>
          <w:szCs w:val="22"/>
        </w:rPr>
      </w:pPr>
      <w:r w:rsidRPr="007650A6">
        <w:rPr>
          <w:rFonts w:asciiTheme="minorHAnsi" w:hAnsiTheme="minorHAnsi" w:cstheme="minorHAnsi"/>
          <w:sz w:val="22"/>
          <w:szCs w:val="22"/>
        </w:rPr>
        <w:t>Serão disponibilizados data e horário diferentes aos interessados em realizar a vistoria prévia.</w:t>
      </w:r>
    </w:p>
    <w:p w:rsidR="00482BF7" w:rsidRPr="002C1DB9" w:rsidRDefault="00482BF7" w:rsidP="00482BF7">
      <w:pPr>
        <w:numPr>
          <w:ilvl w:val="2"/>
          <w:numId w:val="3"/>
        </w:numPr>
        <w:spacing w:line="276" w:lineRule="auto"/>
        <w:ind w:left="709" w:firstLine="0"/>
        <w:jc w:val="both"/>
        <w:rPr>
          <w:rFonts w:asciiTheme="minorHAnsi" w:hAnsiTheme="minorHAnsi" w:cstheme="minorHAnsi"/>
          <w:sz w:val="22"/>
          <w:szCs w:val="22"/>
        </w:rPr>
      </w:pPr>
      <w:bookmarkStart w:id="0" w:name="_Hlk528054816"/>
      <w:r w:rsidRPr="002C1DB9">
        <w:rPr>
          <w:rFonts w:asciiTheme="minorHAnsi" w:hAnsiTheme="minorHAnsi" w:cstheme="minorHAnsi"/>
          <w:sz w:val="22"/>
          <w:szCs w:val="22"/>
        </w:rPr>
        <w:t>Para a vistoria o licitante, ou o seu representante legal, deverá estar devidamente identificado, apresentando documento de identidade civil e documento expedido pela empresa comprovando sua habilitação para a realização da vistoria.</w:t>
      </w:r>
      <w:bookmarkEnd w:id="0"/>
    </w:p>
    <w:p w:rsidR="009B139D" w:rsidRDefault="009B139D" w:rsidP="00482BF7">
      <w:pPr>
        <w:numPr>
          <w:ilvl w:val="2"/>
          <w:numId w:val="3"/>
        </w:numPr>
        <w:spacing w:line="276" w:lineRule="auto"/>
        <w:ind w:left="709" w:firstLine="0"/>
        <w:jc w:val="both"/>
        <w:rPr>
          <w:rFonts w:asciiTheme="minorHAnsi" w:hAnsiTheme="minorHAnsi" w:cstheme="minorHAnsi"/>
          <w:sz w:val="22"/>
          <w:szCs w:val="22"/>
        </w:rPr>
      </w:pPr>
      <w:r w:rsidRPr="009B139D">
        <w:rPr>
          <w:rFonts w:asciiTheme="minorHAnsi" w:hAnsiTheme="minorHAnsi" w:cstheme="minorHAnsi"/>
          <w:sz w:val="22"/>
          <w:szCs w:val="22"/>
        </w:rPr>
        <w:t>A não realização da vistoria não poderá embasar posteriores alegações de desconhecimento das instalações, dúvidas ou esquecimentos de quaisquer detalhes dos locais da prestação dos serviços, devendo o contratado assumir os ônus dos serviços decorrentes.</w:t>
      </w:r>
    </w:p>
    <w:p w:rsidR="00380B38" w:rsidRPr="009B139D" w:rsidRDefault="00380B38" w:rsidP="00482BF7">
      <w:pPr>
        <w:numPr>
          <w:ilvl w:val="2"/>
          <w:numId w:val="3"/>
        </w:numPr>
        <w:spacing w:line="276" w:lineRule="auto"/>
        <w:ind w:left="709" w:firstLine="0"/>
        <w:jc w:val="both"/>
        <w:rPr>
          <w:rFonts w:asciiTheme="minorHAnsi" w:hAnsiTheme="minorHAnsi" w:cstheme="minorHAnsi"/>
          <w:sz w:val="22"/>
          <w:szCs w:val="22"/>
        </w:rPr>
      </w:pPr>
      <w:r w:rsidRPr="00380B38">
        <w:rPr>
          <w:rFonts w:asciiTheme="minorHAnsi" w:hAnsiTheme="minorHAnsi" w:cstheme="minorHAnsi"/>
          <w:sz w:val="22"/>
          <w:szCs w:val="22"/>
        </w:rPr>
        <w:t>O atestado de vistoria poderá ser substituído por declaração emitida pelo licitante em que conste, alternativamente, ou que conhece as condições locais para execução do objeto; ou que tem pleno conhecimento das condições e peculiaridades inerentes à natureza do trabalho, assume total responsabilidade por este fato e não utilizará deste para quaisquer questionamentos futuros que ensejem desavenças técnicas ou financeiras com a contratante.</w:t>
      </w:r>
    </w:p>
    <w:p w:rsidR="00482BF7" w:rsidRPr="00976627" w:rsidRDefault="00482BF7" w:rsidP="00482BF7">
      <w:pPr>
        <w:numPr>
          <w:ilvl w:val="2"/>
          <w:numId w:val="3"/>
        </w:numPr>
        <w:spacing w:line="276" w:lineRule="auto"/>
        <w:ind w:left="709" w:firstLine="0"/>
        <w:jc w:val="both"/>
        <w:rPr>
          <w:rFonts w:asciiTheme="minorHAnsi" w:hAnsiTheme="minorHAnsi" w:cstheme="minorHAnsi"/>
          <w:sz w:val="22"/>
          <w:szCs w:val="22"/>
        </w:rPr>
      </w:pPr>
      <w:r w:rsidRPr="00976627">
        <w:rPr>
          <w:rFonts w:asciiTheme="minorHAnsi" w:hAnsiTheme="minorHAnsi" w:cstheme="minorHAnsi"/>
          <w:sz w:val="22"/>
          <w:szCs w:val="22"/>
        </w:rPr>
        <w:t>Em todos os casos a licitante deverá DECLARAR que tomou conhecimento de todas as informações e das condições locais para o cumprimento das obrigações objeto da licitação: “DECLARO sob as penas da lei que a empresa _______________________________________ inscrita no CNPJ sob o nº ____________________________________ , com sede na _______ ____________________________________________, por intermédio de seu representante legal Sr</w:t>
      </w:r>
      <w:r w:rsidR="008341EA">
        <w:rPr>
          <w:rFonts w:asciiTheme="minorHAnsi" w:hAnsiTheme="minorHAnsi" w:cstheme="minorHAnsi"/>
          <w:sz w:val="22"/>
          <w:szCs w:val="22"/>
        </w:rPr>
        <w:t>.</w:t>
      </w:r>
      <w:r w:rsidRPr="00976627">
        <w:rPr>
          <w:rFonts w:asciiTheme="minorHAnsi" w:hAnsiTheme="minorHAnsi" w:cstheme="minorHAnsi"/>
          <w:sz w:val="22"/>
          <w:szCs w:val="22"/>
        </w:rPr>
        <w:t>(a) ____________________________________, portador(a) da Carteira de Identidade ______________________________________ e do CPF ____________________________, tomou conhecimento das condições dos locais onde serão prestados os serviços objeto do Pregão Eletrônico nº __________________________, estando plenamente consciente da infraestrutura que tem à disposição assumindo totalmente a responsabilidade pelo serviço.”</w:t>
      </w:r>
    </w:p>
    <w:p w:rsidR="00482BF7" w:rsidRDefault="00482BF7" w:rsidP="00146AEF">
      <w:pPr>
        <w:spacing w:line="276" w:lineRule="auto"/>
        <w:ind w:left="709" w:firstLine="708"/>
        <w:jc w:val="both"/>
        <w:rPr>
          <w:rFonts w:asciiTheme="minorHAnsi" w:hAnsiTheme="minorHAnsi" w:cstheme="minorHAnsi"/>
          <w:sz w:val="22"/>
          <w:szCs w:val="22"/>
          <w:highlight w:val="yellow"/>
        </w:rPr>
      </w:pPr>
    </w:p>
    <w:p w:rsidR="008527A3" w:rsidRDefault="008527A3" w:rsidP="008527A3">
      <w:pPr>
        <w:pStyle w:val="Normal1"/>
        <w:spacing w:line="276" w:lineRule="auto"/>
        <w:jc w:val="both"/>
        <w:rPr>
          <w:rFonts w:ascii="Calibri" w:hAnsi="Calibri" w:cs="Calibri"/>
          <w:sz w:val="22"/>
          <w:szCs w:val="22"/>
        </w:rPr>
      </w:pPr>
    </w:p>
    <w:p w:rsidR="00B20D72" w:rsidRDefault="00B20D72" w:rsidP="008527A3">
      <w:pPr>
        <w:pStyle w:val="Normal1"/>
        <w:spacing w:line="276" w:lineRule="auto"/>
        <w:jc w:val="both"/>
        <w:rPr>
          <w:rFonts w:ascii="Calibri" w:hAnsi="Calibri" w:cs="Calibri"/>
          <w:sz w:val="22"/>
          <w:szCs w:val="22"/>
        </w:rPr>
      </w:pPr>
    </w:p>
    <w:p w:rsidR="008527A3" w:rsidRPr="008527A3" w:rsidRDefault="008527A3" w:rsidP="008527A3">
      <w:pPr>
        <w:numPr>
          <w:ilvl w:val="0"/>
          <w:numId w:val="3"/>
        </w:numPr>
        <w:spacing w:before="100" w:after="100" w:line="276" w:lineRule="auto"/>
        <w:ind w:left="284" w:hanging="284"/>
        <w:jc w:val="both"/>
        <w:rPr>
          <w:rFonts w:asciiTheme="minorHAnsi" w:hAnsiTheme="minorHAnsi" w:cstheme="minorHAnsi"/>
          <w:b/>
          <w:sz w:val="22"/>
          <w:szCs w:val="22"/>
        </w:rPr>
      </w:pPr>
      <w:r w:rsidRPr="008527A3">
        <w:rPr>
          <w:rFonts w:asciiTheme="minorHAnsi" w:hAnsiTheme="minorHAnsi" w:cstheme="minorHAnsi"/>
          <w:b/>
          <w:sz w:val="22"/>
          <w:szCs w:val="22"/>
        </w:rPr>
        <w:lastRenderedPageBreak/>
        <w:t>SISTEMA DE ATENDIMENTO DE DEMANDAS</w:t>
      </w:r>
    </w:p>
    <w:p w:rsidR="008527A3" w:rsidRPr="00E46F8E" w:rsidRDefault="008527A3" w:rsidP="008527A3">
      <w:pPr>
        <w:numPr>
          <w:ilvl w:val="1"/>
          <w:numId w:val="3"/>
        </w:numPr>
        <w:spacing w:before="100" w:after="100" w:line="276" w:lineRule="auto"/>
        <w:ind w:left="0" w:right="-57" w:firstLine="0"/>
        <w:jc w:val="both"/>
        <w:rPr>
          <w:rFonts w:ascii="Calibri" w:hAnsi="Calibri" w:cs="Calibri"/>
          <w:sz w:val="22"/>
          <w:szCs w:val="22"/>
        </w:rPr>
      </w:pPr>
      <w:r w:rsidRPr="00E46F8E">
        <w:rPr>
          <w:rFonts w:ascii="Calibri" w:hAnsi="Calibri" w:cs="Calibri"/>
          <w:sz w:val="22"/>
          <w:szCs w:val="22"/>
        </w:rPr>
        <w:t>Para cada necessidade</w:t>
      </w:r>
      <w:r w:rsidR="00CD288E">
        <w:rPr>
          <w:rFonts w:ascii="Calibri" w:hAnsi="Calibri" w:cs="Calibri"/>
          <w:sz w:val="22"/>
          <w:szCs w:val="22"/>
        </w:rPr>
        <w:t>,</w:t>
      </w:r>
      <w:r w:rsidRPr="00E46F8E">
        <w:rPr>
          <w:rFonts w:ascii="Calibri" w:hAnsi="Calibri" w:cs="Calibri"/>
          <w:sz w:val="22"/>
          <w:szCs w:val="22"/>
        </w:rPr>
        <w:t xml:space="preserve"> o TRT da 7ª Região abrirá uma OCORRÊNCIA – elaborando orçamento, oriunda dos levantamentos necessários feitos pela FISCALIZAÇÃO contendo planilha orçamentária, descrição do que deve ser executado e o prazo para que a CONTRATADA realize os serviços solicitados.</w:t>
      </w:r>
    </w:p>
    <w:p w:rsidR="008527A3" w:rsidRPr="00E46F8E" w:rsidRDefault="008527A3" w:rsidP="008527A3">
      <w:pPr>
        <w:numPr>
          <w:ilvl w:val="1"/>
          <w:numId w:val="3"/>
        </w:numPr>
        <w:spacing w:before="100" w:after="100" w:line="276" w:lineRule="auto"/>
        <w:ind w:left="0" w:right="-57" w:firstLine="0"/>
        <w:jc w:val="both"/>
        <w:rPr>
          <w:rFonts w:ascii="Calibri" w:hAnsi="Calibri" w:cs="Calibri"/>
          <w:sz w:val="22"/>
          <w:szCs w:val="22"/>
        </w:rPr>
      </w:pPr>
      <w:r w:rsidRPr="00E46F8E">
        <w:rPr>
          <w:rFonts w:ascii="Calibri" w:hAnsi="Calibri" w:cs="Calibri"/>
          <w:sz w:val="22"/>
          <w:szCs w:val="22"/>
        </w:rPr>
        <w:t xml:space="preserve">A CONTRATADA deverá atender a toda e qualquer solicitação do TRT 7ª Região, para realização de </w:t>
      </w:r>
      <w:r>
        <w:rPr>
          <w:rFonts w:ascii="Calibri" w:hAnsi="Calibri" w:cs="Calibri"/>
          <w:sz w:val="22"/>
          <w:szCs w:val="22"/>
        </w:rPr>
        <w:t>serviços</w:t>
      </w:r>
      <w:r w:rsidRPr="00E46F8E">
        <w:rPr>
          <w:rFonts w:ascii="Calibri" w:hAnsi="Calibri" w:cs="Calibri"/>
          <w:sz w:val="22"/>
          <w:szCs w:val="22"/>
        </w:rPr>
        <w:t>, que se encontram previstas na contratação.</w:t>
      </w:r>
    </w:p>
    <w:p w:rsidR="008527A3" w:rsidRPr="00E46F8E" w:rsidRDefault="008527A3" w:rsidP="008527A3">
      <w:pPr>
        <w:numPr>
          <w:ilvl w:val="1"/>
          <w:numId w:val="3"/>
        </w:numPr>
        <w:spacing w:before="100" w:after="100" w:line="276" w:lineRule="auto"/>
        <w:ind w:left="0" w:right="-57" w:firstLine="0"/>
        <w:jc w:val="both"/>
        <w:rPr>
          <w:rFonts w:ascii="Calibri" w:hAnsi="Calibri" w:cs="Calibri"/>
          <w:sz w:val="22"/>
          <w:szCs w:val="22"/>
        </w:rPr>
      </w:pPr>
      <w:r w:rsidRPr="00E46F8E">
        <w:rPr>
          <w:rFonts w:ascii="Calibri" w:hAnsi="Calibri" w:cs="Calibri"/>
          <w:sz w:val="22"/>
          <w:szCs w:val="22"/>
        </w:rPr>
        <w:t>Será utilizado em qualquer contratação das Ocorrências, independentemente do valor, o instrumento contratual.</w:t>
      </w:r>
    </w:p>
    <w:p w:rsidR="008527A3" w:rsidRPr="00E46F8E" w:rsidRDefault="008527A3" w:rsidP="008527A3">
      <w:pPr>
        <w:numPr>
          <w:ilvl w:val="1"/>
          <w:numId w:val="3"/>
        </w:numPr>
        <w:spacing w:before="100" w:after="100" w:line="276" w:lineRule="auto"/>
        <w:ind w:left="0" w:right="-57" w:firstLine="0"/>
        <w:jc w:val="both"/>
        <w:rPr>
          <w:rFonts w:ascii="Calibri" w:hAnsi="Calibri" w:cs="Calibri"/>
          <w:sz w:val="22"/>
          <w:szCs w:val="22"/>
        </w:rPr>
      </w:pPr>
      <w:r w:rsidRPr="00E46F8E">
        <w:rPr>
          <w:rFonts w:ascii="Calibri" w:hAnsi="Calibri" w:cs="Calibri"/>
          <w:sz w:val="22"/>
          <w:szCs w:val="22"/>
        </w:rPr>
        <w:t>Em até 5 (cinco) dias após a ASSINATURA DO CONTRATO, a CONTRATADA deverá apresentar ao FISCAL DO CONTRATO, para cada Ocorrência, a documentação a seguir relacionada:</w:t>
      </w:r>
    </w:p>
    <w:p w:rsidR="008527A3" w:rsidRPr="00E46F8E" w:rsidRDefault="008527A3" w:rsidP="008527A3">
      <w:pPr>
        <w:pStyle w:val="Corpodetexto"/>
        <w:spacing w:after="0" w:line="276" w:lineRule="auto"/>
        <w:ind w:right="-316"/>
        <w:jc w:val="both"/>
        <w:rPr>
          <w:rFonts w:ascii="Calibri" w:hAnsi="Calibri" w:cs="Calibri"/>
          <w:sz w:val="22"/>
          <w:szCs w:val="22"/>
        </w:rPr>
      </w:pPr>
      <w:r w:rsidRPr="00E46F8E">
        <w:rPr>
          <w:rFonts w:ascii="Calibri" w:hAnsi="Calibri" w:cs="Calibri"/>
          <w:sz w:val="22"/>
          <w:szCs w:val="22"/>
        </w:rPr>
        <w:t>a.</w:t>
      </w:r>
      <w:r w:rsidRPr="00E46F8E">
        <w:rPr>
          <w:rFonts w:ascii="Calibri" w:hAnsi="Calibri" w:cs="Calibri"/>
          <w:sz w:val="22"/>
          <w:szCs w:val="22"/>
        </w:rPr>
        <w:tab/>
        <w:t>A relação de funcionários que executarão os serviços, acompanhada do respectivo número de documento de identificação;</w:t>
      </w:r>
    </w:p>
    <w:p w:rsidR="008527A3" w:rsidRPr="00E46F8E" w:rsidRDefault="008527A3" w:rsidP="008527A3">
      <w:pPr>
        <w:pStyle w:val="Corpodetexto"/>
        <w:spacing w:after="0" w:line="276" w:lineRule="auto"/>
        <w:ind w:right="-316"/>
        <w:jc w:val="both"/>
        <w:rPr>
          <w:rFonts w:ascii="Calibri" w:hAnsi="Calibri" w:cs="Calibri"/>
          <w:sz w:val="22"/>
          <w:szCs w:val="22"/>
        </w:rPr>
      </w:pPr>
      <w:r w:rsidRPr="00E46F8E">
        <w:rPr>
          <w:rFonts w:ascii="Calibri" w:hAnsi="Calibri" w:cs="Calibri"/>
          <w:sz w:val="22"/>
          <w:szCs w:val="22"/>
        </w:rPr>
        <w:t>b.</w:t>
      </w:r>
      <w:r w:rsidRPr="00E46F8E">
        <w:rPr>
          <w:rFonts w:ascii="Calibri" w:hAnsi="Calibri" w:cs="Calibri"/>
          <w:sz w:val="22"/>
          <w:szCs w:val="22"/>
        </w:rPr>
        <w:tab/>
        <w:t>Cópia das Carteiras de Trabalho de todos os funcionários supracitados;</w:t>
      </w:r>
    </w:p>
    <w:p w:rsidR="008527A3" w:rsidRPr="00E46F8E" w:rsidRDefault="008527A3" w:rsidP="008527A3">
      <w:pPr>
        <w:pStyle w:val="Corpodetexto"/>
        <w:spacing w:after="0" w:line="276" w:lineRule="auto"/>
        <w:ind w:right="-316"/>
        <w:jc w:val="both"/>
        <w:rPr>
          <w:rFonts w:ascii="Calibri" w:hAnsi="Calibri" w:cs="Calibri"/>
          <w:sz w:val="22"/>
          <w:szCs w:val="22"/>
        </w:rPr>
      </w:pPr>
      <w:r w:rsidRPr="00E46F8E">
        <w:rPr>
          <w:rFonts w:ascii="Calibri" w:hAnsi="Calibri" w:cs="Calibri"/>
          <w:sz w:val="22"/>
          <w:szCs w:val="22"/>
        </w:rPr>
        <w:t>c.</w:t>
      </w:r>
      <w:r w:rsidRPr="00E46F8E">
        <w:rPr>
          <w:rFonts w:ascii="Calibri" w:hAnsi="Calibri" w:cs="Calibri"/>
          <w:sz w:val="22"/>
          <w:szCs w:val="22"/>
        </w:rPr>
        <w:tab/>
        <w:t>Cópia dos Atestados de Saúde Ocupacional de todos os empregados supracitados;</w:t>
      </w:r>
    </w:p>
    <w:p w:rsidR="008527A3" w:rsidRPr="00E46F8E" w:rsidRDefault="008527A3" w:rsidP="008527A3">
      <w:pPr>
        <w:pStyle w:val="Corpodetexto"/>
        <w:spacing w:after="0" w:line="276" w:lineRule="auto"/>
        <w:ind w:right="-316"/>
        <w:jc w:val="both"/>
        <w:rPr>
          <w:rFonts w:ascii="Calibri" w:hAnsi="Calibri" w:cs="Calibri"/>
          <w:sz w:val="22"/>
          <w:szCs w:val="22"/>
        </w:rPr>
      </w:pPr>
      <w:r w:rsidRPr="00E46F8E">
        <w:rPr>
          <w:rFonts w:ascii="Calibri" w:hAnsi="Calibri" w:cs="Calibri"/>
          <w:sz w:val="22"/>
          <w:szCs w:val="22"/>
        </w:rPr>
        <w:t>d.</w:t>
      </w:r>
      <w:r w:rsidRPr="00E46F8E">
        <w:rPr>
          <w:rFonts w:ascii="Calibri" w:hAnsi="Calibri" w:cs="Calibri"/>
          <w:sz w:val="22"/>
          <w:szCs w:val="22"/>
        </w:rPr>
        <w:tab/>
        <w:t>Entregar a ART ou RRT referente aos serviços contratados, devidamente registrados no CREA ou CAU;</w:t>
      </w:r>
    </w:p>
    <w:p w:rsidR="008527A3" w:rsidRPr="00E46F8E" w:rsidRDefault="008527A3" w:rsidP="008527A3">
      <w:pPr>
        <w:pStyle w:val="Corpodetexto"/>
        <w:spacing w:after="0" w:line="276" w:lineRule="auto"/>
        <w:ind w:right="-316"/>
        <w:jc w:val="both"/>
        <w:rPr>
          <w:rFonts w:ascii="Calibri" w:hAnsi="Calibri" w:cs="Calibri"/>
          <w:sz w:val="22"/>
          <w:szCs w:val="22"/>
        </w:rPr>
      </w:pPr>
      <w:r w:rsidRPr="00E46F8E">
        <w:rPr>
          <w:rFonts w:ascii="Calibri" w:hAnsi="Calibri" w:cs="Calibri"/>
          <w:sz w:val="22"/>
          <w:szCs w:val="22"/>
        </w:rPr>
        <w:t>e.</w:t>
      </w:r>
      <w:r w:rsidRPr="00E46F8E">
        <w:rPr>
          <w:rFonts w:ascii="Calibri" w:hAnsi="Calibri" w:cs="Calibri"/>
          <w:sz w:val="22"/>
          <w:szCs w:val="22"/>
        </w:rPr>
        <w:tab/>
        <w:t>Cronograma de execução dos serviços ajustado às técnicas a serem empregadas pela CONTRATADA.</w:t>
      </w:r>
    </w:p>
    <w:p w:rsidR="008527A3" w:rsidRPr="00E46F8E" w:rsidRDefault="008527A3" w:rsidP="000A6BE1">
      <w:pPr>
        <w:numPr>
          <w:ilvl w:val="1"/>
          <w:numId w:val="3"/>
        </w:numPr>
        <w:spacing w:before="100" w:after="100" w:line="276" w:lineRule="auto"/>
        <w:ind w:left="0" w:right="-284" w:firstLine="0"/>
        <w:jc w:val="both"/>
        <w:rPr>
          <w:rFonts w:ascii="Calibri" w:hAnsi="Calibri" w:cs="Calibri"/>
          <w:sz w:val="22"/>
          <w:szCs w:val="22"/>
        </w:rPr>
      </w:pPr>
      <w:r w:rsidRPr="00E46F8E">
        <w:rPr>
          <w:rFonts w:ascii="Calibri" w:hAnsi="Calibri" w:cs="Calibri"/>
          <w:sz w:val="22"/>
          <w:szCs w:val="22"/>
        </w:rPr>
        <w:t>Em até 60 (sessenta) dias da assinatura do contrato, a Administração deverá emitir a ORDEM DE SERVIÇO e efetuar o chamamento a CONTRATADA para o seu recebimento. Cada OCORRÊNCIA deverá conter os serviços a serem realizados, cujo produto dos quantitativos levantados pela FISCALIZAÇÃO, totalize um valor não inferior a importância de R$ 10.000,00 (dez mil reais) para cada OCORRÊNCIA.</w:t>
      </w:r>
    </w:p>
    <w:p w:rsidR="008527A3" w:rsidRPr="00E46F8E" w:rsidRDefault="008527A3" w:rsidP="0024049B">
      <w:pPr>
        <w:numPr>
          <w:ilvl w:val="1"/>
          <w:numId w:val="3"/>
        </w:numPr>
        <w:spacing w:before="100" w:after="100" w:line="276" w:lineRule="auto"/>
        <w:ind w:left="0" w:right="-284" w:firstLine="0"/>
        <w:jc w:val="both"/>
        <w:rPr>
          <w:rFonts w:ascii="Calibri" w:hAnsi="Calibri" w:cs="Calibri"/>
          <w:sz w:val="22"/>
          <w:szCs w:val="22"/>
        </w:rPr>
      </w:pPr>
      <w:r w:rsidRPr="00E46F8E">
        <w:rPr>
          <w:rFonts w:ascii="Calibri" w:hAnsi="Calibri" w:cs="Calibri"/>
          <w:sz w:val="22"/>
          <w:szCs w:val="22"/>
        </w:rPr>
        <w:t>O chamamento da contratada para recebimento da ORDEM DE SERVIÇO poderá ser efetuado, por escrito, via correio, fax ou e-mail, ficando a CONTRATADA responsável pela consulta periódica ao endereço informado, tendo em vista que os prazos para atendimento das demandas serão contados a partir do recebimento da Ordem de Serviço.</w:t>
      </w:r>
    </w:p>
    <w:p w:rsidR="008527A3" w:rsidRPr="00E46F8E" w:rsidRDefault="008527A3" w:rsidP="0024049B">
      <w:pPr>
        <w:numPr>
          <w:ilvl w:val="1"/>
          <w:numId w:val="3"/>
        </w:numPr>
        <w:spacing w:before="100" w:after="100" w:line="276" w:lineRule="auto"/>
        <w:ind w:left="0" w:right="-284" w:firstLine="0"/>
        <w:jc w:val="both"/>
        <w:rPr>
          <w:rFonts w:ascii="Calibri" w:hAnsi="Calibri" w:cs="Calibri"/>
          <w:sz w:val="22"/>
          <w:szCs w:val="22"/>
        </w:rPr>
      </w:pPr>
      <w:r w:rsidRPr="00E46F8E">
        <w:rPr>
          <w:rFonts w:ascii="Calibri" w:hAnsi="Calibri" w:cs="Calibri"/>
          <w:sz w:val="22"/>
          <w:szCs w:val="22"/>
        </w:rPr>
        <w:t xml:space="preserve">A CONTRATADA terá até 02 (dois) dias úteis para o recebimento da ORDEM DE SERVIÇO, </w:t>
      </w:r>
      <w:r w:rsidRPr="00CD0C42">
        <w:rPr>
          <w:rFonts w:ascii="Calibri" w:hAnsi="Calibri" w:cs="Calibri"/>
          <w:sz w:val="22"/>
          <w:szCs w:val="22"/>
        </w:rPr>
        <w:t xml:space="preserve">a contar do RECEBIMENTO </w:t>
      </w:r>
      <w:r>
        <w:rPr>
          <w:rFonts w:ascii="Calibri" w:hAnsi="Calibri" w:cs="Calibri"/>
          <w:sz w:val="22"/>
          <w:szCs w:val="22"/>
        </w:rPr>
        <w:t xml:space="preserve">do </w:t>
      </w:r>
      <w:r w:rsidRPr="00CD0C42">
        <w:rPr>
          <w:rFonts w:ascii="Calibri" w:hAnsi="Calibri" w:cs="Calibri"/>
          <w:sz w:val="22"/>
          <w:szCs w:val="22"/>
        </w:rPr>
        <w:t>chamamento</w:t>
      </w:r>
      <w:r>
        <w:rPr>
          <w:rFonts w:ascii="Calibri" w:hAnsi="Calibri" w:cs="Calibri"/>
          <w:sz w:val="22"/>
          <w:szCs w:val="22"/>
        </w:rPr>
        <w:t>.</w:t>
      </w:r>
    </w:p>
    <w:p w:rsidR="008527A3" w:rsidRPr="00E46F8E" w:rsidRDefault="008527A3" w:rsidP="0024049B">
      <w:pPr>
        <w:numPr>
          <w:ilvl w:val="1"/>
          <w:numId w:val="3"/>
        </w:numPr>
        <w:spacing w:before="100" w:after="100" w:line="276" w:lineRule="auto"/>
        <w:ind w:left="0" w:right="-284" w:firstLine="0"/>
        <w:jc w:val="both"/>
        <w:rPr>
          <w:rFonts w:ascii="Calibri" w:hAnsi="Calibri" w:cs="Calibri"/>
          <w:sz w:val="22"/>
          <w:szCs w:val="22"/>
        </w:rPr>
      </w:pPr>
      <w:r w:rsidRPr="00E46F8E">
        <w:rPr>
          <w:rFonts w:ascii="Calibri" w:hAnsi="Calibri" w:cs="Calibri"/>
          <w:sz w:val="22"/>
          <w:szCs w:val="22"/>
        </w:rPr>
        <w:t>A CONTRATADA deverá fazer a movimentação de móveis e equipamentos, eventuais desmontagens e remontagens de móveis, quando for necessário à desobstrução do local onde serão realizados os trabalhos, bem como deverá realizar o reposicionamento dos móveis e equipamentos no local, imediatamente após a conclusão dos serviços, seguindo-se limpeza do local, sem que isso implique acréscimo nos preços contratados.</w:t>
      </w:r>
    </w:p>
    <w:p w:rsidR="008527A3" w:rsidRPr="00E46F8E" w:rsidRDefault="008527A3" w:rsidP="00413CD5">
      <w:pPr>
        <w:numPr>
          <w:ilvl w:val="1"/>
          <w:numId w:val="3"/>
        </w:numPr>
        <w:spacing w:before="100" w:after="100" w:line="276" w:lineRule="auto"/>
        <w:ind w:left="0" w:right="-284" w:firstLine="0"/>
        <w:jc w:val="both"/>
        <w:rPr>
          <w:rFonts w:ascii="Calibri" w:hAnsi="Calibri" w:cs="Calibri"/>
          <w:sz w:val="22"/>
          <w:szCs w:val="22"/>
        </w:rPr>
      </w:pPr>
      <w:r w:rsidRPr="00E46F8E">
        <w:rPr>
          <w:rFonts w:ascii="Calibri" w:hAnsi="Calibri" w:cs="Calibri"/>
          <w:sz w:val="22"/>
          <w:szCs w:val="22"/>
        </w:rPr>
        <w:t>Na execução devem ser observadas as especificações gerais e as indicações do relatório memorial descritivo, as prescrições ambientais, e ainda as normas brasileiras da ABNT aplicáveis.</w:t>
      </w:r>
    </w:p>
    <w:p w:rsidR="008527A3" w:rsidRPr="00E46F8E" w:rsidRDefault="008527A3" w:rsidP="00413CD5">
      <w:pPr>
        <w:numPr>
          <w:ilvl w:val="1"/>
          <w:numId w:val="3"/>
        </w:numPr>
        <w:spacing w:before="100" w:after="100" w:line="276" w:lineRule="auto"/>
        <w:ind w:left="0" w:right="-284" w:firstLine="0"/>
        <w:jc w:val="both"/>
        <w:rPr>
          <w:rFonts w:ascii="Calibri" w:hAnsi="Calibri" w:cs="Calibri"/>
          <w:sz w:val="22"/>
          <w:szCs w:val="22"/>
        </w:rPr>
      </w:pPr>
      <w:r w:rsidRPr="00E46F8E">
        <w:rPr>
          <w:rFonts w:ascii="Calibri" w:hAnsi="Calibri" w:cs="Calibri"/>
          <w:sz w:val="22"/>
          <w:szCs w:val="22"/>
        </w:rPr>
        <w:t>Eventuais citações de marcas ou modelos devem ser entendidas apenas como orientação do tipo e padrão de qualidade do produto que se deseja fornecido.</w:t>
      </w:r>
    </w:p>
    <w:p w:rsidR="008527A3" w:rsidRPr="00E46F8E" w:rsidRDefault="008527A3" w:rsidP="00413CD5">
      <w:pPr>
        <w:numPr>
          <w:ilvl w:val="1"/>
          <w:numId w:val="3"/>
        </w:numPr>
        <w:spacing w:before="100" w:after="100" w:line="276" w:lineRule="auto"/>
        <w:ind w:left="0" w:right="-284" w:firstLine="0"/>
        <w:jc w:val="both"/>
        <w:rPr>
          <w:rFonts w:ascii="Calibri" w:hAnsi="Calibri" w:cs="Calibri"/>
          <w:sz w:val="22"/>
          <w:szCs w:val="22"/>
        </w:rPr>
      </w:pPr>
      <w:r w:rsidRPr="00E46F8E">
        <w:rPr>
          <w:rFonts w:ascii="Calibri" w:hAnsi="Calibri" w:cs="Calibri"/>
          <w:sz w:val="22"/>
          <w:szCs w:val="22"/>
        </w:rPr>
        <w:lastRenderedPageBreak/>
        <w:t>DAS DESPESAS COM DESLOCAMENTO</w:t>
      </w:r>
    </w:p>
    <w:p w:rsidR="008527A3" w:rsidRPr="00E46F8E" w:rsidRDefault="008527A3" w:rsidP="008527A3">
      <w:pPr>
        <w:pStyle w:val="Corpodetexto"/>
        <w:spacing w:after="0" w:line="276" w:lineRule="auto"/>
        <w:ind w:right="-316"/>
        <w:jc w:val="both"/>
        <w:rPr>
          <w:rFonts w:ascii="Calibri" w:hAnsi="Calibri" w:cs="Calibri"/>
          <w:sz w:val="22"/>
          <w:szCs w:val="22"/>
        </w:rPr>
      </w:pPr>
      <w:r w:rsidRPr="00E46F8E">
        <w:rPr>
          <w:rFonts w:ascii="Calibri" w:hAnsi="Calibri" w:cs="Calibri"/>
          <w:sz w:val="22"/>
          <w:szCs w:val="22"/>
        </w:rPr>
        <w:t xml:space="preserve">Para execução dos serviços dentro dos limites de cada </w:t>
      </w:r>
      <w:r>
        <w:rPr>
          <w:rFonts w:ascii="Calibri" w:hAnsi="Calibri" w:cs="Calibri"/>
          <w:sz w:val="22"/>
          <w:szCs w:val="22"/>
        </w:rPr>
        <w:t>grupo</w:t>
      </w:r>
      <w:r w:rsidRPr="00E46F8E">
        <w:rPr>
          <w:rFonts w:ascii="Calibri" w:hAnsi="Calibri" w:cs="Calibri"/>
          <w:sz w:val="22"/>
          <w:szCs w:val="22"/>
        </w:rPr>
        <w:t xml:space="preserve"> serão remuneradas através da fórmula abaixo:</w:t>
      </w:r>
    </w:p>
    <w:p w:rsidR="008527A3" w:rsidRPr="00E46F8E" w:rsidRDefault="008527A3" w:rsidP="008527A3">
      <w:pPr>
        <w:pStyle w:val="Corpodetexto"/>
        <w:spacing w:after="0" w:line="276" w:lineRule="auto"/>
        <w:ind w:right="-316"/>
        <w:jc w:val="both"/>
        <w:rPr>
          <w:rFonts w:ascii="Calibri" w:hAnsi="Calibri" w:cs="Calibri"/>
          <w:sz w:val="22"/>
          <w:szCs w:val="22"/>
        </w:rPr>
      </w:pPr>
      <w:r w:rsidRPr="00E46F8E">
        <w:rPr>
          <w:rFonts w:ascii="Calibri" w:hAnsi="Calibri" w:cs="Calibri"/>
          <w:sz w:val="22"/>
          <w:szCs w:val="22"/>
        </w:rPr>
        <w:t xml:space="preserve"> VD = 0,40 x D x </w:t>
      </w:r>
      <w:proofErr w:type="spellStart"/>
      <w:r w:rsidRPr="00E46F8E">
        <w:rPr>
          <w:rFonts w:ascii="Calibri" w:hAnsi="Calibri" w:cs="Calibri"/>
          <w:sz w:val="22"/>
          <w:szCs w:val="22"/>
        </w:rPr>
        <w:t>Pgc</w:t>
      </w:r>
      <w:proofErr w:type="spellEnd"/>
    </w:p>
    <w:p w:rsidR="008527A3" w:rsidRPr="00E46F8E" w:rsidRDefault="008527A3" w:rsidP="008527A3">
      <w:pPr>
        <w:pStyle w:val="Corpodetexto"/>
        <w:spacing w:after="0" w:line="276" w:lineRule="auto"/>
        <w:ind w:right="-316"/>
        <w:jc w:val="both"/>
        <w:rPr>
          <w:rFonts w:ascii="Calibri" w:hAnsi="Calibri" w:cs="Calibri"/>
          <w:sz w:val="22"/>
          <w:szCs w:val="22"/>
        </w:rPr>
      </w:pPr>
      <w:r w:rsidRPr="00E46F8E">
        <w:rPr>
          <w:rFonts w:ascii="Calibri" w:hAnsi="Calibri" w:cs="Calibri"/>
          <w:sz w:val="22"/>
          <w:szCs w:val="22"/>
        </w:rPr>
        <w:t>Onde:</w:t>
      </w:r>
    </w:p>
    <w:p w:rsidR="008527A3" w:rsidRPr="00E46F8E" w:rsidRDefault="008527A3" w:rsidP="008527A3">
      <w:pPr>
        <w:pStyle w:val="Corpodetexto"/>
        <w:spacing w:after="0" w:line="276" w:lineRule="auto"/>
        <w:ind w:right="-316"/>
        <w:jc w:val="both"/>
        <w:rPr>
          <w:rFonts w:ascii="Calibri" w:hAnsi="Calibri" w:cs="Calibri"/>
          <w:sz w:val="22"/>
          <w:szCs w:val="22"/>
        </w:rPr>
      </w:pPr>
      <w:r w:rsidRPr="00E46F8E">
        <w:rPr>
          <w:rFonts w:ascii="Calibri" w:hAnsi="Calibri" w:cs="Calibri"/>
          <w:sz w:val="22"/>
          <w:szCs w:val="22"/>
        </w:rPr>
        <w:t>VD = Valor pago a título de deslocamento, em reais (R$);</w:t>
      </w:r>
    </w:p>
    <w:p w:rsidR="008527A3" w:rsidRPr="00E46F8E" w:rsidRDefault="008527A3" w:rsidP="008527A3">
      <w:pPr>
        <w:pStyle w:val="Corpodetexto"/>
        <w:spacing w:after="0" w:line="276" w:lineRule="auto"/>
        <w:ind w:right="-316"/>
        <w:jc w:val="both"/>
        <w:rPr>
          <w:rFonts w:ascii="Calibri" w:hAnsi="Calibri" w:cs="Calibri"/>
          <w:sz w:val="22"/>
          <w:szCs w:val="22"/>
        </w:rPr>
      </w:pPr>
      <w:r w:rsidRPr="00E46F8E">
        <w:rPr>
          <w:rFonts w:ascii="Calibri" w:hAnsi="Calibri" w:cs="Calibri"/>
          <w:sz w:val="22"/>
          <w:szCs w:val="22"/>
        </w:rPr>
        <w:t xml:space="preserve">D = Distância entre a sede do </w:t>
      </w:r>
      <w:r>
        <w:rPr>
          <w:rFonts w:ascii="Calibri" w:hAnsi="Calibri" w:cs="Calibri"/>
          <w:sz w:val="22"/>
          <w:szCs w:val="22"/>
        </w:rPr>
        <w:t>grupo</w:t>
      </w:r>
      <w:r w:rsidRPr="00E46F8E">
        <w:rPr>
          <w:rFonts w:ascii="Calibri" w:hAnsi="Calibri" w:cs="Calibri"/>
          <w:sz w:val="22"/>
          <w:szCs w:val="22"/>
        </w:rPr>
        <w:t xml:space="preserve"> e o local de prestação dos serviços (considerando percurso de ida e volta), em quilômetros (Km) para atendimento exclusivamente uma única vez para cada Ocorrência;</w:t>
      </w:r>
    </w:p>
    <w:p w:rsidR="008527A3" w:rsidRPr="00E46F8E" w:rsidRDefault="008527A3" w:rsidP="008527A3">
      <w:pPr>
        <w:pStyle w:val="Corpodetexto"/>
        <w:spacing w:after="0" w:line="276" w:lineRule="auto"/>
        <w:ind w:right="-316"/>
        <w:jc w:val="both"/>
        <w:rPr>
          <w:rFonts w:ascii="Calibri" w:hAnsi="Calibri" w:cs="Calibri"/>
          <w:sz w:val="22"/>
          <w:szCs w:val="22"/>
        </w:rPr>
      </w:pPr>
    </w:p>
    <w:p w:rsidR="008527A3" w:rsidRPr="00E46F8E" w:rsidRDefault="008527A3" w:rsidP="008527A3">
      <w:pPr>
        <w:pStyle w:val="Corpodetexto"/>
        <w:spacing w:after="0" w:line="276" w:lineRule="auto"/>
        <w:ind w:right="-318"/>
        <w:jc w:val="both"/>
        <w:rPr>
          <w:rFonts w:ascii="Calibri" w:hAnsi="Calibri" w:cs="Calibri"/>
          <w:sz w:val="22"/>
          <w:szCs w:val="22"/>
        </w:rPr>
      </w:pPr>
      <w:proofErr w:type="spellStart"/>
      <w:r w:rsidRPr="00E46F8E">
        <w:rPr>
          <w:rFonts w:ascii="Calibri" w:hAnsi="Calibri" w:cs="Calibri"/>
          <w:sz w:val="22"/>
          <w:szCs w:val="22"/>
        </w:rPr>
        <w:t>Pgc</w:t>
      </w:r>
      <w:proofErr w:type="spellEnd"/>
      <w:r w:rsidRPr="00E46F8E">
        <w:rPr>
          <w:rFonts w:ascii="Calibri" w:hAnsi="Calibri" w:cs="Calibri"/>
          <w:sz w:val="22"/>
          <w:szCs w:val="22"/>
        </w:rPr>
        <w:t xml:space="preserve"> = Preço do litro da gasolina, em R$ (deverá ser considerado o valor estabelecido no Insumo 4222 - SINAPI/CEF – Ceará – Gasolina Comum).</w:t>
      </w:r>
    </w:p>
    <w:p w:rsidR="008527A3" w:rsidRPr="00E46F8E" w:rsidRDefault="008527A3" w:rsidP="008527A3">
      <w:pPr>
        <w:pStyle w:val="Corpodetexto"/>
        <w:spacing w:after="0" w:line="276" w:lineRule="auto"/>
        <w:ind w:right="-318"/>
        <w:jc w:val="both"/>
        <w:rPr>
          <w:rFonts w:ascii="Calibri" w:hAnsi="Calibri" w:cs="Calibri"/>
          <w:sz w:val="22"/>
          <w:szCs w:val="22"/>
        </w:rPr>
      </w:pPr>
    </w:p>
    <w:p w:rsidR="008527A3" w:rsidRPr="00E46F8E" w:rsidRDefault="008527A3" w:rsidP="00413CD5">
      <w:pPr>
        <w:numPr>
          <w:ilvl w:val="2"/>
          <w:numId w:val="3"/>
        </w:numPr>
        <w:spacing w:before="100" w:after="100" w:line="276" w:lineRule="auto"/>
        <w:ind w:right="-284"/>
        <w:jc w:val="both"/>
        <w:rPr>
          <w:rFonts w:ascii="Calibri" w:hAnsi="Calibri" w:cs="Calibri"/>
          <w:sz w:val="22"/>
          <w:szCs w:val="22"/>
        </w:rPr>
      </w:pPr>
      <w:r w:rsidRPr="00E46F8E">
        <w:rPr>
          <w:rFonts w:ascii="Calibri" w:hAnsi="Calibri" w:cs="Calibri"/>
          <w:sz w:val="22"/>
          <w:szCs w:val="22"/>
        </w:rPr>
        <w:t xml:space="preserve">Será pago apenas um deslocamento, no trajeto ida e volta, da cidade base do </w:t>
      </w:r>
      <w:r>
        <w:rPr>
          <w:rFonts w:ascii="Calibri" w:hAnsi="Calibri" w:cs="Calibri"/>
          <w:sz w:val="22"/>
          <w:szCs w:val="22"/>
        </w:rPr>
        <w:t>grupo</w:t>
      </w:r>
      <w:r w:rsidRPr="00E46F8E">
        <w:rPr>
          <w:rFonts w:ascii="Calibri" w:hAnsi="Calibri" w:cs="Calibri"/>
          <w:sz w:val="22"/>
          <w:szCs w:val="22"/>
        </w:rPr>
        <w:t xml:space="preserve"> para a outra cidade local do serviço.</w:t>
      </w:r>
    </w:p>
    <w:p w:rsidR="008527A3" w:rsidRPr="00E46F8E" w:rsidRDefault="008527A3" w:rsidP="008527A3">
      <w:pPr>
        <w:pStyle w:val="Corpodetexto"/>
        <w:spacing w:after="0" w:line="276" w:lineRule="auto"/>
        <w:ind w:right="-318"/>
        <w:jc w:val="both"/>
        <w:rPr>
          <w:rFonts w:ascii="Calibri" w:hAnsi="Calibri" w:cs="Calibri"/>
          <w:sz w:val="22"/>
          <w:szCs w:val="22"/>
        </w:rPr>
      </w:pPr>
      <w:r w:rsidRPr="00E46F8E">
        <w:rPr>
          <w:rFonts w:ascii="Calibri" w:hAnsi="Calibri" w:cs="Calibri"/>
          <w:sz w:val="22"/>
          <w:szCs w:val="22"/>
        </w:rPr>
        <w:t>Seguem abaixo as distâncias entre as cidades e suas respectivas sede:</w:t>
      </w:r>
    </w:p>
    <w:p w:rsidR="008527A3" w:rsidRPr="00E46F8E" w:rsidRDefault="008527A3" w:rsidP="008527A3">
      <w:pPr>
        <w:pStyle w:val="Corpodetexto"/>
        <w:spacing w:after="0" w:line="276" w:lineRule="auto"/>
        <w:ind w:right="-318"/>
        <w:jc w:val="both"/>
        <w:rPr>
          <w:rFonts w:ascii="Calibri" w:hAnsi="Calibri" w:cs="Calibri"/>
          <w:sz w:val="22"/>
          <w:szCs w:val="22"/>
        </w:rPr>
      </w:pPr>
    </w:p>
    <w:p w:rsidR="008527A3" w:rsidRPr="00E46F8E" w:rsidRDefault="008527A3" w:rsidP="008527A3">
      <w:pPr>
        <w:pStyle w:val="Corpodetexto"/>
        <w:spacing w:after="0" w:line="276" w:lineRule="auto"/>
        <w:ind w:right="-318"/>
        <w:jc w:val="both"/>
        <w:rPr>
          <w:rFonts w:ascii="Calibri" w:hAnsi="Calibri" w:cs="Calibri"/>
          <w:sz w:val="22"/>
          <w:szCs w:val="22"/>
        </w:rPr>
      </w:pPr>
      <w:r w:rsidRPr="00E46F8E">
        <w:rPr>
          <w:rFonts w:ascii="Calibri" w:hAnsi="Calibri" w:cs="Calibri"/>
          <w:sz w:val="22"/>
          <w:szCs w:val="22"/>
        </w:rPr>
        <w:t xml:space="preserve">De Fortaleza para Caucaia – 19,10 Km (Fonte Google </w:t>
      </w:r>
      <w:proofErr w:type="spellStart"/>
      <w:r w:rsidRPr="00E46F8E">
        <w:rPr>
          <w:rFonts w:ascii="Calibri" w:hAnsi="Calibri" w:cs="Calibri"/>
          <w:sz w:val="22"/>
          <w:szCs w:val="22"/>
        </w:rPr>
        <w:t>Maps</w:t>
      </w:r>
      <w:proofErr w:type="spellEnd"/>
      <w:r w:rsidRPr="00E46F8E">
        <w:rPr>
          <w:rFonts w:ascii="Calibri" w:hAnsi="Calibri" w:cs="Calibri"/>
          <w:sz w:val="22"/>
          <w:szCs w:val="22"/>
        </w:rPr>
        <w:t>)</w:t>
      </w:r>
    </w:p>
    <w:p w:rsidR="008527A3" w:rsidRPr="00E46F8E" w:rsidRDefault="008527A3" w:rsidP="008527A3">
      <w:pPr>
        <w:pStyle w:val="Corpodetexto"/>
        <w:spacing w:after="0" w:line="276" w:lineRule="auto"/>
        <w:ind w:right="-316"/>
        <w:jc w:val="both"/>
        <w:rPr>
          <w:rFonts w:ascii="Calibri" w:hAnsi="Calibri" w:cs="Calibri"/>
          <w:sz w:val="22"/>
          <w:szCs w:val="22"/>
        </w:rPr>
      </w:pPr>
      <w:r w:rsidRPr="00E46F8E">
        <w:rPr>
          <w:rFonts w:ascii="Calibri" w:hAnsi="Calibri" w:cs="Calibri"/>
          <w:sz w:val="22"/>
          <w:szCs w:val="22"/>
        </w:rPr>
        <w:t xml:space="preserve">De Fortaleza para Maracanaú – 35,00 Km (Fonte Google </w:t>
      </w:r>
      <w:proofErr w:type="spellStart"/>
      <w:r w:rsidRPr="00E46F8E">
        <w:rPr>
          <w:rFonts w:ascii="Calibri" w:hAnsi="Calibri" w:cs="Calibri"/>
          <w:sz w:val="22"/>
          <w:szCs w:val="22"/>
        </w:rPr>
        <w:t>Maps</w:t>
      </w:r>
      <w:proofErr w:type="spellEnd"/>
      <w:r w:rsidRPr="00E46F8E">
        <w:rPr>
          <w:rFonts w:ascii="Calibri" w:hAnsi="Calibri" w:cs="Calibri"/>
          <w:sz w:val="22"/>
          <w:szCs w:val="22"/>
        </w:rPr>
        <w:t>)</w:t>
      </w:r>
    </w:p>
    <w:p w:rsidR="008527A3" w:rsidRPr="00E46F8E" w:rsidRDefault="008527A3" w:rsidP="008527A3">
      <w:pPr>
        <w:pStyle w:val="Corpodetexto"/>
        <w:spacing w:after="0" w:line="276" w:lineRule="auto"/>
        <w:ind w:right="-316"/>
        <w:jc w:val="both"/>
        <w:rPr>
          <w:rFonts w:ascii="Calibri" w:hAnsi="Calibri" w:cs="Calibri"/>
          <w:sz w:val="22"/>
          <w:szCs w:val="22"/>
        </w:rPr>
      </w:pPr>
      <w:r w:rsidRPr="00E46F8E">
        <w:rPr>
          <w:rFonts w:ascii="Calibri" w:hAnsi="Calibri" w:cs="Calibri"/>
          <w:sz w:val="22"/>
          <w:szCs w:val="22"/>
        </w:rPr>
        <w:t xml:space="preserve">De Fortaleza para Pacajus – 53,70 Km (Fonte Google </w:t>
      </w:r>
      <w:proofErr w:type="spellStart"/>
      <w:r w:rsidRPr="00E46F8E">
        <w:rPr>
          <w:rFonts w:ascii="Calibri" w:hAnsi="Calibri" w:cs="Calibri"/>
          <w:sz w:val="22"/>
          <w:szCs w:val="22"/>
        </w:rPr>
        <w:t>Maps</w:t>
      </w:r>
      <w:proofErr w:type="spellEnd"/>
      <w:r w:rsidRPr="00E46F8E">
        <w:rPr>
          <w:rFonts w:ascii="Calibri" w:hAnsi="Calibri" w:cs="Calibri"/>
          <w:sz w:val="22"/>
          <w:szCs w:val="22"/>
        </w:rPr>
        <w:t>)</w:t>
      </w:r>
    </w:p>
    <w:p w:rsidR="008527A3" w:rsidRPr="00E46F8E" w:rsidRDefault="008527A3" w:rsidP="008527A3">
      <w:pPr>
        <w:pStyle w:val="Corpodetexto"/>
        <w:spacing w:after="0" w:line="276" w:lineRule="auto"/>
        <w:ind w:right="-316"/>
        <w:jc w:val="both"/>
        <w:rPr>
          <w:rFonts w:ascii="Calibri" w:hAnsi="Calibri" w:cs="Calibri"/>
          <w:sz w:val="22"/>
          <w:szCs w:val="22"/>
        </w:rPr>
      </w:pPr>
      <w:r w:rsidRPr="00E46F8E">
        <w:rPr>
          <w:rFonts w:ascii="Calibri" w:hAnsi="Calibri" w:cs="Calibri"/>
          <w:sz w:val="22"/>
          <w:szCs w:val="22"/>
        </w:rPr>
        <w:t xml:space="preserve">De Fortaleza para Eusébio – 25,10 Km (Fonte Google </w:t>
      </w:r>
      <w:proofErr w:type="spellStart"/>
      <w:r w:rsidRPr="00E46F8E">
        <w:rPr>
          <w:rFonts w:ascii="Calibri" w:hAnsi="Calibri" w:cs="Calibri"/>
          <w:sz w:val="22"/>
          <w:szCs w:val="22"/>
        </w:rPr>
        <w:t>Maps</w:t>
      </w:r>
      <w:proofErr w:type="spellEnd"/>
      <w:r w:rsidRPr="00E46F8E">
        <w:rPr>
          <w:rFonts w:ascii="Calibri" w:hAnsi="Calibri" w:cs="Calibri"/>
          <w:sz w:val="22"/>
          <w:szCs w:val="22"/>
        </w:rPr>
        <w:t>)</w:t>
      </w:r>
    </w:p>
    <w:p w:rsidR="008527A3" w:rsidRPr="00E46F8E" w:rsidRDefault="008527A3" w:rsidP="008527A3">
      <w:pPr>
        <w:pStyle w:val="Corpodetexto"/>
        <w:spacing w:after="0" w:line="276" w:lineRule="auto"/>
        <w:ind w:right="-316"/>
        <w:jc w:val="both"/>
        <w:rPr>
          <w:rFonts w:ascii="Calibri" w:hAnsi="Calibri" w:cs="Calibri"/>
          <w:sz w:val="22"/>
          <w:szCs w:val="22"/>
        </w:rPr>
      </w:pPr>
      <w:r w:rsidRPr="00E46F8E">
        <w:rPr>
          <w:rFonts w:ascii="Calibri" w:hAnsi="Calibri" w:cs="Calibri"/>
          <w:sz w:val="22"/>
          <w:szCs w:val="22"/>
        </w:rPr>
        <w:t xml:space="preserve">De Fortaleza para Baturité – 107,00 Km (Fonte Google </w:t>
      </w:r>
      <w:proofErr w:type="spellStart"/>
      <w:r w:rsidRPr="00E46F8E">
        <w:rPr>
          <w:rFonts w:ascii="Calibri" w:hAnsi="Calibri" w:cs="Calibri"/>
          <w:sz w:val="22"/>
          <w:szCs w:val="22"/>
        </w:rPr>
        <w:t>Maps</w:t>
      </w:r>
      <w:proofErr w:type="spellEnd"/>
      <w:r w:rsidRPr="00E46F8E">
        <w:rPr>
          <w:rFonts w:ascii="Calibri" w:hAnsi="Calibri" w:cs="Calibri"/>
          <w:sz w:val="22"/>
          <w:szCs w:val="22"/>
        </w:rPr>
        <w:t>)</w:t>
      </w:r>
    </w:p>
    <w:p w:rsidR="008527A3" w:rsidRPr="00E46F8E" w:rsidRDefault="008527A3" w:rsidP="008527A3">
      <w:pPr>
        <w:pStyle w:val="Corpodetexto"/>
        <w:spacing w:after="0" w:line="276" w:lineRule="auto"/>
        <w:ind w:right="-316"/>
        <w:jc w:val="both"/>
        <w:rPr>
          <w:rFonts w:ascii="Calibri" w:hAnsi="Calibri" w:cs="Calibri"/>
          <w:sz w:val="22"/>
          <w:szCs w:val="22"/>
        </w:rPr>
      </w:pPr>
      <w:r w:rsidRPr="00E46F8E">
        <w:rPr>
          <w:rFonts w:ascii="Calibri" w:hAnsi="Calibri" w:cs="Calibri"/>
          <w:sz w:val="22"/>
          <w:szCs w:val="22"/>
        </w:rPr>
        <w:t xml:space="preserve">De Fortaleza para Aracati – 152,00 Km (Fonte Google </w:t>
      </w:r>
      <w:proofErr w:type="spellStart"/>
      <w:r w:rsidRPr="00E46F8E">
        <w:rPr>
          <w:rFonts w:ascii="Calibri" w:hAnsi="Calibri" w:cs="Calibri"/>
          <w:sz w:val="22"/>
          <w:szCs w:val="22"/>
        </w:rPr>
        <w:t>Maps</w:t>
      </w:r>
      <w:proofErr w:type="spellEnd"/>
      <w:r w:rsidRPr="00E46F8E">
        <w:rPr>
          <w:rFonts w:ascii="Calibri" w:hAnsi="Calibri" w:cs="Calibri"/>
          <w:sz w:val="22"/>
          <w:szCs w:val="22"/>
        </w:rPr>
        <w:t>)</w:t>
      </w:r>
      <w:r w:rsidRPr="00E46F8E">
        <w:rPr>
          <w:rFonts w:ascii="Calibri" w:hAnsi="Calibri" w:cs="Calibri"/>
          <w:sz w:val="22"/>
          <w:szCs w:val="22"/>
        </w:rPr>
        <w:tab/>
      </w:r>
    </w:p>
    <w:p w:rsidR="008527A3" w:rsidRPr="00E46F8E" w:rsidRDefault="008527A3" w:rsidP="008527A3">
      <w:pPr>
        <w:pStyle w:val="Corpodetexto"/>
        <w:spacing w:after="0" w:line="276" w:lineRule="auto"/>
        <w:ind w:right="-316"/>
        <w:jc w:val="both"/>
        <w:rPr>
          <w:rFonts w:ascii="Calibri" w:hAnsi="Calibri" w:cs="Calibri"/>
          <w:sz w:val="22"/>
          <w:szCs w:val="22"/>
        </w:rPr>
      </w:pPr>
      <w:r w:rsidRPr="00E46F8E">
        <w:rPr>
          <w:rFonts w:ascii="Calibri" w:hAnsi="Calibri" w:cs="Calibri"/>
          <w:sz w:val="22"/>
          <w:szCs w:val="22"/>
        </w:rPr>
        <w:t xml:space="preserve">De Fortaleza para São Gonçalo do Amarante – 64,60 Km (Fonte Google </w:t>
      </w:r>
      <w:proofErr w:type="spellStart"/>
      <w:r w:rsidRPr="00E46F8E">
        <w:rPr>
          <w:rFonts w:ascii="Calibri" w:hAnsi="Calibri" w:cs="Calibri"/>
          <w:sz w:val="22"/>
          <w:szCs w:val="22"/>
        </w:rPr>
        <w:t>Maps</w:t>
      </w:r>
      <w:proofErr w:type="spellEnd"/>
      <w:r w:rsidRPr="00E46F8E">
        <w:rPr>
          <w:rFonts w:ascii="Calibri" w:hAnsi="Calibri" w:cs="Calibri"/>
          <w:sz w:val="22"/>
          <w:szCs w:val="22"/>
        </w:rPr>
        <w:t>)</w:t>
      </w:r>
    </w:p>
    <w:p w:rsidR="008527A3" w:rsidRPr="00E46F8E" w:rsidRDefault="008527A3" w:rsidP="008527A3">
      <w:pPr>
        <w:pStyle w:val="Corpodetexto"/>
        <w:spacing w:after="0" w:line="276" w:lineRule="auto"/>
        <w:ind w:right="-316"/>
        <w:jc w:val="both"/>
        <w:rPr>
          <w:rFonts w:ascii="Calibri" w:hAnsi="Calibri" w:cs="Calibri"/>
          <w:sz w:val="22"/>
          <w:szCs w:val="22"/>
        </w:rPr>
      </w:pPr>
      <w:r w:rsidRPr="00E46F8E">
        <w:rPr>
          <w:rFonts w:ascii="Calibri" w:hAnsi="Calibri" w:cs="Calibri"/>
          <w:sz w:val="22"/>
          <w:szCs w:val="22"/>
        </w:rPr>
        <w:t xml:space="preserve">De Fortaleza para Sobral – 231,00 Km (Fonte Google </w:t>
      </w:r>
      <w:proofErr w:type="spellStart"/>
      <w:r w:rsidRPr="00E46F8E">
        <w:rPr>
          <w:rFonts w:ascii="Calibri" w:hAnsi="Calibri" w:cs="Calibri"/>
          <w:sz w:val="22"/>
          <w:szCs w:val="22"/>
        </w:rPr>
        <w:t>Maps</w:t>
      </w:r>
      <w:proofErr w:type="spellEnd"/>
      <w:r w:rsidRPr="00E46F8E">
        <w:rPr>
          <w:rFonts w:ascii="Calibri" w:hAnsi="Calibri" w:cs="Calibri"/>
          <w:sz w:val="22"/>
          <w:szCs w:val="22"/>
        </w:rPr>
        <w:t>)</w:t>
      </w:r>
    </w:p>
    <w:p w:rsidR="008527A3" w:rsidRPr="00E46F8E" w:rsidRDefault="008527A3" w:rsidP="008527A3">
      <w:pPr>
        <w:pStyle w:val="Corpodetexto"/>
        <w:spacing w:after="0" w:line="276" w:lineRule="auto"/>
        <w:ind w:right="-316"/>
        <w:jc w:val="both"/>
        <w:rPr>
          <w:rFonts w:ascii="Calibri" w:hAnsi="Calibri" w:cs="Calibri"/>
          <w:sz w:val="22"/>
          <w:szCs w:val="22"/>
        </w:rPr>
      </w:pPr>
      <w:r w:rsidRPr="00E46F8E">
        <w:rPr>
          <w:rFonts w:ascii="Calibri" w:hAnsi="Calibri" w:cs="Calibri"/>
          <w:sz w:val="22"/>
          <w:szCs w:val="22"/>
        </w:rPr>
        <w:t xml:space="preserve">De Fortaleza para Tianguá – 319,00 Km (Fonte Google </w:t>
      </w:r>
      <w:proofErr w:type="spellStart"/>
      <w:r w:rsidRPr="00E46F8E">
        <w:rPr>
          <w:rFonts w:ascii="Calibri" w:hAnsi="Calibri" w:cs="Calibri"/>
          <w:sz w:val="22"/>
          <w:szCs w:val="22"/>
        </w:rPr>
        <w:t>Maps</w:t>
      </w:r>
      <w:proofErr w:type="spellEnd"/>
      <w:r w:rsidRPr="00E46F8E">
        <w:rPr>
          <w:rFonts w:ascii="Calibri" w:hAnsi="Calibri" w:cs="Calibri"/>
          <w:sz w:val="22"/>
          <w:szCs w:val="22"/>
        </w:rPr>
        <w:t>)</w:t>
      </w:r>
    </w:p>
    <w:p w:rsidR="008527A3" w:rsidRPr="00E46F8E" w:rsidRDefault="008527A3" w:rsidP="008527A3">
      <w:pPr>
        <w:pStyle w:val="Corpodetexto"/>
        <w:spacing w:after="0" w:line="276" w:lineRule="auto"/>
        <w:ind w:right="-316"/>
        <w:jc w:val="both"/>
        <w:rPr>
          <w:rFonts w:ascii="Calibri" w:hAnsi="Calibri" w:cs="Calibri"/>
          <w:sz w:val="22"/>
          <w:szCs w:val="22"/>
        </w:rPr>
      </w:pPr>
      <w:r w:rsidRPr="00E46F8E">
        <w:rPr>
          <w:rFonts w:ascii="Calibri" w:hAnsi="Calibri" w:cs="Calibri"/>
          <w:sz w:val="22"/>
          <w:szCs w:val="22"/>
        </w:rPr>
        <w:t xml:space="preserve">De Fortaleza para Crateús – 354,00,00 Km (Fonte Google </w:t>
      </w:r>
      <w:proofErr w:type="spellStart"/>
      <w:r w:rsidRPr="00E46F8E">
        <w:rPr>
          <w:rFonts w:ascii="Calibri" w:hAnsi="Calibri" w:cs="Calibri"/>
          <w:sz w:val="22"/>
          <w:szCs w:val="22"/>
        </w:rPr>
        <w:t>Maps</w:t>
      </w:r>
      <w:proofErr w:type="spellEnd"/>
      <w:r w:rsidRPr="00E46F8E">
        <w:rPr>
          <w:rFonts w:ascii="Calibri" w:hAnsi="Calibri" w:cs="Calibri"/>
          <w:sz w:val="22"/>
          <w:szCs w:val="22"/>
        </w:rPr>
        <w:t>)</w:t>
      </w:r>
    </w:p>
    <w:p w:rsidR="008527A3" w:rsidRPr="00E46F8E" w:rsidRDefault="008527A3" w:rsidP="008527A3">
      <w:pPr>
        <w:pStyle w:val="Corpodetexto"/>
        <w:spacing w:after="0" w:line="276" w:lineRule="auto"/>
        <w:ind w:right="-316"/>
        <w:jc w:val="both"/>
        <w:rPr>
          <w:rFonts w:ascii="Calibri" w:hAnsi="Calibri" w:cs="Calibri"/>
          <w:sz w:val="22"/>
          <w:szCs w:val="22"/>
        </w:rPr>
      </w:pPr>
      <w:r w:rsidRPr="00E46F8E">
        <w:rPr>
          <w:rFonts w:ascii="Calibri" w:hAnsi="Calibri" w:cs="Calibri"/>
          <w:sz w:val="22"/>
          <w:szCs w:val="22"/>
        </w:rPr>
        <w:t xml:space="preserve">De Fortaleza para Quixadá – 169,00 Km (Fonte Google </w:t>
      </w:r>
      <w:proofErr w:type="spellStart"/>
      <w:r w:rsidRPr="00E46F8E">
        <w:rPr>
          <w:rFonts w:ascii="Calibri" w:hAnsi="Calibri" w:cs="Calibri"/>
          <w:sz w:val="22"/>
          <w:szCs w:val="22"/>
        </w:rPr>
        <w:t>Maps</w:t>
      </w:r>
      <w:proofErr w:type="spellEnd"/>
      <w:r w:rsidRPr="00E46F8E">
        <w:rPr>
          <w:rFonts w:ascii="Calibri" w:hAnsi="Calibri" w:cs="Calibri"/>
          <w:sz w:val="22"/>
          <w:szCs w:val="22"/>
        </w:rPr>
        <w:t>)</w:t>
      </w:r>
    </w:p>
    <w:p w:rsidR="008527A3" w:rsidRPr="00E46F8E" w:rsidRDefault="008527A3" w:rsidP="008527A3">
      <w:pPr>
        <w:pStyle w:val="Corpodetexto"/>
        <w:spacing w:after="0" w:line="276" w:lineRule="auto"/>
        <w:ind w:right="-318"/>
        <w:jc w:val="both"/>
        <w:rPr>
          <w:rFonts w:ascii="Calibri" w:hAnsi="Calibri" w:cs="Calibri"/>
          <w:sz w:val="22"/>
          <w:szCs w:val="22"/>
        </w:rPr>
      </w:pPr>
      <w:r w:rsidRPr="00E46F8E">
        <w:rPr>
          <w:rFonts w:ascii="Calibri" w:hAnsi="Calibri" w:cs="Calibri"/>
          <w:sz w:val="22"/>
          <w:szCs w:val="22"/>
        </w:rPr>
        <w:t xml:space="preserve">De Fortaleza para Limoeiro do Norte – 201,00 Km (Fonte Google </w:t>
      </w:r>
      <w:proofErr w:type="spellStart"/>
      <w:r w:rsidRPr="00E46F8E">
        <w:rPr>
          <w:rFonts w:ascii="Calibri" w:hAnsi="Calibri" w:cs="Calibri"/>
          <w:sz w:val="22"/>
          <w:szCs w:val="22"/>
        </w:rPr>
        <w:t>Maps</w:t>
      </w:r>
      <w:proofErr w:type="spellEnd"/>
      <w:r w:rsidRPr="00E46F8E">
        <w:rPr>
          <w:rFonts w:ascii="Calibri" w:hAnsi="Calibri" w:cs="Calibri"/>
          <w:sz w:val="22"/>
          <w:szCs w:val="22"/>
        </w:rPr>
        <w:t>)</w:t>
      </w:r>
    </w:p>
    <w:p w:rsidR="008527A3" w:rsidRPr="00E46F8E" w:rsidRDefault="008527A3" w:rsidP="008527A3">
      <w:pPr>
        <w:pStyle w:val="Corpodetexto"/>
        <w:spacing w:after="0" w:line="276" w:lineRule="auto"/>
        <w:ind w:right="-318"/>
        <w:jc w:val="both"/>
        <w:rPr>
          <w:rFonts w:ascii="Calibri" w:hAnsi="Calibri" w:cs="Calibri"/>
          <w:sz w:val="22"/>
          <w:szCs w:val="22"/>
        </w:rPr>
      </w:pPr>
    </w:p>
    <w:p w:rsidR="008527A3" w:rsidRPr="00E46F8E" w:rsidRDefault="008527A3" w:rsidP="008527A3">
      <w:pPr>
        <w:pStyle w:val="Corpodetexto"/>
        <w:spacing w:after="0" w:line="276" w:lineRule="auto"/>
        <w:ind w:right="-318"/>
        <w:jc w:val="both"/>
        <w:rPr>
          <w:rFonts w:ascii="Calibri" w:hAnsi="Calibri" w:cs="Calibri"/>
          <w:sz w:val="22"/>
          <w:szCs w:val="22"/>
        </w:rPr>
      </w:pPr>
      <w:r w:rsidRPr="00E46F8E">
        <w:rPr>
          <w:rFonts w:ascii="Calibri" w:hAnsi="Calibri" w:cs="Calibri"/>
          <w:sz w:val="22"/>
          <w:szCs w:val="22"/>
        </w:rPr>
        <w:t xml:space="preserve">De Juazeiro do Norte para Iguatu – 155,00 Km (Fonte Google </w:t>
      </w:r>
      <w:proofErr w:type="spellStart"/>
      <w:r w:rsidRPr="00E46F8E">
        <w:rPr>
          <w:rFonts w:ascii="Calibri" w:hAnsi="Calibri" w:cs="Calibri"/>
          <w:sz w:val="22"/>
          <w:szCs w:val="22"/>
        </w:rPr>
        <w:t>Maps</w:t>
      </w:r>
      <w:proofErr w:type="spellEnd"/>
      <w:r w:rsidRPr="00E46F8E">
        <w:rPr>
          <w:rFonts w:ascii="Calibri" w:hAnsi="Calibri" w:cs="Calibri"/>
          <w:sz w:val="22"/>
          <w:szCs w:val="22"/>
        </w:rPr>
        <w:t>)</w:t>
      </w:r>
    </w:p>
    <w:p w:rsidR="008527A3" w:rsidRPr="00E46F8E" w:rsidRDefault="008527A3" w:rsidP="008527A3">
      <w:pPr>
        <w:pStyle w:val="Corpodetexto"/>
        <w:spacing w:after="0" w:line="276" w:lineRule="auto"/>
        <w:ind w:right="-318"/>
        <w:jc w:val="both"/>
        <w:rPr>
          <w:rFonts w:ascii="Calibri" w:hAnsi="Calibri" w:cs="Calibri"/>
          <w:sz w:val="22"/>
          <w:szCs w:val="22"/>
        </w:rPr>
      </w:pPr>
    </w:p>
    <w:p w:rsidR="008527A3" w:rsidRPr="00E46F8E" w:rsidRDefault="008527A3" w:rsidP="00FB0B52">
      <w:pPr>
        <w:numPr>
          <w:ilvl w:val="2"/>
          <w:numId w:val="3"/>
        </w:numPr>
        <w:spacing w:before="100" w:after="100" w:line="276" w:lineRule="auto"/>
        <w:ind w:right="-284"/>
        <w:jc w:val="both"/>
        <w:rPr>
          <w:rFonts w:ascii="Calibri" w:hAnsi="Calibri" w:cs="Calibri"/>
          <w:sz w:val="22"/>
          <w:szCs w:val="22"/>
        </w:rPr>
      </w:pPr>
      <w:r w:rsidRPr="00E46F8E">
        <w:rPr>
          <w:rFonts w:ascii="Calibri" w:hAnsi="Calibri" w:cs="Calibri"/>
          <w:sz w:val="22"/>
          <w:szCs w:val="22"/>
        </w:rPr>
        <w:t xml:space="preserve">Para efeito deste Termo de Referência, independentemente do local da sede da empresa Contratada, é considerado como sede de cada </w:t>
      </w:r>
      <w:r>
        <w:rPr>
          <w:rFonts w:ascii="Calibri" w:hAnsi="Calibri" w:cs="Calibri"/>
          <w:sz w:val="22"/>
          <w:szCs w:val="22"/>
        </w:rPr>
        <w:t>grupo</w:t>
      </w:r>
      <w:r w:rsidRPr="00E46F8E">
        <w:rPr>
          <w:rFonts w:ascii="Calibri" w:hAnsi="Calibri" w:cs="Calibri"/>
          <w:sz w:val="22"/>
          <w:szCs w:val="22"/>
        </w:rPr>
        <w:t xml:space="preserve"> as cidades a seguir, que servirão de referência para o cálculo do deslocamento para atendimento das ocorrências:</w:t>
      </w:r>
    </w:p>
    <w:p w:rsidR="008527A3" w:rsidRPr="00E46F8E" w:rsidRDefault="008527A3" w:rsidP="008527A3">
      <w:pPr>
        <w:pStyle w:val="Corpodetexto"/>
        <w:spacing w:after="0" w:line="276" w:lineRule="auto"/>
        <w:ind w:right="-316"/>
        <w:jc w:val="both"/>
        <w:rPr>
          <w:rFonts w:ascii="Calibri" w:hAnsi="Calibri" w:cs="Calibri"/>
          <w:sz w:val="22"/>
          <w:szCs w:val="22"/>
        </w:rPr>
      </w:pPr>
    </w:p>
    <w:p w:rsidR="008527A3" w:rsidRPr="00E46F8E" w:rsidRDefault="008527A3" w:rsidP="008527A3">
      <w:pPr>
        <w:pStyle w:val="Corpodetexto"/>
        <w:spacing w:after="0" w:line="276" w:lineRule="auto"/>
        <w:ind w:right="-316"/>
        <w:jc w:val="both"/>
        <w:rPr>
          <w:rFonts w:ascii="Calibri" w:hAnsi="Calibri" w:cs="Calibri"/>
          <w:sz w:val="22"/>
          <w:szCs w:val="22"/>
        </w:rPr>
      </w:pPr>
      <w:r>
        <w:rPr>
          <w:rFonts w:ascii="Calibri" w:hAnsi="Calibri" w:cs="Calibri"/>
          <w:sz w:val="22"/>
          <w:szCs w:val="22"/>
        </w:rPr>
        <w:t>Grupo</w:t>
      </w:r>
      <w:r w:rsidRPr="00E46F8E">
        <w:rPr>
          <w:rFonts w:ascii="Calibri" w:hAnsi="Calibri" w:cs="Calibri"/>
          <w:sz w:val="22"/>
          <w:szCs w:val="22"/>
        </w:rPr>
        <w:t xml:space="preserve"> I – Fortaleza / CE</w:t>
      </w:r>
    </w:p>
    <w:p w:rsidR="008527A3" w:rsidRDefault="008527A3" w:rsidP="008527A3">
      <w:pPr>
        <w:spacing w:before="100" w:after="100" w:line="276" w:lineRule="auto"/>
        <w:jc w:val="both"/>
        <w:rPr>
          <w:rFonts w:ascii="Calibri" w:hAnsi="Calibri" w:cs="Calibri"/>
          <w:sz w:val="22"/>
          <w:szCs w:val="22"/>
        </w:rPr>
      </w:pPr>
      <w:r>
        <w:rPr>
          <w:rFonts w:ascii="Calibri" w:hAnsi="Calibri" w:cs="Calibri"/>
          <w:sz w:val="22"/>
          <w:szCs w:val="22"/>
        </w:rPr>
        <w:t>Grupo</w:t>
      </w:r>
      <w:r w:rsidRPr="00E46F8E">
        <w:rPr>
          <w:rFonts w:ascii="Calibri" w:hAnsi="Calibri" w:cs="Calibri"/>
          <w:sz w:val="22"/>
          <w:szCs w:val="22"/>
        </w:rPr>
        <w:t xml:space="preserve"> II – Juazeiro do Norte / CE</w:t>
      </w:r>
    </w:p>
    <w:p w:rsidR="00FB0B52" w:rsidRDefault="00FB0B52" w:rsidP="008527A3">
      <w:pPr>
        <w:spacing w:before="100" w:after="100" w:line="276" w:lineRule="auto"/>
        <w:jc w:val="both"/>
        <w:rPr>
          <w:rFonts w:asciiTheme="minorHAnsi" w:hAnsiTheme="minorHAnsi" w:cstheme="minorHAnsi"/>
          <w:b/>
          <w:sz w:val="22"/>
          <w:szCs w:val="22"/>
        </w:rPr>
      </w:pPr>
    </w:p>
    <w:p w:rsidR="00146AEF" w:rsidRPr="00737C34" w:rsidRDefault="00146AEF" w:rsidP="00146AEF">
      <w:pPr>
        <w:numPr>
          <w:ilvl w:val="0"/>
          <w:numId w:val="3"/>
        </w:numPr>
        <w:spacing w:before="100" w:after="100" w:line="276" w:lineRule="auto"/>
        <w:ind w:left="357" w:hanging="357"/>
        <w:jc w:val="both"/>
        <w:rPr>
          <w:rFonts w:asciiTheme="minorHAnsi" w:hAnsiTheme="minorHAnsi" w:cstheme="minorHAnsi"/>
          <w:b/>
          <w:sz w:val="22"/>
          <w:szCs w:val="22"/>
        </w:rPr>
      </w:pPr>
      <w:r w:rsidRPr="00737C34">
        <w:rPr>
          <w:rFonts w:asciiTheme="minorHAnsi" w:hAnsiTheme="minorHAnsi" w:cstheme="minorHAnsi"/>
          <w:b/>
          <w:sz w:val="22"/>
          <w:szCs w:val="22"/>
        </w:rPr>
        <w:t>EXECUÇÃO CONTRATUAL</w:t>
      </w:r>
      <w:r w:rsidRPr="00737C34">
        <w:rPr>
          <w:rFonts w:asciiTheme="minorHAnsi" w:hAnsiTheme="minorHAnsi" w:cstheme="minorHAnsi"/>
          <w:sz w:val="22"/>
          <w:szCs w:val="22"/>
        </w:rPr>
        <w:t xml:space="preserve"> (</w:t>
      </w:r>
      <w:proofErr w:type="spellStart"/>
      <w:r w:rsidRPr="00737C34">
        <w:rPr>
          <w:rFonts w:asciiTheme="minorHAnsi" w:hAnsiTheme="minorHAnsi" w:cstheme="minorHAnsi"/>
          <w:sz w:val="22"/>
          <w:szCs w:val="22"/>
        </w:rPr>
        <w:t>arts</w:t>
      </w:r>
      <w:proofErr w:type="spellEnd"/>
      <w:r w:rsidRPr="00737C34">
        <w:rPr>
          <w:rFonts w:asciiTheme="minorHAnsi" w:hAnsiTheme="minorHAnsi" w:cstheme="minorHAnsi"/>
          <w:sz w:val="22"/>
          <w:szCs w:val="22"/>
        </w:rPr>
        <w:t>. 6º, XXIII, alínea “e” e 40, §1º, inciso II, da Lei nº 14.133/2021).</w:t>
      </w:r>
    </w:p>
    <w:p w:rsidR="001D61E4" w:rsidRPr="00CF1FDF" w:rsidRDefault="00E47F33" w:rsidP="00E47F33">
      <w:pPr>
        <w:numPr>
          <w:ilvl w:val="1"/>
          <w:numId w:val="3"/>
        </w:numPr>
        <w:spacing w:before="100" w:after="100" w:line="276" w:lineRule="auto"/>
        <w:ind w:left="0" w:right="-57" w:firstLine="0"/>
        <w:jc w:val="both"/>
        <w:rPr>
          <w:rFonts w:asciiTheme="minorHAnsi" w:hAnsiTheme="minorHAnsi" w:cstheme="minorHAnsi"/>
          <w:sz w:val="22"/>
          <w:szCs w:val="22"/>
        </w:rPr>
      </w:pPr>
      <w:r w:rsidRPr="00E47F33">
        <w:rPr>
          <w:rFonts w:asciiTheme="minorHAnsi" w:hAnsiTheme="minorHAnsi" w:cstheme="minorHAnsi"/>
          <w:sz w:val="22"/>
          <w:szCs w:val="22"/>
        </w:rPr>
        <w:lastRenderedPageBreak/>
        <w:t xml:space="preserve">O prazo fixado para execução dos serviços individuais (ocorrências) será definido pela FISCALIZAÇÃO, segundo o critério estabelecido no </w:t>
      </w:r>
      <w:r>
        <w:rPr>
          <w:rFonts w:ascii="Calibri" w:hAnsi="Calibri" w:cs="Calibri"/>
          <w:color w:val="222222"/>
          <w:sz w:val="22"/>
          <w:szCs w:val="22"/>
          <w:lang w:eastAsia="pt-BR"/>
        </w:rPr>
        <w:t>Anexo V</w:t>
      </w:r>
      <w:r w:rsidRPr="00DD1B0E">
        <w:rPr>
          <w:rFonts w:ascii="Calibri" w:hAnsi="Calibri" w:cs="Calibri"/>
          <w:color w:val="222222"/>
          <w:sz w:val="22"/>
          <w:szCs w:val="22"/>
          <w:lang w:eastAsia="pt-BR"/>
        </w:rPr>
        <w:t xml:space="preserve"> - </w:t>
      </w:r>
      <w:r w:rsidRPr="00DA4DA3">
        <w:rPr>
          <w:rFonts w:ascii="Calibri" w:hAnsi="Calibri" w:cs="Calibri"/>
          <w:color w:val="222222"/>
          <w:sz w:val="22"/>
          <w:szCs w:val="22"/>
          <w:lang w:eastAsia="pt-BR"/>
        </w:rPr>
        <w:t>Cronograma Físico-Financeiro Genérico por Ocorrência</w:t>
      </w:r>
      <w:r w:rsidRPr="00E47F33">
        <w:rPr>
          <w:rFonts w:asciiTheme="minorHAnsi" w:hAnsiTheme="minorHAnsi" w:cstheme="minorHAnsi"/>
          <w:sz w:val="22"/>
          <w:szCs w:val="22"/>
        </w:rPr>
        <w:t>, a contar do recebimento da ordem de serviço.</w:t>
      </w:r>
      <w:r>
        <w:rPr>
          <w:rFonts w:asciiTheme="minorHAnsi" w:hAnsiTheme="minorHAnsi" w:cstheme="minorHAnsi"/>
          <w:sz w:val="22"/>
          <w:szCs w:val="22"/>
        </w:rPr>
        <w:t xml:space="preserve"> </w:t>
      </w:r>
    </w:p>
    <w:p w:rsidR="003E7400" w:rsidRPr="00DA4E66" w:rsidRDefault="003E7400" w:rsidP="00DA4E66">
      <w:pPr>
        <w:numPr>
          <w:ilvl w:val="1"/>
          <w:numId w:val="3"/>
        </w:numPr>
        <w:spacing w:before="100" w:after="100" w:line="276" w:lineRule="auto"/>
        <w:ind w:left="0" w:right="-57" w:firstLine="0"/>
        <w:jc w:val="both"/>
        <w:rPr>
          <w:rFonts w:asciiTheme="minorHAnsi" w:hAnsiTheme="minorHAnsi" w:cstheme="minorHAnsi"/>
          <w:sz w:val="22"/>
          <w:szCs w:val="22"/>
        </w:rPr>
      </w:pPr>
      <w:r w:rsidRPr="00DA4E66">
        <w:rPr>
          <w:rFonts w:asciiTheme="minorHAnsi" w:hAnsiTheme="minorHAnsi" w:cstheme="minorHAnsi"/>
          <w:sz w:val="22"/>
          <w:szCs w:val="22"/>
        </w:rPr>
        <w:t>A execução contratual observará as rotinas abaixo/em anexo:</w:t>
      </w:r>
    </w:p>
    <w:p w:rsidR="003E7400" w:rsidRPr="00426BC6" w:rsidRDefault="00DA4E66" w:rsidP="00DA4E66">
      <w:pPr>
        <w:numPr>
          <w:ilvl w:val="2"/>
          <w:numId w:val="3"/>
        </w:numPr>
        <w:spacing w:line="276" w:lineRule="auto"/>
        <w:ind w:left="709" w:firstLine="0"/>
        <w:jc w:val="both"/>
        <w:rPr>
          <w:rFonts w:asciiTheme="minorHAnsi" w:hAnsiTheme="minorHAnsi" w:cstheme="minorHAnsi"/>
          <w:sz w:val="22"/>
          <w:szCs w:val="22"/>
        </w:rPr>
      </w:pPr>
      <w:r w:rsidRPr="00426BC6">
        <w:rPr>
          <w:rFonts w:asciiTheme="minorHAnsi" w:hAnsiTheme="minorHAnsi" w:cstheme="minorHAnsi"/>
          <w:sz w:val="22"/>
          <w:szCs w:val="22"/>
        </w:rPr>
        <w:t>Horário de expediente: 7:</w:t>
      </w:r>
      <w:r w:rsidR="002B6AA5" w:rsidRPr="00426BC6">
        <w:rPr>
          <w:rFonts w:asciiTheme="minorHAnsi" w:hAnsiTheme="minorHAnsi" w:cstheme="minorHAnsi"/>
          <w:sz w:val="22"/>
          <w:szCs w:val="22"/>
        </w:rPr>
        <w:t>3</w:t>
      </w:r>
      <w:r w:rsidRPr="00426BC6">
        <w:rPr>
          <w:rFonts w:asciiTheme="minorHAnsi" w:hAnsiTheme="minorHAnsi" w:cstheme="minorHAnsi"/>
          <w:sz w:val="22"/>
          <w:szCs w:val="22"/>
        </w:rPr>
        <w:t>0h às 1</w:t>
      </w:r>
      <w:r w:rsidR="00426BC6" w:rsidRPr="00426BC6">
        <w:rPr>
          <w:rFonts w:asciiTheme="minorHAnsi" w:hAnsiTheme="minorHAnsi" w:cstheme="minorHAnsi"/>
          <w:sz w:val="22"/>
          <w:szCs w:val="22"/>
        </w:rPr>
        <w:t>7</w:t>
      </w:r>
      <w:r w:rsidRPr="00426BC6">
        <w:rPr>
          <w:rFonts w:asciiTheme="minorHAnsi" w:hAnsiTheme="minorHAnsi" w:cstheme="minorHAnsi"/>
          <w:sz w:val="22"/>
          <w:szCs w:val="22"/>
        </w:rPr>
        <w:t>:00h;</w:t>
      </w:r>
    </w:p>
    <w:p w:rsidR="003E7400" w:rsidRPr="00616155" w:rsidRDefault="00607D5B" w:rsidP="003E7400">
      <w:pPr>
        <w:numPr>
          <w:ilvl w:val="2"/>
          <w:numId w:val="3"/>
        </w:numPr>
        <w:spacing w:line="276" w:lineRule="auto"/>
        <w:ind w:left="709" w:firstLine="0"/>
        <w:jc w:val="both"/>
      </w:pPr>
      <w:r>
        <w:rPr>
          <w:rFonts w:ascii="Calibri" w:hAnsi="Calibri" w:cs="Calibri"/>
          <w:sz w:val="22"/>
          <w:szCs w:val="22"/>
        </w:rPr>
        <w:t>Excepcionalmente os serviços poderão ser realizados fora do horário, desde que autorizadas pela Fiscalização.</w:t>
      </w:r>
    </w:p>
    <w:p w:rsidR="00616155" w:rsidRPr="001F7AE0" w:rsidRDefault="00616155" w:rsidP="003E7400">
      <w:pPr>
        <w:numPr>
          <w:ilvl w:val="2"/>
          <w:numId w:val="3"/>
        </w:numPr>
        <w:spacing w:line="276" w:lineRule="auto"/>
        <w:ind w:left="709" w:firstLine="0"/>
        <w:jc w:val="both"/>
      </w:pPr>
      <w:r>
        <w:rPr>
          <w:rFonts w:ascii="Calibri" w:hAnsi="Calibri" w:cs="Calibri"/>
          <w:sz w:val="22"/>
          <w:szCs w:val="22"/>
        </w:rPr>
        <w:t>Deverão ser refeitos, em até 20 dias, pelo contratado os serviços que apresentarem defeitos imediatos.</w:t>
      </w:r>
    </w:p>
    <w:p w:rsidR="00B7448D" w:rsidRPr="00B7448D" w:rsidRDefault="00B7448D" w:rsidP="00B7448D">
      <w:pPr>
        <w:numPr>
          <w:ilvl w:val="1"/>
          <w:numId w:val="3"/>
        </w:numPr>
        <w:spacing w:before="100" w:after="100" w:line="276" w:lineRule="auto"/>
        <w:ind w:left="0" w:right="-57" w:firstLine="0"/>
        <w:jc w:val="both"/>
        <w:rPr>
          <w:rFonts w:ascii="Calibri" w:hAnsi="Calibri" w:cs="Calibri"/>
          <w:sz w:val="22"/>
          <w:szCs w:val="22"/>
        </w:rPr>
      </w:pPr>
      <w:r w:rsidRPr="00B7448D">
        <w:rPr>
          <w:rFonts w:ascii="Calibri" w:hAnsi="Calibri" w:cs="Calibri"/>
          <w:sz w:val="22"/>
          <w:szCs w:val="22"/>
        </w:rPr>
        <w:t>A prestação de serviços será realizada nas unidades abaixo relacionadas:</w:t>
      </w:r>
    </w:p>
    <w:p w:rsidR="00B7448D" w:rsidRPr="001857F3" w:rsidRDefault="00B7448D" w:rsidP="001857F3">
      <w:pPr>
        <w:tabs>
          <w:tab w:val="left" w:pos="360"/>
        </w:tabs>
        <w:spacing w:line="276" w:lineRule="auto"/>
        <w:jc w:val="both"/>
        <w:rPr>
          <w:rFonts w:ascii="Calibri" w:hAnsi="Calibri" w:cs="Calibri"/>
          <w:b/>
          <w:bCs/>
          <w:sz w:val="22"/>
          <w:szCs w:val="22"/>
        </w:rPr>
      </w:pPr>
      <w:r w:rsidRPr="001857F3">
        <w:rPr>
          <w:rFonts w:ascii="Calibri" w:hAnsi="Calibri" w:cs="Calibri"/>
          <w:b/>
          <w:bCs/>
          <w:sz w:val="22"/>
          <w:szCs w:val="22"/>
        </w:rPr>
        <w:t>GRUPO I - Sede em Fortaleza</w:t>
      </w:r>
    </w:p>
    <w:p w:rsidR="00B7448D" w:rsidRPr="00B7448D" w:rsidRDefault="00B7448D" w:rsidP="00B7448D">
      <w:pPr>
        <w:pStyle w:val="PargrafodaLista"/>
        <w:tabs>
          <w:tab w:val="left" w:pos="360"/>
        </w:tabs>
        <w:spacing w:line="276" w:lineRule="auto"/>
        <w:ind w:left="360"/>
        <w:jc w:val="both"/>
        <w:rPr>
          <w:rFonts w:ascii="Calibri" w:hAnsi="Calibri" w:cs="Calibri"/>
          <w:sz w:val="22"/>
          <w:szCs w:val="22"/>
        </w:rPr>
      </w:pPr>
    </w:p>
    <w:p w:rsidR="00B7448D" w:rsidRPr="00B7448D" w:rsidRDefault="00B7448D" w:rsidP="00B7448D">
      <w:pPr>
        <w:pStyle w:val="PargrafodaLista"/>
        <w:tabs>
          <w:tab w:val="left" w:pos="360"/>
        </w:tabs>
        <w:spacing w:line="276" w:lineRule="auto"/>
        <w:ind w:left="360"/>
        <w:jc w:val="both"/>
        <w:rPr>
          <w:rFonts w:ascii="Calibri" w:hAnsi="Calibri" w:cs="Calibri"/>
          <w:sz w:val="22"/>
          <w:szCs w:val="22"/>
        </w:rPr>
      </w:pPr>
      <w:r w:rsidRPr="00B7448D">
        <w:rPr>
          <w:rFonts w:ascii="Calibri" w:hAnsi="Calibri" w:cs="Calibri"/>
          <w:sz w:val="22"/>
          <w:szCs w:val="22"/>
        </w:rPr>
        <w:t>a.</w:t>
      </w:r>
      <w:r w:rsidRPr="00B7448D">
        <w:rPr>
          <w:rFonts w:ascii="Calibri" w:hAnsi="Calibri" w:cs="Calibri"/>
          <w:sz w:val="22"/>
          <w:szCs w:val="22"/>
        </w:rPr>
        <w:tab/>
        <w:t>Edifício SEDE do Tribunal Regional do Trabalho da 7ª Região, situado na Av. Santos Dumont Nº 3384 – Aldeota – Fortaleza/CE – CEP 60.150-152;</w:t>
      </w:r>
    </w:p>
    <w:p w:rsidR="00B7448D" w:rsidRPr="00B7448D" w:rsidRDefault="00B7448D" w:rsidP="00B7448D">
      <w:pPr>
        <w:pStyle w:val="PargrafodaLista"/>
        <w:tabs>
          <w:tab w:val="left" w:pos="360"/>
        </w:tabs>
        <w:spacing w:line="276" w:lineRule="auto"/>
        <w:ind w:left="360"/>
        <w:jc w:val="both"/>
        <w:rPr>
          <w:rFonts w:ascii="Calibri" w:hAnsi="Calibri" w:cs="Calibri"/>
          <w:sz w:val="22"/>
          <w:szCs w:val="22"/>
        </w:rPr>
      </w:pPr>
    </w:p>
    <w:p w:rsidR="00B7448D" w:rsidRPr="00B7448D" w:rsidRDefault="00B7448D" w:rsidP="00B7448D">
      <w:pPr>
        <w:pStyle w:val="PargrafodaLista"/>
        <w:tabs>
          <w:tab w:val="left" w:pos="360"/>
        </w:tabs>
        <w:spacing w:line="276" w:lineRule="auto"/>
        <w:ind w:left="360"/>
        <w:jc w:val="both"/>
        <w:rPr>
          <w:rFonts w:ascii="Calibri" w:hAnsi="Calibri" w:cs="Calibri"/>
          <w:sz w:val="22"/>
          <w:szCs w:val="22"/>
        </w:rPr>
      </w:pPr>
      <w:r w:rsidRPr="00B7448D">
        <w:rPr>
          <w:rFonts w:ascii="Calibri" w:hAnsi="Calibri" w:cs="Calibri"/>
          <w:sz w:val="22"/>
          <w:szCs w:val="22"/>
        </w:rPr>
        <w:t>b.</w:t>
      </w:r>
      <w:r w:rsidRPr="00B7448D">
        <w:rPr>
          <w:rFonts w:ascii="Calibri" w:hAnsi="Calibri" w:cs="Calibri"/>
          <w:sz w:val="22"/>
          <w:szCs w:val="22"/>
        </w:rPr>
        <w:tab/>
        <w:t>Edifício ANEXO I do Tribunal Regional do Trabalho da 7ª Região, situado na Av. Desembargador Leite Albuquerque, Nº 1077 – Aldeota – Fortaleza/CE – CEP 60.150-150;</w:t>
      </w:r>
    </w:p>
    <w:p w:rsidR="00B7448D" w:rsidRPr="00B7448D" w:rsidRDefault="00B7448D" w:rsidP="00B7448D">
      <w:pPr>
        <w:pStyle w:val="PargrafodaLista"/>
        <w:tabs>
          <w:tab w:val="left" w:pos="360"/>
        </w:tabs>
        <w:spacing w:line="276" w:lineRule="auto"/>
        <w:ind w:left="360"/>
        <w:jc w:val="both"/>
        <w:rPr>
          <w:rFonts w:ascii="Calibri" w:hAnsi="Calibri" w:cs="Calibri"/>
          <w:sz w:val="22"/>
          <w:szCs w:val="22"/>
        </w:rPr>
      </w:pPr>
    </w:p>
    <w:p w:rsidR="00B7448D" w:rsidRPr="00B7448D" w:rsidRDefault="00B7448D" w:rsidP="00B7448D">
      <w:pPr>
        <w:pStyle w:val="PargrafodaLista"/>
        <w:tabs>
          <w:tab w:val="left" w:pos="360"/>
        </w:tabs>
        <w:spacing w:line="276" w:lineRule="auto"/>
        <w:ind w:left="360"/>
        <w:jc w:val="both"/>
        <w:rPr>
          <w:rFonts w:ascii="Calibri" w:hAnsi="Calibri" w:cs="Calibri"/>
          <w:sz w:val="22"/>
          <w:szCs w:val="22"/>
        </w:rPr>
      </w:pPr>
      <w:r w:rsidRPr="00B7448D">
        <w:rPr>
          <w:rFonts w:ascii="Calibri" w:hAnsi="Calibri" w:cs="Calibri"/>
          <w:sz w:val="22"/>
          <w:szCs w:val="22"/>
        </w:rPr>
        <w:t>c.</w:t>
      </w:r>
      <w:r w:rsidRPr="00B7448D">
        <w:rPr>
          <w:rFonts w:ascii="Calibri" w:hAnsi="Calibri" w:cs="Calibri"/>
          <w:sz w:val="22"/>
          <w:szCs w:val="22"/>
        </w:rPr>
        <w:tab/>
        <w:t>Edifício ANEXO II do Tribunal Regional do Trabalho da 7ª Região, situado na Rua Vicente Leite, Nº 1281 – Aldeota – Fortaleza/CE – CEP 60.170-150;</w:t>
      </w:r>
    </w:p>
    <w:p w:rsidR="00B7448D" w:rsidRPr="00B7448D" w:rsidRDefault="00B7448D" w:rsidP="00B7448D">
      <w:pPr>
        <w:pStyle w:val="PargrafodaLista"/>
        <w:tabs>
          <w:tab w:val="left" w:pos="360"/>
        </w:tabs>
        <w:spacing w:line="276" w:lineRule="auto"/>
        <w:ind w:left="360"/>
        <w:jc w:val="both"/>
        <w:rPr>
          <w:rFonts w:ascii="Calibri" w:hAnsi="Calibri" w:cs="Calibri"/>
          <w:sz w:val="22"/>
          <w:szCs w:val="22"/>
        </w:rPr>
      </w:pPr>
    </w:p>
    <w:p w:rsidR="00B7448D" w:rsidRPr="00B7448D" w:rsidRDefault="00B7448D" w:rsidP="00B7448D">
      <w:pPr>
        <w:pStyle w:val="PargrafodaLista"/>
        <w:tabs>
          <w:tab w:val="left" w:pos="360"/>
        </w:tabs>
        <w:spacing w:line="276" w:lineRule="auto"/>
        <w:ind w:left="360"/>
        <w:jc w:val="both"/>
        <w:rPr>
          <w:rFonts w:ascii="Calibri" w:hAnsi="Calibri" w:cs="Calibri"/>
          <w:sz w:val="22"/>
          <w:szCs w:val="22"/>
        </w:rPr>
      </w:pPr>
      <w:r w:rsidRPr="00B7448D">
        <w:rPr>
          <w:rFonts w:ascii="Calibri" w:hAnsi="Calibri" w:cs="Calibri"/>
          <w:sz w:val="22"/>
          <w:szCs w:val="22"/>
        </w:rPr>
        <w:t>d.</w:t>
      </w:r>
      <w:r w:rsidRPr="00B7448D">
        <w:rPr>
          <w:rFonts w:ascii="Calibri" w:hAnsi="Calibri" w:cs="Calibri"/>
          <w:sz w:val="22"/>
          <w:szCs w:val="22"/>
        </w:rPr>
        <w:tab/>
        <w:t xml:space="preserve">Fórum Autran Nunes, Ed. Manoel </w:t>
      </w:r>
      <w:proofErr w:type="spellStart"/>
      <w:r w:rsidRPr="00B7448D">
        <w:rPr>
          <w:rFonts w:ascii="Calibri" w:hAnsi="Calibri" w:cs="Calibri"/>
          <w:sz w:val="22"/>
          <w:szCs w:val="22"/>
        </w:rPr>
        <w:t>Arízio</w:t>
      </w:r>
      <w:proofErr w:type="spellEnd"/>
      <w:r w:rsidRPr="00B7448D">
        <w:rPr>
          <w:rFonts w:ascii="Calibri" w:hAnsi="Calibri" w:cs="Calibri"/>
          <w:sz w:val="22"/>
          <w:szCs w:val="22"/>
        </w:rPr>
        <w:t>, situado na Av. Duque de Caxias Nº 1150 – Centro – Fortaleza/CE – CEP 60.035-111;</w:t>
      </w:r>
    </w:p>
    <w:p w:rsidR="00B7448D" w:rsidRPr="00B7448D" w:rsidRDefault="00B7448D" w:rsidP="00B7448D">
      <w:pPr>
        <w:pStyle w:val="PargrafodaLista"/>
        <w:tabs>
          <w:tab w:val="left" w:pos="360"/>
        </w:tabs>
        <w:spacing w:line="276" w:lineRule="auto"/>
        <w:ind w:left="360"/>
        <w:jc w:val="both"/>
        <w:rPr>
          <w:rFonts w:ascii="Calibri" w:hAnsi="Calibri" w:cs="Calibri"/>
          <w:sz w:val="22"/>
          <w:szCs w:val="22"/>
        </w:rPr>
      </w:pPr>
    </w:p>
    <w:p w:rsidR="00B7448D" w:rsidRPr="00B7448D" w:rsidRDefault="00B7448D" w:rsidP="00B7448D">
      <w:pPr>
        <w:pStyle w:val="PargrafodaLista"/>
        <w:tabs>
          <w:tab w:val="left" w:pos="360"/>
        </w:tabs>
        <w:spacing w:line="276" w:lineRule="auto"/>
        <w:ind w:left="360"/>
        <w:jc w:val="both"/>
        <w:rPr>
          <w:rFonts w:ascii="Calibri" w:hAnsi="Calibri" w:cs="Calibri"/>
          <w:sz w:val="22"/>
          <w:szCs w:val="22"/>
        </w:rPr>
      </w:pPr>
      <w:r w:rsidRPr="00B7448D">
        <w:rPr>
          <w:rFonts w:ascii="Calibri" w:hAnsi="Calibri" w:cs="Calibri"/>
          <w:sz w:val="22"/>
          <w:szCs w:val="22"/>
        </w:rPr>
        <w:t>e.</w:t>
      </w:r>
      <w:r w:rsidRPr="00B7448D">
        <w:rPr>
          <w:rFonts w:ascii="Calibri" w:hAnsi="Calibri" w:cs="Calibri"/>
          <w:sz w:val="22"/>
          <w:szCs w:val="22"/>
        </w:rPr>
        <w:tab/>
        <w:t>Fórum Autran Nunes, Ed. Anexo I Fórum Autran Nunes, situado na Av. Tristão Gonçalves, Nº 940 – Centro – Fortaleza/CE – CEP 60.015-000;</w:t>
      </w:r>
    </w:p>
    <w:p w:rsidR="00B7448D" w:rsidRPr="00B7448D" w:rsidRDefault="00B7448D" w:rsidP="00B7448D">
      <w:pPr>
        <w:pStyle w:val="PargrafodaLista"/>
        <w:tabs>
          <w:tab w:val="left" w:pos="360"/>
        </w:tabs>
        <w:spacing w:line="276" w:lineRule="auto"/>
        <w:ind w:left="360"/>
        <w:jc w:val="both"/>
        <w:rPr>
          <w:rFonts w:ascii="Calibri" w:hAnsi="Calibri" w:cs="Calibri"/>
          <w:sz w:val="22"/>
          <w:szCs w:val="22"/>
        </w:rPr>
      </w:pPr>
    </w:p>
    <w:p w:rsidR="00B7448D" w:rsidRPr="00B7448D" w:rsidRDefault="00B7448D" w:rsidP="00B7448D">
      <w:pPr>
        <w:pStyle w:val="PargrafodaLista"/>
        <w:tabs>
          <w:tab w:val="left" w:pos="360"/>
        </w:tabs>
        <w:spacing w:line="276" w:lineRule="auto"/>
        <w:ind w:left="360"/>
        <w:jc w:val="both"/>
        <w:rPr>
          <w:rFonts w:ascii="Calibri" w:hAnsi="Calibri" w:cs="Calibri"/>
          <w:sz w:val="22"/>
          <w:szCs w:val="22"/>
        </w:rPr>
      </w:pPr>
      <w:r w:rsidRPr="00B7448D">
        <w:rPr>
          <w:rFonts w:ascii="Calibri" w:hAnsi="Calibri" w:cs="Calibri"/>
          <w:sz w:val="22"/>
          <w:szCs w:val="22"/>
        </w:rPr>
        <w:t>f.</w:t>
      </w:r>
      <w:r w:rsidRPr="00B7448D">
        <w:rPr>
          <w:rFonts w:ascii="Calibri" w:hAnsi="Calibri" w:cs="Calibri"/>
          <w:sz w:val="22"/>
          <w:szCs w:val="22"/>
        </w:rPr>
        <w:tab/>
        <w:t>Fórum Autran Nunes, Ed. Dom Helder Câmera, situado na Av. Tristão Gonçalves, Nº 912 – Centro – Fortaleza/CE – CEP 60.015-000;</w:t>
      </w:r>
    </w:p>
    <w:p w:rsidR="00B7448D" w:rsidRPr="00B7448D" w:rsidRDefault="00B7448D" w:rsidP="00B7448D">
      <w:pPr>
        <w:pStyle w:val="PargrafodaLista"/>
        <w:tabs>
          <w:tab w:val="left" w:pos="360"/>
        </w:tabs>
        <w:spacing w:line="276" w:lineRule="auto"/>
        <w:ind w:left="360"/>
        <w:jc w:val="both"/>
        <w:rPr>
          <w:rFonts w:ascii="Calibri" w:hAnsi="Calibri" w:cs="Calibri"/>
          <w:sz w:val="22"/>
          <w:szCs w:val="22"/>
        </w:rPr>
      </w:pPr>
    </w:p>
    <w:p w:rsidR="00B7448D" w:rsidRPr="00B7448D" w:rsidRDefault="00B7448D" w:rsidP="00B7448D">
      <w:pPr>
        <w:pStyle w:val="PargrafodaLista"/>
        <w:tabs>
          <w:tab w:val="left" w:pos="360"/>
        </w:tabs>
        <w:spacing w:line="276" w:lineRule="auto"/>
        <w:ind w:left="360"/>
        <w:jc w:val="both"/>
        <w:rPr>
          <w:rFonts w:ascii="Calibri" w:hAnsi="Calibri" w:cs="Calibri"/>
          <w:sz w:val="22"/>
          <w:szCs w:val="22"/>
        </w:rPr>
      </w:pPr>
      <w:r w:rsidRPr="00B7448D">
        <w:rPr>
          <w:rFonts w:ascii="Calibri" w:hAnsi="Calibri" w:cs="Calibri"/>
          <w:sz w:val="22"/>
          <w:szCs w:val="22"/>
        </w:rPr>
        <w:t>g.</w:t>
      </w:r>
      <w:r w:rsidRPr="00B7448D">
        <w:rPr>
          <w:rFonts w:ascii="Calibri" w:hAnsi="Calibri" w:cs="Calibri"/>
          <w:sz w:val="22"/>
          <w:szCs w:val="22"/>
        </w:rPr>
        <w:tab/>
        <w:t xml:space="preserve">Vara do Trabalho de Caucaia – Rua Contorno Sul, S/N – Planalto Caucaia – Caucaia/CE – CEP 61.605-490 – Distância Fortaleza: 19,10 Km (Fonte Google </w:t>
      </w:r>
      <w:proofErr w:type="spellStart"/>
      <w:r w:rsidRPr="00B7448D">
        <w:rPr>
          <w:rFonts w:ascii="Calibri" w:hAnsi="Calibri" w:cs="Calibri"/>
          <w:sz w:val="22"/>
          <w:szCs w:val="22"/>
        </w:rPr>
        <w:t>Maps</w:t>
      </w:r>
      <w:proofErr w:type="spellEnd"/>
      <w:r w:rsidRPr="00B7448D">
        <w:rPr>
          <w:rFonts w:ascii="Calibri" w:hAnsi="Calibri" w:cs="Calibri"/>
          <w:sz w:val="22"/>
          <w:szCs w:val="22"/>
        </w:rPr>
        <w:t>);</w:t>
      </w:r>
    </w:p>
    <w:p w:rsidR="00B7448D" w:rsidRPr="00B7448D" w:rsidRDefault="00B7448D" w:rsidP="00B7448D">
      <w:pPr>
        <w:pStyle w:val="PargrafodaLista"/>
        <w:tabs>
          <w:tab w:val="left" w:pos="360"/>
        </w:tabs>
        <w:spacing w:line="276" w:lineRule="auto"/>
        <w:ind w:left="360"/>
        <w:jc w:val="both"/>
        <w:rPr>
          <w:rFonts w:ascii="Calibri" w:hAnsi="Calibri" w:cs="Calibri"/>
          <w:sz w:val="22"/>
          <w:szCs w:val="22"/>
        </w:rPr>
      </w:pPr>
    </w:p>
    <w:p w:rsidR="00B7448D" w:rsidRPr="00B7448D" w:rsidRDefault="00B7448D" w:rsidP="00B7448D">
      <w:pPr>
        <w:pStyle w:val="PargrafodaLista"/>
        <w:tabs>
          <w:tab w:val="left" w:pos="360"/>
        </w:tabs>
        <w:spacing w:line="276" w:lineRule="auto"/>
        <w:ind w:left="360"/>
        <w:jc w:val="both"/>
        <w:rPr>
          <w:rFonts w:ascii="Calibri" w:hAnsi="Calibri" w:cs="Calibri"/>
          <w:sz w:val="22"/>
          <w:szCs w:val="22"/>
        </w:rPr>
      </w:pPr>
      <w:r w:rsidRPr="00B7448D">
        <w:rPr>
          <w:rFonts w:ascii="Calibri" w:hAnsi="Calibri" w:cs="Calibri"/>
          <w:sz w:val="22"/>
          <w:szCs w:val="22"/>
        </w:rPr>
        <w:t>h.</w:t>
      </w:r>
      <w:r w:rsidRPr="00B7448D">
        <w:rPr>
          <w:rFonts w:ascii="Calibri" w:hAnsi="Calibri" w:cs="Calibri"/>
          <w:sz w:val="22"/>
          <w:szCs w:val="22"/>
        </w:rPr>
        <w:tab/>
        <w:t xml:space="preserve">Vara do Trabalho de Maracanaú – Rua Luiz Gonzaga Honório de Abreu, Nº 80 – Parque Antônio Justa – Maracanaú/CE – CEP 61.901-000 – Distância Fortaleza: 35,00 Km (Fonte Google </w:t>
      </w:r>
      <w:proofErr w:type="spellStart"/>
      <w:r w:rsidRPr="00B7448D">
        <w:rPr>
          <w:rFonts w:ascii="Calibri" w:hAnsi="Calibri" w:cs="Calibri"/>
          <w:sz w:val="22"/>
          <w:szCs w:val="22"/>
        </w:rPr>
        <w:t>Maps</w:t>
      </w:r>
      <w:proofErr w:type="spellEnd"/>
      <w:r w:rsidRPr="00B7448D">
        <w:rPr>
          <w:rFonts w:ascii="Calibri" w:hAnsi="Calibri" w:cs="Calibri"/>
          <w:sz w:val="22"/>
          <w:szCs w:val="22"/>
        </w:rPr>
        <w:t>);</w:t>
      </w:r>
    </w:p>
    <w:p w:rsidR="00B7448D" w:rsidRPr="00B7448D" w:rsidRDefault="00B7448D" w:rsidP="00B7448D">
      <w:pPr>
        <w:pStyle w:val="PargrafodaLista"/>
        <w:tabs>
          <w:tab w:val="left" w:pos="360"/>
        </w:tabs>
        <w:spacing w:line="276" w:lineRule="auto"/>
        <w:ind w:left="360"/>
        <w:jc w:val="both"/>
        <w:rPr>
          <w:rFonts w:ascii="Calibri" w:hAnsi="Calibri" w:cs="Calibri"/>
          <w:sz w:val="22"/>
          <w:szCs w:val="22"/>
        </w:rPr>
      </w:pPr>
    </w:p>
    <w:p w:rsidR="00B7448D" w:rsidRPr="00B7448D" w:rsidRDefault="00B7448D" w:rsidP="00B7448D">
      <w:pPr>
        <w:pStyle w:val="PargrafodaLista"/>
        <w:tabs>
          <w:tab w:val="left" w:pos="360"/>
        </w:tabs>
        <w:spacing w:line="276" w:lineRule="auto"/>
        <w:ind w:left="360"/>
        <w:jc w:val="both"/>
        <w:rPr>
          <w:rFonts w:ascii="Calibri" w:hAnsi="Calibri" w:cs="Calibri"/>
          <w:sz w:val="22"/>
          <w:szCs w:val="22"/>
        </w:rPr>
      </w:pPr>
      <w:r w:rsidRPr="00B7448D">
        <w:rPr>
          <w:rFonts w:ascii="Calibri" w:hAnsi="Calibri" w:cs="Calibri"/>
          <w:sz w:val="22"/>
          <w:szCs w:val="22"/>
        </w:rPr>
        <w:t>i.</w:t>
      </w:r>
      <w:r w:rsidRPr="00B7448D">
        <w:rPr>
          <w:rFonts w:ascii="Calibri" w:hAnsi="Calibri" w:cs="Calibri"/>
          <w:sz w:val="22"/>
          <w:szCs w:val="22"/>
        </w:rPr>
        <w:tab/>
        <w:t xml:space="preserve">Vara do Trabalho de Pacajus – Av. Vice-Prefeito Expedito Chaves Cavalcante, S/N – Cruz das Almas – Pacajus/CE – CEP 62.870-000 – Distância Fortaleza: 53,70 Km (Fonte Google </w:t>
      </w:r>
      <w:proofErr w:type="spellStart"/>
      <w:r w:rsidRPr="00B7448D">
        <w:rPr>
          <w:rFonts w:ascii="Calibri" w:hAnsi="Calibri" w:cs="Calibri"/>
          <w:sz w:val="22"/>
          <w:szCs w:val="22"/>
        </w:rPr>
        <w:t>Maps</w:t>
      </w:r>
      <w:proofErr w:type="spellEnd"/>
      <w:r w:rsidRPr="00B7448D">
        <w:rPr>
          <w:rFonts w:ascii="Calibri" w:hAnsi="Calibri" w:cs="Calibri"/>
          <w:sz w:val="22"/>
          <w:szCs w:val="22"/>
        </w:rPr>
        <w:t>);</w:t>
      </w:r>
    </w:p>
    <w:p w:rsidR="00B7448D" w:rsidRPr="00B7448D" w:rsidRDefault="00B7448D" w:rsidP="00B7448D">
      <w:pPr>
        <w:pStyle w:val="PargrafodaLista"/>
        <w:tabs>
          <w:tab w:val="left" w:pos="360"/>
        </w:tabs>
        <w:spacing w:line="276" w:lineRule="auto"/>
        <w:ind w:left="360"/>
        <w:jc w:val="both"/>
        <w:rPr>
          <w:rFonts w:ascii="Calibri" w:hAnsi="Calibri" w:cs="Calibri"/>
          <w:sz w:val="22"/>
          <w:szCs w:val="22"/>
        </w:rPr>
      </w:pPr>
    </w:p>
    <w:p w:rsidR="00B7448D" w:rsidRPr="00B7448D" w:rsidRDefault="00B7448D" w:rsidP="00B7448D">
      <w:pPr>
        <w:pStyle w:val="PargrafodaLista"/>
        <w:tabs>
          <w:tab w:val="left" w:pos="360"/>
        </w:tabs>
        <w:spacing w:line="276" w:lineRule="auto"/>
        <w:ind w:left="360"/>
        <w:jc w:val="both"/>
        <w:rPr>
          <w:rFonts w:ascii="Calibri" w:hAnsi="Calibri" w:cs="Calibri"/>
          <w:sz w:val="22"/>
          <w:szCs w:val="22"/>
        </w:rPr>
      </w:pPr>
      <w:r w:rsidRPr="00B7448D">
        <w:rPr>
          <w:rFonts w:ascii="Calibri" w:hAnsi="Calibri" w:cs="Calibri"/>
          <w:sz w:val="22"/>
          <w:szCs w:val="22"/>
        </w:rPr>
        <w:t>j.</w:t>
      </w:r>
      <w:r w:rsidRPr="00B7448D">
        <w:rPr>
          <w:rFonts w:ascii="Calibri" w:hAnsi="Calibri" w:cs="Calibri"/>
          <w:sz w:val="22"/>
          <w:szCs w:val="22"/>
        </w:rPr>
        <w:tab/>
        <w:t xml:space="preserve">Vara do Trabalho de Eusébio – Rua Demerval Carneiro, Nº 115 – Centro – Eusébio/CE – CEP 61.760-970 – Distância de Fortaleza: 25,10 Km (Fonte Google </w:t>
      </w:r>
      <w:proofErr w:type="spellStart"/>
      <w:r w:rsidRPr="00B7448D">
        <w:rPr>
          <w:rFonts w:ascii="Calibri" w:hAnsi="Calibri" w:cs="Calibri"/>
          <w:sz w:val="22"/>
          <w:szCs w:val="22"/>
        </w:rPr>
        <w:t>Maps</w:t>
      </w:r>
      <w:proofErr w:type="spellEnd"/>
      <w:r w:rsidRPr="00B7448D">
        <w:rPr>
          <w:rFonts w:ascii="Calibri" w:hAnsi="Calibri" w:cs="Calibri"/>
          <w:sz w:val="22"/>
          <w:szCs w:val="22"/>
        </w:rPr>
        <w:t>);</w:t>
      </w:r>
    </w:p>
    <w:p w:rsidR="00B7448D" w:rsidRPr="00B7448D" w:rsidRDefault="00B7448D" w:rsidP="00B7448D">
      <w:pPr>
        <w:pStyle w:val="PargrafodaLista"/>
        <w:tabs>
          <w:tab w:val="left" w:pos="360"/>
        </w:tabs>
        <w:spacing w:line="276" w:lineRule="auto"/>
        <w:ind w:left="360"/>
        <w:jc w:val="both"/>
        <w:rPr>
          <w:rFonts w:ascii="Calibri" w:hAnsi="Calibri" w:cs="Calibri"/>
          <w:sz w:val="22"/>
          <w:szCs w:val="22"/>
        </w:rPr>
      </w:pPr>
      <w:r w:rsidRPr="00B7448D">
        <w:rPr>
          <w:rFonts w:ascii="Calibri" w:hAnsi="Calibri" w:cs="Calibri"/>
          <w:sz w:val="22"/>
          <w:szCs w:val="22"/>
        </w:rPr>
        <w:lastRenderedPageBreak/>
        <w:t>k.</w:t>
      </w:r>
      <w:r w:rsidRPr="00B7448D">
        <w:rPr>
          <w:rFonts w:ascii="Calibri" w:hAnsi="Calibri" w:cs="Calibri"/>
          <w:sz w:val="22"/>
          <w:szCs w:val="22"/>
        </w:rPr>
        <w:tab/>
        <w:t xml:space="preserve">Vara do Trabalho de Baturité – Rua Major Pedro Catão, Nº 450 – Mondego – Baturité / CE – CEP 62.760-000 – Distância de Fortaleza: 107,00 Km (Fonte Google </w:t>
      </w:r>
      <w:proofErr w:type="spellStart"/>
      <w:r w:rsidRPr="00B7448D">
        <w:rPr>
          <w:rFonts w:ascii="Calibri" w:hAnsi="Calibri" w:cs="Calibri"/>
          <w:sz w:val="22"/>
          <w:szCs w:val="22"/>
        </w:rPr>
        <w:t>Maps</w:t>
      </w:r>
      <w:proofErr w:type="spellEnd"/>
      <w:r w:rsidRPr="00B7448D">
        <w:rPr>
          <w:rFonts w:ascii="Calibri" w:hAnsi="Calibri" w:cs="Calibri"/>
          <w:sz w:val="22"/>
          <w:szCs w:val="22"/>
        </w:rPr>
        <w:t>);</w:t>
      </w:r>
    </w:p>
    <w:p w:rsidR="00B7448D" w:rsidRPr="00B7448D" w:rsidRDefault="00B7448D" w:rsidP="00B7448D">
      <w:pPr>
        <w:pStyle w:val="PargrafodaLista"/>
        <w:tabs>
          <w:tab w:val="left" w:pos="360"/>
        </w:tabs>
        <w:spacing w:line="276" w:lineRule="auto"/>
        <w:ind w:left="360"/>
        <w:jc w:val="both"/>
        <w:rPr>
          <w:rFonts w:ascii="Calibri" w:hAnsi="Calibri" w:cs="Calibri"/>
          <w:sz w:val="22"/>
          <w:szCs w:val="22"/>
        </w:rPr>
      </w:pPr>
    </w:p>
    <w:p w:rsidR="00B7448D" w:rsidRPr="00B7448D" w:rsidRDefault="00B7448D" w:rsidP="00B7448D">
      <w:pPr>
        <w:pStyle w:val="PargrafodaLista"/>
        <w:tabs>
          <w:tab w:val="left" w:pos="360"/>
        </w:tabs>
        <w:spacing w:line="276" w:lineRule="auto"/>
        <w:ind w:left="360"/>
        <w:jc w:val="both"/>
        <w:rPr>
          <w:rFonts w:ascii="Calibri" w:hAnsi="Calibri" w:cs="Calibri"/>
          <w:sz w:val="22"/>
          <w:szCs w:val="22"/>
        </w:rPr>
      </w:pPr>
      <w:r w:rsidRPr="00B7448D">
        <w:rPr>
          <w:rFonts w:ascii="Calibri" w:hAnsi="Calibri" w:cs="Calibri"/>
          <w:sz w:val="22"/>
          <w:szCs w:val="22"/>
        </w:rPr>
        <w:t>l.</w:t>
      </w:r>
      <w:r w:rsidRPr="00B7448D">
        <w:rPr>
          <w:rFonts w:ascii="Calibri" w:hAnsi="Calibri" w:cs="Calibri"/>
          <w:sz w:val="22"/>
          <w:szCs w:val="22"/>
        </w:rPr>
        <w:tab/>
        <w:t xml:space="preserve">Vara do Trabalho de Aracati – Rua Coronel Alexanzito, Nº 503 – Centro – Aracati/CE – CEP 62.800-000 – Distância de Fortaleza: 152,00 Km (Fonte Google </w:t>
      </w:r>
      <w:proofErr w:type="spellStart"/>
      <w:r w:rsidRPr="00B7448D">
        <w:rPr>
          <w:rFonts w:ascii="Calibri" w:hAnsi="Calibri" w:cs="Calibri"/>
          <w:sz w:val="22"/>
          <w:szCs w:val="22"/>
        </w:rPr>
        <w:t>Maps</w:t>
      </w:r>
      <w:proofErr w:type="spellEnd"/>
      <w:r w:rsidRPr="00B7448D">
        <w:rPr>
          <w:rFonts w:ascii="Calibri" w:hAnsi="Calibri" w:cs="Calibri"/>
          <w:sz w:val="22"/>
          <w:szCs w:val="22"/>
        </w:rPr>
        <w:t>);</w:t>
      </w:r>
    </w:p>
    <w:p w:rsidR="00B7448D" w:rsidRPr="00B7448D" w:rsidRDefault="00B7448D" w:rsidP="00B7448D">
      <w:pPr>
        <w:pStyle w:val="PargrafodaLista"/>
        <w:tabs>
          <w:tab w:val="left" w:pos="360"/>
        </w:tabs>
        <w:spacing w:line="276" w:lineRule="auto"/>
        <w:ind w:left="360"/>
        <w:jc w:val="both"/>
        <w:rPr>
          <w:rFonts w:ascii="Calibri" w:hAnsi="Calibri" w:cs="Calibri"/>
          <w:sz w:val="22"/>
          <w:szCs w:val="22"/>
        </w:rPr>
      </w:pPr>
    </w:p>
    <w:p w:rsidR="00B7448D" w:rsidRPr="00B7448D" w:rsidRDefault="00B7448D" w:rsidP="00B7448D">
      <w:pPr>
        <w:pStyle w:val="PargrafodaLista"/>
        <w:ind w:left="360"/>
        <w:rPr>
          <w:rFonts w:ascii="Calibri" w:hAnsi="Calibri" w:cs="Calibri"/>
          <w:sz w:val="22"/>
          <w:szCs w:val="22"/>
        </w:rPr>
      </w:pPr>
      <w:r w:rsidRPr="00B7448D">
        <w:rPr>
          <w:rFonts w:ascii="Calibri" w:hAnsi="Calibri" w:cs="Calibri"/>
          <w:sz w:val="22"/>
          <w:szCs w:val="22"/>
        </w:rPr>
        <w:t>m.</w:t>
      </w:r>
      <w:r w:rsidRPr="00B7448D">
        <w:rPr>
          <w:rFonts w:ascii="Calibri" w:hAnsi="Calibri" w:cs="Calibri"/>
          <w:sz w:val="22"/>
          <w:szCs w:val="22"/>
        </w:rPr>
        <w:tab/>
        <w:t xml:space="preserve">Vara de São Gonçalo do Amarante - Av. Paulo Costa s/n – São Gonçalo do Amarante/CE – CEP 62.670-000 - Distância de Fortaleza: 64,60 Km (Fonte Google </w:t>
      </w:r>
      <w:proofErr w:type="spellStart"/>
      <w:r w:rsidRPr="00B7448D">
        <w:rPr>
          <w:rFonts w:ascii="Calibri" w:hAnsi="Calibri" w:cs="Calibri"/>
          <w:sz w:val="22"/>
          <w:szCs w:val="22"/>
        </w:rPr>
        <w:t>Maps</w:t>
      </w:r>
      <w:proofErr w:type="spellEnd"/>
      <w:r w:rsidRPr="00B7448D">
        <w:rPr>
          <w:rFonts w:ascii="Calibri" w:hAnsi="Calibri" w:cs="Calibri"/>
          <w:sz w:val="22"/>
          <w:szCs w:val="22"/>
        </w:rPr>
        <w:t>).</w:t>
      </w:r>
    </w:p>
    <w:p w:rsidR="00B7448D" w:rsidRPr="00B7448D" w:rsidRDefault="00B7448D" w:rsidP="00B7448D">
      <w:pPr>
        <w:pStyle w:val="PargrafodaLista"/>
        <w:ind w:left="360"/>
        <w:rPr>
          <w:rFonts w:ascii="Calibri" w:hAnsi="Calibri" w:cs="Calibri"/>
          <w:sz w:val="22"/>
          <w:szCs w:val="22"/>
        </w:rPr>
      </w:pPr>
    </w:p>
    <w:p w:rsidR="00B7448D" w:rsidRPr="00B7448D" w:rsidRDefault="00B7448D" w:rsidP="00B7448D">
      <w:pPr>
        <w:pStyle w:val="PargrafodaLista"/>
        <w:tabs>
          <w:tab w:val="left" w:pos="360"/>
        </w:tabs>
        <w:spacing w:line="276" w:lineRule="auto"/>
        <w:ind w:left="360"/>
        <w:jc w:val="both"/>
        <w:rPr>
          <w:rFonts w:ascii="Calibri" w:hAnsi="Calibri" w:cs="Calibri"/>
          <w:sz w:val="22"/>
          <w:szCs w:val="22"/>
        </w:rPr>
      </w:pPr>
      <w:r w:rsidRPr="00B7448D">
        <w:rPr>
          <w:rFonts w:ascii="Calibri" w:hAnsi="Calibri" w:cs="Calibri"/>
          <w:sz w:val="22"/>
          <w:szCs w:val="22"/>
        </w:rPr>
        <w:t>n.</w:t>
      </w:r>
      <w:r w:rsidRPr="00B7448D">
        <w:rPr>
          <w:rFonts w:ascii="Calibri" w:hAnsi="Calibri" w:cs="Calibri"/>
          <w:sz w:val="22"/>
          <w:szCs w:val="22"/>
        </w:rPr>
        <w:tab/>
        <w:t xml:space="preserve">Vara do Trabalho de Quixadá – Rua Tenente Cravo, Nº 775 – Campo Velho - Quixadá / CE – CEP 63.900-000 - Distância de Fortaleza: 169,00 Km (Fonte Google </w:t>
      </w:r>
      <w:proofErr w:type="spellStart"/>
      <w:r w:rsidRPr="00B7448D">
        <w:rPr>
          <w:rFonts w:ascii="Calibri" w:hAnsi="Calibri" w:cs="Calibri"/>
          <w:sz w:val="22"/>
          <w:szCs w:val="22"/>
        </w:rPr>
        <w:t>Maps</w:t>
      </w:r>
      <w:proofErr w:type="spellEnd"/>
      <w:r w:rsidRPr="00B7448D">
        <w:rPr>
          <w:rFonts w:ascii="Calibri" w:hAnsi="Calibri" w:cs="Calibri"/>
          <w:sz w:val="22"/>
          <w:szCs w:val="22"/>
        </w:rPr>
        <w:t>).</w:t>
      </w:r>
    </w:p>
    <w:p w:rsidR="00B7448D" w:rsidRPr="00B7448D" w:rsidRDefault="00B7448D" w:rsidP="00B7448D">
      <w:pPr>
        <w:pStyle w:val="PargrafodaLista"/>
        <w:tabs>
          <w:tab w:val="left" w:pos="360"/>
        </w:tabs>
        <w:spacing w:line="276" w:lineRule="auto"/>
        <w:ind w:left="360"/>
        <w:jc w:val="both"/>
        <w:rPr>
          <w:rFonts w:ascii="Calibri" w:hAnsi="Calibri" w:cs="Calibri"/>
          <w:sz w:val="22"/>
          <w:szCs w:val="22"/>
        </w:rPr>
      </w:pPr>
    </w:p>
    <w:p w:rsidR="00B7448D" w:rsidRPr="00B7448D" w:rsidRDefault="00B7448D" w:rsidP="00B7448D">
      <w:pPr>
        <w:pStyle w:val="PargrafodaLista"/>
        <w:tabs>
          <w:tab w:val="left" w:pos="360"/>
        </w:tabs>
        <w:spacing w:line="276" w:lineRule="auto"/>
        <w:ind w:left="360"/>
        <w:jc w:val="both"/>
        <w:rPr>
          <w:rFonts w:ascii="Calibri" w:hAnsi="Calibri" w:cs="Calibri"/>
          <w:sz w:val="22"/>
          <w:szCs w:val="22"/>
        </w:rPr>
      </w:pPr>
      <w:r w:rsidRPr="00B7448D">
        <w:rPr>
          <w:rFonts w:ascii="Calibri" w:hAnsi="Calibri" w:cs="Calibri"/>
          <w:sz w:val="22"/>
          <w:szCs w:val="22"/>
        </w:rPr>
        <w:t>o.</w:t>
      </w:r>
      <w:r w:rsidRPr="00B7448D">
        <w:rPr>
          <w:rFonts w:ascii="Calibri" w:hAnsi="Calibri" w:cs="Calibri"/>
          <w:sz w:val="22"/>
          <w:szCs w:val="22"/>
        </w:rPr>
        <w:tab/>
        <w:t xml:space="preserve">Vara do Trabalho de Limoeiro do Norte – Rua Cândido Olímpio de Freitas, Nº 1655 – Centro - CEP 62.930-000 – Distância de Fortaleza: 201,00 Km (Fonte Google </w:t>
      </w:r>
      <w:proofErr w:type="spellStart"/>
      <w:r w:rsidRPr="00B7448D">
        <w:rPr>
          <w:rFonts w:ascii="Calibri" w:hAnsi="Calibri" w:cs="Calibri"/>
          <w:sz w:val="22"/>
          <w:szCs w:val="22"/>
        </w:rPr>
        <w:t>Maps</w:t>
      </w:r>
      <w:proofErr w:type="spellEnd"/>
      <w:r w:rsidRPr="00B7448D">
        <w:rPr>
          <w:rFonts w:ascii="Calibri" w:hAnsi="Calibri" w:cs="Calibri"/>
          <w:sz w:val="22"/>
          <w:szCs w:val="22"/>
        </w:rPr>
        <w:t>).</w:t>
      </w:r>
    </w:p>
    <w:p w:rsidR="00B7448D" w:rsidRPr="00B7448D" w:rsidRDefault="00B7448D" w:rsidP="00B7448D">
      <w:pPr>
        <w:pStyle w:val="PargrafodaLista"/>
        <w:tabs>
          <w:tab w:val="left" w:pos="360"/>
        </w:tabs>
        <w:spacing w:line="276" w:lineRule="auto"/>
        <w:ind w:left="360"/>
        <w:jc w:val="both"/>
        <w:rPr>
          <w:rFonts w:ascii="Calibri" w:hAnsi="Calibri" w:cs="Calibri"/>
          <w:sz w:val="22"/>
          <w:szCs w:val="22"/>
        </w:rPr>
      </w:pPr>
    </w:p>
    <w:p w:rsidR="00B7448D" w:rsidRPr="00B7448D" w:rsidRDefault="00B7448D" w:rsidP="00B7448D">
      <w:pPr>
        <w:pStyle w:val="PargrafodaLista"/>
        <w:tabs>
          <w:tab w:val="left" w:pos="360"/>
        </w:tabs>
        <w:spacing w:line="276" w:lineRule="auto"/>
        <w:ind w:left="360"/>
        <w:jc w:val="both"/>
        <w:rPr>
          <w:rFonts w:ascii="Calibri" w:hAnsi="Calibri" w:cs="Calibri"/>
          <w:sz w:val="22"/>
          <w:szCs w:val="22"/>
        </w:rPr>
      </w:pPr>
      <w:r w:rsidRPr="00B7448D">
        <w:rPr>
          <w:rFonts w:ascii="Calibri" w:hAnsi="Calibri" w:cs="Calibri"/>
          <w:sz w:val="22"/>
          <w:szCs w:val="22"/>
        </w:rPr>
        <w:t>p.</w:t>
      </w:r>
      <w:r w:rsidRPr="00B7448D">
        <w:rPr>
          <w:rFonts w:ascii="Calibri" w:hAnsi="Calibri" w:cs="Calibri"/>
          <w:sz w:val="22"/>
          <w:szCs w:val="22"/>
        </w:rPr>
        <w:tab/>
        <w:t xml:space="preserve">Vara do Trabalho de Sobral – Av. Lúcia </w:t>
      </w:r>
      <w:proofErr w:type="spellStart"/>
      <w:r w:rsidRPr="00B7448D">
        <w:rPr>
          <w:rFonts w:ascii="Calibri" w:hAnsi="Calibri" w:cs="Calibri"/>
          <w:sz w:val="22"/>
          <w:szCs w:val="22"/>
        </w:rPr>
        <w:t>Sabóia</w:t>
      </w:r>
      <w:proofErr w:type="spellEnd"/>
      <w:r w:rsidRPr="00B7448D">
        <w:rPr>
          <w:rFonts w:ascii="Calibri" w:hAnsi="Calibri" w:cs="Calibri"/>
          <w:sz w:val="22"/>
          <w:szCs w:val="22"/>
        </w:rPr>
        <w:t xml:space="preserve">, Nº 500 – Centro - Sobral / CE – CEP 62.010-830 – Distância de Fortaleza: 231,00 Km (Fonte Google </w:t>
      </w:r>
      <w:proofErr w:type="spellStart"/>
      <w:r w:rsidRPr="00B7448D">
        <w:rPr>
          <w:rFonts w:ascii="Calibri" w:hAnsi="Calibri" w:cs="Calibri"/>
          <w:sz w:val="22"/>
          <w:szCs w:val="22"/>
        </w:rPr>
        <w:t>Maps</w:t>
      </w:r>
      <w:proofErr w:type="spellEnd"/>
      <w:r w:rsidRPr="00B7448D">
        <w:rPr>
          <w:rFonts w:ascii="Calibri" w:hAnsi="Calibri" w:cs="Calibri"/>
          <w:sz w:val="22"/>
          <w:szCs w:val="22"/>
        </w:rPr>
        <w:t>).</w:t>
      </w:r>
    </w:p>
    <w:p w:rsidR="00B7448D" w:rsidRPr="00B7448D" w:rsidRDefault="00B7448D" w:rsidP="00B7448D">
      <w:pPr>
        <w:pStyle w:val="PargrafodaLista"/>
        <w:tabs>
          <w:tab w:val="left" w:pos="360"/>
        </w:tabs>
        <w:spacing w:line="276" w:lineRule="auto"/>
        <w:ind w:left="360"/>
        <w:jc w:val="both"/>
        <w:rPr>
          <w:rFonts w:ascii="Calibri" w:hAnsi="Calibri" w:cs="Calibri"/>
          <w:sz w:val="22"/>
          <w:szCs w:val="22"/>
        </w:rPr>
      </w:pPr>
    </w:p>
    <w:p w:rsidR="00B7448D" w:rsidRPr="00B7448D" w:rsidRDefault="00B7448D" w:rsidP="00B7448D">
      <w:pPr>
        <w:pStyle w:val="PargrafodaLista"/>
        <w:tabs>
          <w:tab w:val="left" w:pos="360"/>
        </w:tabs>
        <w:spacing w:line="276" w:lineRule="auto"/>
        <w:ind w:left="360"/>
        <w:jc w:val="both"/>
        <w:rPr>
          <w:rFonts w:ascii="Calibri" w:hAnsi="Calibri" w:cs="Calibri"/>
          <w:sz w:val="22"/>
          <w:szCs w:val="22"/>
        </w:rPr>
      </w:pPr>
      <w:r w:rsidRPr="00B7448D">
        <w:rPr>
          <w:rFonts w:ascii="Calibri" w:hAnsi="Calibri" w:cs="Calibri"/>
          <w:sz w:val="22"/>
          <w:szCs w:val="22"/>
        </w:rPr>
        <w:t>q.</w:t>
      </w:r>
      <w:r w:rsidRPr="00B7448D">
        <w:rPr>
          <w:rFonts w:ascii="Calibri" w:hAnsi="Calibri" w:cs="Calibri"/>
          <w:sz w:val="22"/>
          <w:szCs w:val="22"/>
        </w:rPr>
        <w:tab/>
        <w:t xml:space="preserve">Vara do Trabalho de Tianguá – Rua Manoel da Rocha Teixeira, S/N – Planalto – Tianguá / CE – CEP 62.320-000 – Distância de Fortaleza: 319,00 Km (Fonte Google </w:t>
      </w:r>
      <w:proofErr w:type="spellStart"/>
      <w:r w:rsidRPr="00B7448D">
        <w:rPr>
          <w:rFonts w:ascii="Calibri" w:hAnsi="Calibri" w:cs="Calibri"/>
          <w:sz w:val="22"/>
          <w:szCs w:val="22"/>
        </w:rPr>
        <w:t>Maps</w:t>
      </w:r>
      <w:proofErr w:type="spellEnd"/>
      <w:r w:rsidRPr="00B7448D">
        <w:rPr>
          <w:rFonts w:ascii="Calibri" w:hAnsi="Calibri" w:cs="Calibri"/>
          <w:sz w:val="22"/>
          <w:szCs w:val="22"/>
        </w:rPr>
        <w:t>).</w:t>
      </w:r>
    </w:p>
    <w:p w:rsidR="00B7448D" w:rsidRPr="00B7448D" w:rsidRDefault="00B7448D" w:rsidP="00B7448D">
      <w:pPr>
        <w:pStyle w:val="PargrafodaLista"/>
        <w:tabs>
          <w:tab w:val="left" w:pos="360"/>
        </w:tabs>
        <w:spacing w:line="276" w:lineRule="auto"/>
        <w:ind w:left="360"/>
        <w:jc w:val="both"/>
        <w:rPr>
          <w:rFonts w:ascii="Calibri" w:hAnsi="Calibri" w:cs="Calibri"/>
          <w:sz w:val="22"/>
          <w:szCs w:val="22"/>
        </w:rPr>
      </w:pPr>
    </w:p>
    <w:p w:rsidR="00B7448D" w:rsidRPr="00B7448D" w:rsidRDefault="00B7448D" w:rsidP="00B7448D">
      <w:pPr>
        <w:pStyle w:val="PargrafodaLista"/>
        <w:tabs>
          <w:tab w:val="left" w:pos="360"/>
        </w:tabs>
        <w:spacing w:line="276" w:lineRule="auto"/>
        <w:ind w:left="360"/>
        <w:jc w:val="both"/>
        <w:rPr>
          <w:rFonts w:ascii="Calibri" w:hAnsi="Calibri" w:cs="Calibri"/>
          <w:sz w:val="22"/>
          <w:szCs w:val="22"/>
        </w:rPr>
      </w:pPr>
      <w:r w:rsidRPr="00B7448D">
        <w:rPr>
          <w:rFonts w:ascii="Calibri" w:hAnsi="Calibri" w:cs="Calibri"/>
          <w:sz w:val="22"/>
          <w:szCs w:val="22"/>
        </w:rPr>
        <w:t>r.</w:t>
      </w:r>
      <w:r w:rsidRPr="00B7448D">
        <w:rPr>
          <w:rFonts w:ascii="Calibri" w:hAnsi="Calibri" w:cs="Calibri"/>
          <w:sz w:val="22"/>
          <w:szCs w:val="22"/>
        </w:rPr>
        <w:tab/>
        <w:t xml:space="preserve">Vara do Trabalho de Crateús – Rua Hermínio Bezerra, Nº 801 – Planalto CE 075 – Crateús / CE – CEP 63.700-000 – Distância de Fortaleza: 354,00 Km (Fonte Google </w:t>
      </w:r>
      <w:proofErr w:type="spellStart"/>
      <w:r w:rsidRPr="00B7448D">
        <w:rPr>
          <w:rFonts w:ascii="Calibri" w:hAnsi="Calibri" w:cs="Calibri"/>
          <w:sz w:val="22"/>
          <w:szCs w:val="22"/>
        </w:rPr>
        <w:t>Maps</w:t>
      </w:r>
      <w:proofErr w:type="spellEnd"/>
      <w:r w:rsidRPr="00B7448D">
        <w:rPr>
          <w:rFonts w:ascii="Calibri" w:hAnsi="Calibri" w:cs="Calibri"/>
          <w:sz w:val="22"/>
          <w:szCs w:val="22"/>
        </w:rPr>
        <w:t>).</w:t>
      </w:r>
    </w:p>
    <w:p w:rsidR="00B7448D" w:rsidRPr="00B7448D" w:rsidRDefault="00B7448D" w:rsidP="00B7448D">
      <w:pPr>
        <w:pStyle w:val="PargrafodaLista"/>
        <w:tabs>
          <w:tab w:val="left" w:pos="360"/>
        </w:tabs>
        <w:spacing w:line="276" w:lineRule="auto"/>
        <w:ind w:left="360"/>
        <w:jc w:val="both"/>
        <w:rPr>
          <w:rFonts w:ascii="Calibri" w:hAnsi="Calibri" w:cs="Calibri"/>
          <w:sz w:val="22"/>
          <w:szCs w:val="22"/>
        </w:rPr>
      </w:pPr>
    </w:p>
    <w:p w:rsidR="00B7448D" w:rsidRPr="001857F3" w:rsidRDefault="00B7448D" w:rsidP="001857F3">
      <w:pPr>
        <w:tabs>
          <w:tab w:val="left" w:pos="360"/>
        </w:tabs>
        <w:spacing w:line="276" w:lineRule="auto"/>
        <w:jc w:val="both"/>
        <w:rPr>
          <w:rFonts w:ascii="Calibri" w:hAnsi="Calibri" w:cs="Calibri"/>
          <w:b/>
          <w:bCs/>
          <w:sz w:val="22"/>
          <w:szCs w:val="22"/>
        </w:rPr>
      </w:pPr>
      <w:r w:rsidRPr="001857F3">
        <w:rPr>
          <w:rFonts w:ascii="Calibri" w:hAnsi="Calibri" w:cs="Calibri"/>
          <w:b/>
          <w:bCs/>
          <w:sz w:val="22"/>
          <w:szCs w:val="22"/>
        </w:rPr>
        <w:t>GRUPO II – Sede em Juazeiro do Norte</w:t>
      </w:r>
    </w:p>
    <w:p w:rsidR="00B7448D" w:rsidRPr="00B7448D" w:rsidRDefault="00B7448D" w:rsidP="00B7448D">
      <w:pPr>
        <w:pStyle w:val="PargrafodaLista"/>
        <w:tabs>
          <w:tab w:val="left" w:pos="360"/>
        </w:tabs>
        <w:spacing w:line="276" w:lineRule="auto"/>
        <w:ind w:left="360"/>
        <w:jc w:val="both"/>
        <w:rPr>
          <w:rFonts w:ascii="Calibri" w:hAnsi="Calibri" w:cs="Calibri"/>
          <w:sz w:val="22"/>
          <w:szCs w:val="22"/>
        </w:rPr>
      </w:pPr>
      <w:r w:rsidRPr="00B7448D">
        <w:rPr>
          <w:rFonts w:ascii="Calibri" w:hAnsi="Calibri" w:cs="Calibri"/>
          <w:sz w:val="22"/>
          <w:szCs w:val="22"/>
        </w:rPr>
        <w:t>a.</w:t>
      </w:r>
      <w:r w:rsidRPr="00B7448D">
        <w:rPr>
          <w:rFonts w:ascii="Calibri" w:hAnsi="Calibri" w:cs="Calibri"/>
          <w:sz w:val="22"/>
          <w:szCs w:val="22"/>
        </w:rPr>
        <w:tab/>
        <w:t xml:space="preserve">Fórum do Cariri – Rua Rafael </w:t>
      </w:r>
      <w:proofErr w:type="spellStart"/>
      <w:r w:rsidRPr="00B7448D">
        <w:rPr>
          <w:rFonts w:ascii="Calibri" w:hAnsi="Calibri" w:cs="Calibri"/>
          <w:sz w:val="22"/>
          <w:szCs w:val="22"/>
        </w:rPr>
        <w:t>Malzoni</w:t>
      </w:r>
      <w:proofErr w:type="spellEnd"/>
      <w:r w:rsidRPr="00B7448D">
        <w:rPr>
          <w:rFonts w:ascii="Calibri" w:hAnsi="Calibri" w:cs="Calibri"/>
          <w:sz w:val="22"/>
          <w:szCs w:val="22"/>
        </w:rPr>
        <w:t>, 761 – São José - Juazeiro do Norte / CE – CEP 63.024-030;</w:t>
      </w:r>
    </w:p>
    <w:p w:rsidR="00B7448D" w:rsidRPr="00B7448D" w:rsidRDefault="00B7448D" w:rsidP="00B7448D">
      <w:pPr>
        <w:pStyle w:val="PargrafodaLista"/>
        <w:tabs>
          <w:tab w:val="left" w:pos="360"/>
        </w:tabs>
        <w:spacing w:line="276" w:lineRule="auto"/>
        <w:ind w:left="360"/>
        <w:jc w:val="both"/>
        <w:rPr>
          <w:rFonts w:ascii="Calibri" w:hAnsi="Calibri" w:cs="Calibri"/>
          <w:sz w:val="22"/>
          <w:szCs w:val="22"/>
        </w:rPr>
      </w:pPr>
    </w:p>
    <w:p w:rsidR="00B7448D" w:rsidRPr="00B7448D" w:rsidRDefault="00B7448D" w:rsidP="00B7448D">
      <w:pPr>
        <w:pStyle w:val="PargrafodaLista"/>
        <w:tabs>
          <w:tab w:val="left" w:pos="360"/>
        </w:tabs>
        <w:spacing w:line="276" w:lineRule="auto"/>
        <w:ind w:left="360"/>
        <w:jc w:val="both"/>
        <w:rPr>
          <w:rFonts w:ascii="Calibri" w:hAnsi="Calibri" w:cs="Calibri"/>
          <w:sz w:val="22"/>
          <w:szCs w:val="22"/>
        </w:rPr>
      </w:pPr>
      <w:r w:rsidRPr="00B7448D">
        <w:rPr>
          <w:rFonts w:ascii="Calibri" w:hAnsi="Calibri" w:cs="Calibri"/>
          <w:sz w:val="22"/>
          <w:szCs w:val="22"/>
        </w:rPr>
        <w:t>b.</w:t>
      </w:r>
      <w:r w:rsidRPr="00B7448D">
        <w:rPr>
          <w:rFonts w:ascii="Calibri" w:hAnsi="Calibri" w:cs="Calibri"/>
          <w:sz w:val="22"/>
          <w:szCs w:val="22"/>
        </w:rPr>
        <w:tab/>
        <w:t xml:space="preserve">Vara do Trabalho do Iguatu – Rua José de Alencar, S/N – </w:t>
      </w:r>
      <w:proofErr w:type="spellStart"/>
      <w:r w:rsidRPr="00B7448D">
        <w:rPr>
          <w:rFonts w:ascii="Calibri" w:hAnsi="Calibri" w:cs="Calibri"/>
          <w:sz w:val="22"/>
          <w:szCs w:val="22"/>
        </w:rPr>
        <w:t>Bugi</w:t>
      </w:r>
      <w:proofErr w:type="spellEnd"/>
      <w:r w:rsidRPr="00B7448D">
        <w:rPr>
          <w:rFonts w:ascii="Calibri" w:hAnsi="Calibri" w:cs="Calibri"/>
          <w:sz w:val="22"/>
          <w:szCs w:val="22"/>
        </w:rPr>
        <w:t xml:space="preserve"> - Iguatu / CE – CEP 63.500-000 – Distância Juazeiro do Norte: 155,00 Km (Fonte Google </w:t>
      </w:r>
      <w:proofErr w:type="spellStart"/>
      <w:r w:rsidRPr="00B7448D">
        <w:rPr>
          <w:rFonts w:ascii="Calibri" w:hAnsi="Calibri" w:cs="Calibri"/>
          <w:sz w:val="22"/>
          <w:szCs w:val="22"/>
        </w:rPr>
        <w:t>Maps</w:t>
      </w:r>
      <w:proofErr w:type="spellEnd"/>
      <w:r w:rsidRPr="00B7448D">
        <w:rPr>
          <w:rFonts w:ascii="Calibri" w:hAnsi="Calibri" w:cs="Calibri"/>
          <w:sz w:val="22"/>
          <w:szCs w:val="22"/>
        </w:rPr>
        <w:t>).</w:t>
      </w:r>
    </w:p>
    <w:p w:rsidR="001F7AE0" w:rsidRDefault="001F7AE0" w:rsidP="001F7AE0">
      <w:pPr>
        <w:spacing w:line="276" w:lineRule="auto"/>
        <w:jc w:val="both"/>
        <w:rPr>
          <w:rFonts w:ascii="Calibri" w:hAnsi="Calibri" w:cs="Calibri"/>
          <w:sz w:val="22"/>
          <w:szCs w:val="22"/>
        </w:rPr>
      </w:pPr>
    </w:p>
    <w:p w:rsidR="001F7AE0" w:rsidRDefault="001F7AE0" w:rsidP="001F7AE0">
      <w:pPr>
        <w:spacing w:line="276" w:lineRule="auto"/>
        <w:jc w:val="both"/>
        <w:rPr>
          <w:rFonts w:ascii="Calibri" w:hAnsi="Calibri" w:cs="Calibri"/>
          <w:sz w:val="22"/>
          <w:szCs w:val="22"/>
        </w:rPr>
      </w:pPr>
    </w:p>
    <w:p w:rsidR="003E7400" w:rsidRPr="001C0F9A" w:rsidRDefault="003E7400" w:rsidP="003E7400">
      <w:pPr>
        <w:pStyle w:val="NormalWeb"/>
        <w:spacing w:before="120" w:after="288"/>
        <w:jc w:val="both"/>
        <w:rPr>
          <w:rFonts w:asciiTheme="minorHAnsi" w:hAnsiTheme="minorHAnsi" w:cstheme="minorHAnsi"/>
          <w:b/>
          <w:bCs/>
          <w:sz w:val="22"/>
          <w:szCs w:val="22"/>
        </w:rPr>
      </w:pPr>
      <w:r w:rsidRPr="001C0F9A">
        <w:rPr>
          <w:rFonts w:asciiTheme="minorHAnsi" w:hAnsiTheme="minorHAnsi" w:cstheme="minorHAnsi"/>
          <w:b/>
          <w:bCs/>
          <w:sz w:val="22"/>
          <w:szCs w:val="22"/>
        </w:rPr>
        <w:t>Especificação da garantia do serviço</w:t>
      </w:r>
      <w:r w:rsidRPr="001C0F9A">
        <w:rPr>
          <w:rFonts w:asciiTheme="minorHAnsi" w:hAnsiTheme="minorHAnsi" w:cstheme="minorHAnsi"/>
          <w:bCs/>
          <w:sz w:val="22"/>
          <w:szCs w:val="22"/>
        </w:rPr>
        <w:t xml:space="preserve"> (</w:t>
      </w:r>
      <w:hyperlink r:id="rId9" w:anchor="art40%C2%A71" w:history="1">
        <w:r w:rsidRPr="001C0F9A">
          <w:rPr>
            <w:rFonts w:asciiTheme="minorHAnsi" w:hAnsiTheme="minorHAnsi" w:cstheme="minorHAnsi"/>
            <w:sz w:val="22"/>
            <w:szCs w:val="22"/>
          </w:rPr>
          <w:t>art. 40, §1º, inciso III, da Lei nº 14.133, de 2021</w:t>
        </w:r>
      </w:hyperlink>
      <w:r w:rsidR="002A5208" w:rsidRPr="001C0F9A">
        <w:rPr>
          <w:rFonts w:asciiTheme="minorHAnsi" w:hAnsiTheme="minorHAnsi" w:cstheme="minorHAnsi"/>
          <w:bCs/>
          <w:sz w:val="22"/>
          <w:szCs w:val="22"/>
        </w:rPr>
        <w:t>).</w:t>
      </w:r>
    </w:p>
    <w:p w:rsidR="008A3D6D" w:rsidRDefault="008A3D6D" w:rsidP="008A3D6D">
      <w:pPr>
        <w:numPr>
          <w:ilvl w:val="1"/>
          <w:numId w:val="3"/>
        </w:numPr>
        <w:spacing w:before="100" w:after="100" w:line="276" w:lineRule="auto"/>
        <w:ind w:left="0" w:right="-57" w:firstLine="0"/>
        <w:jc w:val="both"/>
        <w:rPr>
          <w:rFonts w:asciiTheme="minorHAnsi" w:hAnsiTheme="minorHAnsi" w:cstheme="minorHAnsi"/>
          <w:sz w:val="22"/>
          <w:szCs w:val="22"/>
        </w:rPr>
      </w:pPr>
      <w:r w:rsidRPr="008A3D6D">
        <w:rPr>
          <w:rFonts w:asciiTheme="minorHAnsi" w:hAnsiTheme="minorHAnsi" w:cstheme="minorHAnsi"/>
          <w:sz w:val="22"/>
          <w:szCs w:val="22"/>
        </w:rPr>
        <w:t>O prazo de garantia contratual dos serviços, complementar à garantia legal, será de, no mínimo</w:t>
      </w:r>
      <w:r>
        <w:rPr>
          <w:rFonts w:asciiTheme="minorHAnsi" w:hAnsiTheme="minorHAnsi" w:cstheme="minorHAnsi"/>
          <w:sz w:val="22"/>
          <w:szCs w:val="22"/>
        </w:rPr>
        <w:t xml:space="preserve"> </w:t>
      </w:r>
      <w:r w:rsidRPr="008A3D6D">
        <w:rPr>
          <w:rFonts w:asciiTheme="minorHAnsi" w:hAnsiTheme="minorHAnsi" w:cstheme="minorHAnsi"/>
          <w:sz w:val="22"/>
          <w:szCs w:val="22"/>
        </w:rPr>
        <w:t xml:space="preserve">1 (um) ano para peças e equipamentos e prazo mínimo de 2 (dois) anos para o compressor dos </w:t>
      </w:r>
      <w:proofErr w:type="spellStart"/>
      <w:r w:rsidRPr="008A3D6D">
        <w:rPr>
          <w:rFonts w:asciiTheme="minorHAnsi" w:hAnsiTheme="minorHAnsi" w:cstheme="minorHAnsi"/>
          <w:sz w:val="22"/>
          <w:szCs w:val="22"/>
        </w:rPr>
        <w:t>split´s</w:t>
      </w:r>
      <w:proofErr w:type="spellEnd"/>
      <w:r>
        <w:rPr>
          <w:rFonts w:asciiTheme="minorHAnsi" w:hAnsiTheme="minorHAnsi" w:cstheme="minorHAnsi"/>
          <w:sz w:val="22"/>
          <w:szCs w:val="22"/>
        </w:rPr>
        <w:t xml:space="preserve"> e </w:t>
      </w:r>
      <w:r w:rsidRPr="008A3D6D">
        <w:rPr>
          <w:rFonts w:asciiTheme="minorHAnsi" w:hAnsiTheme="minorHAnsi" w:cstheme="minorHAnsi"/>
          <w:sz w:val="22"/>
          <w:szCs w:val="22"/>
        </w:rPr>
        <w:t xml:space="preserve">de no mínimo 1 (um) ano </w:t>
      </w:r>
      <w:r>
        <w:rPr>
          <w:rFonts w:asciiTheme="minorHAnsi" w:hAnsiTheme="minorHAnsi" w:cstheme="minorHAnsi"/>
          <w:sz w:val="22"/>
          <w:szCs w:val="22"/>
        </w:rPr>
        <w:t>p</w:t>
      </w:r>
      <w:r w:rsidRPr="008A3D6D">
        <w:rPr>
          <w:rFonts w:asciiTheme="minorHAnsi" w:hAnsiTheme="minorHAnsi" w:cstheme="minorHAnsi"/>
          <w:sz w:val="22"/>
          <w:szCs w:val="22"/>
        </w:rPr>
        <w:t>ara os serviços de instalaç</w:t>
      </w:r>
      <w:r>
        <w:rPr>
          <w:rFonts w:asciiTheme="minorHAnsi" w:hAnsiTheme="minorHAnsi" w:cstheme="minorHAnsi"/>
          <w:sz w:val="22"/>
          <w:szCs w:val="22"/>
        </w:rPr>
        <w:t xml:space="preserve">ões, </w:t>
      </w:r>
      <w:r w:rsidRPr="008A3D6D">
        <w:rPr>
          <w:rFonts w:asciiTheme="minorHAnsi" w:hAnsiTheme="minorHAnsi" w:cstheme="minorHAnsi"/>
          <w:sz w:val="22"/>
          <w:szCs w:val="22"/>
        </w:rPr>
        <w:t>contado a partir do primeiro dia útil subsequente à data do recebimento definitivo do objeto.</w:t>
      </w:r>
    </w:p>
    <w:p w:rsidR="00816A63" w:rsidRPr="008A3D6D" w:rsidRDefault="00816A63" w:rsidP="00816A63">
      <w:pPr>
        <w:spacing w:before="100" w:after="100" w:line="276" w:lineRule="auto"/>
        <w:ind w:right="-57"/>
        <w:jc w:val="both"/>
        <w:rPr>
          <w:rFonts w:asciiTheme="minorHAnsi" w:hAnsiTheme="minorHAnsi" w:cstheme="minorHAnsi"/>
          <w:sz w:val="22"/>
          <w:szCs w:val="22"/>
        </w:rPr>
      </w:pPr>
    </w:p>
    <w:p w:rsidR="00750BCD" w:rsidRPr="00750BCD" w:rsidRDefault="00750BCD" w:rsidP="00750BCD">
      <w:pPr>
        <w:numPr>
          <w:ilvl w:val="0"/>
          <w:numId w:val="3"/>
        </w:numPr>
        <w:spacing w:before="100" w:after="100" w:line="276" w:lineRule="auto"/>
        <w:ind w:left="357" w:hanging="357"/>
        <w:jc w:val="both"/>
        <w:rPr>
          <w:rFonts w:asciiTheme="minorHAnsi" w:hAnsiTheme="minorHAnsi" w:cstheme="minorHAnsi"/>
          <w:b/>
          <w:sz w:val="22"/>
          <w:szCs w:val="22"/>
        </w:rPr>
      </w:pPr>
      <w:r w:rsidRPr="00750BCD">
        <w:rPr>
          <w:rFonts w:asciiTheme="minorHAnsi" w:hAnsiTheme="minorHAnsi" w:cstheme="minorHAnsi"/>
          <w:b/>
          <w:sz w:val="22"/>
          <w:szCs w:val="22"/>
        </w:rPr>
        <w:t>MODELO DE GESTÃO DO CONTRATO</w:t>
      </w:r>
      <w:r w:rsidRPr="00750BCD">
        <w:rPr>
          <w:rFonts w:asciiTheme="minorHAnsi" w:hAnsiTheme="minorHAnsi" w:cstheme="minorHAnsi"/>
          <w:sz w:val="22"/>
          <w:szCs w:val="22"/>
        </w:rPr>
        <w:t xml:space="preserve"> (art. 6º, XXIII, alínea “f”, da Lei nº. 14.133/21)</w:t>
      </w:r>
    </w:p>
    <w:p w:rsidR="00750BCD" w:rsidRPr="004967AB" w:rsidRDefault="00750BCD" w:rsidP="004967AB">
      <w:pPr>
        <w:suppressAutoHyphens w:val="0"/>
        <w:autoSpaceDN/>
        <w:spacing w:after="160"/>
        <w:jc w:val="both"/>
        <w:textAlignment w:val="auto"/>
        <w:rPr>
          <w:rFonts w:asciiTheme="minorHAnsi" w:hAnsiTheme="minorHAnsi" w:cstheme="minorHAnsi"/>
          <w:b/>
          <w:bCs/>
          <w:sz w:val="22"/>
          <w:szCs w:val="22"/>
          <w:lang w:eastAsia="pt-BR"/>
        </w:rPr>
      </w:pPr>
      <w:r w:rsidRPr="004967AB">
        <w:rPr>
          <w:rFonts w:asciiTheme="minorHAnsi" w:hAnsiTheme="minorHAnsi" w:cstheme="minorHAnsi"/>
          <w:b/>
          <w:bCs/>
          <w:sz w:val="22"/>
          <w:szCs w:val="22"/>
          <w:lang w:eastAsia="pt-BR"/>
        </w:rPr>
        <w:t>Rotinas de Fiscalização Contratual</w:t>
      </w:r>
    </w:p>
    <w:p w:rsidR="009E56AB" w:rsidRPr="009E56AB" w:rsidRDefault="009E56AB" w:rsidP="009E56AB">
      <w:pPr>
        <w:numPr>
          <w:ilvl w:val="1"/>
          <w:numId w:val="3"/>
        </w:numPr>
        <w:spacing w:before="100" w:after="100" w:line="276" w:lineRule="auto"/>
        <w:ind w:left="0" w:right="-57" w:firstLine="0"/>
        <w:jc w:val="both"/>
        <w:rPr>
          <w:rFonts w:asciiTheme="minorHAnsi" w:hAnsiTheme="minorHAnsi" w:cstheme="minorHAnsi"/>
          <w:sz w:val="22"/>
          <w:szCs w:val="22"/>
        </w:rPr>
      </w:pPr>
      <w:r w:rsidRPr="009E56AB">
        <w:rPr>
          <w:rFonts w:asciiTheme="minorHAnsi" w:hAnsiTheme="minorHAnsi" w:cstheme="minorHAnsi"/>
          <w:sz w:val="22"/>
          <w:szCs w:val="22"/>
        </w:rPr>
        <w:lastRenderedPageBreak/>
        <w:t>O contrato deverá ser executado fielmente pelas partes, de acordo com as cláusulas avençadas e as normas da Lei nº. 14.133, de 2021, e cada parte responderá pelas consequências de sua inexecução total ou parcial.</w:t>
      </w:r>
    </w:p>
    <w:p w:rsidR="009E56AB" w:rsidRPr="009E56AB" w:rsidRDefault="009E56AB" w:rsidP="009E56AB">
      <w:pPr>
        <w:numPr>
          <w:ilvl w:val="1"/>
          <w:numId w:val="3"/>
        </w:numPr>
        <w:spacing w:before="100" w:after="100" w:line="276" w:lineRule="auto"/>
        <w:ind w:left="0" w:right="-57" w:firstLine="0"/>
        <w:jc w:val="both"/>
        <w:rPr>
          <w:rFonts w:asciiTheme="minorHAnsi" w:hAnsiTheme="minorHAnsi" w:cstheme="minorHAnsi"/>
          <w:sz w:val="22"/>
          <w:szCs w:val="22"/>
        </w:rPr>
      </w:pPr>
      <w:r w:rsidRPr="009E56AB">
        <w:rPr>
          <w:rFonts w:asciiTheme="minorHAnsi" w:hAnsiTheme="minorHAnsi" w:cstheme="minorHAnsi"/>
          <w:sz w:val="22"/>
          <w:szCs w:val="22"/>
        </w:rPr>
        <w:t>Em caso de impedimento, ordem de paralisação ou suspensão do contrato, o cronograma de execução será prorrogado automaticamente pelo tempo correspondente, anotadas tais circunstâncias mediante simples apostila (Lei nº 14.133/2021, art. 115, §5º).</w:t>
      </w:r>
    </w:p>
    <w:p w:rsidR="009E56AB" w:rsidRPr="009E56AB" w:rsidRDefault="009E56AB" w:rsidP="009E56AB">
      <w:pPr>
        <w:numPr>
          <w:ilvl w:val="1"/>
          <w:numId w:val="3"/>
        </w:numPr>
        <w:spacing w:before="100" w:after="100" w:line="276" w:lineRule="auto"/>
        <w:ind w:left="0" w:right="-57" w:firstLine="0"/>
        <w:jc w:val="both"/>
        <w:rPr>
          <w:rFonts w:asciiTheme="minorHAnsi" w:hAnsiTheme="minorHAnsi" w:cstheme="minorHAnsi"/>
          <w:sz w:val="22"/>
          <w:szCs w:val="22"/>
        </w:rPr>
      </w:pPr>
      <w:r w:rsidRPr="009E56AB">
        <w:rPr>
          <w:rFonts w:asciiTheme="minorHAnsi" w:hAnsiTheme="minorHAnsi" w:cstheme="minorHAnsi"/>
          <w:sz w:val="22"/>
          <w:szCs w:val="22"/>
        </w:rPr>
        <w:t>As comunicações entre o órgão ou entidade e a contratada devem ser realizadas por escrito sempre que o ato exigir tal formalidade, admitindo-se o uso de mensagem eletrônica para esse fim.</w:t>
      </w:r>
    </w:p>
    <w:p w:rsidR="009E56AB" w:rsidRPr="009E56AB" w:rsidRDefault="009E56AB" w:rsidP="009E56AB">
      <w:pPr>
        <w:numPr>
          <w:ilvl w:val="1"/>
          <w:numId w:val="3"/>
        </w:numPr>
        <w:spacing w:before="100" w:after="100" w:line="276" w:lineRule="auto"/>
        <w:ind w:left="0" w:right="-57" w:firstLine="0"/>
        <w:jc w:val="both"/>
        <w:rPr>
          <w:rFonts w:asciiTheme="minorHAnsi" w:hAnsiTheme="minorHAnsi" w:cstheme="minorHAnsi"/>
          <w:sz w:val="22"/>
          <w:szCs w:val="22"/>
        </w:rPr>
      </w:pPr>
      <w:r w:rsidRPr="009E56AB">
        <w:rPr>
          <w:rFonts w:asciiTheme="minorHAnsi" w:hAnsiTheme="minorHAnsi" w:cstheme="minorHAnsi"/>
          <w:sz w:val="22"/>
          <w:szCs w:val="22"/>
        </w:rPr>
        <w:t>O órgão ou entidade poderá convocar representante da empresa para adoção de providências que devam ser cumpridas de imediato.</w:t>
      </w:r>
    </w:p>
    <w:p w:rsidR="009E56AB" w:rsidRPr="00486053" w:rsidRDefault="009E56AB" w:rsidP="00486053">
      <w:pPr>
        <w:numPr>
          <w:ilvl w:val="1"/>
          <w:numId w:val="3"/>
        </w:numPr>
        <w:spacing w:before="100" w:after="100" w:line="276" w:lineRule="auto"/>
        <w:ind w:left="0" w:right="-57" w:firstLine="0"/>
        <w:jc w:val="both"/>
        <w:rPr>
          <w:rFonts w:asciiTheme="minorHAnsi" w:hAnsiTheme="minorHAnsi" w:cstheme="minorHAnsi"/>
          <w:sz w:val="22"/>
          <w:szCs w:val="22"/>
        </w:rPr>
      </w:pPr>
      <w:r w:rsidRPr="009E56AB">
        <w:rPr>
          <w:rFonts w:asciiTheme="minorHAnsi" w:hAnsiTheme="minorHAnsi" w:cstheme="minorHAnsi"/>
          <w:sz w:val="22"/>
          <w:szCs w:val="22"/>
        </w:rPr>
        <w:t>A execução do contrato deverá ser acompanhada e fiscalizada pelo(s) fiscal(</w:t>
      </w:r>
      <w:proofErr w:type="spellStart"/>
      <w:r w:rsidRPr="009E56AB">
        <w:rPr>
          <w:rFonts w:asciiTheme="minorHAnsi" w:hAnsiTheme="minorHAnsi" w:cstheme="minorHAnsi"/>
          <w:sz w:val="22"/>
          <w:szCs w:val="22"/>
        </w:rPr>
        <w:t>is</w:t>
      </w:r>
      <w:proofErr w:type="spellEnd"/>
      <w:r w:rsidRPr="009E56AB">
        <w:rPr>
          <w:rFonts w:asciiTheme="minorHAnsi" w:hAnsiTheme="minorHAnsi" w:cstheme="minorHAnsi"/>
          <w:sz w:val="22"/>
          <w:szCs w:val="22"/>
        </w:rPr>
        <w:t>) do contrato, ou pelos respectivos substitutos (</w:t>
      </w:r>
      <w:hyperlink r:id="rId10" w:anchor="art117" w:history="1">
        <w:r w:rsidRPr="009E56AB">
          <w:rPr>
            <w:rFonts w:asciiTheme="minorHAnsi" w:hAnsiTheme="minorHAnsi" w:cstheme="minorHAnsi"/>
            <w:sz w:val="22"/>
            <w:szCs w:val="22"/>
          </w:rPr>
          <w:t>Lei nº 14.133, de 2021, art. 117, caput</w:t>
        </w:r>
      </w:hyperlink>
      <w:r w:rsidRPr="009E56AB">
        <w:rPr>
          <w:rFonts w:asciiTheme="minorHAnsi" w:hAnsiTheme="minorHAnsi" w:cstheme="minorHAnsi"/>
          <w:sz w:val="22"/>
          <w:szCs w:val="22"/>
        </w:rPr>
        <w:t>).</w:t>
      </w:r>
    </w:p>
    <w:p w:rsidR="009E56AB" w:rsidRPr="00486053" w:rsidRDefault="009E56AB" w:rsidP="00486053">
      <w:pPr>
        <w:numPr>
          <w:ilvl w:val="1"/>
          <w:numId w:val="3"/>
        </w:numPr>
        <w:spacing w:before="100" w:after="100" w:line="276" w:lineRule="auto"/>
        <w:ind w:left="0" w:right="-57" w:firstLine="0"/>
        <w:jc w:val="both"/>
        <w:rPr>
          <w:rFonts w:asciiTheme="minorHAnsi" w:hAnsiTheme="minorHAnsi" w:cstheme="minorHAnsi"/>
          <w:sz w:val="22"/>
          <w:szCs w:val="22"/>
        </w:rPr>
      </w:pPr>
      <w:r w:rsidRPr="00486053">
        <w:rPr>
          <w:rFonts w:asciiTheme="minorHAnsi" w:hAnsiTheme="minorHAnsi" w:cstheme="minorHAnsi"/>
          <w:sz w:val="22"/>
          <w:szCs w:val="22"/>
        </w:rPr>
        <w:t>O fiscal técnico do contrato acompanhará a execução do contrato, para que sejam cumpridas todas as condições estabelecidas no contrato, de modo a assegurar os melhores resultados para a Administração. (Decreto nº 11.246, de 2022, art. 22, VI);</w:t>
      </w:r>
    </w:p>
    <w:p w:rsidR="009E56AB" w:rsidRPr="00486053" w:rsidRDefault="009E56AB" w:rsidP="00486053">
      <w:pPr>
        <w:numPr>
          <w:ilvl w:val="2"/>
          <w:numId w:val="3"/>
        </w:numPr>
        <w:spacing w:line="276" w:lineRule="auto"/>
        <w:ind w:left="709" w:firstLine="0"/>
        <w:jc w:val="both"/>
        <w:rPr>
          <w:rFonts w:asciiTheme="minorHAnsi" w:hAnsiTheme="minorHAnsi" w:cstheme="minorHAnsi"/>
          <w:sz w:val="22"/>
          <w:szCs w:val="22"/>
        </w:rPr>
      </w:pPr>
      <w:r w:rsidRPr="00486053">
        <w:rPr>
          <w:rFonts w:asciiTheme="minorHAnsi" w:hAnsiTheme="minorHAnsi" w:cstheme="minorHAnsi"/>
          <w:sz w:val="22"/>
          <w:szCs w:val="22"/>
        </w:rPr>
        <w:t>O fiscal técnico do contrato anotará no histórico de gerenciamento do contrato todas as ocorrências relacionadas à execução do contrato, com a descrição do que for necessário para a regularização das faltas ou dos defeitos observados. (</w:t>
      </w:r>
      <w:hyperlink r:id="rId11" w:anchor="art117%C2%A71" w:history="1">
        <w:r w:rsidRPr="00486053">
          <w:rPr>
            <w:rFonts w:asciiTheme="minorHAnsi" w:hAnsiTheme="minorHAnsi" w:cstheme="minorHAnsi"/>
            <w:sz w:val="22"/>
            <w:szCs w:val="22"/>
          </w:rPr>
          <w:t>Lei nº 14.133, de 2021, art. 117, §1º</w:t>
        </w:r>
      </w:hyperlink>
      <w:r w:rsidRPr="00486053">
        <w:rPr>
          <w:rFonts w:asciiTheme="minorHAnsi" w:hAnsiTheme="minorHAnsi" w:cstheme="minorHAnsi"/>
          <w:sz w:val="22"/>
          <w:szCs w:val="22"/>
        </w:rPr>
        <w:t xml:space="preserve">, e </w:t>
      </w:r>
      <w:hyperlink r:id="rId12" w:anchor="art22" w:history="1">
        <w:r w:rsidRPr="00486053">
          <w:rPr>
            <w:rFonts w:asciiTheme="minorHAnsi" w:hAnsiTheme="minorHAnsi" w:cstheme="minorHAnsi"/>
            <w:sz w:val="22"/>
            <w:szCs w:val="22"/>
          </w:rPr>
          <w:t>Decreto nº 11.246, de 2022, art. 22, II);</w:t>
        </w:r>
      </w:hyperlink>
    </w:p>
    <w:p w:rsidR="009E56AB" w:rsidRPr="00486053" w:rsidRDefault="009E56AB" w:rsidP="00486053">
      <w:pPr>
        <w:numPr>
          <w:ilvl w:val="2"/>
          <w:numId w:val="3"/>
        </w:numPr>
        <w:spacing w:line="276" w:lineRule="auto"/>
        <w:ind w:left="709" w:firstLine="0"/>
        <w:jc w:val="both"/>
        <w:rPr>
          <w:rFonts w:asciiTheme="minorHAnsi" w:hAnsiTheme="minorHAnsi" w:cstheme="minorHAnsi"/>
          <w:sz w:val="22"/>
          <w:szCs w:val="22"/>
        </w:rPr>
      </w:pPr>
      <w:r w:rsidRPr="00486053">
        <w:rPr>
          <w:rFonts w:asciiTheme="minorHAnsi" w:hAnsiTheme="minorHAnsi" w:cstheme="minorHAnsi"/>
          <w:sz w:val="22"/>
          <w:szCs w:val="22"/>
        </w:rPr>
        <w:t>Identificada qualquer inexatidão ou irregularidade, o fiscal técnico do contrato emitirá notificações para a correção da execução do contrato, determinando prazo para a correção. (</w:t>
      </w:r>
      <w:hyperlink r:id="rId13" w:anchor="art22" w:history="1">
        <w:r w:rsidRPr="00486053">
          <w:rPr>
            <w:rFonts w:asciiTheme="minorHAnsi" w:hAnsiTheme="minorHAnsi" w:cstheme="minorHAnsi"/>
            <w:sz w:val="22"/>
            <w:szCs w:val="22"/>
          </w:rPr>
          <w:t>Decreto nº 11.246, de 2022, art. 22, III</w:t>
        </w:r>
      </w:hyperlink>
      <w:r w:rsidRPr="00486053">
        <w:rPr>
          <w:rFonts w:asciiTheme="minorHAnsi" w:hAnsiTheme="minorHAnsi" w:cstheme="minorHAnsi"/>
          <w:sz w:val="22"/>
          <w:szCs w:val="22"/>
        </w:rPr>
        <w:t>); </w:t>
      </w:r>
    </w:p>
    <w:p w:rsidR="009E56AB" w:rsidRPr="00486053" w:rsidRDefault="009E56AB" w:rsidP="00486053">
      <w:pPr>
        <w:numPr>
          <w:ilvl w:val="2"/>
          <w:numId w:val="3"/>
        </w:numPr>
        <w:spacing w:line="276" w:lineRule="auto"/>
        <w:ind w:left="709" w:firstLine="0"/>
        <w:jc w:val="both"/>
        <w:rPr>
          <w:rFonts w:asciiTheme="minorHAnsi" w:hAnsiTheme="minorHAnsi" w:cstheme="minorHAnsi"/>
          <w:sz w:val="22"/>
          <w:szCs w:val="22"/>
        </w:rPr>
      </w:pPr>
      <w:r w:rsidRPr="00486053">
        <w:rPr>
          <w:rFonts w:asciiTheme="minorHAnsi" w:hAnsiTheme="minorHAnsi" w:cstheme="minorHAnsi"/>
          <w:sz w:val="22"/>
          <w:szCs w:val="22"/>
        </w:rPr>
        <w:t>O fiscal técnico do contrato informará ao gestor do contato, em tempo hábil, a situação que demandar decisão ou adoção de medidas que ultrapassem sua competência, para que adote as medidas necessárias e saneadoras, se for o caso. (</w:t>
      </w:r>
      <w:hyperlink r:id="rId14" w:anchor="art22" w:history="1">
        <w:r w:rsidRPr="00486053">
          <w:rPr>
            <w:rFonts w:asciiTheme="minorHAnsi" w:hAnsiTheme="minorHAnsi" w:cstheme="minorHAnsi"/>
            <w:sz w:val="22"/>
            <w:szCs w:val="22"/>
          </w:rPr>
          <w:t>Decreto nº 11.246, de 2022, art. 22, IV</w:t>
        </w:r>
      </w:hyperlink>
      <w:r w:rsidRPr="00486053">
        <w:rPr>
          <w:rFonts w:asciiTheme="minorHAnsi" w:hAnsiTheme="minorHAnsi" w:cstheme="minorHAnsi"/>
          <w:sz w:val="22"/>
          <w:szCs w:val="22"/>
        </w:rPr>
        <w:t>).</w:t>
      </w:r>
    </w:p>
    <w:p w:rsidR="009E56AB" w:rsidRPr="00486053" w:rsidRDefault="009E56AB" w:rsidP="00486053">
      <w:pPr>
        <w:numPr>
          <w:ilvl w:val="2"/>
          <w:numId w:val="3"/>
        </w:numPr>
        <w:spacing w:line="276" w:lineRule="auto"/>
        <w:ind w:left="709" w:firstLine="0"/>
        <w:jc w:val="both"/>
        <w:rPr>
          <w:rFonts w:asciiTheme="minorHAnsi" w:hAnsiTheme="minorHAnsi" w:cstheme="minorHAnsi"/>
          <w:sz w:val="22"/>
          <w:szCs w:val="22"/>
        </w:rPr>
      </w:pPr>
      <w:r w:rsidRPr="00486053">
        <w:rPr>
          <w:rFonts w:asciiTheme="minorHAnsi" w:hAnsiTheme="minorHAnsi" w:cstheme="minorHAnsi"/>
          <w:sz w:val="22"/>
          <w:szCs w:val="22"/>
        </w:rPr>
        <w:t>No caso de ocorrências que possam inviabilizar a execução do contrato nas datas aprazadas, o fiscal técnico do contrato comunicará o fato imediatamente ao gestor do contrato. (</w:t>
      </w:r>
      <w:hyperlink r:id="rId15" w:anchor="art22" w:history="1">
        <w:r w:rsidRPr="00486053">
          <w:rPr>
            <w:rFonts w:asciiTheme="minorHAnsi" w:hAnsiTheme="minorHAnsi" w:cstheme="minorHAnsi"/>
            <w:sz w:val="22"/>
            <w:szCs w:val="22"/>
          </w:rPr>
          <w:t>Decreto nº 11.246, de 2022, art. 22, V</w:t>
        </w:r>
      </w:hyperlink>
      <w:r w:rsidRPr="00486053">
        <w:rPr>
          <w:rFonts w:asciiTheme="minorHAnsi" w:hAnsiTheme="minorHAnsi" w:cstheme="minorHAnsi"/>
          <w:sz w:val="22"/>
          <w:szCs w:val="22"/>
        </w:rPr>
        <w:t>).</w:t>
      </w:r>
    </w:p>
    <w:p w:rsidR="009E56AB" w:rsidRPr="00486053" w:rsidRDefault="009E56AB" w:rsidP="00486053">
      <w:pPr>
        <w:numPr>
          <w:ilvl w:val="2"/>
          <w:numId w:val="3"/>
        </w:numPr>
        <w:spacing w:line="276" w:lineRule="auto"/>
        <w:ind w:left="709" w:firstLine="0"/>
        <w:jc w:val="both"/>
        <w:rPr>
          <w:rFonts w:asciiTheme="minorHAnsi" w:hAnsiTheme="minorHAnsi" w:cstheme="minorHAnsi"/>
          <w:sz w:val="22"/>
          <w:szCs w:val="22"/>
        </w:rPr>
      </w:pPr>
      <w:r w:rsidRPr="00486053">
        <w:rPr>
          <w:rFonts w:asciiTheme="minorHAnsi" w:hAnsiTheme="minorHAnsi" w:cstheme="minorHAnsi"/>
          <w:sz w:val="22"/>
          <w:szCs w:val="22"/>
        </w:rPr>
        <w:t xml:space="preserve">O fiscal técnico do contrato   deve comunicar ao gestor do contrato, em tempo hábil, o término do contrato sob sua responsabilidade, com vistas à renovação tempestiva ou à prorrogação contratual </w:t>
      </w:r>
      <w:hyperlink r:id="rId16" w:anchor="art22" w:history="1">
        <w:r w:rsidRPr="00486053">
          <w:rPr>
            <w:rFonts w:asciiTheme="minorHAnsi" w:hAnsiTheme="minorHAnsi" w:cstheme="minorHAnsi"/>
            <w:sz w:val="22"/>
            <w:szCs w:val="22"/>
          </w:rPr>
          <w:t>(Decreto nº 11.246, de 2022, art. 22, VII</w:t>
        </w:r>
      </w:hyperlink>
      <w:r w:rsidRPr="00486053">
        <w:rPr>
          <w:rFonts w:asciiTheme="minorHAnsi" w:hAnsiTheme="minorHAnsi" w:cstheme="minorHAnsi"/>
          <w:sz w:val="22"/>
          <w:szCs w:val="22"/>
        </w:rPr>
        <w:t>).</w:t>
      </w:r>
    </w:p>
    <w:p w:rsidR="009E56AB" w:rsidRPr="00486053" w:rsidRDefault="009E56AB" w:rsidP="00486053">
      <w:pPr>
        <w:numPr>
          <w:ilvl w:val="2"/>
          <w:numId w:val="3"/>
        </w:numPr>
        <w:spacing w:line="276" w:lineRule="auto"/>
        <w:ind w:left="709" w:firstLine="0"/>
        <w:jc w:val="both"/>
        <w:rPr>
          <w:rFonts w:asciiTheme="minorHAnsi" w:hAnsiTheme="minorHAnsi" w:cstheme="minorHAnsi"/>
          <w:sz w:val="22"/>
          <w:szCs w:val="22"/>
        </w:rPr>
      </w:pPr>
      <w:r w:rsidRPr="00486053">
        <w:rPr>
          <w:rFonts w:asciiTheme="minorHAnsi" w:hAnsiTheme="minorHAnsi" w:cstheme="minorHAnsi"/>
          <w:sz w:val="22"/>
          <w:szCs w:val="22"/>
        </w:rPr>
        <w:t>O gestor do contrato acompanhará os registros realizados pelos fiscais do contrato, de todas as ocorrências relacionadas à execução do contrato e as medidas adotadas, informando, se for o caso, à autoridade superior àquelas que ultrapassarem a sua competência. (</w:t>
      </w:r>
      <w:hyperlink r:id="rId17" w:anchor="art21" w:history="1">
        <w:r w:rsidRPr="00486053">
          <w:rPr>
            <w:rFonts w:asciiTheme="minorHAnsi" w:hAnsiTheme="minorHAnsi" w:cstheme="minorHAnsi"/>
            <w:sz w:val="22"/>
            <w:szCs w:val="22"/>
          </w:rPr>
          <w:t>Decreto nº 11.246, de 2022, art. 21, II</w:t>
        </w:r>
      </w:hyperlink>
      <w:r w:rsidRPr="00486053">
        <w:rPr>
          <w:rFonts w:asciiTheme="minorHAnsi" w:hAnsiTheme="minorHAnsi" w:cstheme="minorHAnsi"/>
          <w:sz w:val="22"/>
          <w:szCs w:val="22"/>
        </w:rPr>
        <w:t>).</w:t>
      </w:r>
    </w:p>
    <w:p w:rsidR="009E56AB" w:rsidRDefault="009E56AB" w:rsidP="00486053">
      <w:pPr>
        <w:numPr>
          <w:ilvl w:val="1"/>
          <w:numId w:val="3"/>
        </w:numPr>
        <w:spacing w:before="100" w:after="100" w:line="276" w:lineRule="auto"/>
        <w:ind w:left="0" w:right="-57" w:firstLine="0"/>
        <w:jc w:val="both"/>
        <w:rPr>
          <w:rFonts w:asciiTheme="minorHAnsi" w:hAnsiTheme="minorHAnsi" w:cstheme="minorHAnsi"/>
          <w:sz w:val="22"/>
          <w:szCs w:val="22"/>
        </w:rPr>
      </w:pPr>
      <w:r w:rsidRPr="00486053">
        <w:rPr>
          <w:rFonts w:asciiTheme="minorHAnsi" w:hAnsiTheme="minorHAnsi" w:cstheme="minorHAnsi"/>
          <w:sz w:val="22"/>
          <w:szCs w:val="22"/>
        </w:rPr>
        <w:t xml:space="preserve">O fiscal administrativo do contrato verificará a manutenção das condições de habilitação da contratada, acompanhará o empenho, o pagamento, as garantias, as glosas e a formalização de </w:t>
      </w:r>
      <w:proofErr w:type="spellStart"/>
      <w:r w:rsidRPr="00486053">
        <w:rPr>
          <w:rFonts w:asciiTheme="minorHAnsi" w:hAnsiTheme="minorHAnsi" w:cstheme="minorHAnsi"/>
          <w:sz w:val="22"/>
          <w:szCs w:val="22"/>
        </w:rPr>
        <w:t>apostilamento</w:t>
      </w:r>
      <w:proofErr w:type="spellEnd"/>
      <w:r w:rsidRPr="00486053">
        <w:rPr>
          <w:rFonts w:asciiTheme="minorHAnsi" w:hAnsiTheme="minorHAnsi" w:cstheme="minorHAnsi"/>
          <w:sz w:val="22"/>
          <w:szCs w:val="22"/>
        </w:rPr>
        <w:t xml:space="preserve"> e termos aditivos, solicitando quaisquer documentos comprobatórios pertinentes, caso necessário (</w:t>
      </w:r>
      <w:hyperlink r:id="rId18" w:anchor="art23" w:history="1">
        <w:r w:rsidRPr="00486053">
          <w:rPr>
            <w:rFonts w:asciiTheme="minorHAnsi" w:hAnsiTheme="minorHAnsi" w:cstheme="minorHAnsi"/>
            <w:sz w:val="22"/>
            <w:szCs w:val="22"/>
          </w:rPr>
          <w:t>Art. 23, I e II, do Decreto nº 11.246, de 2022</w:t>
        </w:r>
      </w:hyperlink>
      <w:r w:rsidRPr="00486053">
        <w:rPr>
          <w:rFonts w:asciiTheme="minorHAnsi" w:hAnsiTheme="minorHAnsi" w:cstheme="minorHAnsi"/>
          <w:sz w:val="22"/>
          <w:szCs w:val="22"/>
        </w:rPr>
        <w:t>).</w:t>
      </w:r>
    </w:p>
    <w:p w:rsidR="00486053" w:rsidRPr="00486053" w:rsidRDefault="00486053" w:rsidP="00486053">
      <w:pPr>
        <w:numPr>
          <w:ilvl w:val="2"/>
          <w:numId w:val="3"/>
        </w:numPr>
        <w:spacing w:line="276" w:lineRule="auto"/>
        <w:ind w:left="709" w:firstLine="0"/>
        <w:jc w:val="both"/>
        <w:rPr>
          <w:rFonts w:asciiTheme="minorHAnsi" w:hAnsiTheme="minorHAnsi" w:cstheme="minorHAnsi"/>
          <w:sz w:val="22"/>
          <w:szCs w:val="22"/>
        </w:rPr>
      </w:pPr>
      <w:r w:rsidRPr="00486053">
        <w:rPr>
          <w:rFonts w:asciiTheme="minorHAnsi" w:hAnsiTheme="minorHAnsi" w:cstheme="minorHAnsi"/>
          <w:sz w:val="22"/>
          <w:szCs w:val="22"/>
        </w:rPr>
        <w:lastRenderedPageBreak/>
        <w:t>Caso ocorra descumprimento das obrigações contratuais, o fiscal administrativo do contrato atuará tempestivamente na solução do problema, reportando ao gestor do contrato para que tome as providências cabíveis, quando ultrapassar a sua competência; (</w:t>
      </w:r>
      <w:hyperlink r:id="rId19" w:anchor="art23" w:history="1">
        <w:r w:rsidRPr="00486053">
          <w:rPr>
            <w:rFonts w:asciiTheme="minorHAnsi" w:hAnsiTheme="minorHAnsi" w:cstheme="minorHAnsi"/>
            <w:sz w:val="22"/>
            <w:szCs w:val="22"/>
          </w:rPr>
          <w:t>Decreto nº 11.246, de 2022, art. 23, IV</w:t>
        </w:r>
      </w:hyperlink>
      <w:r w:rsidRPr="00486053">
        <w:rPr>
          <w:rFonts w:asciiTheme="minorHAnsi" w:hAnsiTheme="minorHAnsi" w:cstheme="minorHAnsi"/>
          <w:sz w:val="22"/>
          <w:szCs w:val="22"/>
        </w:rPr>
        <w:t>).</w:t>
      </w:r>
    </w:p>
    <w:p w:rsidR="009E56AB" w:rsidRPr="00486053" w:rsidRDefault="009E56AB" w:rsidP="00486053">
      <w:pPr>
        <w:numPr>
          <w:ilvl w:val="1"/>
          <w:numId w:val="3"/>
        </w:numPr>
        <w:spacing w:before="100" w:after="100" w:line="276" w:lineRule="auto"/>
        <w:ind w:left="0" w:right="-57" w:firstLine="0"/>
        <w:jc w:val="both"/>
        <w:rPr>
          <w:rFonts w:asciiTheme="minorHAnsi" w:hAnsiTheme="minorHAnsi" w:cstheme="minorHAnsi"/>
          <w:sz w:val="22"/>
          <w:szCs w:val="22"/>
        </w:rPr>
      </w:pPr>
      <w:r w:rsidRPr="00486053">
        <w:rPr>
          <w:rFonts w:asciiTheme="minorHAnsi" w:hAnsiTheme="minorHAnsi" w:cstheme="minorHAnsi"/>
          <w:sz w:val="22"/>
          <w:szCs w:val="22"/>
        </w:rPr>
        <w:t>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w:t>
      </w:r>
      <w:hyperlink r:id="rId20" w:anchor="art21" w:history="1">
        <w:r w:rsidRPr="00486053">
          <w:rPr>
            <w:rFonts w:asciiTheme="minorHAnsi" w:hAnsiTheme="minorHAnsi" w:cstheme="minorHAnsi"/>
            <w:sz w:val="22"/>
            <w:szCs w:val="22"/>
          </w:rPr>
          <w:t>Decreto nº 11.246, de 2022, art. 21, IV</w:t>
        </w:r>
      </w:hyperlink>
      <w:r w:rsidRPr="00486053">
        <w:rPr>
          <w:rFonts w:asciiTheme="minorHAnsi" w:hAnsiTheme="minorHAnsi" w:cstheme="minorHAnsi"/>
          <w:sz w:val="22"/>
          <w:szCs w:val="22"/>
        </w:rPr>
        <w:t>).</w:t>
      </w:r>
    </w:p>
    <w:p w:rsidR="009E56AB" w:rsidRPr="00486053" w:rsidRDefault="009E56AB" w:rsidP="00486053">
      <w:pPr>
        <w:numPr>
          <w:ilvl w:val="2"/>
          <w:numId w:val="3"/>
        </w:numPr>
        <w:spacing w:line="276" w:lineRule="auto"/>
        <w:ind w:left="709" w:firstLine="0"/>
        <w:jc w:val="both"/>
        <w:rPr>
          <w:rFonts w:asciiTheme="minorHAnsi" w:hAnsiTheme="minorHAnsi" w:cstheme="minorHAnsi"/>
          <w:sz w:val="22"/>
          <w:szCs w:val="22"/>
        </w:rPr>
      </w:pPr>
      <w:r w:rsidRPr="00486053">
        <w:rPr>
          <w:rFonts w:asciiTheme="minorHAnsi" w:hAnsiTheme="minorHAnsi" w:cstheme="minorHAnsi"/>
          <w:sz w:val="22"/>
          <w:szCs w:val="22"/>
        </w:rPr>
        <w:t>O gestor do contrato acompanhará a manutenção das condições de habilitação da contratada, para fins de empenho de despesa e pagamento, e anotará os problemas que obstem o fluxo normal da liquidação e do pagamento da despesa no relatório de riscos eventuais. (</w:t>
      </w:r>
      <w:hyperlink r:id="rId21" w:anchor="art21" w:history="1">
        <w:r w:rsidRPr="00486053">
          <w:rPr>
            <w:rFonts w:asciiTheme="minorHAnsi" w:hAnsiTheme="minorHAnsi" w:cstheme="minorHAnsi"/>
            <w:sz w:val="22"/>
            <w:szCs w:val="22"/>
          </w:rPr>
          <w:t>Decreto nº 11.246, de 2022, art. 21, III</w:t>
        </w:r>
      </w:hyperlink>
      <w:r w:rsidRPr="00486053">
        <w:rPr>
          <w:rFonts w:asciiTheme="minorHAnsi" w:hAnsiTheme="minorHAnsi" w:cstheme="minorHAnsi"/>
          <w:sz w:val="22"/>
          <w:szCs w:val="22"/>
        </w:rPr>
        <w:t>).</w:t>
      </w:r>
    </w:p>
    <w:p w:rsidR="009E56AB" w:rsidRPr="00486053" w:rsidRDefault="009E56AB" w:rsidP="00486053">
      <w:pPr>
        <w:numPr>
          <w:ilvl w:val="2"/>
          <w:numId w:val="3"/>
        </w:numPr>
        <w:spacing w:line="276" w:lineRule="auto"/>
        <w:ind w:left="709" w:firstLine="0"/>
        <w:jc w:val="both"/>
        <w:rPr>
          <w:rFonts w:asciiTheme="minorHAnsi" w:hAnsiTheme="minorHAnsi" w:cstheme="minorHAnsi"/>
          <w:sz w:val="22"/>
          <w:szCs w:val="22"/>
        </w:rPr>
      </w:pPr>
      <w:r w:rsidRPr="00486053">
        <w:rPr>
          <w:rFonts w:asciiTheme="minorHAnsi" w:hAnsiTheme="minorHAnsi" w:cstheme="minorHAnsi"/>
          <w:sz w:val="22"/>
          <w:szCs w:val="22"/>
        </w:rPr>
        <w:t>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w:t>
      </w:r>
      <w:hyperlink r:id="rId22" w:anchor="art21" w:history="1">
        <w:r w:rsidRPr="00486053">
          <w:rPr>
            <w:rFonts w:asciiTheme="minorHAnsi" w:hAnsiTheme="minorHAnsi" w:cstheme="minorHAnsi"/>
            <w:sz w:val="22"/>
            <w:szCs w:val="22"/>
          </w:rPr>
          <w:t>Decreto nº 11.246, de 2022, art. 21, VIII</w:t>
        </w:r>
      </w:hyperlink>
      <w:r w:rsidRPr="00486053">
        <w:rPr>
          <w:rFonts w:asciiTheme="minorHAnsi" w:hAnsiTheme="minorHAnsi" w:cstheme="minorHAnsi"/>
          <w:sz w:val="22"/>
          <w:szCs w:val="22"/>
        </w:rPr>
        <w:t>).</w:t>
      </w:r>
    </w:p>
    <w:p w:rsidR="009E56AB" w:rsidRDefault="009E56AB" w:rsidP="00486053">
      <w:pPr>
        <w:numPr>
          <w:ilvl w:val="2"/>
          <w:numId w:val="3"/>
        </w:numPr>
        <w:spacing w:line="276" w:lineRule="auto"/>
        <w:ind w:left="709" w:firstLine="0"/>
        <w:jc w:val="both"/>
      </w:pPr>
      <w:r w:rsidRPr="00486053">
        <w:rPr>
          <w:rFonts w:asciiTheme="minorHAnsi" w:hAnsiTheme="minorHAnsi" w:cstheme="minorHAnsi"/>
          <w:sz w:val="22"/>
          <w:szCs w:val="22"/>
        </w:rPr>
        <w:t>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 (</w:t>
      </w:r>
      <w:hyperlink r:id="rId23" w:anchor="art21" w:history="1">
        <w:r w:rsidRPr="00486053">
          <w:rPr>
            <w:rFonts w:asciiTheme="minorHAnsi" w:hAnsiTheme="minorHAnsi" w:cstheme="minorHAnsi"/>
            <w:sz w:val="22"/>
            <w:szCs w:val="22"/>
          </w:rPr>
          <w:t>Decreto nº 11.246, de 2022, art. 21, X</w:t>
        </w:r>
      </w:hyperlink>
      <w:r>
        <w:rPr>
          <w:rFonts w:ascii="Arial" w:hAnsi="Arial" w:cs="Arial"/>
          <w:color w:val="000000"/>
        </w:rPr>
        <w:t>).</w:t>
      </w:r>
    </w:p>
    <w:p w:rsidR="009E56AB" w:rsidRPr="00486053" w:rsidRDefault="009E56AB" w:rsidP="00486053">
      <w:pPr>
        <w:numPr>
          <w:ilvl w:val="1"/>
          <w:numId w:val="3"/>
        </w:numPr>
        <w:spacing w:before="100" w:after="100" w:line="276" w:lineRule="auto"/>
        <w:ind w:left="0" w:right="-57" w:firstLine="0"/>
        <w:jc w:val="both"/>
        <w:rPr>
          <w:rFonts w:asciiTheme="minorHAnsi" w:hAnsiTheme="minorHAnsi" w:cstheme="minorHAnsi"/>
          <w:sz w:val="22"/>
          <w:szCs w:val="22"/>
        </w:rPr>
      </w:pPr>
      <w:r w:rsidRPr="00486053">
        <w:rPr>
          <w:rFonts w:asciiTheme="minorHAnsi" w:hAnsiTheme="minorHAnsi" w:cstheme="minorHAnsi"/>
          <w:sz w:val="22"/>
          <w:szCs w:val="22"/>
        </w:rPr>
        <w:t>O fiscal administrativo do contrato comunicará ao gestor do contrato, em tempo hábil, o término do contrato sob sua responsabilidade, com vistas à tempestiva renovação ou prorrogação contratual. (</w:t>
      </w:r>
      <w:hyperlink r:id="rId24" w:anchor="art22" w:history="1">
        <w:r w:rsidRPr="00486053">
          <w:rPr>
            <w:rFonts w:asciiTheme="minorHAnsi" w:hAnsiTheme="minorHAnsi" w:cstheme="minorHAnsi"/>
            <w:sz w:val="22"/>
            <w:szCs w:val="22"/>
          </w:rPr>
          <w:t>Decreto nº 11.246, de 2022, art. 22, VII</w:t>
        </w:r>
      </w:hyperlink>
      <w:r w:rsidRPr="00486053">
        <w:rPr>
          <w:rFonts w:asciiTheme="minorHAnsi" w:hAnsiTheme="minorHAnsi" w:cstheme="minorHAnsi"/>
          <w:sz w:val="22"/>
          <w:szCs w:val="22"/>
        </w:rPr>
        <w:t>).</w:t>
      </w:r>
    </w:p>
    <w:p w:rsidR="009E56AB" w:rsidRPr="00486053" w:rsidRDefault="009E56AB" w:rsidP="00486053">
      <w:pPr>
        <w:numPr>
          <w:ilvl w:val="1"/>
          <w:numId w:val="3"/>
        </w:numPr>
        <w:spacing w:before="100" w:after="100" w:line="276" w:lineRule="auto"/>
        <w:ind w:left="0" w:right="-57" w:firstLine="0"/>
        <w:jc w:val="both"/>
        <w:rPr>
          <w:rFonts w:asciiTheme="minorHAnsi" w:hAnsiTheme="minorHAnsi" w:cstheme="minorHAnsi"/>
          <w:sz w:val="22"/>
          <w:szCs w:val="22"/>
        </w:rPr>
      </w:pPr>
      <w:r w:rsidRPr="00486053">
        <w:rPr>
          <w:rFonts w:asciiTheme="minorHAnsi" w:hAnsiTheme="minorHAnsi" w:cstheme="minorHAnsi"/>
          <w:sz w:val="22"/>
          <w:szCs w:val="22"/>
        </w:rPr>
        <w:t>O gestor do contrato deverá elaborar relatório final com informações sobre a consecução dos objetivos que tenham justificado a contratação e eventuais condutas a serem adotadas para o aprimoramento das atividades da Administração. (</w:t>
      </w:r>
      <w:hyperlink r:id="rId25" w:anchor="art21" w:history="1">
        <w:r w:rsidRPr="00486053">
          <w:rPr>
            <w:rFonts w:asciiTheme="minorHAnsi" w:hAnsiTheme="minorHAnsi" w:cstheme="minorHAnsi"/>
            <w:sz w:val="22"/>
            <w:szCs w:val="22"/>
          </w:rPr>
          <w:t>Decreto nº 11.246, de 2022, art. 21, VI</w:t>
        </w:r>
      </w:hyperlink>
      <w:r w:rsidRPr="00486053">
        <w:rPr>
          <w:rFonts w:asciiTheme="minorHAnsi" w:hAnsiTheme="minorHAnsi" w:cstheme="minorHAnsi"/>
          <w:sz w:val="22"/>
          <w:szCs w:val="22"/>
        </w:rPr>
        <w:t>).</w:t>
      </w:r>
    </w:p>
    <w:p w:rsidR="009E56AB" w:rsidRDefault="009E56AB" w:rsidP="00486053">
      <w:pPr>
        <w:numPr>
          <w:ilvl w:val="1"/>
          <w:numId w:val="3"/>
        </w:numPr>
        <w:spacing w:before="100" w:after="100" w:line="276" w:lineRule="auto"/>
        <w:ind w:left="0" w:right="-57" w:firstLine="0"/>
        <w:jc w:val="both"/>
        <w:rPr>
          <w:rFonts w:asciiTheme="minorHAnsi" w:hAnsiTheme="minorHAnsi" w:cstheme="minorHAnsi"/>
          <w:sz w:val="22"/>
          <w:szCs w:val="22"/>
        </w:rPr>
      </w:pPr>
      <w:r w:rsidRPr="00486053">
        <w:rPr>
          <w:rFonts w:asciiTheme="minorHAnsi" w:hAnsiTheme="minorHAnsi" w:cstheme="minorHAnsi"/>
          <w:sz w:val="22"/>
          <w:szCs w:val="22"/>
        </w:rPr>
        <w:t>O gestor do contrato deverá enviar a documentação pertinente ao setor de contratos para a formalização dos procedimentos de liquidação e pagamento, no valor dimensionado pela fiscalização e gestão nos termos do contrato.</w:t>
      </w:r>
    </w:p>
    <w:p w:rsidR="00473AB8" w:rsidRPr="00486053" w:rsidRDefault="00473AB8" w:rsidP="00486053">
      <w:pPr>
        <w:numPr>
          <w:ilvl w:val="1"/>
          <w:numId w:val="3"/>
        </w:numPr>
        <w:spacing w:before="100" w:after="100" w:line="276" w:lineRule="auto"/>
        <w:ind w:left="0" w:right="-57" w:firstLine="0"/>
        <w:jc w:val="both"/>
        <w:rPr>
          <w:rFonts w:asciiTheme="minorHAnsi" w:hAnsiTheme="minorHAnsi" w:cstheme="minorHAnsi"/>
          <w:sz w:val="22"/>
          <w:szCs w:val="22"/>
        </w:rPr>
      </w:pPr>
      <w:r w:rsidRPr="00473AB8">
        <w:rPr>
          <w:rFonts w:asciiTheme="minorHAnsi" w:hAnsiTheme="minorHAnsi" w:cstheme="minorHAnsi"/>
          <w:sz w:val="22"/>
          <w:szCs w:val="22"/>
        </w:rPr>
        <w:t>O contratado deverá manter preposto aceito pela Administração no local do serviço para representá-lo na execução do contrato.</w:t>
      </w:r>
    </w:p>
    <w:p w:rsidR="009E56AB" w:rsidRPr="00486053" w:rsidRDefault="009E56AB" w:rsidP="001A1F4F">
      <w:pPr>
        <w:numPr>
          <w:ilvl w:val="2"/>
          <w:numId w:val="3"/>
        </w:numPr>
        <w:spacing w:before="120" w:after="120" w:line="276" w:lineRule="auto"/>
        <w:ind w:left="709" w:firstLine="0"/>
        <w:jc w:val="both"/>
        <w:rPr>
          <w:rFonts w:asciiTheme="minorHAnsi" w:hAnsiTheme="minorHAnsi" w:cstheme="minorHAnsi"/>
          <w:sz w:val="22"/>
          <w:szCs w:val="22"/>
        </w:rPr>
      </w:pPr>
      <w:r w:rsidRPr="00486053">
        <w:rPr>
          <w:rFonts w:asciiTheme="minorHAnsi" w:hAnsiTheme="minorHAnsi" w:cstheme="minorHAnsi"/>
          <w:sz w:val="22"/>
          <w:szCs w:val="22"/>
        </w:rPr>
        <w:t>A indicação ou a manutenção do preposto da empresa poderá ser recusada pelo órgão ou entidade, desde que devidamente justificada, devendo a empresa designar outro para o exercício da atividade.</w:t>
      </w:r>
    </w:p>
    <w:p w:rsidR="00AF7767" w:rsidRDefault="00AF7767" w:rsidP="004967AB">
      <w:pPr>
        <w:suppressAutoHyphens w:val="0"/>
        <w:autoSpaceDN/>
        <w:spacing w:after="160"/>
        <w:jc w:val="both"/>
        <w:textAlignment w:val="auto"/>
        <w:rPr>
          <w:rFonts w:asciiTheme="minorHAnsi" w:hAnsiTheme="minorHAnsi" w:cstheme="minorHAnsi"/>
          <w:b/>
          <w:bCs/>
          <w:sz w:val="22"/>
          <w:szCs w:val="22"/>
          <w:lang w:eastAsia="pt-BR"/>
        </w:rPr>
      </w:pPr>
    </w:p>
    <w:p w:rsidR="009E56AB" w:rsidRPr="004967AB" w:rsidRDefault="009E56AB" w:rsidP="004967AB">
      <w:pPr>
        <w:suppressAutoHyphens w:val="0"/>
        <w:autoSpaceDN/>
        <w:spacing w:after="160"/>
        <w:jc w:val="both"/>
        <w:textAlignment w:val="auto"/>
        <w:rPr>
          <w:rFonts w:asciiTheme="minorHAnsi" w:hAnsiTheme="minorHAnsi" w:cstheme="minorHAnsi"/>
          <w:b/>
          <w:bCs/>
          <w:sz w:val="22"/>
          <w:szCs w:val="22"/>
          <w:lang w:eastAsia="pt-BR"/>
        </w:rPr>
      </w:pPr>
      <w:r w:rsidRPr="004967AB">
        <w:rPr>
          <w:rFonts w:asciiTheme="minorHAnsi" w:hAnsiTheme="minorHAnsi" w:cstheme="minorHAnsi"/>
          <w:b/>
          <w:bCs/>
          <w:sz w:val="22"/>
          <w:szCs w:val="22"/>
          <w:lang w:eastAsia="pt-BR"/>
        </w:rPr>
        <w:lastRenderedPageBreak/>
        <w:t>Critérios de Medição de Pagamento</w:t>
      </w:r>
    </w:p>
    <w:p w:rsidR="0090426A" w:rsidRPr="00E11209" w:rsidRDefault="0090426A" w:rsidP="0090426A">
      <w:pPr>
        <w:numPr>
          <w:ilvl w:val="1"/>
          <w:numId w:val="3"/>
        </w:numPr>
        <w:spacing w:before="100" w:after="100" w:line="276" w:lineRule="auto"/>
        <w:ind w:left="0" w:right="-57" w:firstLine="0"/>
        <w:jc w:val="both"/>
        <w:rPr>
          <w:rFonts w:asciiTheme="minorHAnsi" w:hAnsiTheme="minorHAnsi" w:cstheme="minorHAnsi"/>
          <w:sz w:val="22"/>
          <w:szCs w:val="22"/>
        </w:rPr>
      </w:pPr>
      <w:r w:rsidRPr="00E11209">
        <w:rPr>
          <w:rFonts w:asciiTheme="minorHAnsi" w:hAnsiTheme="minorHAnsi" w:cstheme="minorHAnsi"/>
          <w:sz w:val="22"/>
          <w:szCs w:val="22"/>
        </w:rPr>
        <w:t>A avaliação da execução do objeto utilizará o Instrumento de Medição de Resultado (IMR),</w:t>
      </w:r>
      <w:r w:rsidR="00E11209" w:rsidRPr="00E11209">
        <w:rPr>
          <w:rFonts w:asciiTheme="minorHAnsi" w:hAnsiTheme="minorHAnsi" w:cstheme="minorHAnsi"/>
          <w:sz w:val="22"/>
          <w:szCs w:val="22"/>
        </w:rPr>
        <w:t xml:space="preserve"> conforme previsto no Anexo IX</w:t>
      </w:r>
      <w:r w:rsidRPr="00E11209">
        <w:rPr>
          <w:rFonts w:asciiTheme="minorHAnsi" w:hAnsiTheme="minorHAnsi" w:cstheme="minorHAnsi"/>
          <w:sz w:val="22"/>
          <w:szCs w:val="22"/>
        </w:rPr>
        <w:t>.</w:t>
      </w:r>
    </w:p>
    <w:p w:rsidR="0090426A" w:rsidRPr="00022594" w:rsidRDefault="0090426A" w:rsidP="0090426A">
      <w:pPr>
        <w:numPr>
          <w:ilvl w:val="2"/>
          <w:numId w:val="3"/>
        </w:numPr>
        <w:spacing w:line="276" w:lineRule="auto"/>
        <w:ind w:left="709" w:firstLine="0"/>
        <w:jc w:val="both"/>
        <w:rPr>
          <w:rFonts w:asciiTheme="minorHAnsi" w:hAnsiTheme="minorHAnsi" w:cstheme="minorHAnsi"/>
          <w:sz w:val="22"/>
          <w:szCs w:val="22"/>
        </w:rPr>
      </w:pPr>
      <w:r w:rsidRPr="00022594">
        <w:rPr>
          <w:rFonts w:asciiTheme="minorHAnsi" w:hAnsiTheme="minorHAnsi" w:cstheme="minorHAnsi"/>
          <w:sz w:val="22"/>
          <w:szCs w:val="22"/>
        </w:rPr>
        <w:t>Será indicada a retenção ou glosa no pagamento, proporcional à irregularidade verificada, sem prejuízo das sanções cabíveis, caso se constate que a Contratada:</w:t>
      </w:r>
    </w:p>
    <w:p w:rsidR="0090426A" w:rsidRPr="00022594" w:rsidRDefault="0090426A" w:rsidP="0090426A">
      <w:pPr>
        <w:numPr>
          <w:ilvl w:val="3"/>
          <w:numId w:val="3"/>
        </w:numPr>
        <w:spacing w:line="276" w:lineRule="auto"/>
        <w:ind w:firstLine="556"/>
        <w:jc w:val="both"/>
        <w:rPr>
          <w:rFonts w:asciiTheme="minorHAnsi" w:hAnsiTheme="minorHAnsi" w:cstheme="minorHAnsi"/>
          <w:sz w:val="22"/>
          <w:szCs w:val="22"/>
        </w:rPr>
      </w:pPr>
      <w:r w:rsidRPr="00022594">
        <w:rPr>
          <w:rFonts w:asciiTheme="minorHAnsi" w:hAnsiTheme="minorHAnsi" w:cstheme="minorHAnsi"/>
          <w:sz w:val="22"/>
          <w:szCs w:val="22"/>
        </w:rPr>
        <w:t>Não produzir os resultados acordados,</w:t>
      </w:r>
    </w:p>
    <w:p w:rsidR="0090426A" w:rsidRPr="00022594" w:rsidRDefault="0090426A" w:rsidP="0090426A">
      <w:pPr>
        <w:numPr>
          <w:ilvl w:val="3"/>
          <w:numId w:val="3"/>
        </w:numPr>
        <w:spacing w:line="276" w:lineRule="auto"/>
        <w:ind w:firstLine="556"/>
        <w:jc w:val="both"/>
        <w:rPr>
          <w:rFonts w:asciiTheme="minorHAnsi" w:hAnsiTheme="minorHAnsi" w:cstheme="minorHAnsi"/>
          <w:sz w:val="22"/>
          <w:szCs w:val="22"/>
        </w:rPr>
      </w:pPr>
      <w:r w:rsidRPr="00022594">
        <w:rPr>
          <w:rFonts w:asciiTheme="minorHAnsi" w:hAnsiTheme="minorHAnsi" w:cstheme="minorHAnsi"/>
          <w:sz w:val="22"/>
          <w:szCs w:val="22"/>
        </w:rPr>
        <w:t>Deixar de executar, ou não executar com a qualidade mínima exigida as atividades contratadas; ou</w:t>
      </w:r>
    </w:p>
    <w:p w:rsidR="0090426A" w:rsidRPr="00022594" w:rsidRDefault="0090426A" w:rsidP="0090426A">
      <w:pPr>
        <w:numPr>
          <w:ilvl w:val="3"/>
          <w:numId w:val="3"/>
        </w:numPr>
        <w:spacing w:line="276" w:lineRule="auto"/>
        <w:ind w:firstLine="556"/>
        <w:jc w:val="both"/>
        <w:rPr>
          <w:rFonts w:asciiTheme="minorHAnsi" w:hAnsiTheme="minorHAnsi" w:cstheme="minorHAnsi"/>
          <w:sz w:val="22"/>
          <w:szCs w:val="22"/>
        </w:rPr>
      </w:pPr>
      <w:r w:rsidRPr="00022594">
        <w:rPr>
          <w:rFonts w:asciiTheme="minorHAnsi" w:hAnsiTheme="minorHAnsi" w:cstheme="minorHAnsi"/>
          <w:sz w:val="22"/>
          <w:szCs w:val="22"/>
        </w:rPr>
        <w:t>Deixar de utilizar materiais e recursos humanos exigidos para a execução do serviço, ou utilizá-los com qualidade ou quantidade inferior à demandada.</w:t>
      </w:r>
    </w:p>
    <w:p w:rsidR="0090426A" w:rsidRPr="00E11209" w:rsidRDefault="0090426A" w:rsidP="0012415D">
      <w:pPr>
        <w:numPr>
          <w:ilvl w:val="1"/>
          <w:numId w:val="3"/>
        </w:numPr>
        <w:spacing w:before="100" w:after="100" w:line="276" w:lineRule="auto"/>
        <w:ind w:left="0" w:right="-57" w:firstLine="0"/>
        <w:jc w:val="both"/>
        <w:rPr>
          <w:rFonts w:asciiTheme="minorHAnsi" w:hAnsiTheme="minorHAnsi" w:cstheme="minorHAnsi"/>
          <w:sz w:val="22"/>
          <w:szCs w:val="22"/>
        </w:rPr>
      </w:pPr>
      <w:r w:rsidRPr="00E11209">
        <w:rPr>
          <w:rFonts w:asciiTheme="minorHAnsi" w:hAnsiTheme="minorHAnsi" w:cstheme="minorHAnsi"/>
          <w:sz w:val="22"/>
          <w:szCs w:val="22"/>
        </w:rPr>
        <w:t>A utilização do IMR não impede a aplicação concomitante de outros mecanismos para a avaliação da prestação dos serviços.</w:t>
      </w:r>
    </w:p>
    <w:p w:rsidR="0090426A" w:rsidRPr="004967AB" w:rsidRDefault="0090426A" w:rsidP="004967AB">
      <w:pPr>
        <w:suppressAutoHyphens w:val="0"/>
        <w:autoSpaceDN/>
        <w:spacing w:after="160"/>
        <w:jc w:val="both"/>
        <w:textAlignment w:val="auto"/>
        <w:rPr>
          <w:rFonts w:asciiTheme="minorHAnsi" w:hAnsiTheme="minorHAnsi" w:cstheme="minorHAnsi"/>
          <w:b/>
          <w:bCs/>
          <w:sz w:val="22"/>
          <w:szCs w:val="22"/>
          <w:lang w:eastAsia="pt-BR"/>
        </w:rPr>
      </w:pPr>
      <w:r w:rsidRPr="004967AB">
        <w:rPr>
          <w:rFonts w:asciiTheme="minorHAnsi" w:hAnsiTheme="minorHAnsi" w:cstheme="minorHAnsi"/>
          <w:b/>
          <w:bCs/>
          <w:sz w:val="22"/>
          <w:szCs w:val="22"/>
          <w:lang w:eastAsia="pt-BR"/>
        </w:rPr>
        <w:t>Do Recebimento</w:t>
      </w:r>
    </w:p>
    <w:p w:rsidR="0090426A" w:rsidRPr="004A0A07" w:rsidRDefault="0090426A" w:rsidP="004A0A07">
      <w:pPr>
        <w:numPr>
          <w:ilvl w:val="1"/>
          <w:numId w:val="3"/>
        </w:numPr>
        <w:spacing w:before="100" w:after="100" w:line="276" w:lineRule="auto"/>
        <w:ind w:left="0" w:right="-57" w:firstLine="0"/>
        <w:jc w:val="both"/>
        <w:rPr>
          <w:rFonts w:asciiTheme="minorHAnsi" w:hAnsiTheme="minorHAnsi" w:cstheme="minorHAnsi"/>
          <w:sz w:val="22"/>
          <w:szCs w:val="22"/>
        </w:rPr>
      </w:pPr>
      <w:r w:rsidRPr="004A0A07">
        <w:rPr>
          <w:rFonts w:asciiTheme="minorHAnsi" w:hAnsiTheme="minorHAnsi" w:cstheme="minorHAnsi"/>
          <w:sz w:val="22"/>
          <w:szCs w:val="22"/>
        </w:rPr>
        <w:t>Ao final de cada etapa da execução contratual, conforme previsto no Cronograma Físico-Financeiro, o Contratado apresentará a medição prévia dos serviços executados no período, por meio de planilha e memória de cálculo detalhada.</w:t>
      </w:r>
    </w:p>
    <w:p w:rsidR="0090426A" w:rsidRPr="007502F3" w:rsidRDefault="0090426A" w:rsidP="007502F3">
      <w:pPr>
        <w:numPr>
          <w:ilvl w:val="2"/>
          <w:numId w:val="3"/>
        </w:numPr>
        <w:spacing w:line="276" w:lineRule="auto"/>
        <w:ind w:left="709" w:firstLine="0"/>
        <w:jc w:val="both"/>
        <w:rPr>
          <w:rFonts w:asciiTheme="minorHAnsi" w:hAnsiTheme="minorHAnsi" w:cstheme="minorHAnsi"/>
          <w:sz w:val="22"/>
          <w:szCs w:val="22"/>
        </w:rPr>
      </w:pPr>
      <w:r w:rsidRPr="007502F3">
        <w:rPr>
          <w:rFonts w:asciiTheme="minorHAnsi" w:hAnsiTheme="minorHAnsi" w:cstheme="minorHAnsi"/>
          <w:sz w:val="22"/>
          <w:szCs w:val="22"/>
        </w:rPr>
        <w:t>Uma etapa será considerada efetivamente concluída quando os serviços previstos para aquela etapa, no Cronograma Físico-Financeiro, estiverem executados em sua totalidade.</w:t>
      </w:r>
    </w:p>
    <w:p w:rsidR="0090426A" w:rsidRPr="007502F3" w:rsidRDefault="0090426A" w:rsidP="007502F3">
      <w:pPr>
        <w:numPr>
          <w:ilvl w:val="2"/>
          <w:numId w:val="3"/>
        </w:numPr>
        <w:spacing w:line="276" w:lineRule="auto"/>
        <w:ind w:left="709" w:firstLine="0"/>
        <w:jc w:val="both"/>
        <w:rPr>
          <w:rFonts w:asciiTheme="minorHAnsi" w:hAnsiTheme="minorHAnsi" w:cstheme="minorHAnsi"/>
          <w:sz w:val="22"/>
          <w:szCs w:val="22"/>
        </w:rPr>
      </w:pPr>
      <w:r w:rsidRPr="007502F3">
        <w:rPr>
          <w:rFonts w:asciiTheme="minorHAnsi" w:hAnsiTheme="minorHAnsi" w:cstheme="minorHAnsi"/>
          <w:sz w:val="22"/>
          <w:szCs w:val="22"/>
        </w:rPr>
        <w:t>O contratado também apresentará, a cada medição, os documentos comprobatórios da procedência legal dos produtos e subprodutos florestais utilizados naquela etapa da execução contratual, quando for o caso.</w:t>
      </w:r>
    </w:p>
    <w:p w:rsidR="001D61E4" w:rsidRPr="00910930" w:rsidRDefault="0090426A" w:rsidP="00910930">
      <w:pPr>
        <w:numPr>
          <w:ilvl w:val="1"/>
          <w:numId w:val="3"/>
        </w:numPr>
        <w:spacing w:before="100" w:after="100" w:line="276" w:lineRule="auto"/>
        <w:ind w:left="0" w:right="-57" w:firstLine="0"/>
        <w:jc w:val="both"/>
        <w:rPr>
          <w:rFonts w:asciiTheme="minorHAnsi" w:hAnsiTheme="minorHAnsi" w:cstheme="minorHAnsi"/>
          <w:sz w:val="22"/>
          <w:szCs w:val="22"/>
        </w:rPr>
      </w:pPr>
      <w:r w:rsidRPr="00910930">
        <w:rPr>
          <w:rFonts w:asciiTheme="minorHAnsi" w:hAnsiTheme="minorHAnsi" w:cstheme="minorHAnsi"/>
          <w:sz w:val="22"/>
          <w:szCs w:val="22"/>
        </w:rPr>
        <w:t xml:space="preserve">Os serviços serão recebidos provisoriamente, no prazo de </w:t>
      </w:r>
      <w:r w:rsidR="001B36B6">
        <w:rPr>
          <w:rFonts w:asciiTheme="minorHAnsi" w:hAnsiTheme="minorHAnsi" w:cstheme="minorHAnsi"/>
          <w:sz w:val="22"/>
          <w:szCs w:val="22"/>
        </w:rPr>
        <w:t>05</w:t>
      </w:r>
      <w:r w:rsidR="00405299">
        <w:rPr>
          <w:rFonts w:asciiTheme="minorHAnsi" w:hAnsiTheme="minorHAnsi" w:cstheme="minorHAnsi"/>
          <w:sz w:val="22"/>
          <w:szCs w:val="22"/>
        </w:rPr>
        <w:t xml:space="preserve"> </w:t>
      </w:r>
      <w:r w:rsidRPr="00910930">
        <w:rPr>
          <w:rFonts w:asciiTheme="minorHAnsi" w:hAnsiTheme="minorHAnsi" w:cstheme="minorHAnsi"/>
          <w:sz w:val="22"/>
          <w:szCs w:val="22"/>
        </w:rPr>
        <w:t>(</w:t>
      </w:r>
      <w:r w:rsidR="001B36B6">
        <w:rPr>
          <w:rFonts w:asciiTheme="minorHAnsi" w:hAnsiTheme="minorHAnsi" w:cstheme="minorHAnsi"/>
          <w:sz w:val="22"/>
          <w:szCs w:val="22"/>
        </w:rPr>
        <w:t>cinco</w:t>
      </w:r>
      <w:r w:rsidRPr="00910930">
        <w:rPr>
          <w:rFonts w:asciiTheme="minorHAnsi" w:hAnsiTheme="minorHAnsi" w:cstheme="minorHAnsi"/>
          <w:sz w:val="22"/>
          <w:szCs w:val="22"/>
        </w:rPr>
        <w:t>) dias, pelos fiscais técnico e administrativo, mediante termos detalhados, quando verificado o cumprimento das exigências de caráter técnico e administrativo.</w:t>
      </w:r>
      <w:r w:rsidRPr="00910930">
        <w:rPr>
          <w:rFonts w:asciiTheme="minorHAnsi" w:hAnsiTheme="minorHAnsi" w:cstheme="minorHAnsi"/>
          <w:sz w:val="22"/>
          <w:szCs w:val="22"/>
          <w:u w:val="single"/>
        </w:rPr>
        <w:t xml:space="preserve"> (</w:t>
      </w:r>
      <w:hyperlink r:id="rId26" w:anchor="art140" w:history="1">
        <w:r w:rsidRPr="00910930">
          <w:rPr>
            <w:rFonts w:asciiTheme="minorHAnsi" w:hAnsiTheme="minorHAnsi" w:cstheme="minorHAnsi"/>
            <w:sz w:val="22"/>
            <w:szCs w:val="22"/>
            <w:u w:val="single"/>
          </w:rPr>
          <w:t xml:space="preserve">Art. 140, I, </w:t>
        </w:r>
        <w:proofErr w:type="gramStart"/>
        <w:r w:rsidRPr="00910930">
          <w:rPr>
            <w:rFonts w:asciiTheme="minorHAnsi" w:hAnsiTheme="minorHAnsi" w:cstheme="minorHAnsi"/>
            <w:sz w:val="22"/>
            <w:szCs w:val="22"/>
            <w:u w:val="single"/>
          </w:rPr>
          <w:t>a ,</w:t>
        </w:r>
        <w:proofErr w:type="gramEnd"/>
        <w:r w:rsidRPr="00910930">
          <w:rPr>
            <w:rFonts w:asciiTheme="minorHAnsi" w:hAnsiTheme="minorHAnsi" w:cstheme="minorHAnsi"/>
            <w:sz w:val="22"/>
            <w:szCs w:val="22"/>
            <w:u w:val="single"/>
          </w:rPr>
          <w:t xml:space="preserve"> da Lei nº 14.133</w:t>
        </w:r>
      </w:hyperlink>
      <w:r w:rsidRPr="00910930">
        <w:rPr>
          <w:rFonts w:asciiTheme="minorHAnsi" w:hAnsiTheme="minorHAnsi" w:cstheme="minorHAnsi"/>
          <w:sz w:val="22"/>
          <w:szCs w:val="22"/>
          <w:u w:val="single"/>
        </w:rPr>
        <w:t xml:space="preserve"> e</w:t>
      </w:r>
      <w:hyperlink r:id="rId27" w:anchor="art22" w:history="1">
        <w:r w:rsidRPr="00910930">
          <w:rPr>
            <w:rFonts w:asciiTheme="minorHAnsi" w:hAnsiTheme="minorHAnsi" w:cstheme="minorHAnsi"/>
            <w:sz w:val="22"/>
            <w:szCs w:val="22"/>
            <w:u w:val="single"/>
          </w:rPr>
          <w:t xml:space="preserve"> </w:t>
        </w:r>
        <w:proofErr w:type="spellStart"/>
        <w:r w:rsidRPr="00910930">
          <w:rPr>
            <w:rFonts w:asciiTheme="minorHAnsi" w:hAnsiTheme="minorHAnsi" w:cstheme="minorHAnsi"/>
            <w:sz w:val="22"/>
            <w:szCs w:val="22"/>
            <w:u w:val="single"/>
          </w:rPr>
          <w:t>Arts</w:t>
        </w:r>
        <w:proofErr w:type="spellEnd"/>
        <w:r w:rsidRPr="00910930">
          <w:rPr>
            <w:rFonts w:asciiTheme="minorHAnsi" w:hAnsiTheme="minorHAnsi" w:cstheme="minorHAnsi"/>
            <w:sz w:val="22"/>
            <w:szCs w:val="22"/>
            <w:u w:val="single"/>
          </w:rPr>
          <w:t>. 22, X e 23, X do Decreto nº 11.246, de 2022</w:t>
        </w:r>
      </w:hyperlink>
      <w:r w:rsidRPr="00910930">
        <w:rPr>
          <w:rFonts w:asciiTheme="minorHAnsi" w:hAnsiTheme="minorHAnsi" w:cstheme="minorHAnsi"/>
          <w:sz w:val="22"/>
          <w:szCs w:val="22"/>
          <w:u w:val="single"/>
        </w:rPr>
        <w:t>).</w:t>
      </w:r>
    </w:p>
    <w:p w:rsidR="00BD6E61" w:rsidRPr="00D6044E" w:rsidRDefault="00BD6E61" w:rsidP="00D6044E">
      <w:pPr>
        <w:numPr>
          <w:ilvl w:val="2"/>
          <w:numId w:val="3"/>
        </w:numPr>
        <w:spacing w:line="276" w:lineRule="auto"/>
        <w:ind w:left="709" w:firstLine="0"/>
        <w:jc w:val="both"/>
        <w:rPr>
          <w:rFonts w:asciiTheme="minorHAnsi" w:hAnsiTheme="minorHAnsi" w:cstheme="minorHAnsi"/>
          <w:sz w:val="22"/>
          <w:szCs w:val="22"/>
        </w:rPr>
      </w:pPr>
      <w:r w:rsidRPr="00D6044E">
        <w:rPr>
          <w:rFonts w:asciiTheme="minorHAnsi" w:hAnsiTheme="minorHAnsi" w:cstheme="minorHAnsi"/>
          <w:sz w:val="22"/>
          <w:szCs w:val="22"/>
        </w:rPr>
        <w:t xml:space="preserve">O prazo da disposição acima será contado do recebimento de comunicação de cobrança oriunda do contratado com a comprovação da prestação dos serviços a que se referem </w:t>
      </w:r>
      <w:r w:rsidR="00D6044E" w:rsidRPr="00D6044E">
        <w:rPr>
          <w:rFonts w:asciiTheme="minorHAnsi" w:hAnsiTheme="minorHAnsi" w:cstheme="minorHAnsi"/>
          <w:sz w:val="22"/>
          <w:szCs w:val="22"/>
        </w:rPr>
        <w:t>à</w:t>
      </w:r>
      <w:r w:rsidRPr="00D6044E">
        <w:rPr>
          <w:rFonts w:asciiTheme="minorHAnsi" w:hAnsiTheme="minorHAnsi" w:cstheme="minorHAnsi"/>
          <w:sz w:val="22"/>
          <w:szCs w:val="22"/>
        </w:rPr>
        <w:t xml:space="preserve"> parcela a ser paga.</w:t>
      </w:r>
    </w:p>
    <w:p w:rsidR="00BD6E61" w:rsidRPr="00D6044E" w:rsidRDefault="00BD6E61" w:rsidP="00D6044E">
      <w:pPr>
        <w:numPr>
          <w:ilvl w:val="2"/>
          <w:numId w:val="3"/>
        </w:numPr>
        <w:spacing w:line="276" w:lineRule="auto"/>
        <w:ind w:left="709" w:firstLine="0"/>
        <w:jc w:val="both"/>
        <w:rPr>
          <w:rFonts w:asciiTheme="minorHAnsi" w:hAnsiTheme="minorHAnsi" w:cstheme="minorHAnsi"/>
          <w:sz w:val="22"/>
          <w:szCs w:val="22"/>
        </w:rPr>
      </w:pPr>
      <w:r w:rsidRPr="00D6044E">
        <w:rPr>
          <w:rFonts w:asciiTheme="minorHAnsi" w:hAnsiTheme="minorHAnsi" w:cstheme="minorHAnsi"/>
          <w:sz w:val="22"/>
          <w:szCs w:val="22"/>
        </w:rPr>
        <w:t>O fiscal técnico do contrato realizará o recebimento provisório do objeto do contrato mediante termo detalhado que comprove o cumprimento das exigências de caráter técnico. (</w:t>
      </w:r>
      <w:hyperlink r:id="rId28" w:anchor="art22" w:history="1">
        <w:r w:rsidRPr="00D6044E">
          <w:rPr>
            <w:rFonts w:asciiTheme="minorHAnsi" w:hAnsiTheme="minorHAnsi" w:cstheme="minorHAnsi"/>
            <w:sz w:val="22"/>
            <w:szCs w:val="22"/>
          </w:rPr>
          <w:t>Art. 22, X, Decreto nº 11.246, de 2022</w:t>
        </w:r>
      </w:hyperlink>
      <w:r w:rsidRPr="00D6044E">
        <w:rPr>
          <w:rFonts w:asciiTheme="minorHAnsi" w:hAnsiTheme="minorHAnsi" w:cstheme="minorHAnsi"/>
          <w:sz w:val="22"/>
          <w:szCs w:val="22"/>
        </w:rPr>
        <w:t>).</w:t>
      </w:r>
    </w:p>
    <w:p w:rsidR="00BD6E61" w:rsidRPr="00D6044E" w:rsidRDefault="00BD6E61" w:rsidP="00D6044E">
      <w:pPr>
        <w:numPr>
          <w:ilvl w:val="2"/>
          <w:numId w:val="3"/>
        </w:numPr>
        <w:spacing w:line="276" w:lineRule="auto"/>
        <w:ind w:left="709" w:firstLine="0"/>
        <w:jc w:val="both"/>
        <w:rPr>
          <w:rFonts w:asciiTheme="minorHAnsi" w:hAnsiTheme="minorHAnsi" w:cstheme="minorHAnsi"/>
          <w:sz w:val="22"/>
          <w:szCs w:val="22"/>
        </w:rPr>
      </w:pPr>
      <w:r w:rsidRPr="00D6044E">
        <w:rPr>
          <w:rFonts w:asciiTheme="minorHAnsi" w:hAnsiTheme="minorHAnsi" w:cstheme="minorHAnsi"/>
          <w:sz w:val="22"/>
          <w:szCs w:val="22"/>
        </w:rPr>
        <w:t>O fiscal administrativo do contrato realizará o recebimento provisório do objeto do contrato mediante termo detalhado que comprove o cumprimento das exigências de caráter administrativo. (</w:t>
      </w:r>
      <w:hyperlink r:id="rId29" w:anchor="art23" w:history="1">
        <w:r w:rsidRPr="00D6044E">
          <w:rPr>
            <w:rFonts w:asciiTheme="minorHAnsi" w:hAnsiTheme="minorHAnsi" w:cstheme="minorHAnsi"/>
            <w:sz w:val="22"/>
            <w:szCs w:val="22"/>
          </w:rPr>
          <w:t>Art. 23, X, Decreto nº 11.246, de 2022</w:t>
        </w:r>
      </w:hyperlink>
      <w:r w:rsidRPr="00D6044E">
        <w:rPr>
          <w:rFonts w:asciiTheme="minorHAnsi" w:hAnsiTheme="minorHAnsi" w:cstheme="minorHAnsi"/>
          <w:sz w:val="22"/>
          <w:szCs w:val="22"/>
        </w:rPr>
        <w:t>)</w:t>
      </w:r>
    </w:p>
    <w:p w:rsidR="00BD6E61" w:rsidRPr="00D6044E" w:rsidRDefault="00BD6E61" w:rsidP="00D6044E">
      <w:pPr>
        <w:numPr>
          <w:ilvl w:val="2"/>
          <w:numId w:val="3"/>
        </w:numPr>
        <w:spacing w:line="276" w:lineRule="auto"/>
        <w:ind w:left="709" w:firstLine="0"/>
        <w:jc w:val="both"/>
        <w:rPr>
          <w:rFonts w:asciiTheme="minorHAnsi" w:hAnsiTheme="minorHAnsi" w:cstheme="minorHAnsi"/>
          <w:sz w:val="22"/>
          <w:szCs w:val="22"/>
        </w:rPr>
      </w:pPr>
      <w:r w:rsidRPr="00D6044E">
        <w:rPr>
          <w:rFonts w:asciiTheme="minorHAnsi" w:hAnsiTheme="minorHAnsi" w:cstheme="minorHAnsi"/>
          <w:sz w:val="22"/>
          <w:szCs w:val="22"/>
        </w:rPr>
        <w:t>O fiscal setorial do contrato, quando houver, realizará o recebimento provisório sob o ponto de vista técnico e administrativo.</w:t>
      </w:r>
    </w:p>
    <w:p w:rsidR="00BD6E61" w:rsidRPr="00930D3D" w:rsidRDefault="00BD6E61" w:rsidP="00930D3D">
      <w:pPr>
        <w:numPr>
          <w:ilvl w:val="1"/>
          <w:numId w:val="3"/>
        </w:numPr>
        <w:spacing w:before="100" w:after="100" w:line="276" w:lineRule="auto"/>
        <w:ind w:left="0" w:right="-57" w:firstLine="0"/>
        <w:jc w:val="both"/>
        <w:rPr>
          <w:rFonts w:asciiTheme="minorHAnsi" w:hAnsiTheme="minorHAnsi" w:cstheme="minorHAnsi"/>
          <w:sz w:val="22"/>
          <w:szCs w:val="22"/>
        </w:rPr>
      </w:pPr>
      <w:r w:rsidRPr="00930D3D">
        <w:rPr>
          <w:rFonts w:asciiTheme="minorHAnsi" w:hAnsiTheme="minorHAnsi" w:cstheme="minorHAnsi"/>
          <w:sz w:val="22"/>
          <w:szCs w:val="22"/>
        </w:rPr>
        <w:t xml:space="preserve">Para efeito de recebimento provisório, ao final de cada período de faturamento, o fiscal técnico do contrato irá apurar o resultado das avaliações da execução do objeto e, se for o caso, a análise do desempenho e qualidade da prestação dos serviços realizados em </w:t>
      </w:r>
      <w:r w:rsidRPr="00930D3D">
        <w:rPr>
          <w:rFonts w:asciiTheme="minorHAnsi" w:hAnsiTheme="minorHAnsi" w:cstheme="minorHAnsi"/>
          <w:sz w:val="22"/>
          <w:szCs w:val="22"/>
        </w:rPr>
        <w:lastRenderedPageBreak/>
        <w:t>consonância com os indicadores previstos, que poderá resultar no redimensionamento de valores a serem pagos à contratada, registrando em relatório a ser encaminhado ao gestor do contrato.</w:t>
      </w:r>
    </w:p>
    <w:p w:rsidR="00BD6E61" w:rsidRPr="00930D3D" w:rsidRDefault="00BD6E61" w:rsidP="00006351">
      <w:pPr>
        <w:numPr>
          <w:ilvl w:val="2"/>
          <w:numId w:val="3"/>
        </w:numPr>
        <w:spacing w:line="276" w:lineRule="auto"/>
        <w:ind w:left="709" w:firstLine="0"/>
        <w:jc w:val="both"/>
        <w:rPr>
          <w:rFonts w:asciiTheme="minorHAnsi" w:hAnsiTheme="minorHAnsi" w:cstheme="minorHAnsi"/>
          <w:sz w:val="22"/>
          <w:szCs w:val="22"/>
        </w:rPr>
      </w:pPr>
      <w:r w:rsidRPr="00930D3D">
        <w:rPr>
          <w:rFonts w:asciiTheme="minorHAnsi" w:hAnsiTheme="minorHAnsi" w:cstheme="minorHAnsi"/>
          <w:sz w:val="22"/>
          <w:szCs w:val="22"/>
        </w:rPr>
        <w:t>O Contratado fica obrigado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BD6E61" w:rsidRPr="00006351" w:rsidRDefault="00BD6E61" w:rsidP="00006351">
      <w:pPr>
        <w:numPr>
          <w:ilvl w:val="2"/>
          <w:numId w:val="3"/>
        </w:numPr>
        <w:spacing w:line="276" w:lineRule="auto"/>
        <w:ind w:left="709" w:firstLine="0"/>
        <w:jc w:val="both"/>
        <w:rPr>
          <w:rFonts w:asciiTheme="minorHAnsi" w:hAnsiTheme="minorHAnsi" w:cstheme="minorHAnsi"/>
          <w:sz w:val="22"/>
          <w:szCs w:val="22"/>
        </w:rPr>
      </w:pPr>
      <w:r w:rsidRPr="00006351">
        <w:rPr>
          <w:rFonts w:asciiTheme="minorHAnsi" w:hAnsiTheme="minorHAnsi" w:cstheme="minorHAnsi"/>
          <w:sz w:val="22"/>
          <w:szCs w:val="22"/>
        </w:rPr>
        <w:t>A fiscalização não efetuará o ateste da última e/ou única medição de serviços até que sejam sanadas todas as eventuais pendências que possam vir a ser apontadas no Recebimento Provisório. (</w:t>
      </w:r>
      <w:hyperlink r:id="rId30" w:anchor="art119" w:history="1">
        <w:r w:rsidRPr="00006351">
          <w:rPr>
            <w:rFonts w:asciiTheme="minorHAnsi" w:hAnsiTheme="minorHAnsi" w:cstheme="minorHAnsi"/>
            <w:sz w:val="22"/>
            <w:szCs w:val="22"/>
          </w:rPr>
          <w:t>Art. 119 c/c art. 140 da Lei nº 14133, de 2021</w:t>
        </w:r>
      </w:hyperlink>
      <w:r w:rsidRPr="00006351">
        <w:rPr>
          <w:rFonts w:asciiTheme="minorHAnsi" w:hAnsiTheme="minorHAnsi" w:cstheme="minorHAnsi"/>
          <w:sz w:val="22"/>
          <w:szCs w:val="22"/>
        </w:rPr>
        <w:t>)</w:t>
      </w:r>
    </w:p>
    <w:p w:rsidR="00BD6E61" w:rsidRPr="00006351" w:rsidRDefault="00BD6E61" w:rsidP="00006351">
      <w:pPr>
        <w:numPr>
          <w:ilvl w:val="2"/>
          <w:numId w:val="3"/>
        </w:numPr>
        <w:spacing w:line="276" w:lineRule="auto"/>
        <w:ind w:left="709" w:firstLine="0"/>
        <w:jc w:val="both"/>
        <w:rPr>
          <w:rFonts w:asciiTheme="minorHAnsi" w:hAnsiTheme="minorHAnsi" w:cstheme="minorHAnsi"/>
          <w:sz w:val="22"/>
          <w:szCs w:val="22"/>
        </w:rPr>
      </w:pPr>
      <w:r w:rsidRPr="00006351">
        <w:rPr>
          <w:rFonts w:asciiTheme="minorHAnsi" w:hAnsiTheme="minorHAnsi" w:cstheme="minorHAnsi"/>
          <w:sz w:val="22"/>
          <w:szCs w:val="22"/>
        </w:rPr>
        <w:t>Os serviços poderão ser rejeitados, no todo ou em parte, quando em desacordo com as especificações constantes neste Termo de Referência e na proposta, sem prejuízo da aplicação das penalidades.</w:t>
      </w:r>
    </w:p>
    <w:p w:rsidR="00BD6E61" w:rsidRPr="00B034C4" w:rsidRDefault="00BD6E61" w:rsidP="00B034C4">
      <w:pPr>
        <w:numPr>
          <w:ilvl w:val="1"/>
          <w:numId w:val="3"/>
        </w:numPr>
        <w:spacing w:before="100" w:after="100" w:line="276" w:lineRule="auto"/>
        <w:ind w:left="0" w:right="-57" w:firstLine="0"/>
        <w:jc w:val="both"/>
        <w:rPr>
          <w:rFonts w:asciiTheme="minorHAnsi" w:hAnsiTheme="minorHAnsi" w:cstheme="minorHAnsi"/>
          <w:sz w:val="22"/>
          <w:szCs w:val="22"/>
        </w:rPr>
      </w:pPr>
      <w:r w:rsidRPr="00B034C4">
        <w:rPr>
          <w:rFonts w:asciiTheme="minorHAnsi" w:hAnsiTheme="minorHAnsi" w:cstheme="minorHAnsi"/>
          <w:sz w:val="22"/>
          <w:szCs w:val="22"/>
        </w:rPr>
        <w:t>Quando a fiscalização for exercida por um único servidor, o Termo Detalhado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rsidR="00B034C4" w:rsidRPr="00B034C4" w:rsidRDefault="00BD6E61" w:rsidP="00B034C4">
      <w:pPr>
        <w:numPr>
          <w:ilvl w:val="1"/>
          <w:numId w:val="3"/>
        </w:numPr>
        <w:spacing w:before="100" w:after="100" w:line="276" w:lineRule="auto"/>
        <w:ind w:left="0" w:right="-57" w:firstLine="0"/>
        <w:jc w:val="both"/>
        <w:rPr>
          <w:rFonts w:asciiTheme="minorHAnsi" w:hAnsiTheme="minorHAnsi" w:cstheme="minorHAnsi"/>
          <w:sz w:val="22"/>
          <w:szCs w:val="22"/>
        </w:rPr>
      </w:pPr>
      <w:r w:rsidRPr="00B034C4">
        <w:rPr>
          <w:rFonts w:asciiTheme="minorHAnsi" w:hAnsiTheme="minorHAnsi" w:cstheme="minorHAnsi"/>
          <w:sz w:val="22"/>
          <w:szCs w:val="22"/>
        </w:rPr>
        <w:t xml:space="preserve">Os serviços serão recebidos definitivamente no prazo de </w:t>
      </w:r>
      <w:r w:rsidR="001F0E61">
        <w:rPr>
          <w:rFonts w:asciiTheme="minorHAnsi" w:hAnsiTheme="minorHAnsi" w:cstheme="minorHAnsi"/>
          <w:sz w:val="22"/>
          <w:szCs w:val="22"/>
        </w:rPr>
        <w:t xml:space="preserve">10 </w:t>
      </w:r>
      <w:r w:rsidRPr="00B034C4">
        <w:rPr>
          <w:rFonts w:asciiTheme="minorHAnsi" w:hAnsiTheme="minorHAnsi" w:cstheme="minorHAnsi"/>
          <w:sz w:val="22"/>
          <w:szCs w:val="22"/>
        </w:rPr>
        <w:t>(</w:t>
      </w:r>
      <w:r w:rsidR="001F0E61">
        <w:rPr>
          <w:rFonts w:asciiTheme="minorHAnsi" w:hAnsiTheme="minorHAnsi" w:cstheme="minorHAnsi"/>
          <w:sz w:val="22"/>
          <w:szCs w:val="22"/>
        </w:rPr>
        <w:t>dez</w:t>
      </w:r>
      <w:r w:rsidRPr="00B034C4">
        <w:rPr>
          <w:rFonts w:asciiTheme="minorHAnsi" w:hAnsiTheme="minorHAnsi" w:cstheme="minorHAnsi"/>
          <w:sz w:val="22"/>
          <w:szCs w:val="22"/>
        </w:rPr>
        <w:t xml:space="preserve">) dias, contados do recebimento provisório, por servidor ou comissão designada pela autoridade competente, após a verificação da qualidade e quantidade do serviço e consequente aceitação mediante termo detalhado, </w:t>
      </w:r>
      <w:r w:rsidR="00E358C9" w:rsidRPr="00B034C4">
        <w:rPr>
          <w:rFonts w:asciiTheme="minorHAnsi" w:hAnsiTheme="minorHAnsi" w:cstheme="minorHAnsi"/>
          <w:sz w:val="22"/>
          <w:szCs w:val="22"/>
        </w:rPr>
        <w:t>obedecendo aos</w:t>
      </w:r>
      <w:r w:rsidRPr="00B034C4">
        <w:rPr>
          <w:rFonts w:asciiTheme="minorHAnsi" w:hAnsiTheme="minorHAnsi" w:cstheme="minorHAnsi"/>
          <w:sz w:val="22"/>
          <w:szCs w:val="22"/>
        </w:rPr>
        <w:t xml:space="preserve"> seguintes procedimentos</w:t>
      </w:r>
      <w:r w:rsidR="00B034C4" w:rsidRPr="00B034C4">
        <w:rPr>
          <w:rFonts w:asciiTheme="minorHAnsi" w:hAnsiTheme="minorHAnsi" w:cstheme="minorHAnsi"/>
          <w:sz w:val="22"/>
          <w:szCs w:val="22"/>
        </w:rPr>
        <w:t>:</w:t>
      </w:r>
    </w:p>
    <w:p w:rsidR="00BD6E61" w:rsidRPr="00B034C4" w:rsidRDefault="00BD6E61" w:rsidP="00B034C4">
      <w:pPr>
        <w:numPr>
          <w:ilvl w:val="2"/>
          <w:numId w:val="3"/>
        </w:numPr>
        <w:spacing w:line="276" w:lineRule="auto"/>
        <w:ind w:left="709" w:firstLine="0"/>
        <w:jc w:val="both"/>
        <w:rPr>
          <w:rFonts w:asciiTheme="minorHAnsi" w:hAnsiTheme="minorHAnsi" w:cstheme="minorHAnsi"/>
          <w:sz w:val="22"/>
          <w:szCs w:val="22"/>
        </w:rPr>
      </w:pPr>
      <w:r w:rsidRPr="00B034C4">
        <w:rPr>
          <w:rFonts w:asciiTheme="minorHAnsi" w:hAnsiTheme="minorHAnsi" w:cstheme="minorHAnsi"/>
          <w:sz w:val="22"/>
          <w:szCs w:val="22"/>
        </w:rPr>
        <w:t>Emitir documento comprobatório da avaliação realizada pelos fiscais técnico, administrativo e setorial, quando houver, no cumprimento de obrigações assumidas pelo contratado, com menção ao seu desempenho na execução contratual, baseado em indicadores objetivamente definidos e aferidos, e a eventuais penalidades aplicadas, devendo constar do cadastro de atesto de cumprimento de obrigações, conforme regulamento (</w:t>
      </w:r>
      <w:hyperlink r:id="rId31" w:anchor="art21" w:history="1">
        <w:r w:rsidRPr="00B034C4">
          <w:rPr>
            <w:rFonts w:asciiTheme="minorHAnsi" w:hAnsiTheme="minorHAnsi" w:cstheme="minorHAnsi"/>
            <w:sz w:val="22"/>
            <w:szCs w:val="22"/>
          </w:rPr>
          <w:t>art. 21, VIII, Decreto nº 11.246, de 2022</w:t>
        </w:r>
      </w:hyperlink>
      <w:r w:rsidRPr="00B034C4">
        <w:rPr>
          <w:rFonts w:asciiTheme="minorHAnsi" w:hAnsiTheme="minorHAnsi" w:cstheme="minorHAnsi"/>
          <w:sz w:val="22"/>
          <w:szCs w:val="22"/>
        </w:rPr>
        <w:t>).</w:t>
      </w:r>
    </w:p>
    <w:p w:rsidR="00BD6E61" w:rsidRPr="00B034C4" w:rsidRDefault="00BD6E61" w:rsidP="00B034C4">
      <w:pPr>
        <w:numPr>
          <w:ilvl w:val="2"/>
          <w:numId w:val="3"/>
        </w:numPr>
        <w:spacing w:line="276" w:lineRule="auto"/>
        <w:ind w:left="709" w:firstLine="0"/>
        <w:jc w:val="both"/>
        <w:rPr>
          <w:rFonts w:asciiTheme="minorHAnsi" w:hAnsiTheme="minorHAnsi" w:cstheme="minorHAnsi"/>
          <w:sz w:val="22"/>
          <w:szCs w:val="22"/>
        </w:rPr>
      </w:pPr>
      <w:r w:rsidRPr="00B034C4">
        <w:rPr>
          <w:rFonts w:asciiTheme="minorHAnsi" w:hAnsiTheme="minorHAnsi" w:cstheme="minorHAnsi"/>
          <w:sz w:val="22"/>
          <w:szCs w:val="22"/>
        </w:rPr>
        <w:t>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w:t>
      </w:r>
    </w:p>
    <w:p w:rsidR="00BD6E61" w:rsidRPr="00B034C4" w:rsidRDefault="00BD6E61" w:rsidP="00B034C4">
      <w:pPr>
        <w:numPr>
          <w:ilvl w:val="2"/>
          <w:numId w:val="3"/>
        </w:numPr>
        <w:spacing w:line="276" w:lineRule="auto"/>
        <w:ind w:left="709" w:firstLine="0"/>
        <w:jc w:val="both"/>
        <w:rPr>
          <w:rFonts w:asciiTheme="minorHAnsi" w:hAnsiTheme="minorHAnsi" w:cstheme="minorHAnsi"/>
          <w:sz w:val="22"/>
          <w:szCs w:val="22"/>
        </w:rPr>
      </w:pPr>
      <w:r w:rsidRPr="00B034C4">
        <w:rPr>
          <w:rFonts w:asciiTheme="minorHAnsi" w:hAnsiTheme="minorHAnsi" w:cstheme="minorHAnsi"/>
          <w:sz w:val="22"/>
          <w:szCs w:val="22"/>
        </w:rPr>
        <w:t>Emitir Termo Circunstanciado para efeito de recebimento definitivo dos serviços prestados, com base nos relatórios e documentações apresentadas; e</w:t>
      </w:r>
    </w:p>
    <w:p w:rsidR="00BD6E61" w:rsidRPr="00B034C4" w:rsidRDefault="00BD6E61" w:rsidP="00B034C4">
      <w:pPr>
        <w:numPr>
          <w:ilvl w:val="2"/>
          <w:numId w:val="3"/>
        </w:numPr>
        <w:spacing w:line="276" w:lineRule="auto"/>
        <w:ind w:left="709" w:firstLine="0"/>
        <w:jc w:val="both"/>
        <w:rPr>
          <w:rFonts w:asciiTheme="minorHAnsi" w:hAnsiTheme="minorHAnsi" w:cstheme="minorHAnsi"/>
          <w:sz w:val="22"/>
          <w:szCs w:val="22"/>
        </w:rPr>
      </w:pPr>
      <w:r w:rsidRPr="00B034C4">
        <w:rPr>
          <w:rFonts w:asciiTheme="minorHAnsi" w:hAnsiTheme="minorHAnsi" w:cstheme="minorHAnsi"/>
          <w:sz w:val="22"/>
          <w:szCs w:val="22"/>
        </w:rPr>
        <w:t>Comunicar a empresa para que emita a Nota Fiscal ou Fatura, com o valor exato dimensionado pela fiscalização.</w:t>
      </w:r>
    </w:p>
    <w:p w:rsidR="00BD6E61" w:rsidRPr="00B034C4" w:rsidRDefault="00BD6E61" w:rsidP="00B034C4">
      <w:pPr>
        <w:numPr>
          <w:ilvl w:val="2"/>
          <w:numId w:val="3"/>
        </w:numPr>
        <w:spacing w:line="276" w:lineRule="auto"/>
        <w:ind w:left="709" w:firstLine="0"/>
        <w:jc w:val="both"/>
        <w:rPr>
          <w:rFonts w:asciiTheme="minorHAnsi" w:hAnsiTheme="minorHAnsi" w:cstheme="minorHAnsi"/>
          <w:sz w:val="22"/>
          <w:szCs w:val="22"/>
        </w:rPr>
      </w:pPr>
      <w:r w:rsidRPr="00B034C4">
        <w:rPr>
          <w:rFonts w:asciiTheme="minorHAnsi" w:hAnsiTheme="minorHAnsi" w:cstheme="minorHAnsi"/>
          <w:sz w:val="22"/>
          <w:szCs w:val="22"/>
        </w:rPr>
        <w:t>Enviar a documentação pertinente ao setor de contratos para a formalização dos procedimentos de liquidação e pagamento, no valor dimensionado pela fiscalização e gestão.</w:t>
      </w:r>
    </w:p>
    <w:p w:rsidR="00BD6E61" w:rsidRPr="00C95BB7" w:rsidRDefault="00BD6E61" w:rsidP="00C95BB7">
      <w:pPr>
        <w:numPr>
          <w:ilvl w:val="1"/>
          <w:numId w:val="3"/>
        </w:numPr>
        <w:spacing w:before="100" w:after="100" w:line="276" w:lineRule="auto"/>
        <w:ind w:left="0" w:right="-57" w:firstLine="0"/>
        <w:jc w:val="both"/>
        <w:rPr>
          <w:rFonts w:asciiTheme="minorHAnsi" w:hAnsiTheme="minorHAnsi" w:cstheme="minorHAnsi"/>
          <w:sz w:val="22"/>
          <w:szCs w:val="22"/>
        </w:rPr>
      </w:pPr>
      <w:r w:rsidRPr="00C95BB7">
        <w:rPr>
          <w:rFonts w:asciiTheme="minorHAnsi" w:hAnsiTheme="minorHAnsi" w:cstheme="minorHAnsi"/>
          <w:sz w:val="22"/>
          <w:szCs w:val="22"/>
        </w:rPr>
        <w:t xml:space="preserve">No caso de controvérsia sobre a execução do objeto, quanto à dimensão, qualidade e quantidade, deverá ser observado o teor do </w:t>
      </w:r>
      <w:hyperlink r:id="rId32" w:anchor="art143" w:history="1">
        <w:r w:rsidRPr="00C95BB7">
          <w:rPr>
            <w:rFonts w:asciiTheme="minorHAnsi" w:hAnsiTheme="minorHAnsi" w:cstheme="minorHAnsi"/>
            <w:sz w:val="22"/>
            <w:szCs w:val="22"/>
          </w:rPr>
          <w:t>art. 143 da Lei nº 14.133, de 2021</w:t>
        </w:r>
      </w:hyperlink>
      <w:r w:rsidRPr="00C95BB7">
        <w:rPr>
          <w:rFonts w:asciiTheme="minorHAnsi" w:hAnsiTheme="minorHAnsi" w:cstheme="minorHAnsi"/>
          <w:sz w:val="22"/>
          <w:szCs w:val="22"/>
        </w:rPr>
        <w:t>, comunicando-</w:t>
      </w:r>
      <w:r w:rsidRPr="00C95BB7">
        <w:rPr>
          <w:rFonts w:asciiTheme="minorHAnsi" w:hAnsiTheme="minorHAnsi" w:cstheme="minorHAnsi"/>
          <w:sz w:val="22"/>
          <w:szCs w:val="22"/>
        </w:rPr>
        <w:lastRenderedPageBreak/>
        <w:t xml:space="preserve">se à empresa para emissão de Nota Fiscal no que </w:t>
      </w:r>
      <w:proofErr w:type="spellStart"/>
      <w:r w:rsidRPr="00C95BB7">
        <w:rPr>
          <w:rFonts w:asciiTheme="minorHAnsi" w:hAnsiTheme="minorHAnsi" w:cstheme="minorHAnsi"/>
          <w:sz w:val="22"/>
          <w:szCs w:val="22"/>
        </w:rPr>
        <w:t>pertine</w:t>
      </w:r>
      <w:proofErr w:type="spellEnd"/>
      <w:r w:rsidRPr="00C95BB7">
        <w:rPr>
          <w:rFonts w:asciiTheme="minorHAnsi" w:hAnsiTheme="minorHAnsi" w:cstheme="minorHAnsi"/>
          <w:sz w:val="22"/>
          <w:szCs w:val="22"/>
        </w:rPr>
        <w:t xml:space="preserve"> à parcela incontroversa da execução do objeto, para efeito de liquidação e pagamento.</w:t>
      </w:r>
    </w:p>
    <w:p w:rsidR="00BD6E61" w:rsidRPr="00C95BB7" w:rsidRDefault="00BD6E61" w:rsidP="00C95BB7">
      <w:pPr>
        <w:numPr>
          <w:ilvl w:val="1"/>
          <w:numId w:val="3"/>
        </w:numPr>
        <w:spacing w:before="100" w:after="100" w:line="276" w:lineRule="auto"/>
        <w:ind w:left="0" w:right="-57" w:firstLine="0"/>
        <w:jc w:val="both"/>
        <w:rPr>
          <w:rFonts w:asciiTheme="minorHAnsi" w:hAnsiTheme="minorHAnsi" w:cstheme="minorHAnsi"/>
          <w:sz w:val="22"/>
          <w:szCs w:val="22"/>
        </w:rPr>
      </w:pPr>
      <w:r w:rsidRPr="00C95BB7">
        <w:rPr>
          <w:rFonts w:asciiTheme="minorHAnsi" w:hAnsiTheme="minorHAnsi" w:cstheme="minorHAnsi"/>
          <w:sz w:val="22"/>
          <w:szCs w:val="22"/>
        </w:rPr>
        <w:t>Nenhum prazo de recebimento ocorrerá enquanto pendente a solução, pelo contratado, de inconsistências verificadas na execução do objeto ou no instrumento de cobrança.</w:t>
      </w:r>
    </w:p>
    <w:p w:rsidR="00BD6E61" w:rsidRPr="00C95BB7" w:rsidRDefault="00BD6E61" w:rsidP="00C95BB7">
      <w:pPr>
        <w:numPr>
          <w:ilvl w:val="1"/>
          <w:numId w:val="3"/>
        </w:numPr>
        <w:spacing w:before="100" w:after="100" w:line="276" w:lineRule="auto"/>
        <w:ind w:left="0" w:right="-57" w:firstLine="0"/>
        <w:jc w:val="both"/>
        <w:rPr>
          <w:rFonts w:asciiTheme="minorHAnsi" w:hAnsiTheme="minorHAnsi" w:cstheme="minorHAnsi"/>
          <w:sz w:val="22"/>
          <w:szCs w:val="22"/>
        </w:rPr>
      </w:pPr>
      <w:r w:rsidRPr="00C95BB7">
        <w:rPr>
          <w:rFonts w:asciiTheme="minorHAnsi" w:hAnsiTheme="minorHAnsi" w:cstheme="minorHAnsi"/>
          <w:sz w:val="22"/>
          <w:szCs w:val="22"/>
        </w:rPr>
        <w:t>O recebimento provisório ou definitivo não excluirá a responsabilidade civil pela solidez e pela segurança do serviço nem a responsabilidade ético-profissional pela perfeita execução do contrato.</w:t>
      </w:r>
    </w:p>
    <w:p w:rsidR="00BD6E61" w:rsidRPr="004967AB" w:rsidRDefault="00BD6E61" w:rsidP="004967AB">
      <w:pPr>
        <w:suppressAutoHyphens w:val="0"/>
        <w:autoSpaceDN/>
        <w:spacing w:after="160"/>
        <w:jc w:val="both"/>
        <w:textAlignment w:val="auto"/>
        <w:rPr>
          <w:rFonts w:asciiTheme="minorHAnsi" w:hAnsiTheme="minorHAnsi" w:cstheme="minorHAnsi"/>
          <w:b/>
          <w:bCs/>
          <w:sz w:val="22"/>
          <w:szCs w:val="22"/>
          <w:lang w:eastAsia="pt-BR"/>
        </w:rPr>
      </w:pPr>
      <w:r w:rsidRPr="004967AB">
        <w:rPr>
          <w:rFonts w:asciiTheme="minorHAnsi" w:hAnsiTheme="minorHAnsi" w:cstheme="minorHAnsi"/>
          <w:b/>
          <w:bCs/>
          <w:sz w:val="22"/>
          <w:szCs w:val="22"/>
          <w:lang w:eastAsia="pt-BR"/>
        </w:rPr>
        <w:t>Liquidação</w:t>
      </w:r>
    </w:p>
    <w:p w:rsidR="00BD6E61" w:rsidRPr="00052CDE" w:rsidRDefault="00BD6E61" w:rsidP="00052CDE">
      <w:pPr>
        <w:numPr>
          <w:ilvl w:val="1"/>
          <w:numId w:val="3"/>
        </w:numPr>
        <w:spacing w:before="100" w:after="100" w:line="276" w:lineRule="auto"/>
        <w:ind w:left="0" w:right="-57" w:firstLine="0"/>
        <w:jc w:val="both"/>
        <w:rPr>
          <w:rFonts w:asciiTheme="minorHAnsi" w:hAnsiTheme="minorHAnsi" w:cstheme="minorHAnsi"/>
          <w:sz w:val="22"/>
          <w:szCs w:val="22"/>
        </w:rPr>
      </w:pPr>
      <w:r w:rsidRPr="00052CDE">
        <w:rPr>
          <w:rFonts w:asciiTheme="minorHAnsi" w:hAnsiTheme="minorHAnsi" w:cstheme="minorHAnsi"/>
          <w:sz w:val="22"/>
          <w:szCs w:val="22"/>
        </w:rPr>
        <w:t xml:space="preserve">Recebida a Nota Fiscal ou documento de cobrança equivalente, correrá o prazo de dez dias úteis para fins de liquidação, na forma desta seção, prorrogáveis por igual período, nos termos do </w:t>
      </w:r>
      <w:hyperlink r:id="rId33" w:history="1">
        <w:r w:rsidRPr="00052CDE">
          <w:rPr>
            <w:rFonts w:asciiTheme="minorHAnsi" w:hAnsiTheme="minorHAnsi" w:cstheme="minorHAnsi"/>
            <w:sz w:val="22"/>
            <w:szCs w:val="22"/>
          </w:rPr>
          <w:t>art. 7º, §2º da Instrução Normativa SEGES/ME nº 77/2022</w:t>
        </w:r>
      </w:hyperlink>
      <w:r w:rsidRPr="00052CDE">
        <w:rPr>
          <w:rFonts w:asciiTheme="minorHAnsi" w:hAnsiTheme="minorHAnsi" w:cstheme="minorHAnsi"/>
          <w:sz w:val="22"/>
          <w:szCs w:val="22"/>
        </w:rPr>
        <w:t>.</w:t>
      </w:r>
    </w:p>
    <w:p w:rsidR="00BD6E61" w:rsidRPr="00052CDE" w:rsidRDefault="00BD6E61" w:rsidP="009E361D">
      <w:pPr>
        <w:numPr>
          <w:ilvl w:val="2"/>
          <w:numId w:val="3"/>
        </w:numPr>
        <w:spacing w:line="276" w:lineRule="auto"/>
        <w:ind w:left="709" w:firstLine="0"/>
        <w:jc w:val="both"/>
        <w:rPr>
          <w:rFonts w:asciiTheme="minorHAnsi" w:hAnsiTheme="minorHAnsi" w:cstheme="minorHAnsi"/>
          <w:sz w:val="22"/>
          <w:szCs w:val="22"/>
        </w:rPr>
      </w:pPr>
      <w:r w:rsidRPr="00052CDE">
        <w:rPr>
          <w:rFonts w:asciiTheme="minorHAnsi" w:hAnsiTheme="minorHAnsi" w:cstheme="minorHAnsi"/>
          <w:sz w:val="22"/>
          <w:szCs w:val="22"/>
        </w:rPr>
        <w:t xml:space="preserve">O prazo de que trata o item anterior será reduzido à metade, mantendo-se a possibilidade de prorrogação, nos casos de contratações decorrentes de despesas cujos valores não ultrapassem o limite de que trata o </w:t>
      </w:r>
      <w:hyperlink r:id="rId34" w:anchor="art75" w:history="1">
        <w:r w:rsidRPr="00052CDE">
          <w:rPr>
            <w:rFonts w:asciiTheme="minorHAnsi" w:hAnsiTheme="minorHAnsi" w:cstheme="minorHAnsi"/>
            <w:sz w:val="22"/>
            <w:szCs w:val="22"/>
          </w:rPr>
          <w:t>inciso II do art. 75 da Lei nº 14.133, de 2021</w:t>
        </w:r>
      </w:hyperlink>
    </w:p>
    <w:p w:rsidR="00BD6E61" w:rsidRPr="009E361D" w:rsidRDefault="00BD6E61" w:rsidP="009E361D">
      <w:pPr>
        <w:numPr>
          <w:ilvl w:val="1"/>
          <w:numId w:val="3"/>
        </w:numPr>
        <w:spacing w:before="100" w:after="100" w:line="276" w:lineRule="auto"/>
        <w:ind w:left="0" w:right="-57" w:firstLine="0"/>
        <w:jc w:val="both"/>
        <w:rPr>
          <w:rFonts w:asciiTheme="minorHAnsi" w:hAnsiTheme="minorHAnsi" w:cstheme="minorHAnsi"/>
          <w:sz w:val="22"/>
          <w:szCs w:val="22"/>
        </w:rPr>
      </w:pPr>
      <w:r w:rsidRPr="009E361D">
        <w:rPr>
          <w:rFonts w:asciiTheme="minorHAnsi" w:hAnsiTheme="minorHAnsi" w:cstheme="minorHAnsi"/>
          <w:sz w:val="22"/>
          <w:szCs w:val="22"/>
        </w:rPr>
        <w:t>Para fins de liquidação, o setor competente deve verificar se a Nota Fiscal ou Fatura apresentada expressa os elementos necessários e essenciais do documento, tais como:</w:t>
      </w:r>
    </w:p>
    <w:p w:rsidR="00BD6E61" w:rsidRPr="00C27C00" w:rsidRDefault="00BD6E61" w:rsidP="00C27C00">
      <w:pPr>
        <w:numPr>
          <w:ilvl w:val="2"/>
          <w:numId w:val="11"/>
        </w:numPr>
        <w:spacing w:line="276" w:lineRule="auto"/>
        <w:ind w:left="993" w:hanging="284"/>
        <w:jc w:val="both"/>
        <w:rPr>
          <w:rFonts w:asciiTheme="minorHAnsi" w:hAnsiTheme="minorHAnsi" w:cstheme="minorHAnsi"/>
          <w:sz w:val="22"/>
          <w:szCs w:val="22"/>
        </w:rPr>
      </w:pPr>
      <w:r w:rsidRPr="00C27C00">
        <w:rPr>
          <w:rFonts w:asciiTheme="minorHAnsi" w:hAnsiTheme="minorHAnsi" w:cstheme="minorHAnsi"/>
          <w:sz w:val="22"/>
          <w:szCs w:val="22"/>
        </w:rPr>
        <w:t> </w:t>
      </w:r>
      <w:r w:rsidR="00E84B70" w:rsidRPr="00C27C00">
        <w:rPr>
          <w:rFonts w:asciiTheme="minorHAnsi" w:hAnsiTheme="minorHAnsi" w:cstheme="minorHAnsi"/>
          <w:sz w:val="22"/>
          <w:szCs w:val="22"/>
        </w:rPr>
        <w:t>A</w:t>
      </w:r>
      <w:r w:rsidRPr="00C27C00">
        <w:rPr>
          <w:rFonts w:asciiTheme="minorHAnsi" w:hAnsiTheme="minorHAnsi" w:cstheme="minorHAnsi"/>
          <w:sz w:val="22"/>
          <w:szCs w:val="22"/>
        </w:rPr>
        <w:t xml:space="preserve"> data da emissão;</w:t>
      </w:r>
    </w:p>
    <w:p w:rsidR="00BD6E61" w:rsidRPr="00C27C00" w:rsidRDefault="00BD6E61" w:rsidP="00C27C00">
      <w:pPr>
        <w:numPr>
          <w:ilvl w:val="2"/>
          <w:numId w:val="11"/>
        </w:numPr>
        <w:spacing w:line="276" w:lineRule="auto"/>
        <w:ind w:left="993" w:hanging="284"/>
        <w:jc w:val="both"/>
        <w:rPr>
          <w:rFonts w:asciiTheme="minorHAnsi" w:hAnsiTheme="minorHAnsi" w:cstheme="minorHAnsi"/>
          <w:sz w:val="22"/>
          <w:szCs w:val="22"/>
        </w:rPr>
      </w:pPr>
      <w:r w:rsidRPr="00C27C00">
        <w:rPr>
          <w:rFonts w:asciiTheme="minorHAnsi" w:hAnsiTheme="minorHAnsi" w:cstheme="minorHAnsi"/>
          <w:sz w:val="22"/>
          <w:szCs w:val="22"/>
        </w:rPr>
        <w:t> </w:t>
      </w:r>
      <w:r w:rsidR="00E84B70" w:rsidRPr="00C27C00">
        <w:rPr>
          <w:rFonts w:asciiTheme="minorHAnsi" w:hAnsiTheme="minorHAnsi" w:cstheme="minorHAnsi"/>
          <w:sz w:val="22"/>
          <w:szCs w:val="22"/>
        </w:rPr>
        <w:t>Os</w:t>
      </w:r>
      <w:r w:rsidRPr="00C27C00">
        <w:rPr>
          <w:rFonts w:asciiTheme="minorHAnsi" w:hAnsiTheme="minorHAnsi" w:cstheme="minorHAnsi"/>
          <w:sz w:val="22"/>
          <w:szCs w:val="22"/>
        </w:rPr>
        <w:t xml:space="preserve"> dados do contrato e do órgão contratante;</w:t>
      </w:r>
    </w:p>
    <w:p w:rsidR="00BD6E61" w:rsidRPr="00C27C00" w:rsidRDefault="00BD6E61" w:rsidP="00C27C00">
      <w:pPr>
        <w:numPr>
          <w:ilvl w:val="2"/>
          <w:numId w:val="11"/>
        </w:numPr>
        <w:spacing w:line="276" w:lineRule="auto"/>
        <w:ind w:left="993" w:hanging="284"/>
        <w:jc w:val="both"/>
        <w:rPr>
          <w:rFonts w:asciiTheme="minorHAnsi" w:hAnsiTheme="minorHAnsi" w:cstheme="minorHAnsi"/>
          <w:sz w:val="22"/>
          <w:szCs w:val="22"/>
        </w:rPr>
      </w:pPr>
      <w:r w:rsidRPr="00C27C00">
        <w:rPr>
          <w:rFonts w:asciiTheme="minorHAnsi" w:hAnsiTheme="minorHAnsi" w:cstheme="minorHAnsi"/>
          <w:sz w:val="22"/>
          <w:szCs w:val="22"/>
        </w:rPr>
        <w:t> </w:t>
      </w:r>
      <w:r w:rsidR="00E84B70" w:rsidRPr="00C27C00">
        <w:rPr>
          <w:rFonts w:asciiTheme="minorHAnsi" w:hAnsiTheme="minorHAnsi" w:cstheme="minorHAnsi"/>
          <w:sz w:val="22"/>
          <w:szCs w:val="22"/>
        </w:rPr>
        <w:t>O</w:t>
      </w:r>
      <w:r w:rsidRPr="00C27C00">
        <w:rPr>
          <w:rFonts w:asciiTheme="minorHAnsi" w:hAnsiTheme="minorHAnsi" w:cstheme="minorHAnsi"/>
          <w:sz w:val="22"/>
          <w:szCs w:val="22"/>
        </w:rPr>
        <w:t xml:space="preserve"> período respectivo de execução do contrato;</w:t>
      </w:r>
    </w:p>
    <w:p w:rsidR="00BD6E61" w:rsidRPr="00C27C00" w:rsidRDefault="00BD6E61" w:rsidP="00C27C00">
      <w:pPr>
        <w:numPr>
          <w:ilvl w:val="2"/>
          <w:numId w:val="11"/>
        </w:numPr>
        <w:spacing w:line="276" w:lineRule="auto"/>
        <w:ind w:left="993" w:hanging="284"/>
        <w:jc w:val="both"/>
        <w:rPr>
          <w:rFonts w:asciiTheme="minorHAnsi" w:hAnsiTheme="minorHAnsi" w:cstheme="minorHAnsi"/>
          <w:sz w:val="22"/>
          <w:szCs w:val="22"/>
        </w:rPr>
      </w:pPr>
      <w:r w:rsidRPr="00C27C00">
        <w:rPr>
          <w:rFonts w:asciiTheme="minorHAnsi" w:hAnsiTheme="minorHAnsi" w:cstheme="minorHAnsi"/>
          <w:sz w:val="22"/>
          <w:szCs w:val="22"/>
        </w:rPr>
        <w:t> </w:t>
      </w:r>
      <w:r w:rsidR="00E84B70" w:rsidRPr="00C27C00">
        <w:rPr>
          <w:rFonts w:asciiTheme="minorHAnsi" w:hAnsiTheme="minorHAnsi" w:cstheme="minorHAnsi"/>
          <w:sz w:val="22"/>
          <w:szCs w:val="22"/>
        </w:rPr>
        <w:t>O</w:t>
      </w:r>
      <w:r w:rsidRPr="00C27C00">
        <w:rPr>
          <w:rFonts w:asciiTheme="minorHAnsi" w:hAnsiTheme="minorHAnsi" w:cstheme="minorHAnsi"/>
          <w:sz w:val="22"/>
          <w:szCs w:val="22"/>
        </w:rPr>
        <w:t xml:space="preserve"> valor a pagar</w:t>
      </w:r>
      <w:r w:rsidR="003C429C">
        <w:rPr>
          <w:rFonts w:asciiTheme="minorHAnsi" w:hAnsiTheme="minorHAnsi" w:cstheme="minorHAnsi"/>
          <w:sz w:val="22"/>
          <w:szCs w:val="22"/>
        </w:rPr>
        <w:t>.</w:t>
      </w:r>
    </w:p>
    <w:p w:rsidR="00BD6E61" w:rsidRPr="00E84B70" w:rsidRDefault="00BD6E61" w:rsidP="00E84B70">
      <w:pPr>
        <w:numPr>
          <w:ilvl w:val="1"/>
          <w:numId w:val="3"/>
        </w:numPr>
        <w:spacing w:before="100" w:after="100" w:line="276" w:lineRule="auto"/>
        <w:ind w:left="0" w:right="-57" w:firstLine="0"/>
        <w:jc w:val="both"/>
        <w:rPr>
          <w:rFonts w:asciiTheme="minorHAnsi" w:hAnsiTheme="minorHAnsi" w:cstheme="minorHAnsi"/>
          <w:sz w:val="22"/>
          <w:szCs w:val="22"/>
        </w:rPr>
      </w:pPr>
      <w:r w:rsidRPr="00E84B70">
        <w:rPr>
          <w:rFonts w:asciiTheme="minorHAnsi" w:hAnsiTheme="minorHAnsi" w:cstheme="minorHAnsi"/>
          <w:sz w:val="22"/>
          <w:szCs w:val="22"/>
        </w:rPr>
        <w:t>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BD6E61" w:rsidRPr="00E84B70" w:rsidRDefault="00BD6E61" w:rsidP="00E84B70">
      <w:pPr>
        <w:numPr>
          <w:ilvl w:val="1"/>
          <w:numId w:val="3"/>
        </w:numPr>
        <w:spacing w:before="100" w:after="100" w:line="276" w:lineRule="auto"/>
        <w:ind w:left="0" w:right="-57" w:firstLine="0"/>
        <w:jc w:val="both"/>
        <w:rPr>
          <w:rFonts w:asciiTheme="minorHAnsi" w:hAnsiTheme="minorHAnsi" w:cstheme="minorHAnsi"/>
          <w:sz w:val="22"/>
          <w:szCs w:val="22"/>
        </w:rPr>
      </w:pPr>
      <w:r w:rsidRPr="00E84B70">
        <w:rPr>
          <w:rFonts w:asciiTheme="minorHAnsi" w:hAnsiTheme="minorHAnsi" w:cstheme="minorHAnsi"/>
          <w:sz w:val="22"/>
          <w:szCs w:val="22"/>
        </w:rPr>
        <w:t xml:space="preserve">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w:t>
      </w:r>
      <w:hyperlink r:id="rId35" w:anchor="art68" w:history="1">
        <w:r w:rsidRPr="00E84B70">
          <w:rPr>
            <w:rFonts w:asciiTheme="minorHAnsi" w:hAnsiTheme="minorHAnsi" w:cstheme="minorHAnsi"/>
            <w:sz w:val="22"/>
            <w:szCs w:val="22"/>
          </w:rPr>
          <w:t>art. 68 da Lei nº 14.133/2021</w:t>
        </w:r>
      </w:hyperlink>
      <w:r w:rsidRPr="00E84B70">
        <w:rPr>
          <w:rFonts w:asciiTheme="minorHAnsi" w:hAnsiTheme="minorHAnsi" w:cstheme="minorHAnsi"/>
          <w:sz w:val="22"/>
          <w:szCs w:val="22"/>
        </w:rPr>
        <w:t>.</w:t>
      </w:r>
    </w:p>
    <w:p w:rsidR="00BD6E61" w:rsidRPr="00E84B70" w:rsidRDefault="00BD6E61" w:rsidP="00E84B70">
      <w:pPr>
        <w:numPr>
          <w:ilvl w:val="1"/>
          <w:numId w:val="3"/>
        </w:numPr>
        <w:spacing w:before="100" w:after="100" w:line="276" w:lineRule="auto"/>
        <w:ind w:left="0" w:right="-57" w:firstLine="0"/>
        <w:jc w:val="both"/>
        <w:rPr>
          <w:rFonts w:asciiTheme="minorHAnsi" w:hAnsiTheme="minorHAnsi" w:cstheme="minorHAnsi"/>
          <w:sz w:val="22"/>
          <w:szCs w:val="22"/>
        </w:rPr>
      </w:pPr>
      <w:r w:rsidRPr="00E84B70">
        <w:rPr>
          <w:rFonts w:asciiTheme="minorHAnsi" w:hAnsiTheme="minorHAnsi" w:cstheme="minorHAnsi"/>
          <w:sz w:val="22"/>
          <w:szCs w:val="22"/>
        </w:rPr>
        <w:t>A Administração deverá realizar consulta ao SICAF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w:t>
      </w:r>
    </w:p>
    <w:p w:rsidR="00BD6E61" w:rsidRPr="00E84B70" w:rsidRDefault="00BD6E61" w:rsidP="00E84B70">
      <w:pPr>
        <w:numPr>
          <w:ilvl w:val="1"/>
          <w:numId w:val="3"/>
        </w:numPr>
        <w:spacing w:before="100" w:after="100" w:line="276" w:lineRule="auto"/>
        <w:ind w:left="0" w:right="-57" w:firstLine="0"/>
        <w:jc w:val="both"/>
        <w:rPr>
          <w:rFonts w:asciiTheme="minorHAnsi" w:hAnsiTheme="minorHAnsi" w:cstheme="minorHAnsi"/>
          <w:sz w:val="22"/>
          <w:szCs w:val="22"/>
        </w:rPr>
      </w:pPr>
      <w:r w:rsidRPr="00E84B70">
        <w:rPr>
          <w:rFonts w:asciiTheme="minorHAnsi" w:hAnsiTheme="minorHAnsi" w:cstheme="minorHAnsi"/>
          <w:sz w:val="22"/>
          <w:szCs w:val="22"/>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rsidR="00BD6E61" w:rsidRPr="00E84B70" w:rsidRDefault="00BD6E61" w:rsidP="00E84B70">
      <w:pPr>
        <w:numPr>
          <w:ilvl w:val="1"/>
          <w:numId w:val="3"/>
        </w:numPr>
        <w:spacing w:before="100" w:after="100" w:line="276" w:lineRule="auto"/>
        <w:ind w:left="0" w:right="-57" w:firstLine="0"/>
        <w:jc w:val="both"/>
        <w:rPr>
          <w:rFonts w:asciiTheme="minorHAnsi" w:hAnsiTheme="minorHAnsi" w:cstheme="minorHAnsi"/>
          <w:sz w:val="22"/>
          <w:szCs w:val="22"/>
        </w:rPr>
      </w:pPr>
      <w:r w:rsidRPr="00E84B70">
        <w:rPr>
          <w:rFonts w:asciiTheme="minorHAnsi" w:hAnsiTheme="minorHAnsi" w:cstheme="minorHAnsi"/>
          <w:sz w:val="22"/>
          <w:szCs w:val="22"/>
        </w:rPr>
        <w:t xml:space="preserve">Não havendo regularização ou sendo a defesa considerada improcedente, o contratante deverá comunicar aos órgãos responsáveis pela fiscalização da regularidade fiscal </w:t>
      </w:r>
      <w:r w:rsidRPr="00E84B70">
        <w:rPr>
          <w:rFonts w:asciiTheme="minorHAnsi" w:hAnsiTheme="minorHAnsi" w:cstheme="minorHAnsi"/>
          <w:sz w:val="22"/>
          <w:szCs w:val="22"/>
        </w:rPr>
        <w:lastRenderedPageBreak/>
        <w:t>quanto à inadimplência do contratado, bem como quanto à existência de pagamento a ser efetuado, para que sejam acionados os meios pertinentes e necessários para garantir o recebimento de seus créditos. </w:t>
      </w:r>
    </w:p>
    <w:p w:rsidR="00BD6E61" w:rsidRPr="00E84B70" w:rsidRDefault="00BD6E61" w:rsidP="00E84B70">
      <w:pPr>
        <w:numPr>
          <w:ilvl w:val="1"/>
          <w:numId w:val="3"/>
        </w:numPr>
        <w:spacing w:before="100" w:after="100" w:line="276" w:lineRule="auto"/>
        <w:ind w:left="0" w:right="-57" w:firstLine="0"/>
        <w:jc w:val="both"/>
        <w:rPr>
          <w:rFonts w:asciiTheme="minorHAnsi" w:hAnsiTheme="minorHAnsi" w:cstheme="minorHAnsi"/>
          <w:sz w:val="22"/>
          <w:szCs w:val="22"/>
        </w:rPr>
      </w:pPr>
      <w:r w:rsidRPr="00E84B70">
        <w:rPr>
          <w:rFonts w:asciiTheme="minorHAnsi" w:hAnsiTheme="minorHAnsi" w:cstheme="minorHAnsi"/>
          <w:sz w:val="22"/>
          <w:szCs w:val="22"/>
        </w:rPr>
        <w:t>Persistindo a irregularidade, o contratante deverá adotar as medidas necessárias à rescisão contratual nos autos do processo administrativo correspondente, assegurada ao contratado a ampla defesa.</w:t>
      </w:r>
    </w:p>
    <w:p w:rsidR="00BD6E61" w:rsidRPr="00E84B70" w:rsidRDefault="00BD6E61" w:rsidP="00E84B70">
      <w:pPr>
        <w:numPr>
          <w:ilvl w:val="1"/>
          <w:numId w:val="3"/>
        </w:numPr>
        <w:spacing w:before="100" w:after="100" w:line="276" w:lineRule="auto"/>
        <w:ind w:left="0" w:right="-57" w:firstLine="0"/>
        <w:jc w:val="both"/>
        <w:rPr>
          <w:rFonts w:asciiTheme="minorHAnsi" w:hAnsiTheme="minorHAnsi" w:cstheme="minorHAnsi"/>
          <w:sz w:val="22"/>
          <w:szCs w:val="22"/>
        </w:rPr>
      </w:pPr>
      <w:r w:rsidRPr="00E84B70">
        <w:rPr>
          <w:rFonts w:asciiTheme="minorHAnsi" w:hAnsiTheme="minorHAnsi" w:cstheme="minorHAnsi"/>
          <w:sz w:val="22"/>
          <w:szCs w:val="22"/>
        </w:rPr>
        <w:t>Havendo a efetiva execução do objeto, os pagamentos serão realizados normalmente, até que se decida pela rescisão do contrato, caso o contratado não regularize sua situação junto ao SICAF. </w:t>
      </w:r>
    </w:p>
    <w:p w:rsidR="00BD6E61" w:rsidRPr="004967AB" w:rsidRDefault="00BD6E61" w:rsidP="004967AB">
      <w:pPr>
        <w:suppressAutoHyphens w:val="0"/>
        <w:autoSpaceDN/>
        <w:spacing w:after="160"/>
        <w:jc w:val="both"/>
        <w:textAlignment w:val="auto"/>
        <w:rPr>
          <w:rFonts w:asciiTheme="minorHAnsi" w:hAnsiTheme="minorHAnsi" w:cstheme="minorHAnsi"/>
          <w:b/>
          <w:bCs/>
          <w:sz w:val="22"/>
          <w:szCs w:val="22"/>
          <w:lang w:eastAsia="pt-BR"/>
        </w:rPr>
      </w:pPr>
      <w:r w:rsidRPr="004967AB">
        <w:rPr>
          <w:rFonts w:asciiTheme="minorHAnsi" w:hAnsiTheme="minorHAnsi" w:cstheme="minorHAnsi"/>
          <w:b/>
          <w:bCs/>
          <w:sz w:val="22"/>
          <w:szCs w:val="22"/>
          <w:lang w:eastAsia="pt-BR"/>
        </w:rPr>
        <w:t>Prazo de pagamento</w:t>
      </w:r>
    </w:p>
    <w:p w:rsidR="00BD6E61" w:rsidRPr="00062615" w:rsidRDefault="00BD6E61" w:rsidP="00062615">
      <w:pPr>
        <w:numPr>
          <w:ilvl w:val="1"/>
          <w:numId w:val="3"/>
        </w:numPr>
        <w:spacing w:before="100" w:after="100" w:line="276" w:lineRule="auto"/>
        <w:ind w:left="0" w:right="-57" w:firstLine="0"/>
        <w:jc w:val="both"/>
        <w:rPr>
          <w:rFonts w:asciiTheme="minorHAnsi" w:hAnsiTheme="minorHAnsi" w:cstheme="minorHAnsi"/>
          <w:sz w:val="22"/>
          <w:szCs w:val="22"/>
        </w:rPr>
      </w:pPr>
      <w:r w:rsidRPr="00062615">
        <w:rPr>
          <w:rFonts w:asciiTheme="minorHAnsi" w:hAnsiTheme="minorHAnsi" w:cstheme="minorHAnsi"/>
          <w:sz w:val="22"/>
          <w:szCs w:val="22"/>
        </w:rPr>
        <w:t xml:space="preserve">O pagamento será efetuado por medição, no prazo máximo de até dez dias úteis, contados da finalização da liquidação da despesa, conforme seção anterior, nos termos da </w:t>
      </w:r>
      <w:hyperlink r:id="rId36" w:history="1">
        <w:r w:rsidRPr="00062615">
          <w:rPr>
            <w:rFonts w:asciiTheme="minorHAnsi" w:hAnsiTheme="minorHAnsi" w:cstheme="minorHAnsi"/>
            <w:sz w:val="22"/>
            <w:szCs w:val="22"/>
          </w:rPr>
          <w:t>Instrução Normativa SEGES/ME nº 77, de 2022.</w:t>
        </w:r>
      </w:hyperlink>
    </w:p>
    <w:p w:rsidR="00BD6E61" w:rsidRDefault="00BD6E61" w:rsidP="00062615">
      <w:pPr>
        <w:numPr>
          <w:ilvl w:val="1"/>
          <w:numId w:val="3"/>
        </w:numPr>
        <w:spacing w:before="100" w:after="100" w:line="276" w:lineRule="auto"/>
        <w:ind w:left="0" w:right="-57" w:firstLine="0"/>
        <w:jc w:val="both"/>
        <w:rPr>
          <w:rFonts w:asciiTheme="minorHAnsi" w:hAnsiTheme="minorHAnsi" w:cstheme="minorHAnsi"/>
          <w:sz w:val="22"/>
          <w:szCs w:val="22"/>
        </w:rPr>
      </w:pPr>
      <w:r w:rsidRPr="00062615">
        <w:rPr>
          <w:rFonts w:asciiTheme="minorHAnsi" w:hAnsiTheme="minorHAnsi" w:cstheme="minorHAnsi"/>
          <w:sz w:val="22"/>
          <w:szCs w:val="22"/>
        </w:rPr>
        <w:t xml:space="preserve">No caso de atraso pelo Contratante, os valores devidos ao contratado serão atualizados monetariamente entre o termo final do prazo de pagamento até a data de sua efetiva realização, mediante aplicação do índice </w:t>
      </w:r>
      <w:r w:rsidR="007B6CC0">
        <w:rPr>
          <w:rFonts w:asciiTheme="minorHAnsi" w:hAnsiTheme="minorHAnsi" w:cstheme="minorHAnsi"/>
          <w:sz w:val="22"/>
          <w:szCs w:val="22"/>
        </w:rPr>
        <w:t>IPCA</w:t>
      </w:r>
      <w:r w:rsidRPr="00062615">
        <w:rPr>
          <w:rFonts w:asciiTheme="minorHAnsi" w:hAnsiTheme="minorHAnsi" w:cstheme="minorHAnsi"/>
          <w:sz w:val="22"/>
          <w:szCs w:val="22"/>
        </w:rPr>
        <w:t xml:space="preserve"> de correção monetária.</w:t>
      </w:r>
    </w:p>
    <w:p w:rsidR="00BD6E61" w:rsidRPr="004967AB" w:rsidRDefault="00BD6E61" w:rsidP="004967AB">
      <w:pPr>
        <w:suppressAutoHyphens w:val="0"/>
        <w:autoSpaceDN/>
        <w:spacing w:after="160"/>
        <w:jc w:val="both"/>
        <w:textAlignment w:val="auto"/>
        <w:rPr>
          <w:rFonts w:asciiTheme="minorHAnsi" w:hAnsiTheme="minorHAnsi" w:cstheme="minorHAnsi"/>
          <w:b/>
          <w:bCs/>
          <w:sz w:val="22"/>
          <w:szCs w:val="22"/>
          <w:lang w:eastAsia="pt-BR"/>
        </w:rPr>
      </w:pPr>
      <w:r w:rsidRPr="004967AB">
        <w:rPr>
          <w:rFonts w:asciiTheme="minorHAnsi" w:hAnsiTheme="minorHAnsi" w:cstheme="minorHAnsi"/>
          <w:b/>
          <w:bCs/>
          <w:sz w:val="22"/>
          <w:szCs w:val="22"/>
          <w:lang w:eastAsia="pt-BR"/>
        </w:rPr>
        <w:t>Forma de pagamento</w:t>
      </w:r>
    </w:p>
    <w:p w:rsidR="00BD6E61" w:rsidRPr="00EF2C36" w:rsidRDefault="00BD6E61" w:rsidP="00EF2C36">
      <w:pPr>
        <w:numPr>
          <w:ilvl w:val="1"/>
          <w:numId w:val="3"/>
        </w:numPr>
        <w:spacing w:before="100" w:after="100" w:line="276" w:lineRule="auto"/>
        <w:ind w:left="0" w:right="-57" w:firstLine="0"/>
        <w:jc w:val="both"/>
        <w:rPr>
          <w:rFonts w:asciiTheme="minorHAnsi" w:hAnsiTheme="minorHAnsi" w:cstheme="minorHAnsi"/>
          <w:sz w:val="22"/>
          <w:szCs w:val="22"/>
        </w:rPr>
      </w:pPr>
      <w:r w:rsidRPr="00EF2C36">
        <w:rPr>
          <w:rFonts w:asciiTheme="minorHAnsi" w:hAnsiTheme="minorHAnsi" w:cstheme="minorHAnsi"/>
          <w:sz w:val="22"/>
          <w:szCs w:val="22"/>
        </w:rPr>
        <w:t>O pagamento será realizado, através de ordem bancária, para crédito em banco, agência e conta corrente indicados pelo contratado.</w:t>
      </w:r>
    </w:p>
    <w:p w:rsidR="00BD6E61" w:rsidRPr="00EF2C36" w:rsidRDefault="00BD6E61" w:rsidP="00EF2C36">
      <w:pPr>
        <w:numPr>
          <w:ilvl w:val="1"/>
          <w:numId w:val="3"/>
        </w:numPr>
        <w:spacing w:before="100" w:after="100" w:line="276" w:lineRule="auto"/>
        <w:ind w:left="0" w:right="-57" w:firstLine="0"/>
        <w:jc w:val="both"/>
        <w:rPr>
          <w:rFonts w:asciiTheme="minorHAnsi" w:hAnsiTheme="minorHAnsi" w:cstheme="minorHAnsi"/>
          <w:sz w:val="22"/>
          <w:szCs w:val="22"/>
        </w:rPr>
      </w:pPr>
      <w:r w:rsidRPr="00EF2C36">
        <w:rPr>
          <w:rFonts w:asciiTheme="minorHAnsi" w:hAnsiTheme="minorHAnsi" w:cstheme="minorHAnsi"/>
          <w:sz w:val="22"/>
          <w:szCs w:val="22"/>
        </w:rPr>
        <w:t>Será considerada data do pagamento o dia em que constar como emitida a ordem bancária para pagamento.</w:t>
      </w:r>
    </w:p>
    <w:p w:rsidR="00BD6E61" w:rsidRPr="00EF2C36" w:rsidRDefault="00BD6E61" w:rsidP="00EF2C36">
      <w:pPr>
        <w:numPr>
          <w:ilvl w:val="1"/>
          <w:numId w:val="3"/>
        </w:numPr>
        <w:spacing w:before="100" w:after="100" w:line="276" w:lineRule="auto"/>
        <w:ind w:left="0" w:right="-57" w:firstLine="0"/>
        <w:jc w:val="both"/>
        <w:rPr>
          <w:rFonts w:asciiTheme="minorHAnsi" w:hAnsiTheme="minorHAnsi" w:cstheme="minorHAnsi"/>
          <w:sz w:val="22"/>
          <w:szCs w:val="22"/>
        </w:rPr>
      </w:pPr>
      <w:r w:rsidRPr="00EF2C36">
        <w:rPr>
          <w:rFonts w:asciiTheme="minorHAnsi" w:hAnsiTheme="minorHAnsi" w:cstheme="minorHAnsi"/>
          <w:sz w:val="22"/>
          <w:szCs w:val="22"/>
        </w:rPr>
        <w:t>Quando do pagamento, será efetuada a retenção tributária prevista na legislação aplicável.</w:t>
      </w:r>
    </w:p>
    <w:p w:rsidR="00BD6E61" w:rsidRDefault="00BD6E61" w:rsidP="00EF2C36">
      <w:pPr>
        <w:numPr>
          <w:ilvl w:val="2"/>
          <w:numId w:val="3"/>
        </w:numPr>
        <w:spacing w:line="276" w:lineRule="auto"/>
        <w:ind w:left="709" w:firstLine="0"/>
        <w:jc w:val="both"/>
        <w:rPr>
          <w:rFonts w:asciiTheme="minorHAnsi" w:hAnsiTheme="minorHAnsi" w:cstheme="minorHAnsi"/>
          <w:sz w:val="22"/>
          <w:szCs w:val="22"/>
        </w:rPr>
      </w:pPr>
      <w:r w:rsidRPr="00EF2C36">
        <w:rPr>
          <w:rFonts w:asciiTheme="minorHAnsi" w:hAnsiTheme="minorHAnsi" w:cstheme="minorHAnsi"/>
          <w:sz w:val="22"/>
          <w:szCs w:val="22"/>
        </w:rPr>
        <w:t>Independentemente do percentual de tributo inserido na planilha, quando houver, serão retidos na fonte, quando da realização do pagamento, os percentuais estabelecidos na legislação vigente.</w:t>
      </w:r>
    </w:p>
    <w:p w:rsidR="00BD6E61" w:rsidRPr="00BD11BD" w:rsidRDefault="00BD6E61" w:rsidP="00BD11BD">
      <w:pPr>
        <w:numPr>
          <w:ilvl w:val="1"/>
          <w:numId w:val="3"/>
        </w:numPr>
        <w:spacing w:before="100" w:after="100" w:line="276" w:lineRule="auto"/>
        <w:ind w:left="0" w:right="-57" w:firstLine="0"/>
        <w:jc w:val="both"/>
        <w:rPr>
          <w:rFonts w:asciiTheme="minorHAnsi" w:hAnsiTheme="minorHAnsi" w:cstheme="minorHAnsi"/>
          <w:sz w:val="22"/>
          <w:szCs w:val="22"/>
        </w:rPr>
      </w:pPr>
      <w:r w:rsidRPr="00BD11BD">
        <w:rPr>
          <w:rFonts w:asciiTheme="minorHAnsi" w:hAnsiTheme="minorHAnsi" w:cstheme="minorHAnsi"/>
          <w:sz w:val="22"/>
          <w:szCs w:val="22"/>
        </w:rPr>
        <w:t xml:space="preserve">O contratado regularmente optante pelo Simples Nacional, nos termos da </w:t>
      </w:r>
      <w:hyperlink r:id="rId37" w:history="1">
        <w:r w:rsidRPr="00BD11BD">
          <w:rPr>
            <w:rFonts w:asciiTheme="minorHAnsi" w:hAnsiTheme="minorHAnsi" w:cstheme="minorHAnsi"/>
            <w:sz w:val="22"/>
            <w:szCs w:val="22"/>
          </w:rPr>
          <w:t>Lei Complementar nº 123, de 2006</w:t>
        </w:r>
      </w:hyperlink>
      <w:r w:rsidRPr="00BD11BD">
        <w:rPr>
          <w:rFonts w:asciiTheme="minorHAnsi" w:hAnsiTheme="minorHAnsi" w:cstheme="minorHAnsi"/>
          <w:sz w:val="22"/>
          <w:szCs w:val="22"/>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r w:rsidR="00BD11BD">
        <w:rPr>
          <w:rFonts w:asciiTheme="minorHAnsi" w:hAnsiTheme="minorHAnsi" w:cstheme="minorHAnsi"/>
          <w:sz w:val="22"/>
          <w:szCs w:val="22"/>
        </w:rPr>
        <w:t>.</w:t>
      </w:r>
    </w:p>
    <w:p w:rsidR="00BD6E61" w:rsidRPr="00A52E9A" w:rsidRDefault="00BD6E61" w:rsidP="00A52E9A">
      <w:pPr>
        <w:numPr>
          <w:ilvl w:val="1"/>
          <w:numId w:val="3"/>
        </w:numPr>
        <w:spacing w:before="100" w:after="100" w:line="276" w:lineRule="auto"/>
        <w:ind w:left="0" w:right="-57" w:firstLine="0"/>
        <w:jc w:val="both"/>
        <w:rPr>
          <w:rFonts w:asciiTheme="minorHAnsi" w:hAnsiTheme="minorHAnsi" w:cstheme="minorHAnsi"/>
          <w:sz w:val="22"/>
          <w:szCs w:val="22"/>
        </w:rPr>
      </w:pPr>
      <w:r w:rsidRPr="00A52E9A">
        <w:rPr>
          <w:rFonts w:asciiTheme="minorHAnsi" w:hAnsiTheme="minorHAnsi" w:cstheme="minorHAnsi"/>
          <w:sz w:val="22"/>
          <w:szCs w:val="22"/>
        </w:rPr>
        <w:t>No caso de a CONTRATADA não possuir estabelecimento ou unidade econômica em Fortaleza/CE, deverá apresentar ao CONTRATANTE, a cada prestação de serviço, juntamente com as notas fiscais de serviços, declaração anexa a este Termo, sob pena de incidir retenção e recolhimento do Imposto Sobre Serviço para o Município de Fortaleza/CE quando se aplicar a regra geral de incidência (local do estabelecimento prestador)</w:t>
      </w:r>
      <w:r w:rsidR="008955C7">
        <w:rPr>
          <w:rFonts w:asciiTheme="minorHAnsi" w:hAnsiTheme="minorHAnsi" w:cstheme="minorHAnsi"/>
          <w:sz w:val="22"/>
          <w:szCs w:val="22"/>
        </w:rPr>
        <w:t>.</w:t>
      </w:r>
    </w:p>
    <w:p w:rsidR="00BD6E61" w:rsidRPr="009D4A93" w:rsidRDefault="00BD6E61" w:rsidP="009D4A93">
      <w:pPr>
        <w:numPr>
          <w:ilvl w:val="1"/>
          <w:numId w:val="3"/>
        </w:numPr>
        <w:spacing w:before="100" w:after="100" w:line="276" w:lineRule="auto"/>
        <w:ind w:left="0" w:right="-57" w:firstLine="0"/>
        <w:jc w:val="both"/>
        <w:rPr>
          <w:rFonts w:asciiTheme="minorHAnsi" w:hAnsiTheme="minorHAnsi" w:cstheme="minorHAnsi"/>
          <w:sz w:val="22"/>
          <w:szCs w:val="22"/>
        </w:rPr>
      </w:pPr>
      <w:r w:rsidRPr="00A52E9A">
        <w:rPr>
          <w:rFonts w:asciiTheme="minorHAnsi" w:hAnsiTheme="minorHAnsi" w:cstheme="minorHAnsi"/>
          <w:sz w:val="22"/>
          <w:szCs w:val="22"/>
        </w:rPr>
        <w:t>A apresentação da dec</w:t>
      </w:r>
      <w:r w:rsidR="007B5A87">
        <w:rPr>
          <w:rFonts w:asciiTheme="minorHAnsi" w:hAnsiTheme="minorHAnsi" w:cstheme="minorHAnsi"/>
          <w:sz w:val="22"/>
          <w:szCs w:val="22"/>
        </w:rPr>
        <w:t xml:space="preserve">laração de que trata o item </w:t>
      </w:r>
      <w:r w:rsidR="003D6737">
        <w:rPr>
          <w:rFonts w:asciiTheme="minorHAnsi" w:hAnsiTheme="minorHAnsi" w:cstheme="minorHAnsi"/>
          <w:sz w:val="22"/>
          <w:szCs w:val="22"/>
        </w:rPr>
        <w:t>9</w:t>
      </w:r>
      <w:r w:rsidR="007B5A87">
        <w:rPr>
          <w:rFonts w:asciiTheme="minorHAnsi" w:hAnsiTheme="minorHAnsi" w:cstheme="minorHAnsi"/>
          <w:sz w:val="22"/>
          <w:szCs w:val="22"/>
        </w:rPr>
        <w:t>.3</w:t>
      </w:r>
      <w:r w:rsidR="002B7576">
        <w:rPr>
          <w:rFonts w:asciiTheme="minorHAnsi" w:hAnsiTheme="minorHAnsi" w:cstheme="minorHAnsi"/>
          <w:sz w:val="22"/>
          <w:szCs w:val="22"/>
        </w:rPr>
        <w:t>8</w:t>
      </w:r>
      <w:r w:rsidRPr="00A52E9A">
        <w:rPr>
          <w:rFonts w:asciiTheme="minorHAnsi" w:hAnsiTheme="minorHAnsi" w:cstheme="minorHAnsi"/>
          <w:sz w:val="22"/>
          <w:szCs w:val="22"/>
        </w:rPr>
        <w:t xml:space="preserve"> pela CONTRATADA poderá ser dispensada pelo CONTRATANTE após análise do primeiro pagamento pela Divisão de Orçamento e Finanças.</w:t>
      </w:r>
    </w:p>
    <w:p w:rsidR="00BD6E61" w:rsidRPr="009D4A93" w:rsidRDefault="00BD6E61" w:rsidP="009D4A93">
      <w:pPr>
        <w:numPr>
          <w:ilvl w:val="1"/>
          <w:numId w:val="3"/>
        </w:numPr>
        <w:spacing w:before="100" w:after="100" w:line="276" w:lineRule="auto"/>
        <w:ind w:left="0" w:right="-57" w:firstLine="0"/>
        <w:jc w:val="both"/>
        <w:rPr>
          <w:rFonts w:asciiTheme="minorHAnsi" w:hAnsiTheme="minorHAnsi" w:cstheme="minorHAnsi"/>
          <w:sz w:val="22"/>
          <w:szCs w:val="22"/>
        </w:rPr>
      </w:pPr>
      <w:r w:rsidRPr="00A52E9A">
        <w:rPr>
          <w:rFonts w:asciiTheme="minorHAnsi" w:hAnsiTheme="minorHAnsi" w:cstheme="minorHAnsi"/>
          <w:sz w:val="22"/>
          <w:szCs w:val="22"/>
        </w:rPr>
        <w:lastRenderedPageBreak/>
        <w:t xml:space="preserve">A CONTRATADA obriga-se a realizar e manter atualizado o </w:t>
      </w:r>
      <w:proofErr w:type="spellStart"/>
      <w:r w:rsidRPr="00A52E9A">
        <w:rPr>
          <w:rFonts w:asciiTheme="minorHAnsi" w:hAnsiTheme="minorHAnsi" w:cstheme="minorHAnsi"/>
          <w:sz w:val="22"/>
          <w:szCs w:val="22"/>
        </w:rPr>
        <w:t>autocadastro</w:t>
      </w:r>
      <w:proofErr w:type="spellEnd"/>
      <w:r w:rsidRPr="00A52E9A">
        <w:rPr>
          <w:rFonts w:asciiTheme="minorHAnsi" w:hAnsiTheme="minorHAnsi" w:cstheme="minorHAnsi"/>
          <w:sz w:val="22"/>
          <w:szCs w:val="22"/>
        </w:rPr>
        <w:t xml:space="preserve"> no Sistema Integrado de Gestão Orçamentária e Financeira da Justiça do Trabalho (SIGEO-JT), nos termos previstos no ATO TRT7.GP nº 56, de 23 de março de 2022, disponível em </w:t>
      </w:r>
      <w:hyperlink r:id="rId38" w:history="1">
        <w:r w:rsidRPr="00A52E9A">
          <w:rPr>
            <w:rFonts w:asciiTheme="minorHAnsi" w:hAnsiTheme="minorHAnsi" w:cstheme="minorHAnsi"/>
            <w:sz w:val="22"/>
            <w:szCs w:val="22"/>
          </w:rPr>
          <w:t>https://www.trt7.jus.br/index.php?option=com_content&amp;view=article&amp;id=4885&amp;Itemid=1258</w:t>
        </w:r>
      </w:hyperlink>
      <w:r w:rsidR="007B5A87">
        <w:rPr>
          <w:rFonts w:asciiTheme="minorHAnsi" w:hAnsiTheme="minorHAnsi" w:cstheme="minorHAnsi"/>
          <w:sz w:val="22"/>
          <w:szCs w:val="22"/>
        </w:rPr>
        <w:t>.</w:t>
      </w:r>
    </w:p>
    <w:p w:rsidR="00BD6E61" w:rsidRPr="009D4A93" w:rsidRDefault="00BD6E61" w:rsidP="009D4A93">
      <w:pPr>
        <w:numPr>
          <w:ilvl w:val="1"/>
          <w:numId w:val="3"/>
        </w:numPr>
        <w:spacing w:before="100" w:after="100" w:line="276" w:lineRule="auto"/>
        <w:ind w:left="0" w:right="-57" w:firstLine="0"/>
        <w:jc w:val="both"/>
        <w:rPr>
          <w:rFonts w:asciiTheme="minorHAnsi" w:hAnsiTheme="minorHAnsi" w:cstheme="minorHAnsi"/>
          <w:sz w:val="22"/>
          <w:szCs w:val="22"/>
        </w:rPr>
      </w:pPr>
      <w:r w:rsidRPr="00A52E9A">
        <w:rPr>
          <w:rFonts w:asciiTheme="minorHAnsi" w:hAnsiTheme="minorHAnsi" w:cstheme="minorHAnsi"/>
          <w:sz w:val="22"/>
          <w:szCs w:val="22"/>
        </w:rPr>
        <w:t>Os documentos fiscais deverão ser enviados por meio do SIGEO-JT. </w:t>
      </w:r>
    </w:p>
    <w:p w:rsidR="00BD6E61" w:rsidRPr="00A52E9A" w:rsidRDefault="00BD6E61" w:rsidP="00A52E9A">
      <w:pPr>
        <w:numPr>
          <w:ilvl w:val="1"/>
          <w:numId w:val="3"/>
        </w:numPr>
        <w:spacing w:before="100" w:after="100" w:line="276" w:lineRule="auto"/>
        <w:ind w:left="0" w:right="-57" w:firstLine="0"/>
        <w:jc w:val="both"/>
        <w:rPr>
          <w:rFonts w:asciiTheme="minorHAnsi" w:hAnsiTheme="minorHAnsi" w:cstheme="minorHAnsi"/>
          <w:sz w:val="22"/>
          <w:szCs w:val="22"/>
        </w:rPr>
      </w:pPr>
      <w:r w:rsidRPr="00A52E9A">
        <w:rPr>
          <w:rFonts w:asciiTheme="minorHAnsi" w:hAnsiTheme="minorHAnsi" w:cstheme="minorHAnsi"/>
          <w:sz w:val="22"/>
          <w:szCs w:val="22"/>
        </w:rPr>
        <w:t xml:space="preserve">A CONTRATADA assumirá inteira responsabilidade pela veracidade, conformidade e eventuais correções das informações registradas no referido sistema, assumindo o ônus por quaisquer prejuízos decorrentes de erros ou falhas quanto aos dados e documentos informados, inclusive </w:t>
      </w:r>
      <w:r w:rsidR="003C4A0A" w:rsidRPr="00A52E9A">
        <w:rPr>
          <w:rFonts w:asciiTheme="minorHAnsi" w:hAnsiTheme="minorHAnsi" w:cstheme="minorHAnsi"/>
          <w:sz w:val="22"/>
          <w:szCs w:val="22"/>
        </w:rPr>
        <w:t>perante a</w:t>
      </w:r>
      <w:r w:rsidRPr="00A52E9A">
        <w:rPr>
          <w:rFonts w:asciiTheme="minorHAnsi" w:hAnsiTheme="minorHAnsi" w:cstheme="minorHAnsi"/>
          <w:sz w:val="22"/>
          <w:szCs w:val="22"/>
        </w:rPr>
        <w:t xml:space="preserve"> Receita Federal do Brasil (RFB) e demais órgãos da Administração Pública. </w:t>
      </w:r>
    </w:p>
    <w:p w:rsidR="00BD6E61" w:rsidRDefault="00BD6E61" w:rsidP="004967AB">
      <w:pPr>
        <w:suppressAutoHyphens w:val="0"/>
        <w:autoSpaceDN/>
        <w:spacing w:after="160"/>
        <w:jc w:val="both"/>
        <w:textAlignment w:val="auto"/>
        <w:rPr>
          <w:rFonts w:asciiTheme="minorHAnsi" w:hAnsiTheme="minorHAnsi" w:cstheme="minorHAnsi"/>
          <w:b/>
          <w:bCs/>
          <w:sz w:val="22"/>
          <w:szCs w:val="22"/>
          <w:lang w:eastAsia="pt-BR"/>
        </w:rPr>
      </w:pPr>
      <w:r w:rsidRPr="004967AB">
        <w:rPr>
          <w:rFonts w:asciiTheme="minorHAnsi" w:hAnsiTheme="minorHAnsi" w:cstheme="minorHAnsi"/>
          <w:b/>
          <w:bCs/>
          <w:sz w:val="22"/>
          <w:szCs w:val="22"/>
          <w:lang w:eastAsia="pt-BR"/>
        </w:rPr>
        <w:t>Cessão de crédito</w:t>
      </w:r>
    </w:p>
    <w:p w:rsidR="00BD6E61" w:rsidRPr="00DB40BD" w:rsidRDefault="00BD6E61" w:rsidP="00DB40BD">
      <w:pPr>
        <w:numPr>
          <w:ilvl w:val="1"/>
          <w:numId w:val="3"/>
        </w:numPr>
        <w:spacing w:before="100" w:after="100" w:line="276" w:lineRule="auto"/>
        <w:ind w:left="0" w:right="-57" w:firstLine="0"/>
        <w:jc w:val="both"/>
        <w:rPr>
          <w:rFonts w:asciiTheme="minorHAnsi" w:hAnsiTheme="minorHAnsi" w:cstheme="minorHAnsi"/>
          <w:sz w:val="22"/>
          <w:szCs w:val="22"/>
        </w:rPr>
      </w:pPr>
      <w:r w:rsidRPr="00DB40BD">
        <w:rPr>
          <w:rFonts w:asciiTheme="minorHAnsi" w:hAnsiTheme="minorHAnsi" w:cstheme="minorHAnsi"/>
          <w:sz w:val="22"/>
          <w:szCs w:val="22"/>
        </w:rPr>
        <w:t xml:space="preserve">É admitida a cessão fiduciária de direitos creditícios com instituição financeira, nos termos e de acordo com os procedimentos previstos na </w:t>
      </w:r>
      <w:hyperlink r:id="rId39" w:history="1">
        <w:r w:rsidRPr="00DB40BD">
          <w:rPr>
            <w:rFonts w:asciiTheme="minorHAnsi" w:hAnsiTheme="minorHAnsi" w:cstheme="minorHAnsi"/>
            <w:sz w:val="22"/>
            <w:szCs w:val="22"/>
          </w:rPr>
          <w:t>Instrução Normativa SEGES/ME nº 53, de 8 de julho de 2020</w:t>
        </w:r>
      </w:hyperlink>
      <w:r w:rsidRPr="00DB40BD">
        <w:rPr>
          <w:rFonts w:asciiTheme="minorHAnsi" w:hAnsiTheme="minorHAnsi" w:cstheme="minorHAnsi"/>
          <w:sz w:val="22"/>
          <w:szCs w:val="22"/>
        </w:rPr>
        <w:t>, conforme as regras deste presente tópico.</w:t>
      </w:r>
    </w:p>
    <w:p w:rsidR="00BD6E61" w:rsidRPr="00DB40BD" w:rsidRDefault="00BD6E61" w:rsidP="00DB40BD">
      <w:pPr>
        <w:numPr>
          <w:ilvl w:val="2"/>
          <w:numId w:val="3"/>
        </w:numPr>
        <w:spacing w:line="276" w:lineRule="auto"/>
        <w:ind w:left="709" w:firstLine="0"/>
        <w:jc w:val="both"/>
        <w:rPr>
          <w:rFonts w:asciiTheme="minorHAnsi" w:hAnsiTheme="minorHAnsi" w:cstheme="minorHAnsi"/>
          <w:sz w:val="22"/>
          <w:szCs w:val="22"/>
        </w:rPr>
      </w:pPr>
      <w:r w:rsidRPr="00DB40BD">
        <w:rPr>
          <w:rFonts w:asciiTheme="minorHAnsi" w:hAnsiTheme="minorHAnsi" w:cstheme="minorHAnsi"/>
          <w:sz w:val="22"/>
          <w:szCs w:val="22"/>
        </w:rPr>
        <w:t>As cessões de crédito não fiduciária dependerão de prévia aprovação do contratante.</w:t>
      </w:r>
    </w:p>
    <w:p w:rsidR="00BD6E61" w:rsidRPr="00DB40BD" w:rsidRDefault="00BD6E61" w:rsidP="00DB40BD">
      <w:pPr>
        <w:numPr>
          <w:ilvl w:val="1"/>
          <w:numId w:val="3"/>
        </w:numPr>
        <w:spacing w:before="100" w:after="100" w:line="276" w:lineRule="auto"/>
        <w:ind w:left="0" w:right="-57" w:firstLine="0"/>
        <w:jc w:val="both"/>
        <w:rPr>
          <w:rFonts w:asciiTheme="minorHAnsi" w:hAnsiTheme="minorHAnsi" w:cstheme="minorHAnsi"/>
          <w:sz w:val="22"/>
          <w:szCs w:val="22"/>
        </w:rPr>
      </w:pPr>
      <w:r w:rsidRPr="00DB40BD">
        <w:rPr>
          <w:rFonts w:asciiTheme="minorHAnsi" w:hAnsiTheme="minorHAnsi" w:cstheme="minorHAnsi"/>
          <w:sz w:val="22"/>
          <w:szCs w:val="22"/>
        </w:rPr>
        <w:t>A eficácia da cessão de crédito, de qualquer natureza, em relação à Administração, está condicionada à celebração de termo aditivo ao contrato administrativo.</w:t>
      </w:r>
    </w:p>
    <w:p w:rsidR="00BD6E61" w:rsidRPr="00DB40BD" w:rsidRDefault="00BD6E61" w:rsidP="00DB40BD">
      <w:pPr>
        <w:numPr>
          <w:ilvl w:val="1"/>
          <w:numId w:val="3"/>
        </w:numPr>
        <w:spacing w:before="100" w:after="100" w:line="276" w:lineRule="auto"/>
        <w:ind w:left="0" w:right="-57" w:firstLine="0"/>
        <w:jc w:val="both"/>
        <w:rPr>
          <w:rFonts w:asciiTheme="minorHAnsi" w:hAnsiTheme="minorHAnsi" w:cstheme="minorHAnsi"/>
          <w:sz w:val="22"/>
          <w:szCs w:val="22"/>
        </w:rPr>
      </w:pPr>
      <w:r w:rsidRPr="00DB40BD">
        <w:rPr>
          <w:rFonts w:asciiTheme="minorHAnsi" w:hAnsiTheme="minorHAnsi" w:cstheme="minorHAnsi"/>
          <w:sz w:val="22"/>
          <w:szCs w:val="22"/>
        </w:rPr>
        <w:t xml:space="preserve">Sem prejuízo do regular atendimento da obrigação contratual de cumprimento de todas as condições de habilitação por parte do contratado (cedente), a celebração do aditamento de cessão de crédito e a realização dos pagamentos respectivos também se condicionam à regularidade fiscal e trabalhista do cessionário, bem como à certificação de que o cessionário não se encontra impedido de licitar e contratar com o Poder Público, conforme a legislação em vigor, ou de receber benefícios ou incentivos fiscais ou creditícios, direta ou indiretamente, conforme o </w:t>
      </w:r>
      <w:hyperlink r:id="rId40" w:anchor="art12" w:history="1">
        <w:r w:rsidRPr="00DB40BD">
          <w:rPr>
            <w:rFonts w:asciiTheme="minorHAnsi" w:hAnsiTheme="minorHAnsi" w:cstheme="minorHAnsi"/>
            <w:sz w:val="22"/>
            <w:szCs w:val="22"/>
          </w:rPr>
          <w:t>art. 12 da Lei nº 8.429, de 1992</w:t>
        </w:r>
      </w:hyperlink>
      <w:r w:rsidRPr="00DB40BD">
        <w:rPr>
          <w:rFonts w:asciiTheme="minorHAnsi" w:hAnsiTheme="minorHAnsi" w:cstheme="minorHAnsi"/>
          <w:sz w:val="22"/>
          <w:szCs w:val="22"/>
        </w:rPr>
        <w:t xml:space="preserve">, tudo nos termos do </w:t>
      </w:r>
      <w:hyperlink r:id="rId41" w:history="1">
        <w:r w:rsidRPr="00DB40BD">
          <w:rPr>
            <w:rFonts w:asciiTheme="minorHAnsi" w:hAnsiTheme="minorHAnsi" w:cstheme="minorHAnsi"/>
            <w:sz w:val="22"/>
            <w:szCs w:val="22"/>
          </w:rPr>
          <w:t>Parecer JL-01, de 18 de maio de 2020.</w:t>
        </w:r>
      </w:hyperlink>
    </w:p>
    <w:p w:rsidR="00BD6E61" w:rsidRPr="00DB40BD" w:rsidRDefault="00BD6E61" w:rsidP="00DB40BD">
      <w:pPr>
        <w:numPr>
          <w:ilvl w:val="1"/>
          <w:numId w:val="3"/>
        </w:numPr>
        <w:spacing w:before="100" w:after="100" w:line="276" w:lineRule="auto"/>
        <w:ind w:left="0" w:right="-57" w:firstLine="0"/>
        <w:jc w:val="both"/>
        <w:rPr>
          <w:rFonts w:asciiTheme="minorHAnsi" w:hAnsiTheme="minorHAnsi" w:cstheme="minorHAnsi"/>
          <w:sz w:val="22"/>
          <w:szCs w:val="22"/>
        </w:rPr>
      </w:pPr>
      <w:r w:rsidRPr="00DB40BD">
        <w:rPr>
          <w:rFonts w:asciiTheme="minorHAnsi" w:hAnsiTheme="minorHAnsi" w:cstheme="minorHAnsi"/>
          <w:sz w:val="22"/>
          <w:szCs w:val="22"/>
        </w:rPr>
        <w:t>O crédito a ser pago à cessionária é exatamente aquele que seria destinado à cedente (contratado) pela execução do objeto contratual, restando absolutamente incólumes todas as defesas e exceções ao pagamento e todas as demais cláusulas exorbitantes ao direito comum aplicáveis no regime jurídico de direito público incidente sobre os contratos administrativos, incluindo a possibilidade de pagamento em conta vinculada ou de pagamento pela efetiva comprovação do fato gerador, quando for o caso, e o desconto de multas, glosas e prejuízos causados à Administração.</w:t>
      </w:r>
    </w:p>
    <w:p w:rsidR="00BD6E61" w:rsidRDefault="00BD6E61" w:rsidP="00BF0A0B">
      <w:pPr>
        <w:numPr>
          <w:ilvl w:val="1"/>
          <w:numId w:val="3"/>
        </w:numPr>
        <w:spacing w:before="100" w:after="100" w:line="276" w:lineRule="auto"/>
        <w:ind w:left="0" w:right="-57" w:firstLine="0"/>
        <w:jc w:val="both"/>
        <w:rPr>
          <w:rFonts w:asciiTheme="minorHAnsi" w:hAnsiTheme="minorHAnsi" w:cstheme="minorHAnsi"/>
          <w:sz w:val="22"/>
          <w:szCs w:val="22"/>
        </w:rPr>
      </w:pPr>
      <w:r w:rsidRPr="00BF0A0B">
        <w:rPr>
          <w:rFonts w:asciiTheme="minorHAnsi" w:hAnsiTheme="minorHAnsi" w:cstheme="minorHAnsi"/>
          <w:sz w:val="22"/>
          <w:szCs w:val="22"/>
        </w:rPr>
        <w:t>A cessão de crédito não afetará a execução do objeto contratado, que continuará sob a integral responsabilidade do contratado.</w:t>
      </w:r>
    </w:p>
    <w:p w:rsidR="00915337" w:rsidRDefault="00915337" w:rsidP="00915337">
      <w:pPr>
        <w:spacing w:before="100" w:after="100" w:line="276" w:lineRule="auto"/>
        <w:ind w:right="-57"/>
        <w:jc w:val="both"/>
        <w:rPr>
          <w:rFonts w:asciiTheme="minorHAnsi" w:hAnsiTheme="minorHAnsi" w:cstheme="minorHAnsi"/>
          <w:sz w:val="22"/>
          <w:szCs w:val="22"/>
        </w:rPr>
      </w:pPr>
    </w:p>
    <w:p w:rsidR="00D24780" w:rsidRPr="00BF0A0B" w:rsidRDefault="00D24780" w:rsidP="00915337">
      <w:pPr>
        <w:spacing w:before="100" w:after="100" w:line="276" w:lineRule="auto"/>
        <w:ind w:right="-57"/>
        <w:jc w:val="both"/>
        <w:rPr>
          <w:rFonts w:asciiTheme="minorHAnsi" w:hAnsiTheme="minorHAnsi" w:cstheme="minorHAnsi"/>
          <w:sz w:val="22"/>
          <w:szCs w:val="22"/>
        </w:rPr>
      </w:pPr>
    </w:p>
    <w:p w:rsidR="00BD6E61" w:rsidRPr="00915337" w:rsidRDefault="00BD6E61" w:rsidP="00915337">
      <w:pPr>
        <w:numPr>
          <w:ilvl w:val="0"/>
          <w:numId w:val="3"/>
        </w:numPr>
        <w:spacing w:before="100" w:after="100" w:line="276" w:lineRule="auto"/>
        <w:ind w:left="357" w:hanging="357"/>
        <w:jc w:val="both"/>
        <w:rPr>
          <w:rFonts w:asciiTheme="minorHAnsi" w:hAnsiTheme="minorHAnsi" w:cstheme="minorHAnsi"/>
          <w:b/>
          <w:sz w:val="22"/>
          <w:szCs w:val="22"/>
        </w:rPr>
      </w:pPr>
      <w:r w:rsidRPr="00915337">
        <w:rPr>
          <w:rFonts w:asciiTheme="minorHAnsi" w:hAnsiTheme="minorHAnsi" w:cstheme="minorHAnsi"/>
          <w:b/>
          <w:sz w:val="22"/>
          <w:szCs w:val="22"/>
        </w:rPr>
        <w:t>DA HABILITAÇÃO:</w:t>
      </w:r>
    </w:p>
    <w:p w:rsidR="00BD6E61" w:rsidRPr="008237D4" w:rsidRDefault="00BD6E61" w:rsidP="008237D4">
      <w:pPr>
        <w:numPr>
          <w:ilvl w:val="1"/>
          <w:numId w:val="3"/>
        </w:numPr>
        <w:spacing w:before="100" w:after="100" w:line="276" w:lineRule="auto"/>
        <w:ind w:left="0" w:right="-57" w:firstLine="0"/>
        <w:jc w:val="both"/>
        <w:rPr>
          <w:rFonts w:asciiTheme="minorHAnsi" w:hAnsiTheme="minorHAnsi" w:cstheme="minorHAnsi"/>
          <w:sz w:val="22"/>
          <w:szCs w:val="22"/>
        </w:rPr>
      </w:pPr>
      <w:r w:rsidRPr="008237D4">
        <w:rPr>
          <w:rFonts w:asciiTheme="minorHAnsi" w:hAnsiTheme="minorHAnsi" w:cstheme="minorHAnsi"/>
          <w:sz w:val="22"/>
          <w:szCs w:val="22"/>
        </w:rPr>
        <w:t>Para fins de habilitação ao certame, os interessados terão de satisfazer os requisitos relativos a:</w:t>
      </w:r>
    </w:p>
    <w:p w:rsidR="00BD6E61" w:rsidRPr="00B3381E" w:rsidRDefault="00BD6E61" w:rsidP="00B3381E">
      <w:pPr>
        <w:numPr>
          <w:ilvl w:val="2"/>
          <w:numId w:val="12"/>
        </w:numPr>
        <w:spacing w:line="276" w:lineRule="auto"/>
        <w:ind w:left="993" w:hanging="284"/>
        <w:jc w:val="both"/>
        <w:rPr>
          <w:rFonts w:asciiTheme="minorHAnsi" w:hAnsiTheme="minorHAnsi" w:cstheme="minorHAnsi"/>
          <w:sz w:val="22"/>
          <w:szCs w:val="22"/>
        </w:rPr>
      </w:pPr>
      <w:r w:rsidRPr="00B3381E">
        <w:rPr>
          <w:rFonts w:asciiTheme="minorHAnsi" w:hAnsiTheme="minorHAnsi" w:cstheme="minorHAnsi"/>
          <w:sz w:val="22"/>
          <w:szCs w:val="22"/>
        </w:rPr>
        <w:lastRenderedPageBreak/>
        <w:t>Cumprimento do disposto no inciso XXXIII do art. 7º da Constituição Federal e na Lei nº 9.854/99;</w:t>
      </w:r>
    </w:p>
    <w:p w:rsidR="00BD6E61" w:rsidRPr="00B3381E" w:rsidRDefault="00BD6E61" w:rsidP="00B3381E">
      <w:pPr>
        <w:numPr>
          <w:ilvl w:val="2"/>
          <w:numId w:val="12"/>
        </w:numPr>
        <w:spacing w:line="276" w:lineRule="auto"/>
        <w:ind w:left="993" w:hanging="284"/>
        <w:jc w:val="both"/>
        <w:rPr>
          <w:rFonts w:asciiTheme="minorHAnsi" w:hAnsiTheme="minorHAnsi" w:cstheme="minorHAnsi"/>
          <w:sz w:val="22"/>
          <w:szCs w:val="22"/>
        </w:rPr>
      </w:pPr>
      <w:r w:rsidRPr="00B3381E">
        <w:rPr>
          <w:rFonts w:asciiTheme="minorHAnsi" w:hAnsiTheme="minorHAnsi" w:cstheme="minorHAnsi"/>
          <w:sz w:val="22"/>
          <w:szCs w:val="22"/>
        </w:rPr>
        <w:t>Habilitação jurídica;</w:t>
      </w:r>
    </w:p>
    <w:p w:rsidR="00BD6E61" w:rsidRPr="00B3381E" w:rsidRDefault="00BD6E61" w:rsidP="00B3381E">
      <w:pPr>
        <w:numPr>
          <w:ilvl w:val="2"/>
          <w:numId w:val="12"/>
        </w:numPr>
        <w:spacing w:line="276" w:lineRule="auto"/>
        <w:ind w:left="993" w:hanging="284"/>
        <w:jc w:val="both"/>
        <w:rPr>
          <w:rFonts w:asciiTheme="minorHAnsi" w:hAnsiTheme="minorHAnsi" w:cstheme="minorHAnsi"/>
          <w:sz w:val="22"/>
          <w:szCs w:val="22"/>
        </w:rPr>
      </w:pPr>
      <w:r w:rsidRPr="00B3381E">
        <w:rPr>
          <w:rFonts w:asciiTheme="minorHAnsi" w:hAnsiTheme="minorHAnsi" w:cstheme="minorHAnsi"/>
          <w:sz w:val="22"/>
          <w:szCs w:val="22"/>
        </w:rPr>
        <w:t>Regularidade Fiscal, Social e Trabalhista;</w:t>
      </w:r>
    </w:p>
    <w:p w:rsidR="00BD6E61" w:rsidRPr="00D371E8" w:rsidRDefault="00BD6E61" w:rsidP="00B3381E">
      <w:pPr>
        <w:numPr>
          <w:ilvl w:val="2"/>
          <w:numId w:val="12"/>
        </w:numPr>
        <w:spacing w:line="276" w:lineRule="auto"/>
        <w:ind w:left="993" w:hanging="284"/>
        <w:jc w:val="both"/>
        <w:rPr>
          <w:rFonts w:asciiTheme="minorHAnsi" w:hAnsiTheme="minorHAnsi" w:cstheme="minorHAnsi"/>
          <w:sz w:val="22"/>
          <w:szCs w:val="22"/>
        </w:rPr>
      </w:pPr>
      <w:r w:rsidRPr="00D371E8">
        <w:rPr>
          <w:rFonts w:asciiTheme="minorHAnsi" w:hAnsiTheme="minorHAnsi" w:cstheme="minorHAnsi"/>
          <w:sz w:val="22"/>
          <w:szCs w:val="22"/>
        </w:rPr>
        <w:t>Qualificação econômico-financeira;</w:t>
      </w:r>
    </w:p>
    <w:p w:rsidR="00BD6E61" w:rsidRPr="00BD1FE5" w:rsidRDefault="00BD6E61" w:rsidP="00B3381E">
      <w:pPr>
        <w:numPr>
          <w:ilvl w:val="2"/>
          <w:numId w:val="12"/>
        </w:numPr>
        <w:spacing w:line="276" w:lineRule="auto"/>
        <w:ind w:left="993" w:hanging="284"/>
        <w:jc w:val="both"/>
        <w:rPr>
          <w:rFonts w:asciiTheme="minorHAnsi" w:hAnsiTheme="minorHAnsi" w:cstheme="minorHAnsi"/>
          <w:sz w:val="22"/>
          <w:szCs w:val="22"/>
        </w:rPr>
      </w:pPr>
      <w:r w:rsidRPr="00BD1FE5">
        <w:rPr>
          <w:rFonts w:asciiTheme="minorHAnsi" w:hAnsiTheme="minorHAnsi" w:cstheme="minorHAnsi"/>
          <w:sz w:val="22"/>
          <w:szCs w:val="22"/>
        </w:rPr>
        <w:t>Qualificação técnica. </w:t>
      </w:r>
    </w:p>
    <w:p w:rsidR="00BD6E61" w:rsidRPr="00172FB6" w:rsidRDefault="00BD6E61" w:rsidP="00172FB6">
      <w:pPr>
        <w:numPr>
          <w:ilvl w:val="1"/>
          <w:numId w:val="3"/>
        </w:numPr>
        <w:spacing w:before="100" w:after="100" w:line="276" w:lineRule="auto"/>
        <w:ind w:left="0" w:right="-57" w:firstLine="0"/>
        <w:jc w:val="both"/>
        <w:rPr>
          <w:rFonts w:asciiTheme="minorHAnsi" w:hAnsiTheme="minorHAnsi" w:cstheme="minorHAnsi"/>
          <w:sz w:val="22"/>
          <w:szCs w:val="22"/>
        </w:rPr>
      </w:pPr>
      <w:r w:rsidRPr="00172FB6">
        <w:rPr>
          <w:rFonts w:asciiTheme="minorHAnsi" w:hAnsiTheme="minorHAnsi" w:cstheme="minorHAnsi"/>
          <w:sz w:val="22"/>
          <w:szCs w:val="22"/>
        </w:rPr>
        <w:t>O cumprimento do disposto no item “a” dar-se-á mediante declaração do interessado de que não possui em seu quadro de pessoal empregado(s) com menos de 18 (dezoito) anos em trabalho noturno, perigoso ou insalubre e de 16 (dezesseis) anos em qualquer trabalho, salvo na condição de aprendiz, a partir de 14 (quatorze) anos, para o caso de pessoa Jurídica. </w:t>
      </w:r>
    </w:p>
    <w:p w:rsidR="00BD6E61" w:rsidRDefault="00BD6E61" w:rsidP="00BD6E61"/>
    <w:p w:rsidR="00BD6E61" w:rsidRDefault="00BD6E61" w:rsidP="00BD6E61"/>
    <w:p w:rsidR="00BD6E61" w:rsidRPr="00F75F5B" w:rsidRDefault="00BD6E61" w:rsidP="00F75F5B">
      <w:pPr>
        <w:numPr>
          <w:ilvl w:val="1"/>
          <w:numId w:val="3"/>
        </w:numPr>
        <w:spacing w:before="100" w:after="100" w:line="276" w:lineRule="auto"/>
        <w:ind w:left="0" w:right="-57" w:firstLine="0"/>
        <w:jc w:val="both"/>
        <w:rPr>
          <w:rFonts w:asciiTheme="minorHAnsi" w:hAnsiTheme="minorHAnsi" w:cstheme="minorHAnsi"/>
          <w:b/>
          <w:sz w:val="22"/>
          <w:szCs w:val="22"/>
        </w:rPr>
      </w:pPr>
      <w:r w:rsidRPr="00F75F5B">
        <w:rPr>
          <w:rFonts w:asciiTheme="minorHAnsi" w:hAnsiTheme="minorHAnsi" w:cstheme="minorHAnsi"/>
          <w:b/>
          <w:sz w:val="22"/>
          <w:szCs w:val="22"/>
        </w:rPr>
        <w:t>Os documentos relativos à Habilitação Jurídica são:</w:t>
      </w:r>
    </w:p>
    <w:p w:rsidR="00BD6E61" w:rsidRPr="00954AE9" w:rsidRDefault="00BD6E61" w:rsidP="009A2229">
      <w:pPr>
        <w:numPr>
          <w:ilvl w:val="2"/>
          <w:numId w:val="13"/>
        </w:numPr>
        <w:spacing w:line="276" w:lineRule="auto"/>
        <w:ind w:left="993" w:hanging="284"/>
        <w:jc w:val="both"/>
        <w:rPr>
          <w:rFonts w:asciiTheme="minorHAnsi" w:hAnsiTheme="minorHAnsi" w:cstheme="minorHAnsi"/>
          <w:sz w:val="22"/>
          <w:szCs w:val="22"/>
        </w:rPr>
      </w:pPr>
      <w:r w:rsidRPr="00954AE9">
        <w:rPr>
          <w:rFonts w:asciiTheme="minorHAnsi" w:hAnsiTheme="minorHAnsi" w:cstheme="minorHAnsi"/>
          <w:sz w:val="22"/>
          <w:szCs w:val="22"/>
        </w:rPr>
        <w:t xml:space="preserve">No caso de </w:t>
      </w:r>
      <w:r w:rsidRPr="00954AE9">
        <w:rPr>
          <w:rFonts w:asciiTheme="minorHAnsi" w:hAnsiTheme="minorHAnsi" w:cstheme="minorHAnsi"/>
          <w:b/>
          <w:sz w:val="22"/>
          <w:szCs w:val="22"/>
        </w:rPr>
        <w:t>empresário individual</w:t>
      </w:r>
      <w:r w:rsidRPr="00954AE9">
        <w:rPr>
          <w:rFonts w:asciiTheme="minorHAnsi" w:hAnsiTheme="minorHAnsi" w:cstheme="minorHAnsi"/>
          <w:sz w:val="22"/>
          <w:szCs w:val="22"/>
        </w:rPr>
        <w:t>: inscrição no Registro Público de Empresas Mercantis, a cargo da Junta Comercial da respectiva sede;</w:t>
      </w:r>
    </w:p>
    <w:p w:rsidR="00BD6E61" w:rsidRPr="00954AE9" w:rsidRDefault="00BD6E61" w:rsidP="009A2229">
      <w:pPr>
        <w:numPr>
          <w:ilvl w:val="2"/>
          <w:numId w:val="13"/>
        </w:numPr>
        <w:spacing w:line="276" w:lineRule="auto"/>
        <w:ind w:left="993" w:hanging="284"/>
        <w:jc w:val="both"/>
        <w:rPr>
          <w:rFonts w:asciiTheme="minorHAnsi" w:hAnsiTheme="minorHAnsi" w:cstheme="minorHAnsi"/>
          <w:sz w:val="22"/>
          <w:szCs w:val="22"/>
        </w:rPr>
      </w:pPr>
      <w:r w:rsidRPr="00954AE9">
        <w:rPr>
          <w:rFonts w:asciiTheme="minorHAnsi" w:hAnsiTheme="minorHAnsi" w:cstheme="minorHAnsi"/>
          <w:sz w:val="22"/>
          <w:szCs w:val="22"/>
        </w:rPr>
        <w:t xml:space="preserve">Em caso de </w:t>
      </w:r>
      <w:r w:rsidRPr="00954AE9">
        <w:rPr>
          <w:rFonts w:asciiTheme="minorHAnsi" w:hAnsiTheme="minorHAnsi" w:cstheme="minorHAnsi"/>
          <w:b/>
          <w:sz w:val="22"/>
          <w:szCs w:val="22"/>
        </w:rPr>
        <w:t>Microempreendedor Individual – MEI</w:t>
      </w:r>
      <w:r w:rsidRPr="00954AE9">
        <w:rPr>
          <w:rFonts w:asciiTheme="minorHAnsi" w:hAnsiTheme="minorHAnsi" w:cstheme="minorHAnsi"/>
          <w:sz w:val="22"/>
          <w:szCs w:val="22"/>
        </w:rPr>
        <w:t>: Certificado da Condição de Microempreendedor Individual - CCMEI, cuja aceitação ficará condicionada à verificação da autenticidade no sítio www.portaldoempreendedor.gov.br;</w:t>
      </w:r>
    </w:p>
    <w:p w:rsidR="00BD6E61" w:rsidRPr="009A2229" w:rsidRDefault="00BD6E61" w:rsidP="009A2229">
      <w:pPr>
        <w:numPr>
          <w:ilvl w:val="2"/>
          <w:numId w:val="13"/>
        </w:numPr>
        <w:spacing w:line="276" w:lineRule="auto"/>
        <w:ind w:left="993" w:hanging="284"/>
        <w:jc w:val="both"/>
        <w:rPr>
          <w:rFonts w:asciiTheme="minorHAnsi" w:hAnsiTheme="minorHAnsi" w:cstheme="minorHAnsi"/>
          <w:sz w:val="22"/>
          <w:szCs w:val="22"/>
        </w:rPr>
      </w:pPr>
      <w:r w:rsidRPr="009A2229">
        <w:rPr>
          <w:rFonts w:asciiTheme="minorHAnsi" w:hAnsiTheme="minorHAnsi" w:cstheme="minorHAnsi"/>
          <w:sz w:val="22"/>
          <w:szCs w:val="22"/>
        </w:rPr>
        <w:t xml:space="preserve">Em caso de Sociedade empresária, </w:t>
      </w:r>
      <w:r w:rsidRPr="009A2229">
        <w:rPr>
          <w:rFonts w:asciiTheme="minorHAnsi" w:hAnsiTheme="minorHAnsi" w:cstheme="minorHAnsi"/>
          <w:b/>
          <w:sz w:val="22"/>
          <w:szCs w:val="22"/>
        </w:rPr>
        <w:t>sociedade limitada unipessoal – SLU ou sociedade identificada como empresa individual de responsabilidade limitada - EIRELI</w:t>
      </w:r>
      <w:r w:rsidRPr="009A2229">
        <w:rPr>
          <w:rFonts w:asciiTheme="minorHAnsi" w:hAnsiTheme="minorHAnsi" w:cstheme="minorHAnsi"/>
          <w:sz w:val="22"/>
          <w:szCs w:val="22"/>
        </w:rPr>
        <w:t>: inscrição do ato constitutivo, estatuto ou contrato social no Registro Público de Empresas Mercantis, a cargo da Junta Comercial da respectiva sede, acompanhada de documento comprobatório de seus administradores;</w:t>
      </w:r>
    </w:p>
    <w:p w:rsidR="00BD6E61" w:rsidRPr="009A2229" w:rsidRDefault="00BD6E61" w:rsidP="009A2229">
      <w:pPr>
        <w:numPr>
          <w:ilvl w:val="2"/>
          <w:numId w:val="13"/>
        </w:numPr>
        <w:spacing w:line="276" w:lineRule="auto"/>
        <w:ind w:left="993" w:hanging="284"/>
        <w:jc w:val="both"/>
        <w:rPr>
          <w:rFonts w:asciiTheme="minorHAnsi" w:hAnsiTheme="minorHAnsi" w:cstheme="minorHAnsi"/>
          <w:sz w:val="22"/>
          <w:szCs w:val="22"/>
        </w:rPr>
      </w:pPr>
      <w:r w:rsidRPr="009A2229">
        <w:rPr>
          <w:rFonts w:asciiTheme="minorHAnsi" w:hAnsiTheme="minorHAnsi" w:cstheme="minorHAnsi"/>
          <w:sz w:val="22"/>
          <w:szCs w:val="22"/>
        </w:rPr>
        <w:t xml:space="preserve">Em caso de </w:t>
      </w:r>
      <w:r w:rsidRPr="009A2229">
        <w:rPr>
          <w:rFonts w:asciiTheme="minorHAnsi" w:hAnsiTheme="minorHAnsi" w:cstheme="minorHAnsi"/>
          <w:b/>
          <w:sz w:val="22"/>
          <w:szCs w:val="22"/>
        </w:rPr>
        <w:t>Filial, sucursal ou agência de sociedade simples ou empresária</w:t>
      </w:r>
      <w:r w:rsidRPr="009A2229">
        <w:rPr>
          <w:rFonts w:asciiTheme="minorHAnsi" w:hAnsiTheme="minorHAnsi" w:cstheme="minorHAnsi"/>
          <w:sz w:val="22"/>
          <w:szCs w:val="22"/>
        </w:rPr>
        <w:t xml:space="preserve"> - inscrição do ato constitutivo da filial, sucursal ou agência da sociedade simples ou empresária, respectivamente, no Registro Civil das Pessoas Jurídicas ou no Registro Público de Empresas Mercantis onde tem s</w:t>
      </w:r>
      <w:r w:rsidR="009A2229">
        <w:rPr>
          <w:rFonts w:asciiTheme="minorHAnsi" w:hAnsiTheme="minorHAnsi" w:cstheme="minorHAnsi"/>
          <w:sz w:val="22"/>
          <w:szCs w:val="22"/>
        </w:rPr>
        <w:t>ede a matriz</w:t>
      </w:r>
      <w:r w:rsidRPr="009A2229">
        <w:rPr>
          <w:rFonts w:asciiTheme="minorHAnsi" w:hAnsiTheme="minorHAnsi" w:cstheme="minorHAnsi"/>
          <w:sz w:val="22"/>
          <w:szCs w:val="22"/>
        </w:rPr>
        <w:t>;</w:t>
      </w:r>
    </w:p>
    <w:p w:rsidR="00BD6E61" w:rsidRPr="00E43B74" w:rsidRDefault="00BD6E61" w:rsidP="00E43B74">
      <w:pPr>
        <w:numPr>
          <w:ilvl w:val="2"/>
          <w:numId w:val="13"/>
        </w:numPr>
        <w:spacing w:line="276" w:lineRule="auto"/>
        <w:ind w:left="993" w:hanging="284"/>
        <w:jc w:val="both"/>
        <w:rPr>
          <w:rFonts w:asciiTheme="minorHAnsi" w:hAnsiTheme="minorHAnsi" w:cstheme="minorHAnsi"/>
          <w:sz w:val="22"/>
          <w:szCs w:val="22"/>
        </w:rPr>
      </w:pPr>
      <w:r w:rsidRPr="00E43B74">
        <w:rPr>
          <w:rFonts w:asciiTheme="minorHAnsi" w:hAnsiTheme="minorHAnsi" w:cstheme="minorHAnsi"/>
          <w:sz w:val="22"/>
          <w:szCs w:val="22"/>
        </w:rPr>
        <w:t xml:space="preserve">Em caso de </w:t>
      </w:r>
      <w:r w:rsidRPr="00E43B74">
        <w:rPr>
          <w:rFonts w:asciiTheme="minorHAnsi" w:hAnsiTheme="minorHAnsi" w:cstheme="minorHAnsi"/>
          <w:b/>
          <w:sz w:val="22"/>
          <w:szCs w:val="22"/>
        </w:rPr>
        <w:t>Sociedade simples</w:t>
      </w:r>
      <w:r w:rsidRPr="00E43B74">
        <w:rPr>
          <w:rFonts w:asciiTheme="minorHAnsi" w:hAnsiTheme="minorHAnsi" w:cstheme="minorHAnsi"/>
          <w:sz w:val="22"/>
          <w:szCs w:val="22"/>
        </w:rPr>
        <w:t>: inscrição do ato constitutivo no Registro Civil das Pessoas Jurídicas do local de sua sede, acompanhada de prova da indicação dos seus administradores;</w:t>
      </w:r>
    </w:p>
    <w:p w:rsidR="00BD6E61" w:rsidRPr="00E43B74" w:rsidRDefault="00BD6E61" w:rsidP="00E43B74">
      <w:pPr>
        <w:numPr>
          <w:ilvl w:val="2"/>
          <w:numId w:val="13"/>
        </w:numPr>
        <w:spacing w:line="276" w:lineRule="auto"/>
        <w:ind w:left="993" w:hanging="284"/>
        <w:jc w:val="both"/>
        <w:rPr>
          <w:rFonts w:asciiTheme="minorHAnsi" w:hAnsiTheme="minorHAnsi" w:cstheme="minorHAnsi"/>
          <w:sz w:val="22"/>
          <w:szCs w:val="22"/>
        </w:rPr>
      </w:pPr>
      <w:r w:rsidRPr="00C6618A">
        <w:rPr>
          <w:rFonts w:asciiTheme="minorHAnsi" w:hAnsiTheme="minorHAnsi" w:cstheme="minorHAnsi"/>
          <w:b/>
          <w:sz w:val="22"/>
          <w:szCs w:val="22"/>
        </w:rPr>
        <w:t>Sociedade empresária estrangeira com atuação permanente no País</w:t>
      </w:r>
      <w:r w:rsidRPr="00E43B74">
        <w:rPr>
          <w:rFonts w:asciiTheme="minorHAnsi" w:hAnsiTheme="minorHAnsi" w:cstheme="minorHAnsi"/>
          <w:sz w:val="22"/>
          <w:szCs w:val="22"/>
        </w:rPr>
        <w:t>: decreto de autorização para funcionamento no Brasil; </w:t>
      </w:r>
    </w:p>
    <w:p w:rsidR="00BD6E61" w:rsidRPr="00E43B74" w:rsidRDefault="00BD6E61" w:rsidP="00E43B74">
      <w:pPr>
        <w:numPr>
          <w:ilvl w:val="2"/>
          <w:numId w:val="13"/>
        </w:numPr>
        <w:spacing w:line="276" w:lineRule="auto"/>
        <w:ind w:left="993" w:hanging="284"/>
        <w:jc w:val="both"/>
        <w:rPr>
          <w:rFonts w:asciiTheme="minorHAnsi" w:hAnsiTheme="minorHAnsi" w:cstheme="minorHAnsi"/>
          <w:sz w:val="22"/>
          <w:szCs w:val="22"/>
        </w:rPr>
      </w:pPr>
      <w:r w:rsidRPr="00C6618A">
        <w:rPr>
          <w:rFonts w:asciiTheme="minorHAnsi" w:hAnsiTheme="minorHAnsi" w:cstheme="minorHAnsi"/>
          <w:b/>
          <w:sz w:val="22"/>
          <w:szCs w:val="22"/>
        </w:rPr>
        <w:t>Sociedade cooperativa</w:t>
      </w:r>
      <w:r w:rsidRPr="00E43B74">
        <w:rPr>
          <w:rFonts w:asciiTheme="minorHAnsi" w:hAnsiTheme="minorHAnsi" w:cstheme="minorHAnsi"/>
          <w:sz w:val="22"/>
          <w:szCs w:val="22"/>
        </w:rPr>
        <w:t xml:space="preserve">: ata de fundação e estatuto social, com a ata da </w:t>
      </w:r>
      <w:r w:rsidR="0034602C" w:rsidRPr="00E43B74">
        <w:rPr>
          <w:rFonts w:asciiTheme="minorHAnsi" w:hAnsiTheme="minorHAnsi" w:cstheme="minorHAnsi"/>
          <w:sz w:val="22"/>
          <w:szCs w:val="22"/>
        </w:rPr>
        <w:t>assembleia</w:t>
      </w:r>
      <w:r w:rsidRPr="00E43B74">
        <w:rPr>
          <w:rFonts w:asciiTheme="minorHAnsi" w:hAnsiTheme="minorHAnsi" w:cstheme="minorHAnsi"/>
          <w:sz w:val="22"/>
          <w:szCs w:val="22"/>
        </w:rPr>
        <w:t xml:space="preserve"> que o aprovou, devidamente arquivado na Junta Comercial ou inscrito no Registro Civil das Pessoas Jurídicas da respectiva sede, além do registro de que trata o art. 107 da Lei nº 5.764, de 1971.</w:t>
      </w:r>
    </w:p>
    <w:p w:rsidR="00BD6E61" w:rsidRDefault="00BD6E61" w:rsidP="00BD6E61">
      <w:pPr>
        <w:numPr>
          <w:ilvl w:val="2"/>
          <w:numId w:val="3"/>
        </w:numPr>
        <w:spacing w:line="276" w:lineRule="auto"/>
        <w:ind w:left="709" w:firstLine="0"/>
        <w:jc w:val="both"/>
        <w:rPr>
          <w:rFonts w:asciiTheme="minorHAnsi" w:hAnsiTheme="minorHAnsi" w:cstheme="minorHAnsi"/>
          <w:sz w:val="22"/>
          <w:szCs w:val="22"/>
        </w:rPr>
      </w:pPr>
      <w:r w:rsidRPr="00E02AA2">
        <w:rPr>
          <w:rFonts w:asciiTheme="minorHAnsi" w:hAnsiTheme="minorHAnsi" w:cstheme="minorHAnsi"/>
          <w:sz w:val="22"/>
          <w:szCs w:val="22"/>
        </w:rPr>
        <w:t>Os documentos apresentados deverão estar acompanhados de todas as alterações ou da consolidação respectiva.</w:t>
      </w:r>
    </w:p>
    <w:p w:rsidR="00261D3F" w:rsidRPr="005A1B0A" w:rsidRDefault="00261D3F" w:rsidP="00261D3F">
      <w:pPr>
        <w:spacing w:line="276" w:lineRule="auto"/>
        <w:ind w:left="709"/>
        <w:jc w:val="both"/>
        <w:rPr>
          <w:rFonts w:asciiTheme="minorHAnsi" w:hAnsiTheme="minorHAnsi" w:cstheme="minorHAnsi"/>
          <w:sz w:val="22"/>
          <w:szCs w:val="22"/>
        </w:rPr>
      </w:pPr>
    </w:p>
    <w:p w:rsidR="00BD6E61" w:rsidRPr="005A1B0A" w:rsidRDefault="00BD6E61" w:rsidP="00BD6E61">
      <w:pPr>
        <w:numPr>
          <w:ilvl w:val="1"/>
          <w:numId w:val="3"/>
        </w:numPr>
        <w:spacing w:before="100" w:after="100" w:line="276" w:lineRule="auto"/>
        <w:ind w:left="0" w:right="-57" w:firstLine="0"/>
        <w:jc w:val="both"/>
        <w:rPr>
          <w:rFonts w:asciiTheme="minorHAnsi" w:hAnsiTheme="minorHAnsi" w:cstheme="minorHAnsi"/>
          <w:b/>
          <w:sz w:val="22"/>
          <w:szCs w:val="22"/>
        </w:rPr>
      </w:pPr>
      <w:r w:rsidRPr="00074723">
        <w:rPr>
          <w:rFonts w:asciiTheme="minorHAnsi" w:hAnsiTheme="minorHAnsi" w:cstheme="minorHAnsi"/>
          <w:b/>
          <w:sz w:val="22"/>
          <w:szCs w:val="22"/>
        </w:rPr>
        <w:t>Os documentos relativos à Regularidade Fiscal, Social e Trabalhista são:</w:t>
      </w:r>
    </w:p>
    <w:p w:rsidR="00BD6E61" w:rsidRPr="00174995" w:rsidRDefault="00BD6E61" w:rsidP="00174995">
      <w:pPr>
        <w:numPr>
          <w:ilvl w:val="2"/>
          <w:numId w:val="14"/>
        </w:numPr>
        <w:spacing w:line="276" w:lineRule="auto"/>
        <w:ind w:left="993" w:hanging="284"/>
        <w:jc w:val="both"/>
        <w:rPr>
          <w:rFonts w:asciiTheme="minorHAnsi" w:hAnsiTheme="minorHAnsi" w:cstheme="minorHAnsi"/>
          <w:sz w:val="22"/>
          <w:szCs w:val="22"/>
        </w:rPr>
      </w:pPr>
      <w:r w:rsidRPr="00174995">
        <w:rPr>
          <w:rFonts w:asciiTheme="minorHAnsi" w:hAnsiTheme="minorHAnsi" w:cstheme="minorHAnsi"/>
          <w:sz w:val="22"/>
          <w:szCs w:val="22"/>
        </w:rPr>
        <w:t xml:space="preserve">Comprovante de Inscrição </w:t>
      </w:r>
      <w:r w:rsidR="001736A6">
        <w:rPr>
          <w:rFonts w:asciiTheme="minorHAnsi" w:hAnsiTheme="minorHAnsi" w:cstheme="minorHAnsi"/>
          <w:sz w:val="22"/>
          <w:szCs w:val="22"/>
        </w:rPr>
        <w:t>e de Situação Cadastral no CNPJ</w:t>
      </w:r>
      <w:r w:rsidRPr="00174995">
        <w:rPr>
          <w:rFonts w:asciiTheme="minorHAnsi" w:hAnsiTheme="minorHAnsi" w:cstheme="minorHAnsi"/>
          <w:sz w:val="22"/>
          <w:szCs w:val="22"/>
        </w:rPr>
        <w:t>;</w:t>
      </w:r>
    </w:p>
    <w:p w:rsidR="00BD6E61" w:rsidRDefault="00BD6E61" w:rsidP="00174995">
      <w:pPr>
        <w:numPr>
          <w:ilvl w:val="2"/>
          <w:numId w:val="14"/>
        </w:numPr>
        <w:spacing w:line="276" w:lineRule="auto"/>
        <w:ind w:left="993" w:hanging="284"/>
        <w:jc w:val="both"/>
        <w:rPr>
          <w:rFonts w:asciiTheme="minorHAnsi" w:hAnsiTheme="minorHAnsi" w:cstheme="minorHAnsi"/>
          <w:sz w:val="22"/>
          <w:szCs w:val="22"/>
        </w:rPr>
      </w:pPr>
      <w:r w:rsidRPr="00174995">
        <w:rPr>
          <w:rFonts w:asciiTheme="minorHAnsi" w:hAnsiTheme="minorHAnsi" w:cstheme="minorHAnsi"/>
          <w:sz w:val="22"/>
          <w:szCs w:val="22"/>
        </w:rPr>
        <w:lastRenderedPageBreak/>
        <w:t>Comprovante de inscrição no Cadastro de contribuinte municipal, relativo ao domicílio ou sede do licitante, pertinente ao seu ramo de atividade e compatível com o objeto contratual;</w:t>
      </w:r>
    </w:p>
    <w:p w:rsidR="002257A8" w:rsidRDefault="002257A8" w:rsidP="003A1FFC">
      <w:pPr>
        <w:numPr>
          <w:ilvl w:val="2"/>
          <w:numId w:val="14"/>
        </w:numPr>
        <w:spacing w:line="276" w:lineRule="auto"/>
        <w:ind w:left="993" w:hanging="284"/>
        <w:jc w:val="both"/>
        <w:rPr>
          <w:rFonts w:asciiTheme="minorHAnsi" w:hAnsiTheme="minorHAnsi" w:cstheme="minorHAnsi"/>
          <w:sz w:val="22"/>
          <w:szCs w:val="22"/>
        </w:rPr>
      </w:pPr>
      <w:r>
        <w:rPr>
          <w:rFonts w:asciiTheme="minorHAnsi" w:hAnsiTheme="minorHAnsi" w:cstheme="minorHAnsi"/>
          <w:sz w:val="22"/>
          <w:szCs w:val="22"/>
        </w:rPr>
        <w:t xml:space="preserve">Comprovante </w:t>
      </w:r>
      <w:r w:rsidR="007B494C">
        <w:rPr>
          <w:rFonts w:asciiTheme="minorHAnsi" w:hAnsiTheme="minorHAnsi" w:cstheme="minorHAnsi"/>
          <w:sz w:val="22"/>
          <w:szCs w:val="22"/>
        </w:rPr>
        <w:t xml:space="preserve">de inscrição no cadastro de contribuintes estadual, </w:t>
      </w:r>
      <w:r w:rsidR="007B494C" w:rsidRPr="00174995">
        <w:rPr>
          <w:rFonts w:asciiTheme="minorHAnsi" w:hAnsiTheme="minorHAnsi" w:cstheme="minorHAnsi"/>
          <w:sz w:val="22"/>
          <w:szCs w:val="22"/>
        </w:rPr>
        <w:t>relativo ao domicílio ou sede do licitante, pertinente ao seu ramo de atividade e compatível com o objeto contratual</w:t>
      </w:r>
      <w:r>
        <w:rPr>
          <w:rFonts w:asciiTheme="minorHAnsi" w:hAnsiTheme="minorHAnsi" w:cstheme="minorHAnsi"/>
          <w:sz w:val="22"/>
          <w:szCs w:val="22"/>
        </w:rPr>
        <w:t xml:space="preserve">. </w:t>
      </w:r>
      <w:r w:rsidR="007B494C">
        <w:rPr>
          <w:rFonts w:asciiTheme="minorHAnsi" w:hAnsiTheme="minorHAnsi" w:cstheme="minorHAnsi"/>
          <w:sz w:val="22"/>
          <w:szCs w:val="22"/>
        </w:rPr>
        <w:t xml:space="preserve"> </w:t>
      </w:r>
    </w:p>
    <w:p w:rsidR="003A1FFC" w:rsidRPr="00174995" w:rsidRDefault="003A1FFC" w:rsidP="003A1FFC">
      <w:pPr>
        <w:numPr>
          <w:ilvl w:val="2"/>
          <w:numId w:val="14"/>
        </w:numPr>
        <w:spacing w:line="276" w:lineRule="auto"/>
        <w:ind w:left="993" w:hanging="284"/>
        <w:jc w:val="both"/>
        <w:rPr>
          <w:rFonts w:asciiTheme="minorHAnsi" w:hAnsiTheme="minorHAnsi" w:cstheme="minorHAnsi"/>
          <w:sz w:val="22"/>
          <w:szCs w:val="22"/>
        </w:rPr>
      </w:pPr>
      <w:r w:rsidRPr="003A1FFC">
        <w:rPr>
          <w:rFonts w:asciiTheme="minorHAnsi" w:hAnsiTheme="minorHAnsi" w:cstheme="minorHAnsi"/>
          <w:sz w:val="22"/>
          <w:szCs w:val="22"/>
        </w:rPr>
        <w:t>Prova de regularidade relativa com a Fazenda Estadual do domicílio ou sede do fornecedor, relativo à atividade em cujo exercício contrata ou concorre</w:t>
      </w:r>
      <w:r w:rsidR="007B494C">
        <w:rPr>
          <w:rFonts w:asciiTheme="minorHAnsi" w:hAnsiTheme="minorHAnsi" w:cstheme="minorHAnsi"/>
          <w:sz w:val="22"/>
          <w:szCs w:val="22"/>
        </w:rPr>
        <w:t xml:space="preserve">. </w:t>
      </w:r>
    </w:p>
    <w:p w:rsidR="00BD6E61" w:rsidRPr="00174995" w:rsidRDefault="00BD6E61" w:rsidP="00174995">
      <w:pPr>
        <w:numPr>
          <w:ilvl w:val="2"/>
          <w:numId w:val="14"/>
        </w:numPr>
        <w:spacing w:line="276" w:lineRule="auto"/>
        <w:ind w:left="993" w:hanging="284"/>
        <w:jc w:val="both"/>
        <w:rPr>
          <w:rFonts w:asciiTheme="minorHAnsi" w:hAnsiTheme="minorHAnsi" w:cstheme="minorHAnsi"/>
          <w:sz w:val="22"/>
          <w:szCs w:val="22"/>
        </w:rPr>
      </w:pPr>
      <w:r w:rsidRPr="00174995">
        <w:rPr>
          <w:rFonts w:asciiTheme="minorHAnsi" w:hAnsiTheme="minorHAnsi" w:cstheme="minorHAnsi"/>
          <w:sz w:val="22"/>
          <w:szCs w:val="22"/>
        </w:rPr>
        <w:t>Prova de regularidade relativa com a Fazenda municipal do domicílio ou sede do fornecedor, relativo à atividade em cujo exercício contrata ou concorre;</w:t>
      </w:r>
    </w:p>
    <w:p w:rsidR="00BD6E61" w:rsidRPr="00174995" w:rsidRDefault="00BD6E61" w:rsidP="00174995">
      <w:pPr>
        <w:numPr>
          <w:ilvl w:val="2"/>
          <w:numId w:val="14"/>
        </w:numPr>
        <w:spacing w:line="276" w:lineRule="auto"/>
        <w:ind w:left="993" w:hanging="284"/>
        <w:jc w:val="both"/>
        <w:rPr>
          <w:rFonts w:asciiTheme="minorHAnsi" w:hAnsiTheme="minorHAnsi" w:cstheme="minorHAnsi"/>
          <w:sz w:val="22"/>
          <w:szCs w:val="22"/>
        </w:rPr>
      </w:pPr>
      <w:r w:rsidRPr="00174995">
        <w:rPr>
          <w:rFonts w:asciiTheme="minorHAnsi" w:hAnsiTheme="minorHAnsi" w:cstheme="minorHAnsi"/>
          <w:sz w:val="22"/>
          <w:szCs w:val="22"/>
        </w:rPr>
        <w:t>Prova de regularidade relativa Fundo de Garantia do Tempo de Serviço (FGTS);</w:t>
      </w:r>
    </w:p>
    <w:p w:rsidR="00BD6E61" w:rsidRPr="00174995" w:rsidRDefault="00BD6E61" w:rsidP="00174995">
      <w:pPr>
        <w:numPr>
          <w:ilvl w:val="2"/>
          <w:numId w:val="14"/>
        </w:numPr>
        <w:spacing w:line="276" w:lineRule="auto"/>
        <w:ind w:left="993" w:hanging="284"/>
        <w:jc w:val="both"/>
        <w:rPr>
          <w:rFonts w:asciiTheme="minorHAnsi" w:hAnsiTheme="minorHAnsi" w:cstheme="minorHAnsi"/>
          <w:sz w:val="22"/>
          <w:szCs w:val="22"/>
        </w:rPr>
      </w:pPr>
      <w:r w:rsidRPr="00174995">
        <w:rPr>
          <w:rFonts w:asciiTheme="minorHAnsi" w:hAnsiTheme="minorHAnsi" w:cstheme="minorHAnsi"/>
          <w:sz w:val="22"/>
          <w:szCs w:val="22"/>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BD6E61" w:rsidRPr="00174995" w:rsidRDefault="00BD6E61" w:rsidP="00174995">
      <w:pPr>
        <w:numPr>
          <w:ilvl w:val="2"/>
          <w:numId w:val="14"/>
        </w:numPr>
        <w:spacing w:line="276" w:lineRule="auto"/>
        <w:ind w:left="993" w:hanging="284"/>
        <w:jc w:val="both"/>
        <w:rPr>
          <w:rFonts w:asciiTheme="minorHAnsi" w:hAnsiTheme="minorHAnsi" w:cstheme="minorHAnsi"/>
          <w:sz w:val="22"/>
          <w:szCs w:val="22"/>
        </w:rPr>
      </w:pPr>
      <w:r w:rsidRPr="00174995">
        <w:rPr>
          <w:rFonts w:asciiTheme="minorHAnsi" w:hAnsiTheme="minorHAnsi" w:cstheme="minorHAnsi"/>
          <w:sz w:val="22"/>
          <w:szCs w:val="22"/>
        </w:rPr>
        <w:t>Caso o fornecedor seja considerado isento dos tributos municipais relacionados ao objeto contratual, deverá comprovar tal condição mediante a apresentação de declaração da Fazenda respectiva do seu domicílio ou sede, ou out</w:t>
      </w:r>
      <w:r w:rsidR="00CA0684">
        <w:rPr>
          <w:rFonts w:asciiTheme="minorHAnsi" w:hAnsiTheme="minorHAnsi" w:cstheme="minorHAnsi"/>
          <w:sz w:val="22"/>
          <w:szCs w:val="22"/>
        </w:rPr>
        <w:t>ra equivalente, na forma da lei;</w:t>
      </w:r>
    </w:p>
    <w:p w:rsidR="00BD6E61" w:rsidRPr="001736A6" w:rsidRDefault="00BD6E61" w:rsidP="001736A6">
      <w:pPr>
        <w:numPr>
          <w:ilvl w:val="2"/>
          <w:numId w:val="14"/>
        </w:numPr>
        <w:spacing w:line="276" w:lineRule="auto"/>
        <w:ind w:left="993" w:hanging="284"/>
        <w:jc w:val="both"/>
        <w:rPr>
          <w:rFonts w:asciiTheme="minorHAnsi" w:hAnsiTheme="minorHAnsi" w:cstheme="minorHAnsi"/>
          <w:sz w:val="22"/>
          <w:szCs w:val="22"/>
        </w:rPr>
      </w:pPr>
      <w:r w:rsidRPr="00174995">
        <w:rPr>
          <w:rFonts w:asciiTheme="minorHAnsi" w:hAnsiTheme="minorHAnsi" w:cstheme="minorHAnsi"/>
          <w:sz w:val="22"/>
          <w:szCs w:val="22"/>
        </w:rPr>
        <w:t>O fornecedor enquadrado como microempreendedor individual que pretenda auferir os benefícios do tratamento diferenciado previstos na Lei Complementar n. 123, de 2006, estará dispensado da prova de inscrição nos cadastros de contribuintes estadual e municipal.</w:t>
      </w:r>
    </w:p>
    <w:p w:rsidR="00BD6E61" w:rsidRPr="001736A6" w:rsidRDefault="00BD6E61" w:rsidP="001736A6">
      <w:pPr>
        <w:numPr>
          <w:ilvl w:val="2"/>
          <w:numId w:val="3"/>
        </w:numPr>
        <w:spacing w:line="276" w:lineRule="auto"/>
        <w:ind w:left="709" w:firstLine="0"/>
        <w:jc w:val="both"/>
        <w:rPr>
          <w:rFonts w:asciiTheme="minorHAnsi" w:hAnsiTheme="minorHAnsi" w:cstheme="minorHAnsi"/>
          <w:sz w:val="22"/>
          <w:szCs w:val="22"/>
        </w:rPr>
      </w:pPr>
      <w:r w:rsidRPr="001736A6">
        <w:rPr>
          <w:rFonts w:asciiTheme="minorHAnsi" w:hAnsiTheme="minorHAnsi" w:cstheme="minorHAnsi"/>
          <w:sz w:val="22"/>
          <w:szCs w:val="22"/>
        </w:rPr>
        <w:t xml:space="preserve">Em relação às </w:t>
      </w:r>
      <w:r w:rsidRPr="001736A6">
        <w:rPr>
          <w:rFonts w:asciiTheme="minorHAnsi" w:hAnsiTheme="minorHAnsi" w:cstheme="minorHAnsi"/>
          <w:b/>
          <w:sz w:val="22"/>
          <w:szCs w:val="22"/>
        </w:rPr>
        <w:t>fornecedoras cooperativas</w:t>
      </w:r>
      <w:r w:rsidRPr="001736A6">
        <w:rPr>
          <w:rFonts w:asciiTheme="minorHAnsi" w:hAnsiTheme="minorHAnsi" w:cstheme="minorHAnsi"/>
          <w:sz w:val="22"/>
          <w:szCs w:val="22"/>
        </w:rPr>
        <w:t xml:space="preserve"> será, ainda, exigida a seguinte documentação complementar:</w:t>
      </w:r>
    </w:p>
    <w:p w:rsidR="00BD6E61" w:rsidRPr="00CA0684" w:rsidRDefault="00BD6E61" w:rsidP="00CA0684">
      <w:pPr>
        <w:numPr>
          <w:ilvl w:val="2"/>
          <w:numId w:val="15"/>
        </w:numPr>
        <w:spacing w:line="276" w:lineRule="auto"/>
        <w:ind w:left="993" w:hanging="284"/>
        <w:jc w:val="both"/>
        <w:rPr>
          <w:rFonts w:asciiTheme="minorHAnsi" w:hAnsiTheme="minorHAnsi" w:cstheme="minorHAnsi"/>
          <w:sz w:val="22"/>
          <w:szCs w:val="22"/>
        </w:rPr>
      </w:pPr>
      <w:r w:rsidRPr="00CA0684">
        <w:rPr>
          <w:rFonts w:asciiTheme="minorHAnsi" w:hAnsiTheme="minorHAnsi" w:cstheme="minorHAnsi"/>
          <w:sz w:val="22"/>
          <w:szCs w:val="22"/>
        </w:rPr>
        <w:t xml:space="preserve">A relação dos cooperados que atendem aos requisitos técnicos exigidos para a contratação e que executarão o contrato, com as respectivas atas de inscrição e a comprovação de que estão domiciliados na localidade da sede da cooperativa, respeitado o disposto nos </w:t>
      </w:r>
      <w:proofErr w:type="spellStart"/>
      <w:r w:rsidRPr="00CA0684">
        <w:rPr>
          <w:rFonts w:asciiTheme="minorHAnsi" w:hAnsiTheme="minorHAnsi" w:cstheme="minorHAnsi"/>
          <w:sz w:val="22"/>
          <w:szCs w:val="22"/>
        </w:rPr>
        <w:t>arts</w:t>
      </w:r>
      <w:proofErr w:type="spellEnd"/>
      <w:r w:rsidRPr="00CA0684">
        <w:rPr>
          <w:rFonts w:asciiTheme="minorHAnsi" w:hAnsiTheme="minorHAnsi" w:cstheme="minorHAnsi"/>
          <w:sz w:val="22"/>
          <w:szCs w:val="22"/>
        </w:rPr>
        <w:t>. 4º, inciso XI, 21, inciso I e 42, §§2º a 6º da Lei n. 5.764 de 1971;</w:t>
      </w:r>
    </w:p>
    <w:p w:rsidR="00BD6E61" w:rsidRPr="00CA0684" w:rsidRDefault="00BD6E61" w:rsidP="00CA0684">
      <w:pPr>
        <w:numPr>
          <w:ilvl w:val="2"/>
          <w:numId w:val="15"/>
        </w:numPr>
        <w:spacing w:line="276" w:lineRule="auto"/>
        <w:ind w:left="993" w:hanging="284"/>
        <w:jc w:val="both"/>
        <w:rPr>
          <w:rFonts w:asciiTheme="minorHAnsi" w:hAnsiTheme="minorHAnsi" w:cstheme="minorHAnsi"/>
          <w:sz w:val="22"/>
          <w:szCs w:val="22"/>
        </w:rPr>
      </w:pPr>
      <w:r w:rsidRPr="00CA0684">
        <w:rPr>
          <w:rFonts w:asciiTheme="minorHAnsi" w:hAnsiTheme="minorHAnsi" w:cstheme="minorHAnsi"/>
          <w:sz w:val="22"/>
          <w:szCs w:val="22"/>
        </w:rPr>
        <w:t>A declaração de regularidade de situação do contribuinte individual – DRSCI, para cada um dos cooperados indicados;</w:t>
      </w:r>
    </w:p>
    <w:p w:rsidR="00BD6E61" w:rsidRPr="00CA0684" w:rsidRDefault="00BD6E61" w:rsidP="00CA0684">
      <w:pPr>
        <w:numPr>
          <w:ilvl w:val="2"/>
          <w:numId w:val="15"/>
        </w:numPr>
        <w:spacing w:line="276" w:lineRule="auto"/>
        <w:ind w:left="993" w:hanging="284"/>
        <w:jc w:val="both"/>
        <w:rPr>
          <w:rFonts w:asciiTheme="minorHAnsi" w:hAnsiTheme="minorHAnsi" w:cstheme="minorHAnsi"/>
          <w:sz w:val="22"/>
          <w:szCs w:val="22"/>
        </w:rPr>
      </w:pPr>
      <w:r w:rsidRPr="00CA0684">
        <w:rPr>
          <w:rFonts w:asciiTheme="minorHAnsi" w:hAnsiTheme="minorHAnsi" w:cstheme="minorHAnsi"/>
          <w:sz w:val="22"/>
          <w:szCs w:val="22"/>
        </w:rPr>
        <w:t>A comprovação do capital social proporcional ao número de cooperados necessários à prestação do serviço;</w:t>
      </w:r>
    </w:p>
    <w:p w:rsidR="00BD6E61" w:rsidRPr="00CA0684" w:rsidRDefault="00BD6E61" w:rsidP="00CA0684">
      <w:pPr>
        <w:numPr>
          <w:ilvl w:val="2"/>
          <w:numId w:val="15"/>
        </w:numPr>
        <w:spacing w:line="276" w:lineRule="auto"/>
        <w:ind w:left="993" w:hanging="284"/>
        <w:jc w:val="both"/>
        <w:rPr>
          <w:rFonts w:asciiTheme="minorHAnsi" w:hAnsiTheme="minorHAnsi" w:cstheme="minorHAnsi"/>
          <w:sz w:val="22"/>
          <w:szCs w:val="22"/>
        </w:rPr>
      </w:pPr>
      <w:r w:rsidRPr="00CA0684">
        <w:rPr>
          <w:rFonts w:asciiTheme="minorHAnsi" w:hAnsiTheme="minorHAnsi" w:cstheme="minorHAnsi"/>
          <w:sz w:val="22"/>
          <w:szCs w:val="22"/>
        </w:rPr>
        <w:t>O registro previsto na Lei n. 5.764/71, art. 107;</w:t>
      </w:r>
    </w:p>
    <w:p w:rsidR="00BD6E61" w:rsidRPr="00CA0684" w:rsidRDefault="00BD6E61" w:rsidP="00CA0684">
      <w:pPr>
        <w:numPr>
          <w:ilvl w:val="2"/>
          <w:numId w:val="15"/>
        </w:numPr>
        <w:spacing w:line="276" w:lineRule="auto"/>
        <w:ind w:left="993" w:hanging="284"/>
        <w:jc w:val="both"/>
        <w:rPr>
          <w:rFonts w:asciiTheme="minorHAnsi" w:hAnsiTheme="minorHAnsi" w:cstheme="minorHAnsi"/>
          <w:sz w:val="22"/>
          <w:szCs w:val="22"/>
        </w:rPr>
      </w:pPr>
      <w:r w:rsidRPr="00CA0684">
        <w:rPr>
          <w:rFonts w:asciiTheme="minorHAnsi" w:hAnsiTheme="minorHAnsi" w:cstheme="minorHAnsi"/>
          <w:sz w:val="22"/>
          <w:szCs w:val="22"/>
        </w:rPr>
        <w:t>A comprovação de integração das respectivas quotas-partes por parte dos cooperados que executarão o contrato; e</w:t>
      </w:r>
    </w:p>
    <w:p w:rsidR="00BD6E61" w:rsidRPr="00D52653" w:rsidRDefault="00BD6E61" w:rsidP="00D52653">
      <w:pPr>
        <w:numPr>
          <w:ilvl w:val="2"/>
          <w:numId w:val="15"/>
        </w:numPr>
        <w:spacing w:line="276" w:lineRule="auto"/>
        <w:ind w:left="993" w:hanging="284"/>
        <w:jc w:val="both"/>
        <w:rPr>
          <w:rFonts w:asciiTheme="minorHAnsi" w:hAnsiTheme="minorHAnsi" w:cstheme="minorHAnsi"/>
          <w:sz w:val="22"/>
          <w:szCs w:val="22"/>
        </w:rPr>
      </w:pPr>
      <w:r w:rsidRPr="00D52653">
        <w:rPr>
          <w:rFonts w:asciiTheme="minorHAnsi" w:hAnsiTheme="minorHAnsi" w:cstheme="minorHAnsi"/>
          <w:sz w:val="22"/>
          <w:szCs w:val="22"/>
        </w:rPr>
        <w:t xml:space="preserve">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w:t>
      </w:r>
      <w:r w:rsidR="00D24780" w:rsidRPr="00D52653">
        <w:rPr>
          <w:rFonts w:asciiTheme="minorHAnsi" w:hAnsiTheme="minorHAnsi" w:cstheme="minorHAnsi"/>
          <w:sz w:val="22"/>
          <w:szCs w:val="22"/>
        </w:rPr>
        <w:t>assembleias</w:t>
      </w:r>
      <w:r w:rsidRPr="00D52653">
        <w:rPr>
          <w:rFonts w:asciiTheme="minorHAnsi" w:hAnsiTheme="minorHAnsi" w:cstheme="minorHAnsi"/>
          <w:sz w:val="22"/>
          <w:szCs w:val="22"/>
        </w:rPr>
        <w:t xml:space="preserve"> gerais extraordinárias; e) três registros de presença dos cooperados que executarão o contrato em assembleias gerais ou nas reuniões seccionais; e d)  ata da sessão que os cooperados autorizaram a cooperativa a contratar o objeto da dispensa;</w:t>
      </w:r>
    </w:p>
    <w:p w:rsidR="00BD6E61" w:rsidRDefault="00BD6E61" w:rsidP="00D52653">
      <w:pPr>
        <w:numPr>
          <w:ilvl w:val="2"/>
          <w:numId w:val="15"/>
        </w:numPr>
        <w:spacing w:line="276" w:lineRule="auto"/>
        <w:ind w:left="993" w:hanging="284"/>
        <w:jc w:val="both"/>
        <w:rPr>
          <w:rFonts w:asciiTheme="minorHAnsi" w:hAnsiTheme="minorHAnsi" w:cstheme="minorHAnsi"/>
          <w:sz w:val="22"/>
          <w:szCs w:val="22"/>
        </w:rPr>
      </w:pPr>
      <w:r w:rsidRPr="00D52653">
        <w:rPr>
          <w:rFonts w:asciiTheme="minorHAnsi" w:hAnsiTheme="minorHAnsi" w:cstheme="minorHAnsi"/>
          <w:sz w:val="22"/>
          <w:szCs w:val="22"/>
        </w:rPr>
        <w:lastRenderedPageBreak/>
        <w:t>A última auditoria contábil-financeira da cooperativa, conforme dispõe o art. 112 da Lei n. 5.764/71 ou uma declaração, sob as penas da lei, de que tal auditoria não foi exigida pelo órgão fiscalizador.</w:t>
      </w:r>
    </w:p>
    <w:p w:rsidR="00A1578F" w:rsidRDefault="00A1578F" w:rsidP="00A1578F">
      <w:pPr>
        <w:spacing w:line="276" w:lineRule="auto"/>
        <w:jc w:val="both"/>
        <w:rPr>
          <w:rFonts w:asciiTheme="minorHAnsi" w:hAnsiTheme="minorHAnsi" w:cstheme="minorHAnsi"/>
          <w:sz w:val="22"/>
          <w:szCs w:val="22"/>
        </w:rPr>
      </w:pPr>
    </w:p>
    <w:p w:rsidR="00A1578F" w:rsidRDefault="00A1578F" w:rsidP="00A1578F">
      <w:pPr>
        <w:spacing w:line="276" w:lineRule="auto"/>
        <w:jc w:val="both"/>
        <w:rPr>
          <w:rFonts w:asciiTheme="minorHAnsi" w:hAnsiTheme="minorHAnsi" w:cstheme="minorHAnsi"/>
          <w:sz w:val="22"/>
          <w:szCs w:val="22"/>
        </w:rPr>
      </w:pPr>
    </w:p>
    <w:p w:rsidR="00A1578F" w:rsidRPr="00D52653" w:rsidRDefault="00A1578F" w:rsidP="00A1578F">
      <w:pPr>
        <w:spacing w:line="276" w:lineRule="auto"/>
        <w:jc w:val="both"/>
        <w:rPr>
          <w:rFonts w:asciiTheme="minorHAnsi" w:hAnsiTheme="minorHAnsi" w:cstheme="minorHAnsi"/>
          <w:sz w:val="22"/>
          <w:szCs w:val="22"/>
        </w:rPr>
      </w:pPr>
    </w:p>
    <w:p w:rsidR="00BD6E61" w:rsidRDefault="00BD6E61" w:rsidP="00A24754">
      <w:pPr>
        <w:numPr>
          <w:ilvl w:val="1"/>
          <w:numId w:val="3"/>
        </w:numPr>
        <w:spacing w:before="100" w:after="100" w:line="276" w:lineRule="auto"/>
        <w:ind w:left="0" w:right="-57" w:firstLine="0"/>
        <w:jc w:val="both"/>
      </w:pPr>
      <w:r w:rsidRPr="00A24754">
        <w:rPr>
          <w:rFonts w:asciiTheme="minorHAnsi" w:hAnsiTheme="minorHAnsi" w:cstheme="minorHAnsi"/>
          <w:b/>
          <w:sz w:val="22"/>
          <w:szCs w:val="22"/>
        </w:rPr>
        <w:t>Os documentos para a demonstração da Qualificação Econômico-Financeira:</w:t>
      </w:r>
    </w:p>
    <w:p w:rsidR="00BD6E61" w:rsidRPr="00050B51" w:rsidRDefault="00BD6E61" w:rsidP="008040F1">
      <w:pPr>
        <w:numPr>
          <w:ilvl w:val="2"/>
          <w:numId w:val="17"/>
        </w:numPr>
        <w:spacing w:line="276" w:lineRule="auto"/>
        <w:ind w:left="993" w:hanging="284"/>
        <w:jc w:val="both"/>
        <w:rPr>
          <w:rFonts w:asciiTheme="minorHAnsi" w:hAnsiTheme="minorHAnsi" w:cstheme="minorHAnsi"/>
          <w:sz w:val="22"/>
          <w:szCs w:val="22"/>
        </w:rPr>
      </w:pPr>
      <w:r w:rsidRPr="00050B51">
        <w:rPr>
          <w:rFonts w:asciiTheme="minorHAnsi" w:hAnsiTheme="minorHAnsi" w:cstheme="minorHAnsi"/>
          <w:sz w:val="22"/>
          <w:szCs w:val="22"/>
        </w:rPr>
        <w:t xml:space="preserve">Certidão negativa de falência expedida pelo distribuidor da sede do fornecedor - </w:t>
      </w:r>
      <w:hyperlink r:id="rId42" w:anchor="art69" w:history="1">
        <w:r w:rsidRPr="00050B51">
          <w:rPr>
            <w:rFonts w:asciiTheme="minorHAnsi" w:hAnsiTheme="minorHAnsi" w:cstheme="minorHAnsi"/>
            <w:sz w:val="22"/>
            <w:szCs w:val="22"/>
          </w:rPr>
          <w:t>Lei nº 14.133, de 2021, art. 69, caput, inciso II</w:t>
        </w:r>
      </w:hyperlink>
      <w:r w:rsidRPr="00050B51">
        <w:rPr>
          <w:rFonts w:asciiTheme="minorHAnsi" w:hAnsiTheme="minorHAnsi" w:cstheme="minorHAnsi"/>
          <w:sz w:val="22"/>
          <w:szCs w:val="22"/>
        </w:rPr>
        <w:t>);</w:t>
      </w:r>
    </w:p>
    <w:p w:rsidR="00BD6E61" w:rsidRDefault="00BD6E61" w:rsidP="008040F1">
      <w:pPr>
        <w:numPr>
          <w:ilvl w:val="2"/>
          <w:numId w:val="17"/>
        </w:numPr>
        <w:spacing w:line="276" w:lineRule="auto"/>
        <w:ind w:left="993" w:hanging="284"/>
        <w:jc w:val="both"/>
        <w:rPr>
          <w:rFonts w:asciiTheme="minorHAnsi" w:hAnsiTheme="minorHAnsi" w:cstheme="minorHAnsi"/>
          <w:sz w:val="22"/>
          <w:szCs w:val="22"/>
        </w:rPr>
      </w:pPr>
      <w:r w:rsidRPr="00825037">
        <w:rPr>
          <w:rFonts w:asciiTheme="minorHAnsi" w:hAnsiTheme="minorHAnsi" w:cstheme="minorHAnsi"/>
          <w:sz w:val="22"/>
          <w:szCs w:val="22"/>
        </w:rPr>
        <w:t>Índices de Liquidez Geral (LG), Solvência Geral (SG) e Liquidez Corrente (LC), superiores a 1 (um), comprovados mediante a apresentação pelo licitante de balanço patrimonial, demonstração de resultado de exercício e demais demonstrações contábeis dos 2 (dois) últimos exercícios sociais e obtidos pela aplicação das seguintes fórmulas:</w:t>
      </w:r>
    </w:p>
    <w:p w:rsidR="005618D1" w:rsidRPr="00250334" w:rsidRDefault="005618D1" w:rsidP="00043D51">
      <w:pPr>
        <w:jc w:val="center"/>
      </w:pPr>
      <w:r w:rsidRPr="00250334">
        <w:rPr>
          <w:rFonts w:ascii="Calibri" w:eastAsia="´Times New Roman´" w:hAnsi="Calibri" w:cs="Calibri"/>
          <w:sz w:val="22"/>
          <w:szCs w:val="22"/>
        </w:rPr>
        <w:t xml:space="preserve">         </w:t>
      </w:r>
      <w:r w:rsidR="00043D51">
        <w:rPr>
          <w:rFonts w:ascii="Calibri" w:eastAsia="´Times New Roman´" w:hAnsi="Calibri" w:cs="Calibri"/>
          <w:sz w:val="22"/>
          <w:szCs w:val="22"/>
        </w:rPr>
        <w:t xml:space="preserve">                           </w:t>
      </w:r>
      <w:r w:rsidRPr="00250334">
        <w:rPr>
          <w:rFonts w:ascii="Calibri" w:eastAsia="´Times New Roman´" w:hAnsi="Calibri" w:cs="Calibri"/>
          <w:sz w:val="22"/>
          <w:szCs w:val="22"/>
        </w:rPr>
        <w:t xml:space="preserve">  Ativo Circulante + Realizável a Longo Prazo</w:t>
      </w:r>
    </w:p>
    <w:p w:rsidR="00043D51" w:rsidRDefault="005618D1" w:rsidP="005618D1">
      <w:pPr>
        <w:spacing w:line="276" w:lineRule="auto"/>
        <w:jc w:val="center"/>
        <w:rPr>
          <w:rFonts w:ascii="Calibri" w:eastAsia="´Times New Roman´" w:hAnsi="Calibri" w:cs="Calibri"/>
          <w:sz w:val="22"/>
          <w:szCs w:val="22"/>
        </w:rPr>
      </w:pPr>
      <w:r w:rsidRPr="005618D1">
        <w:rPr>
          <w:rFonts w:ascii="Calibri" w:eastAsia="´Times New Roman´" w:hAnsi="Calibri" w:cs="Calibri"/>
          <w:sz w:val="22"/>
          <w:szCs w:val="22"/>
        </w:rPr>
        <w:t xml:space="preserve">I - Liquidez Geral </w:t>
      </w:r>
      <w:r w:rsidR="00043D51">
        <w:rPr>
          <w:rFonts w:ascii="Calibri" w:eastAsia="´Times New Roman´" w:hAnsi="Calibri" w:cs="Calibri"/>
          <w:sz w:val="22"/>
          <w:szCs w:val="22"/>
        </w:rPr>
        <w:t>(</w:t>
      </w:r>
      <w:r w:rsidRPr="00250334">
        <w:rPr>
          <w:rFonts w:ascii="Calibri" w:eastAsia="´Times New Roman´" w:hAnsi="Calibri" w:cs="Calibri"/>
          <w:sz w:val="22"/>
          <w:szCs w:val="22"/>
        </w:rPr>
        <w:t>LG</w:t>
      </w:r>
      <w:r w:rsidR="00043D51">
        <w:rPr>
          <w:rFonts w:ascii="Calibri" w:eastAsia="´Times New Roman´" w:hAnsi="Calibri" w:cs="Calibri"/>
          <w:sz w:val="22"/>
          <w:szCs w:val="22"/>
        </w:rPr>
        <w:t>)</w:t>
      </w:r>
      <w:r w:rsidRPr="00250334">
        <w:rPr>
          <w:rFonts w:ascii="Calibri" w:eastAsia="´Times New Roman´" w:hAnsi="Calibri" w:cs="Calibri"/>
          <w:sz w:val="22"/>
          <w:szCs w:val="22"/>
        </w:rPr>
        <w:t xml:space="preserve"> = ----------------------------------------------------------------------;</w:t>
      </w:r>
    </w:p>
    <w:p w:rsidR="005618D1" w:rsidRPr="00250334" w:rsidRDefault="005618D1" w:rsidP="005618D1">
      <w:pPr>
        <w:spacing w:line="276" w:lineRule="auto"/>
        <w:jc w:val="center"/>
      </w:pPr>
      <w:r w:rsidRPr="00250334">
        <w:rPr>
          <w:rFonts w:ascii="Calibri" w:eastAsia="´Times New Roman´" w:hAnsi="Calibri" w:cs="Calibri"/>
          <w:sz w:val="22"/>
          <w:szCs w:val="22"/>
        </w:rPr>
        <w:t xml:space="preserve">            </w:t>
      </w:r>
      <w:r w:rsidR="00043D51">
        <w:rPr>
          <w:rFonts w:ascii="Calibri" w:eastAsia="´Times New Roman´" w:hAnsi="Calibri" w:cs="Calibri"/>
          <w:sz w:val="22"/>
          <w:szCs w:val="22"/>
        </w:rPr>
        <w:t xml:space="preserve">                          </w:t>
      </w:r>
      <w:r w:rsidRPr="00250334">
        <w:rPr>
          <w:rFonts w:ascii="Calibri" w:eastAsia="´Times New Roman´" w:hAnsi="Calibri" w:cs="Calibri"/>
          <w:sz w:val="22"/>
          <w:szCs w:val="22"/>
        </w:rPr>
        <w:t>Passivo Circulante + Passivo Não Circulante</w:t>
      </w:r>
    </w:p>
    <w:p w:rsidR="005618D1" w:rsidRDefault="005618D1" w:rsidP="005618D1">
      <w:pPr>
        <w:spacing w:line="276" w:lineRule="auto"/>
        <w:jc w:val="center"/>
        <w:rPr>
          <w:rFonts w:ascii="Calibri" w:hAnsi="Calibri" w:cs="Calibri"/>
          <w:sz w:val="22"/>
          <w:szCs w:val="22"/>
        </w:rPr>
      </w:pPr>
    </w:p>
    <w:p w:rsidR="005618D1" w:rsidRPr="00250334" w:rsidRDefault="005618D1" w:rsidP="005618D1">
      <w:pPr>
        <w:spacing w:line="276" w:lineRule="auto"/>
        <w:jc w:val="center"/>
        <w:rPr>
          <w:rFonts w:ascii="Calibri" w:hAnsi="Calibri" w:cs="Calibri"/>
          <w:sz w:val="22"/>
          <w:szCs w:val="22"/>
        </w:rPr>
      </w:pPr>
    </w:p>
    <w:p w:rsidR="005618D1" w:rsidRPr="00250334" w:rsidRDefault="009C6542" w:rsidP="005618D1">
      <w:pPr>
        <w:spacing w:line="276" w:lineRule="auto"/>
        <w:jc w:val="center"/>
      </w:pPr>
      <w:r>
        <w:rPr>
          <w:rFonts w:ascii="Calibri" w:eastAsia="´Times New Roman´" w:hAnsi="Calibri" w:cs="Calibri"/>
          <w:sz w:val="22"/>
          <w:szCs w:val="22"/>
        </w:rPr>
        <w:t xml:space="preserve">                               </w:t>
      </w:r>
      <w:r w:rsidR="005618D1" w:rsidRPr="00250334">
        <w:rPr>
          <w:rFonts w:ascii="Calibri" w:eastAsia="´Times New Roman´" w:hAnsi="Calibri" w:cs="Calibri"/>
          <w:sz w:val="22"/>
          <w:szCs w:val="22"/>
        </w:rPr>
        <w:t>Ativo Total</w:t>
      </w:r>
    </w:p>
    <w:p w:rsidR="005618D1" w:rsidRPr="00250334" w:rsidRDefault="00043D51" w:rsidP="005618D1">
      <w:pPr>
        <w:spacing w:line="276" w:lineRule="auto"/>
        <w:jc w:val="center"/>
      </w:pPr>
      <w:r w:rsidRPr="009C6542">
        <w:rPr>
          <w:rFonts w:ascii="Calibri" w:eastAsia="´Times New Roman´" w:hAnsi="Calibri" w:cs="Calibri"/>
          <w:sz w:val="22"/>
          <w:szCs w:val="22"/>
        </w:rPr>
        <w:t xml:space="preserve">II - Solvência Geral </w:t>
      </w:r>
      <w:r w:rsidR="009C6542">
        <w:rPr>
          <w:rFonts w:ascii="Calibri" w:eastAsia="´Times New Roman´" w:hAnsi="Calibri" w:cs="Calibri"/>
          <w:sz w:val="22"/>
          <w:szCs w:val="22"/>
        </w:rPr>
        <w:t>(</w:t>
      </w:r>
      <w:r w:rsidR="005618D1" w:rsidRPr="00250334">
        <w:rPr>
          <w:rFonts w:ascii="Calibri" w:eastAsia="´Times New Roman´" w:hAnsi="Calibri" w:cs="Calibri"/>
          <w:sz w:val="22"/>
          <w:szCs w:val="22"/>
        </w:rPr>
        <w:t>SG</w:t>
      </w:r>
      <w:r w:rsidR="009C6542">
        <w:rPr>
          <w:rFonts w:ascii="Calibri" w:eastAsia="´Times New Roman´" w:hAnsi="Calibri" w:cs="Calibri"/>
          <w:sz w:val="22"/>
          <w:szCs w:val="22"/>
        </w:rPr>
        <w:t>)</w:t>
      </w:r>
      <w:r w:rsidR="005618D1" w:rsidRPr="00250334">
        <w:rPr>
          <w:rFonts w:ascii="Calibri" w:eastAsia="´Times New Roman´" w:hAnsi="Calibri" w:cs="Calibri"/>
          <w:sz w:val="22"/>
          <w:szCs w:val="22"/>
        </w:rPr>
        <w:t xml:space="preserve"> = -----------------------------------------------------------------------;</w:t>
      </w:r>
    </w:p>
    <w:p w:rsidR="005618D1" w:rsidRPr="00250334" w:rsidRDefault="009C6542" w:rsidP="005618D1">
      <w:pPr>
        <w:spacing w:line="276" w:lineRule="auto"/>
        <w:jc w:val="center"/>
      </w:pPr>
      <w:r>
        <w:rPr>
          <w:rFonts w:ascii="Calibri" w:eastAsia="´Times New Roman´" w:hAnsi="Calibri" w:cs="Calibri"/>
          <w:sz w:val="22"/>
          <w:szCs w:val="22"/>
        </w:rPr>
        <w:t xml:space="preserve">                                      </w:t>
      </w:r>
      <w:r w:rsidR="005618D1" w:rsidRPr="00250334">
        <w:rPr>
          <w:rFonts w:ascii="Calibri" w:eastAsia="´Times New Roman´" w:hAnsi="Calibri" w:cs="Calibri"/>
          <w:sz w:val="22"/>
          <w:szCs w:val="22"/>
        </w:rPr>
        <w:t>Passivo Circulante + Passivo Não Circulante</w:t>
      </w:r>
    </w:p>
    <w:p w:rsidR="005618D1" w:rsidRPr="00250334" w:rsidRDefault="005618D1" w:rsidP="005618D1">
      <w:pPr>
        <w:spacing w:line="276" w:lineRule="auto"/>
        <w:jc w:val="center"/>
        <w:rPr>
          <w:rFonts w:ascii="Calibri" w:hAnsi="Calibri" w:cs="Calibri"/>
          <w:sz w:val="22"/>
          <w:szCs w:val="22"/>
        </w:rPr>
      </w:pPr>
    </w:p>
    <w:p w:rsidR="005618D1" w:rsidRPr="00250334" w:rsidRDefault="009C6542" w:rsidP="005618D1">
      <w:pPr>
        <w:spacing w:line="276" w:lineRule="auto"/>
        <w:jc w:val="center"/>
      </w:pPr>
      <w:r>
        <w:rPr>
          <w:rFonts w:ascii="Calibri" w:eastAsia="´Times New Roman´" w:hAnsi="Calibri" w:cs="Calibri"/>
          <w:sz w:val="22"/>
          <w:szCs w:val="22"/>
        </w:rPr>
        <w:t xml:space="preserve">                                             </w:t>
      </w:r>
      <w:r w:rsidR="005618D1" w:rsidRPr="00250334">
        <w:rPr>
          <w:rFonts w:ascii="Calibri" w:eastAsia="´Times New Roman´" w:hAnsi="Calibri" w:cs="Calibri"/>
          <w:sz w:val="22"/>
          <w:szCs w:val="22"/>
        </w:rPr>
        <w:t>Ativo Circulante</w:t>
      </w:r>
    </w:p>
    <w:p w:rsidR="005618D1" w:rsidRPr="00250334" w:rsidRDefault="00043D51" w:rsidP="005618D1">
      <w:pPr>
        <w:spacing w:line="276" w:lineRule="auto"/>
        <w:jc w:val="center"/>
      </w:pPr>
      <w:r w:rsidRPr="009C6542">
        <w:rPr>
          <w:rFonts w:ascii="Calibri" w:eastAsia="´Times New Roman´" w:hAnsi="Calibri" w:cs="Calibri"/>
          <w:sz w:val="22"/>
          <w:szCs w:val="22"/>
        </w:rPr>
        <w:t xml:space="preserve">III - Liquidez Corrente </w:t>
      </w:r>
      <w:r w:rsidR="009C6542">
        <w:rPr>
          <w:rFonts w:ascii="Calibri" w:eastAsia="´Times New Roman´" w:hAnsi="Calibri" w:cs="Calibri"/>
          <w:sz w:val="22"/>
          <w:szCs w:val="22"/>
        </w:rPr>
        <w:t>(</w:t>
      </w:r>
      <w:r w:rsidR="005618D1" w:rsidRPr="00250334">
        <w:rPr>
          <w:rFonts w:ascii="Calibri" w:eastAsia="´Times New Roman´" w:hAnsi="Calibri" w:cs="Calibri"/>
          <w:sz w:val="22"/>
          <w:szCs w:val="22"/>
        </w:rPr>
        <w:t>LC</w:t>
      </w:r>
      <w:r w:rsidR="009C6542">
        <w:rPr>
          <w:rFonts w:ascii="Calibri" w:eastAsia="´Times New Roman´" w:hAnsi="Calibri" w:cs="Calibri"/>
          <w:sz w:val="22"/>
          <w:szCs w:val="22"/>
        </w:rPr>
        <w:t>)</w:t>
      </w:r>
      <w:r w:rsidR="005618D1" w:rsidRPr="00250334">
        <w:rPr>
          <w:rFonts w:ascii="Calibri" w:eastAsia="´Times New Roman´" w:hAnsi="Calibri" w:cs="Calibri"/>
          <w:sz w:val="22"/>
          <w:szCs w:val="22"/>
        </w:rPr>
        <w:t xml:space="preserve"> = -------------------------------------;</w:t>
      </w:r>
    </w:p>
    <w:p w:rsidR="005618D1" w:rsidRPr="00250334" w:rsidRDefault="009C6542" w:rsidP="005618D1">
      <w:pPr>
        <w:spacing w:line="276" w:lineRule="auto"/>
        <w:jc w:val="center"/>
        <w:rPr>
          <w:rFonts w:ascii="Calibri" w:eastAsia="´Times New Roman´" w:hAnsi="Calibri" w:cs="Calibri"/>
          <w:sz w:val="22"/>
          <w:szCs w:val="22"/>
        </w:rPr>
      </w:pPr>
      <w:r>
        <w:rPr>
          <w:rFonts w:ascii="Calibri" w:eastAsia="´Times New Roman´" w:hAnsi="Calibri" w:cs="Calibri"/>
          <w:sz w:val="22"/>
          <w:szCs w:val="22"/>
        </w:rPr>
        <w:t xml:space="preserve">                                                 </w:t>
      </w:r>
      <w:r w:rsidR="005618D1" w:rsidRPr="00250334">
        <w:rPr>
          <w:rFonts w:ascii="Calibri" w:eastAsia="´Times New Roman´" w:hAnsi="Calibri" w:cs="Calibri"/>
          <w:sz w:val="22"/>
          <w:szCs w:val="22"/>
        </w:rPr>
        <w:t>Passivo Circulante</w:t>
      </w:r>
    </w:p>
    <w:p w:rsidR="005618D1" w:rsidRPr="00825037" w:rsidRDefault="005618D1" w:rsidP="005618D1">
      <w:pPr>
        <w:spacing w:line="276" w:lineRule="auto"/>
        <w:jc w:val="both"/>
        <w:rPr>
          <w:rFonts w:asciiTheme="minorHAnsi" w:hAnsiTheme="minorHAnsi" w:cstheme="minorHAnsi"/>
          <w:sz w:val="22"/>
          <w:szCs w:val="22"/>
        </w:rPr>
      </w:pPr>
    </w:p>
    <w:p w:rsidR="00A3766B" w:rsidRPr="00A3766B" w:rsidRDefault="00BD6E61" w:rsidP="00A3766B">
      <w:pPr>
        <w:numPr>
          <w:ilvl w:val="2"/>
          <w:numId w:val="17"/>
        </w:numPr>
        <w:spacing w:line="276" w:lineRule="auto"/>
        <w:ind w:left="993" w:hanging="284"/>
        <w:jc w:val="both"/>
        <w:rPr>
          <w:rFonts w:asciiTheme="minorHAnsi" w:hAnsiTheme="minorHAnsi" w:cstheme="minorHAnsi"/>
          <w:sz w:val="22"/>
          <w:szCs w:val="22"/>
        </w:rPr>
      </w:pPr>
      <w:r w:rsidRPr="005258AD">
        <w:rPr>
          <w:rFonts w:asciiTheme="minorHAnsi" w:hAnsiTheme="minorHAnsi" w:cstheme="minorHAnsi"/>
          <w:sz w:val="22"/>
          <w:szCs w:val="22"/>
        </w:rPr>
        <w:t xml:space="preserve">Caso a empresa licitante apresente resultado inferior ou igual a 1 (um) em qualquer dos índices de Liquidez Geral (LG), Solvência Geral (SG) e Liquidez Corrente (LC), será exigido para fins de habilitação patrimônio líquido mínimo de </w:t>
      </w:r>
      <w:r w:rsidR="005258AD" w:rsidRPr="005258AD">
        <w:rPr>
          <w:rFonts w:asciiTheme="minorHAnsi" w:hAnsiTheme="minorHAnsi" w:cstheme="minorHAnsi"/>
          <w:sz w:val="22"/>
          <w:szCs w:val="22"/>
        </w:rPr>
        <w:t>10</w:t>
      </w:r>
      <w:r w:rsidRPr="005258AD">
        <w:rPr>
          <w:rFonts w:asciiTheme="minorHAnsi" w:hAnsiTheme="minorHAnsi" w:cstheme="minorHAnsi"/>
          <w:sz w:val="22"/>
          <w:szCs w:val="22"/>
        </w:rPr>
        <w:t xml:space="preserve">% </w:t>
      </w:r>
      <w:r w:rsidR="005258AD" w:rsidRPr="005258AD">
        <w:rPr>
          <w:rFonts w:asciiTheme="minorHAnsi" w:hAnsiTheme="minorHAnsi" w:cstheme="minorHAnsi"/>
          <w:sz w:val="22"/>
          <w:szCs w:val="22"/>
        </w:rPr>
        <w:t xml:space="preserve">do </w:t>
      </w:r>
      <w:r w:rsidRPr="005258AD">
        <w:rPr>
          <w:rFonts w:asciiTheme="minorHAnsi" w:hAnsiTheme="minorHAnsi" w:cstheme="minorHAnsi"/>
          <w:sz w:val="22"/>
          <w:szCs w:val="22"/>
        </w:rPr>
        <w:t>valor</w:t>
      </w:r>
      <w:r w:rsidR="005258AD" w:rsidRPr="005258AD">
        <w:rPr>
          <w:rFonts w:asciiTheme="minorHAnsi" w:hAnsiTheme="minorHAnsi" w:cstheme="minorHAnsi"/>
          <w:sz w:val="22"/>
          <w:szCs w:val="22"/>
        </w:rPr>
        <w:t xml:space="preserve"> total estimado da contratação.</w:t>
      </w:r>
    </w:p>
    <w:p w:rsidR="00BD6E61" w:rsidRPr="005258AD" w:rsidRDefault="00BD6E61" w:rsidP="005258AD">
      <w:pPr>
        <w:numPr>
          <w:ilvl w:val="2"/>
          <w:numId w:val="17"/>
        </w:numPr>
        <w:spacing w:line="276" w:lineRule="auto"/>
        <w:ind w:left="993" w:hanging="284"/>
        <w:jc w:val="both"/>
        <w:rPr>
          <w:rFonts w:asciiTheme="minorHAnsi" w:hAnsiTheme="minorHAnsi" w:cstheme="minorHAnsi"/>
          <w:sz w:val="22"/>
          <w:szCs w:val="22"/>
        </w:rPr>
      </w:pPr>
      <w:r w:rsidRPr="005258AD">
        <w:rPr>
          <w:rFonts w:asciiTheme="minorHAnsi" w:hAnsiTheme="minorHAnsi" w:cstheme="minorHAnsi"/>
          <w:sz w:val="22"/>
          <w:szCs w:val="22"/>
        </w:rPr>
        <w:t>As empresas criadas no exercício financeiro da licitação deverão atender a todas as exigências da habilitação e poderão substituir os demonstrativos contábeis pelo balanço de abertura. (Lei nº 14.133, de 2021, art. 65, §1º).</w:t>
      </w:r>
    </w:p>
    <w:p w:rsidR="00BD6E61" w:rsidRPr="005258AD" w:rsidRDefault="00BD6E61" w:rsidP="005258AD">
      <w:pPr>
        <w:numPr>
          <w:ilvl w:val="2"/>
          <w:numId w:val="17"/>
        </w:numPr>
        <w:spacing w:line="276" w:lineRule="auto"/>
        <w:ind w:left="993" w:hanging="284"/>
        <w:jc w:val="both"/>
        <w:rPr>
          <w:rFonts w:asciiTheme="minorHAnsi" w:hAnsiTheme="minorHAnsi" w:cstheme="minorHAnsi"/>
          <w:sz w:val="22"/>
          <w:szCs w:val="22"/>
        </w:rPr>
      </w:pPr>
      <w:r w:rsidRPr="005258AD">
        <w:rPr>
          <w:rFonts w:asciiTheme="minorHAnsi" w:hAnsiTheme="minorHAnsi" w:cstheme="minorHAnsi"/>
          <w:sz w:val="22"/>
          <w:szCs w:val="22"/>
        </w:rPr>
        <w:t>O balanço patrimonial, demonstração de resultado de exercício e demais demonstrações contábeis limitar-se-ão ao último exercício no caso de a pessoa jurídica ter sido constituída há menos de 2 (dois) anos. (Lei nº 14.133, de 2021, art. 69, §6º)</w:t>
      </w:r>
      <w:r w:rsidR="00710E0D">
        <w:rPr>
          <w:rFonts w:asciiTheme="minorHAnsi" w:hAnsiTheme="minorHAnsi" w:cstheme="minorHAnsi"/>
          <w:sz w:val="22"/>
          <w:szCs w:val="22"/>
        </w:rPr>
        <w:t>.</w:t>
      </w:r>
    </w:p>
    <w:p w:rsidR="00BD6E61" w:rsidRDefault="00BD6E61" w:rsidP="005258AD">
      <w:pPr>
        <w:numPr>
          <w:ilvl w:val="2"/>
          <w:numId w:val="17"/>
        </w:numPr>
        <w:spacing w:line="276" w:lineRule="auto"/>
        <w:ind w:left="993" w:hanging="284"/>
        <w:jc w:val="both"/>
        <w:rPr>
          <w:rFonts w:asciiTheme="minorHAnsi" w:hAnsiTheme="minorHAnsi" w:cstheme="minorHAnsi"/>
          <w:sz w:val="22"/>
          <w:szCs w:val="22"/>
        </w:rPr>
      </w:pPr>
      <w:r w:rsidRPr="005258AD">
        <w:rPr>
          <w:rFonts w:asciiTheme="minorHAnsi" w:hAnsiTheme="minorHAnsi" w:cstheme="minorHAnsi"/>
          <w:sz w:val="22"/>
          <w:szCs w:val="22"/>
        </w:rPr>
        <w:t>O atendimento dos índices econômicos previstos neste item deverá ser atestado mediante declaração assinada por profissional habilitado da área contábil, apresentada pelo fornecedor.</w:t>
      </w:r>
    </w:p>
    <w:p w:rsidR="00D2227A" w:rsidRDefault="00D2227A" w:rsidP="00D2227A">
      <w:pPr>
        <w:spacing w:line="276" w:lineRule="auto"/>
        <w:jc w:val="both"/>
        <w:rPr>
          <w:rFonts w:asciiTheme="minorHAnsi" w:hAnsiTheme="minorHAnsi" w:cstheme="minorHAnsi"/>
          <w:sz w:val="22"/>
          <w:szCs w:val="22"/>
        </w:rPr>
      </w:pPr>
    </w:p>
    <w:p w:rsidR="00D2227A" w:rsidRPr="005258AD" w:rsidRDefault="00D2227A" w:rsidP="00D2227A">
      <w:pPr>
        <w:spacing w:line="276" w:lineRule="auto"/>
        <w:jc w:val="both"/>
        <w:rPr>
          <w:rFonts w:asciiTheme="minorHAnsi" w:hAnsiTheme="minorHAnsi" w:cstheme="minorHAnsi"/>
          <w:sz w:val="22"/>
          <w:szCs w:val="22"/>
        </w:rPr>
      </w:pPr>
      <w:bookmarkStart w:id="1" w:name="_GoBack"/>
      <w:bookmarkEnd w:id="1"/>
    </w:p>
    <w:p w:rsidR="00BD6E61" w:rsidRPr="008767CE" w:rsidRDefault="00BD6E61" w:rsidP="00C2275E">
      <w:pPr>
        <w:numPr>
          <w:ilvl w:val="1"/>
          <w:numId w:val="3"/>
        </w:numPr>
        <w:spacing w:before="100" w:after="100" w:line="276" w:lineRule="auto"/>
        <w:ind w:left="0" w:right="-57" w:firstLine="0"/>
        <w:jc w:val="both"/>
        <w:rPr>
          <w:rFonts w:asciiTheme="minorHAnsi" w:hAnsiTheme="minorHAnsi" w:cstheme="minorHAnsi"/>
          <w:b/>
          <w:sz w:val="22"/>
          <w:szCs w:val="22"/>
        </w:rPr>
      </w:pPr>
      <w:r w:rsidRPr="008767CE">
        <w:rPr>
          <w:rFonts w:asciiTheme="minorHAnsi" w:hAnsiTheme="minorHAnsi" w:cstheme="minorHAnsi"/>
          <w:b/>
          <w:sz w:val="22"/>
          <w:szCs w:val="22"/>
        </w:rPr>
        <w:lastRenderedPageBreak/>
        <w:t xml:space="preserve">Os critérios de </w:t>
      </w:r>
      <w:r w:rsidR="00BD1FE5" w:rsidRPr="008767CE">
        <w:rPr>
          <w:rFonts w:asciiTheme="minorHAnsi" w:hAnsiTheme="minorHAnsi" w:cstheme="minorHAnsi"/>
          <w:b/>
          <w:sz w:val="22"/>
          <w:szCs w:val="22"/>
        </w:rPr>
        <w:t>Qualificação</w:t>
      </w:r>
      <w:r w:rsidRPr="008767CE">
        <w:rPr>
          <w:rFonts w:asciiTheme="minorHAnsi" w:hAnsiTheme="minorHAnsi" w:cstheme="minorHAnsi"/>
          <w:b/>
          <w:sz w:val="22"/>
          <w:szCs w:val="22"/>
        </w:rPr>
        <w:t xml:space="preserve"> </w:t>
      </w:r>
      <w:r w:rsidR="00BD1FE5" w:rsidRPr="008767CE">
        <w:rPr>
          <w:rFonts w:asciiTheme="minorHAnsi" w:hAnsiTheme="minorHAnsi" w:cstheme="minorHAnsi"/>
          <w:b/>
          <w:sz w:val="22"/>
          <w:szCs w:val="22"/>
        </w:rPr>
        <w:t>T</w:t>
      </w:r>
      <w:r w:rsidRPr="008767CE">
        <w:rPr>
          <w:rFonts w:asciiTheme="minorHAnsi" w:hAnsiTheme="minorHAnsi" w:cstheme="minorHAnsi"/>
          <w:b/>
          <w:sz w:val="22"/>
          <w:szCs w:val="22"/>
        </w:rPr>
        <w:t>écnica a serem a</w:t>
      </w:r>
      <w:r w:rsidR="00C2275E" w:rsidRPr="008767CE">
        <w:rPr>
          <w:rFonts w:asciiTheme="minorHAnsi" w:hAnsiTheme="minorHAnsi" w:cstheme="minorHAnsi"/>
          <w:b/>
          <w:sz w:val="22"/>
          <w:szCs w:val="22"/>
        </w:rPr>
        <w:t>tendidos pelo fornecedor serão:</w:t>
      </w:r>
    </w:p>
    <w:p w:rsidR="00145CF9" w:rsidRPr="00577BFC" w:rsidRDefault="00BD6E61" w:rsidP="00577BFC">
      <w:pPr>
        <w:numPr>
          <w:ilvl w:val="2"/>
          <w:numId w:val="3"/>
        </w:numPr>
        <w:spacing w:line="276" w:lineRule="auto"/>
        <w:ind w:left="709" w:firstLine="0"/>
        <w:jc w:val="both"/>
        <w:rPr>
          <w:rFonts w:asciiTheme="minorHAnsi" w:hAnsiTheme="minorHAnsi" w:cstheme="minorHAnsi"/>
          <w:sz w:val="22"/>
          <w:szCs w:val="22"/>
        </w:rPr>
      </w:pPr>
      <w:r w:rsidRPr="00EF39AF">
        <w:rPr>
          <w:rFonts w:asciiTheme="minorHAnsi" w:hAnsiTheme="minorHAnsi" w:cstheme="minorHAnsi"/>
          <w:sz w:val="22"/>
          <w:szCs w:val="22"/>
        </w:rPr>
        <w:t xml:space="preserve">Registro ou inscrição da empresa contratada </w:t>
      </w:r>
      <w:r w:rsidR="00577BFC" w:rsidRPr="00B341EB">
        <w:rPr>
          <w:rFonts w:asciiTheme="minorHAnsi" w:hAnsiTheme="minorHAnsi" w:cstheme="minorHAnsi"/>
          <w:sz w:val="22"/>
          <w:szCs w:val="22"/>
        </w:rPr>
        <w:t>no CREA (Conselho Regional de Engenharia e Agronomia)</w:t>
      </w:r>
      <w:r w:rsidR="00B23314">
        <w:rPr>
          <w:rFonts w:asciiTheme="minorHAnsi" w:hAnsiTheme="minorHAnsi" w:cstheme="minorHAnsi"/>
          <w:sz w:val="22"/>
          <w:szCs w:val="22"/>
        </w:rPr>
        <w:t>,</w:t>
      </w:r>
      <w:r w:rsidR="00577BFC" w:rsidRPr="00B341EB">
        <w:rPr>
          <w:rFonts w:asciiTheme="minorHAnsi" w:hAnsiTheme="minorHAnsi" w:cstheme="minorHAnsi"/>
          <w:sz w:val="22"/>
          <w:szCs w:val="22"/>
        </w:rPr>
        <w:t xml:space="preserve"> e/ou no CAU (Conselho de Arquitetura e Urbanismo),</w:t>
      </w:r>
      <w:r w:rsidR="0028470A">
        <w:rPr>
          <w:rFonts w:asciiTheme="minorHAnsi" w:hAnsiTheme="minorHAnsi" w:cstheme="minorHAnsi"/>
          <w:sz w:val="22"/>
          <w:szCs w:val="22"/>
        </w:rPr>
        <w:t xml:space="preserve"> e/ou CFT (Conselho Federal dos Técnicos Industriais)</w:t>
      </w:r>
      <w:r w:rsidR="00577BFC" w:rsidRPr="00B341EB">
        <w:rPr>
          <w:rFonts w:asciiTheme="minorHAnsi" w:hAnsiTheme="minorHAnsi" w:cstheme="minorHAnsi"/>
          <w:sz w:val="22"/>
          <w:szCs w:val="22"/>
        </w:rPr>
        <w:t xml:space="preserve"> conforme as áreas de atuação previstas no Termo de Referência, em plena validade;</w:t>
      </w:r>
    </w:p>
    <w:p w:rsidR="00BD6E61" w:rsidRPr="00EF39AF" w:rsidRDefault="00BD6E61" w:rsidP="00EF39AF">
      <w:pPr>
        <w:numPr>
          <w:ilvl w:val="2"/>
          <w:numId w:val="23"/>
        </w:numPr>
        <w:spacing w:line="276" w:lineRule="auto"/>
        <w:ind w:left="993" w:hanging="284"/>
        <w:jc w:val="both"/>
        <w:rPr>
          <w:rFonts w:asciiTheme="minorHAnsi" w:hAnsiTheme="minorHAnsi" w:cstheme="minorHAnsi"/>
          <w:sz w:val="22"/>
          <w:szCs w:val="22"/>
        </w:rPr>
      </w:pPr>
      <w:r w:rsidRPr="00EF39AF">
        <w:rPr>
          <w:rFonts w:asciiTheme="minorHAnsi" w:hAnsiTheme="minorHAnsi" w:cstheme="minorHAnsi"/>
          <w:sz w:val="22"/>
          <w:szCs w:val="22"/>
        </w:rPr>
        <w:t>Apresentação do(s) profissional(</w:t>
      </w:r>
      <w:proofErr w:type="spellStart"/>
      <w:r w:rsidRPr="00EF39AF">
        <w:rPr>
          <w:rFonts w:asciiTheme="minorHAnsi" w:hAnsiTheme="minorHAnsi" w:cstheme="minorHAnsi"/>
          <w:sz w:val="22"/>
          <w:szCs w:val="22"/>
        </w:rPr>
        <w:t>is</w:t>
      </w:r>
      <w:proofErr w:type="spellEnd"/>
      <w:r w:rsidRPr="00EF39AF">
        <w:rPr>
          <w:rFonts w:asciiTheme="minorHAnsi" w:hAnsiTheme="minorHAnsi" w:cstheme="minorHAnsi"/>
          <w:sz w:val="22"/>
          <w:szCs w:val="22"/>
        </w:rPr>
        <w:t>) abaixo indicado(s), devidamente registrado(s) no conselho profissional competente, detentor de atestado de responsabilidade técnica por execução de obra ou serviço de características semelhan</w:t>
      </w:r>
      <w:r w:rsidR="001F5BAD">
        <w:rPr>
          <w:rFonts w:asciiTheme="minorHAnsi" w:hAnsiTheme="minorHAnsi" w:cstheme="minorHAnsi"/>
          <w:sz w:val="22"/>
          <w:szCs w:val="22"/>
        </w:rPr>
        <w:t>tes, também abaixo indicado(s):</w:t>
      </w:r>
    </w:p>
    <w:p w:rsidR="00356158" w:rsidRPr="00EF083D" w:rsidRDefault="00795978" w:rsidP="00EF083D">
      <w:pPr>
        <w:spacing w:line="276" w:lineRule="auto"/>
        <w:ind w:left="1843" w:hanging="427"/>
        <w:jc w:val="both"/>
        <w:rPr>
          <w:rFonts w:asciiTheme="minorHAnsi" w:hAnsiTheme="minorHAnsi" w:cstheme="minorHAnsi"/>
          <w:sz w:val="22"/>
          <w:szCs w:val="22"/>
        </w:rPr>
      </w:pPr>
      <w:r w:rsidRPr="00EF083D">
        <w:rPr>
          <w:rFonts w:asciiTheme="minorHAnsi" w:hAnsiTheme="minorHAnsi" w:cstheme="minorHAnsi"/>
          <w:sz w:val="22"/>
          <w:szCs w:val="22"/>
        </w:rPr>
        <w:t>a</w:t>
      </w:r>
      <w:r w:rsidR="00356158" w:rsidRPr="00EF083D">
        <w:rPr>
          <w:rFonts w:asciiTheme="minorHAnsi" w:hAnsiTheme="minorHAnsi" w:cstheme="minorHAnsi"/>
          <w:sz w:val="22"/>
          <w:szCs w:val="22"/>
        </w:rPr>
        <w:t>.1</w:t>
      </w:r>
      <w:r w:rsidR="00BD6E61" w:rsidRPr="00EF083D">
        <w:rPr>
          <w:rFonts w:asciiTheme="minorHAnsi" w:hAnsiTheme="minorHAnsi" w:cstheme="minorHAnsi"/>
          <w:sz w:val="22"/>
          <w:szCs w:val="22"/>
        </w:rPr>
        <w:t xml:space="preserve">) </w:t>
      </w:r>
      <w:r w:rsidR="00356158" w:rsidRPr="00EF083D">
        <w:rPr>
          <w:rFonts w:asciiTheme="minorHAnsi" w:hAnsiTheme="minorHAnsi" w:cstheme="minorHAnsi"/>
          <w:sz w:val="22"/>
          <w:szCs w:val="22"/>
        </w:rPr>
        <w:t xml:space="preserve">Para o Engenheiro </w:t>
      </w:r>
      <w:r w:rsidR="00661AB6" w:rsidRPr="00EF083D">
        <w:rPr>
          <w:rFonts w:asciiTheme="minorHAnsi" w:hAnsiTheme="minorHAnsi" w:cstheme="minorHAnsi"/>
          <w:sz w:val="22"/>
          <w:szCs w:val="22"/>
        </w:rPr>
        <w:t>Mecânico</w:t>
      </w:r>
      <w:r w:rsidR="009E4B9E">
        <w:rPr>
          <w:rFonts w:asciiTheme="minorHAnsi" w:hAnsiTheme="minorHAnsi" w:cstheme="minorHAnsi"/>
          <w:sz w:val="22"/>
          <w:szCs w:val="22"/>
        </w:rPr>
        <w:t xml:space="preserve">, </w:t>
      </w:r>
      <w:r w:rsidR="00356158" w:rsidRPr="00EF083D">
        <w:rPr>
          <w:rFonts w:asciiTheme="minorHAnsi" w:hAnsiTheme="minorHAnsi" w:cstheme="minorHAnsi"/>
          <w:sz w:val="22"/>
          <w:szCs w:val="22"/>
        </w:rPr>
        <w:t>Arquiteto e Urbanista</w:t>
      </w:r>
      <w:r w:rsidR="009E4B9E">
        <w:rPr>
          <w:rFonts w:asciiTheme="minorHAnsi" w:hAnsiTheme="minorHAnsi" w:cstheme="minorHAnsi"/>
          <w:sz w:val="22"/>
          <w:szCs w:val="22"/>
        </w:rPr>
        <w:t xml:space="preserve"> ou Técnicos Industriais</w:t>
      </w:r>
      <w:r w:rsidR="00356158" w:rsidRPr="00EF083D">
        <w:rPr>
          <w:rFonts w:asciiTheme="minorHAnsi" w:hAnsiTheme="minorHAnsi" w:cstheme="minorHAnsi"/>
          <w:sz w:val="22"/>
          <w:szCs w:val="22"/>
        </w:rPr>
        <w:t xml:space="preserve">: </w:t>
      </w:r>
      <w:r w:rsidR="00661AB6" w:rsidRPr="00EF083D">
        <w:rPr>
          <w:rFonts w:asciiTheme="minorHAnsi" w:hAnsiTheme="minorHAnsi" w:cstheme="minorHAnsi"/>
          <w:sz w:val="22"/>
          <w:szCs w:val="22"/>
        </w:rPr>
        <w:t>Serviços de instalação de equipamentos de ar condicionado tipo SPLIT</w:t>
      </w:r>
      <w:r w:rsidR="00DF2DC0">
        <w:rPr>
          <w:rFonts w:asciiTheme="minorHAnsi" w:hAnsiTheme="minorHAnsi" w:cstheme="minorHAnsi"/>
          <w:sz w:val="22"/>
          <w:szCs w:val="22"/>
        </w:rPr>
        <w:t>.</w:t>
      </w:r>
    </w:p>
    <w:p w:rsidR="00BD6E61" w:rsidRPr="00EF39AF" w:rsidRDefault="00BD6E61" w:rsidP="00EF39AF">
      <w:pPr>
        <w:numPr>
          <w:ilvl w:val="2"/>
          <w:numId w:val="23"/>
        </w:numPr>
        <w:spacing w:line="276" w:lineRule="auto"/>
        <w:ind w:left="993" w:hanging="284"/>
        <w:jc w:val="both"/>
        <w:rPr>
          <w:rFonts w:asciiTheme="minorHAnsi" w:hAnsiTheme="minorHAnsi" w:cstheme="minorHAnsi"/>
          <w:sz w:val="22"/>
          <w:szCs w:val="22"/>
        </w:rPr>
      </w:pPr>
      <w:r w:rsidRPr="00EF39AF">
        <w:rPr>
          <w:rFonts w:asciiTheme="minorHAnsi" w:hAnsiTheme="minorHAnsi" w:cstheme="minorHAnsi"/>
          <w:sz w:val="22"/>
          <w:szCs w:val="22"/>
        </w:rPr>
        <w:t>O(s) profissional(</w:t>
      </w:r>
      <w:proofErr w:type="spellStart"/>
      <w:r w:rsidRPr="00EF39AF">
        <w:rPr>
          <w:rFonts w:asciiTheme="minorHAnsi" w:hAnsiTheme="minorHAnsi" w:cstheme="minorHAnsi"/>
          <w:sz w:val="22"/>
          <w:szCs w:val="22"/>
        </w:rPr>
        <w:t>is</w:t>
      </w:r>
      <w:proofErr w:type="spellEnd"/>
      <w:r w:rsidRPr="00EF39AF">
        <w:rPr>
          <w:rFonts w:asciiTheme="minorHAnsi" w:hAnsiTheme="minorHAnsi" w:cstheme="minorHAnsi"/>
          <w:sz w:val="22"/>
          <w:szCs w:val="22"/>
        </w:rPr>
        <w:t>) indicado(s) na forma supra deverá(</w:t>
      </w:r>
      <w:proofErr w:type="spellStart"/>
      <w:r w:rsidRPr="00EF39AF">
        <w:rPr>
          <w:rFonts w:asciiTheme="minorHAnsi" w:hAnsiTheme="minorHAnsi" w:cstheme="minorHAnsi"/>
          <w:sz w:val="22"/>
          <w:szCs w:val="22"/>
        </w:rPr>
        <w:t>ão</w:t>
      </w:r>
      <w:proofErr w:type="spellEnd"/>
      <w:r w:rsidRPr="00EF39AF">
        <w:rPr>
          <w:rFonts w:asciiTheme="minorHAnsi" w:hAnsiTheme="minorHAnsi" w:cstheme="minorHAnsi"/>
          <w:sz w:val="22"/>
          <w:szCs w:val="22"/>
        </w:rPr>
        <w:t>) participar da obra ou serviço objeto do contrato, e será admitida a sua substituição por profissionais de experiência equivalente ou superior, desde que aprovada pela Administração.</w:t>
      </w:r>
    </w:p>
    <w:p w:rsidR="00BD6E61" w:rsidRPr="00EF39AF" w:rsidRDefault="00BD6E61" w:rsidP="00EF39AF">
      <w:pPr>
        <w:numPr>
          <w:ilvl w:val="2"/>
          <w:numId w:val="23"/>
        </w:numPr>
        <w:spacing w:line="276" w:lineRule="auto"/>
        <w:ind w:left="993" w:hanging="284"/>
        <w:jc w:val="both"/>
        <w:rPr>
          <w:rFonts w:asciiTheme="minorHAnsi" w:hAnsiTheme="minorHAnsi" w:cstheme="minorHAnsi"/>
          <w:sz w:val="22"/>
          <w:szCs w:val="22"/>
        </w:rPr>
      </w:pPr>
      <w:r w:rsidRPr="00EF39AF">
        <w:rPr>
          <w:rFonts w:asciiTheme="minorHAnsi" w:hAnsiTheme="minorHAnsi" w:cstheme="minorHAnsi"/>
          <w:sz w:val="22"/>
          <w:szCs w:val="22"/>
        </w:rPr>
        <w:t>Comprovação de aptidão para execução de serviço de complexidade tecnológica e operacional equivalente ou superior com o objeto desta contratação, ou com o item pertinente, por meio da apresentação de certidões ou atestados, por pessoas jurídicas de direito público ou privado, ou regularmente emitido(s) pelo conselho profissional competente, quando for o caso.</w:t>
      </w:r>
    </w:p>
    <w:p w:rsidR="00BD6E61" w:rsidRPr="00EA4EC9" w:rsidRDefault="0029574C" w:rsidP="00EA4EC9">
      <w:pPr>
        <w:spacing w:line="276" w:lineRule="auto"/>
        <w:ind w:left="993"/>
        <w:jc w:val="both"/>
        <w:rPr>
          <w:rFonts w:asciiTheme="minorHAnsi" w:hAnsiTheme="minorHAnsi" w:cstheme="minorHAnsi"/>
          <w:sz w:val="22"/>
          <w:szCs w:val="22"/>
        </w:rPr>
      </w:pPr>
      <w:r>
        <w:rPr>
          <w:rFonts w:asciiTheme="minorHAnsi" w:hAnsiTheme="minorHAnsi" w:cstheme="minorHAnsi"/>
          <w:sz w:val="22"/>
          <w:szCs w:val="22"/>
        </w:rPr>
        <w:t>c</w:t>
      </w:r>
      <w:r w:rsidR="00BD6E61" w:rsidRPr="00EA4EC9">
        <w:rPr>
          <w:rFonts w:asciiTheme="minorHAnsi" w:hAnsiTheme="minorHAnsi" w:cstheme="minorHAnsi"/>
          <w:sz w:val="22"/>
          <w:szCs w:val="22"/>
        </w:rPr>
        <w:t xml:space="preserve">.1) Para fins da comprovação de que trata este subitem, os atestados deverão dizer respeito a contratos executados com as seguintes características: </w:t>
      </w:r>
      <w:r w:rsidR="00C00AC9">
        <w:rPr>
          <w:rFonts w:asciiTheme="minorHAnsi" w:hAnsiTheme="minorHAnsi" w:cstheme="minorHAnsi"/>
          <w:sz w:val="22"/>
          <w:szCs w:val="22"/>
          <w:lang w:eastAsia="pt-BR"/>
        </w:rPr>
        <w:t>Serviços de i</w:t>
      </w:r>
      <w:r w:rsidR="00C00AC9" w:rsidRPr="00AE48C8">
        <w:rPr>
          <w:rFonts w:asciiTheme="minorHAnsi" w:hAnsiTheme="minorHAnsi" w:cstheme="minorHAnsi"/>
          <w:sz w:val="22"/>
          <w:szCs w:val="22"/>
          <w:lang w:eastAsia="pt-BR"/>
        </w:rPr>
        <w:t>nstalação</w:t>
      </w:r>
      <w:r w:rsidR="00C00AC9">
        <w:rPr>
          <w:rFonts w:asciiTheme="minorHAnsi" w:hAnsiTheme="minorHAnsi" w:cstheme="minorHAnsi"/>
          <w:sz w:val="22"/>
          <w:szCs w:val="22"/>
          <w:lang w:eastAsia="pt-BR"/>
        </w:rPr>
        <w:t xml:space="preserve"> </w:t>
      </w:r>
      <w:r w:rsidR="00C00AC9" w:rsidRPr="00AE48C8">
        <w:rPr>
          <w:rFonts w:asciiTheme="minorHAnsi" w:hAnsiTheme="minorHAnsi" w:cstheme="minorHAnsi"/>
          <w:sz w:val="22"/>
          <w:szCs w:val="22"/>
          <w:lang w:eastAsia="pt-BR"/>
        </w:rPr>
        <w:t>de equipamentos</w:t>
      </w:r>
      <w:r w:rsidR="00C00AC9">
        <w:rPr>
          <w:rFonts w:asciiTheme="minorHAnsi" w:hAnsiTheme="minorHAnsi" w:cstheme="minorHAnsi"/>
          <w:sz w:val="22"/>
          <w:szCs w:val="22"/>
          <w:lang w:eastAsia="pt-BR"/>
        </w:rPr>
        <w:t xml:space="preserve"> de ar condicionado tipo SPLIT</w:t>
      </w:r>
      <w:r w:rsidR="00DF7F94" w:rsidRPr="00FA2F34">
        <w:rPr>
          <w:rFonts w:asciiTheme="minorHAnsi" w:hAnsiTheme="minorHAnsi" w:cstheme="minorHAnsi"/>
          <w:sz w:val="22"/>
          <w:szCs w:val="22"/>
        </w:rPr>
        <w:t>.</w:t>
      </w:r>
    </w:p>
    <w:p w:rsidR="00BD6E61" w:rsidRPr="00EF39AF" w:rsidRDefault="00BD6E61" w:rsidP="00EF39AF">
      <w:pPr>
        <w:numPr>
          <w:ilvl w:val="2"/>
          <w:numId w:val="23"/>
        </w:numPr>
        <w:spacing w:line="276" w:lineRule="auto"/>
        <w:ind w:left="993" w:hanging="284"/>
        <w:jc w:val="both"/>
        <w:rPr>
          <w:rFonts w:asciiTheme="minorHAnsi" w:hAnsiTheme="minorHAnsi" w:cstheme="minorHAnsi"/>
          <w:sz w:val="22"/>
          <w:szCs w:val="22"/>
        </w:rPr>
      </w:pPr>
      <w:r w:rsidRPr="00EF39AF">
        <w:rPr>
          <w:rFonts w:asciiTheme="minorHAnsi" w:hAnsiTheme="minorHAnsi" w:cstheme="minorHAnsi"/>
          <w:sz w:val="22"/>
          <w:szCs w:val="22"/>
        </w:rPr>
        <w:t>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rsidR="00BD6E61" w:rsidRPr="00EF39AF" w:rsidRDefault="00BD6E61" w:rsidP="00EF39AF">
      <w:pPr>
        <w:numPr>
          <w:ilvl w:val="2"/>
          <w:numId w:val="23"/>
        </w:numPr>
        <w:spacing w:line="276" w:lineRule="auto"/>
        <w:ind w:left="993" w:hanging="284"/>
        <w:jc w:val="both"/>
        <w:rPr>
          <w:rFonts w:asciiTheme="minorHAnsi" w:hAnsiTheme="minorHAnsi" w:cstheme="minorHAnsi"/>
          <w:sz w:val="22"/>
          <w:szCs w:val="22"/>
        </w:rPr>
      </w:pPr>
      <w:r w:rsidRPr="00EF39AF">
        <w:rPr>
          <w:rFonts w:asciiTheme="minorHAnsi" w:hAnsiTheme="minorHAnsi" w:cstheme="minorHAnsi"/>
          <w:sz w:val="22"/>
          <w:szCs w:val="22"/>
        </w:rPr>
        <w:t>Declaração de que o licitante tomou conhecimento de todas as informações e das condições locais para o cumprimento das obrigações objeto da licitação;</w:t>
      </w:r>
    </w:p>
    <w:p w:rsidR="002B6D9E" w:rsidRDefault="003F3773" w:rsidP="00CC0C93">
      <w:pPr>
        <w:spacing w:after="120" w:line="276" w:lineRule="auto"/>
        <w:ind w:left="992"/>
        <w:jc w:val="both"/>
        <w:rPr>
          <w:rFonts w:asciiTheme="minorHAnsi" w:hAnsiTheme="minorHAnsi" w:cstheme="minorHAnsi"/>
          <w:sz w:val="22"/>
          <w:szCs w:val="22"/>
        </w:rPr>
      </w:pPr>
      <w:r>
        <w:rPr>
          <w:rFonts w:asciiTheme="minorHAnsi" w:hAnsiTheme="minorHAnsi" w:cstheme="minorHAnsi"/>
          <w:sz w:val="22"/>
          <w:szCs w:val="22"/>
        </w:rPr>
        <w:t>e</w:t>
      </w:r>
      <w:r w:rsidR="00BD6E61" w:rsidRPr="000C6287">
        <w:rPr>
          <w:rFonts w:asciiTheme="minorHAnsi" w:hAnsiTheme="minorHAnsi" w:cstheme="minorHAnsi"/>
          <w:sz w:val="22"/>
          <w:szCs w:val="22"/>
        </w:rPr>
        <w:t>.1) A declaração acima poderá ser substituída por declaração formal assinada pelo responsável técnico do licitante acerca do conhecimento pleno das condições e</w:t>
      </w:r>
      <w:r w:rsidR="00CC0C93">
        <w:rPr>
          <w:rFonts w:asciiTheme="minorHAnsi" w:hAnsiTheme="minorHAnsi" w:cstheme="minorHAnsi"/>
          <w:sz w:val="22"/>
          <w:szCs w:val="22"/>
        </w:rPr>
        <w:t xml:space="preserve"> peculiaridades da contratação.</w:t>
      </w:r>
    </w:p>
    <w:p w:rsidR="00BD6E61" w:rsidRDefault="00BD6E61" w:rsidP="00BD6E61"/>
    <w:p w:rsidR="00DD321E" w:rsidRDefault="00DD321E" w:rsidP="00BD6E61"/>
    <w:p w:rsidR="00BD6E61" w:rsidRPr="003C6740" w:rsidRDefault="00BD6E61" w:rsidP="00DA67DE">
      <w:pPr>
        <w:numPr>
          <w:ilvl w:val="0"/>
          <w:numId w:val="3"/>
        </w:numPr>
        <w:spacing w:before="100" w:after="100" w:line="276" w:lineRule="auto"/>
        <w:ind w:left="357" w:hanging="357"/>
        <w:jc w:val="both"/>
        <w:rPr>
          <w:rFonts w:asciiTheme="minorHAnsi" w:hAnsiTheme="minorHAnsi" w:cstheme="minorHAnsi"/>
          <w:b/>
          <w:sz w:val="22"/>
          <w:szCs w:val="22"/>
        </w:rPr>
      </w:pPr>
      <w:r w:rsidRPr="003C6740">
        <w:rPr>
          <w:rFonts w:asciiTheme="minorHAnsi" w:hAnsiTheme="minorHAnsi" w:cstheme="minorHAnsi"/>
          <w:b/>
          <w:sz w:val="22"/>
          <w:szCs w:val="22"/>
        </w:rPr>
        <w:t xml:space="preserve">OBRIGAÇÕES DO CONTRATADO </w:t>
      </w:r>
      <w:r w:rsidR="003D7771">
        <w:rPr>
          <w:rFonts w:asciiTheme="minorHAnsi" w:hAnsiTheme="minorHAnsi" w:cstheme="minorHAnsi"/>
          <w:sz w:val="22"/>
          <w:szCs w:val="22"/>
        </w:rPr>
        <w:t>(</w:t>
      </w:r>
      <w:r w:rsidRPr="003D7771">
        <w:rPr>
          <w:rFonts w:asciiTheme="minorHAnsi" w:hAnsiTheme="minorHAnsi" w:cstheme="minorHAnsi"/>
          <w:sz w:val="22"/>
          <w:szCs w:val="22"/>
        </w:rPr>
        <w:t>art.92, XIV, XVI e XVII da Lei nº 14.133/2021)</w:t>
      </w:r>
    </w:p>
    <w:p w:rsidR="00BD6E61" w:rsidRPr="00FC5D83" w:rsidRDefault="00BD6E61" w:rsidP="00FC5D83">
      <w:pPr>
        <w:numPr>
          <w:ilvl w:val="1"/>
          <w:numId w:val="3"/>
        </w:numPr>
        <w:spacing w:before="100" w:after="100" w:line="276" w:lineRule="auto"/>
        <w:ind w:left="0" w:right="-57" w:firstLine="0"/>
        <w:jc w:val="both"/>
        <w:rPr>
          <w:rFonts w:asciiTheme="minorHAnsi" w:hAnsiTheme="minorHAnsi" w:cstheme="minorHAnsi"/>
          <w:sz w:val="22"/>
          <w:szCs w:val="22"/>
        </w:rPr>
      </w:pPr>
      <w:r w:rsidRPr="00FC5D83">
        <w:rPr>
          <w:rFonts w:asciiTheme="minorHAnsi" w:hAnsiTheme="minorHAnsi" w:cstheme="minorHAnsi"/>
          <w:sz w:val="22"/>
          <w:szCs w:val="22"/>
        </w:rPr>
        <w:t>A Contratada deve cumprir todas as obrigações constantes no Edital, seus anexos e sua proposta, assumindo como exclusivamente seus os riscos e as despesas decorrentes da boa e perfeita execução do objeto.</w:t>
      </w:r>
    </w:p>
    <w:p w:rsidR="00BD6E61" w:rsidRPr="00FC5D83" w:rsidRDefault="00BD6E61" w:rsidP="00FC5D83">
      <w:pPr>
        <w:numPr>
          <w:ilvl w:val="1"/>
          <w:numId w:val="3"/>
        </w:numPr>
        <w:spacing w:before="100" w:after="100" w:line="276" w:lineRule="auto"/>
        <w:ind w:left="0" w:right="-57" w:firstLine="0"/>
        <w:jc w:val="both"/>
        <w:rPr>
          <w:rFonts w:asciiTheme="minorHAnsi" w:hAnsiTheme="minorHAnsi" w:cstheme="minorHAnsi"/>
          <w:sz w:val="22"/>
          <w:szCs w:val="22"/>
        </w:rPr>
      </w:pPr>
      <w:r w:rsidRPr="00FC5D83">
        <w:rPr>
          <w:rFonts w:asciiTheme="minorHAnsi" w:hAnsiTheme="minorHAnsi" w:cstheme="minorHAnsi"/>
          <w:sz w:val="22"/>
          <w:szCs w:val="22"/>
        </w:rPr>
        <w:t>Manter preposto aceito pela Administração no local da obra ou do serviço para representá-lo na execução do contrato.</w:t>
      </w:r>
    </w:p>
    <w:p w:rsidR="00BD6E61" w:rsidRPr="00FC5D83" w:rsidRDefault="00BD6E61" w:rsidP="00FC5D83">
      <w:pPr>
        <w:numPr>
          <w:ilvl w:val="2"/>
          <w:numId w:val="3"/>
        </w:numPr>
        <w:spacing w:line="276" w:lineRule="auto"/>
        <w:ind w:left="709" w:firstLine="0"/>
        <w:jc w:val="both"/>
        <w:rPr>
          <w:rFonts w:asciiTheme="minorHAnsi" w:hAnsiTheme="minorHAnsi" w:cstheme="minorHAnsi"/>
          <w:sz w:val="22"/>
          <w:szCs w:val="22"/>
        </w:rPr>
      </w:pPr>
      <w:r w:rsidRPr="00FC5D83">
        <w:rPr>
          <w:rFonts w:asciiTheme="minorHAnsi" w:hAnsiTheme="minorHAnsi" w:cstheme="minorHAnsi"/>
          <w:sz w:val="22"/>
          <w:szCs w:val="22"/>
        </w:rPr>
        <w:t>A indicação ou a manutenção do preposto da empresa poderá ser recusada pelo órgão ou entidade, desde que devidamente justificada, devendo a empresa designar outro para o exercício da atividade.</w:t>
      </w:r>
    </w:p>
    <w:p w:rsidR="00BD6E61" w:rsidRPr="00FC5D83" w:rsidRDefault="00BD6E61" w:rsidP="00FC5D83">
      <w:pPr>
        <w:numPr>
          <w:ilvl w:val="1"/>
          <w:numId w:val="3"/>
        </w:numPr>
        <w:spacing w:before="100" w:after="100" w:line="276" w:lineRule="auto"/>
        <w:ind w:left="0" w:right="-57" w:firstLine="0"/>
        <w:jc w:val="both"/>
        <w:rPr>
          <w:rFonts w:asciiTheme="minorHAnsi" w:hAnsiTheme="minorHAnsi" w:cstheme="minorHAnsi"/>
          <w:sz w:val="22"/>
          <w:szCs w:val="22"/>
        </w:rPr>
      </w:pPr>
      <w:r w:rsidRPr="00FC5D83">
        <w:rPr>
          <w:rFonts w:asciiTheme="minorHAnsi" w:hAnsiTheme="minorHAnsi" w:cstheme="minorHAnsi"/>
          <w:sz w:val="22"/>
          <w:szCs w:val="22"/>
        </w:rPr>
        <w:lastRenderedPageBreak/>
        <w:t>Atender às determinações regulares emitidas pelo fiscal do contrato ou autoridade superior (</w:t>
      </w:r>
      <w:hyperlink r:id="rId43" w:anchor="art137" w:history="1">
        <w:r w:rsidRPr="00FC5D83">
          <w:rPr>
            <w:rFonts w:asciiTheme="minorHAnsi" w:hAnsiTheme="minorHAnsi" w:cstheme="minorHAnsi"/>
            <w:sz w:val="22"/>
            <w:szCs w:val="22"/>
          </w:rPr>
          <w:t>art. 137, II</w:t>
        </w:r>
      </w:hyperlink>
      <w:r w:rsidR="00D74824">
        <w:rPr>
          <w:rFonts w:asciiTheme="minorHAnsi" w:hAnsiTheme="minorHAnsi" w:cstheme="minorHAnsi"/>
          <w:sz w:val="22"/>
          <w:szCs w:val="22"/>
        </w:rPr>
        <w:t xml:space="preserve"> da Lei nº 14.133/2021).</w:t>
      </w:r>
    </w:p>
    <w:p w:rsidR="00BD6E61" w:rsidRPr="00FC5D83" w:rsidRDefault="00BD6E61" w:rsidP="00FC5D83">
      <w:pPr>
        <w:numPr>
          <w:ilvl w:val="1"/>
          <w:numId w:val="3"/>
        </w:numPr>
        <w:spacing w:before="100" w:after="100" w:line="276" w:lineRule="auto"/>
        <w:ind w:left="0" w:right="-57" w:firstLine="0"/>
        <w:jc w:val="both"/>
        <w:rPr>
          <w:rFonts w:asciiTheme="minorHAnsi" w:hAnsiTheme="minorHAnsi" w:cstheme="minorHAnsi"/>
          <w:sz w:val="22"/>
          <w:szCs w:val="22"/>
        </w:rPr>
      </w:pPr>
      <w:r w:rsidRPr="00FC5D83">
        <w:rPr>
          <w:rFonts w:asciiTheme="minorHAnsi" w:hAnsiTheme="minorHAnsi" w:cstheme="minorHAnsi"/>
          <w:sz w:val="22"/>
          <w:szCs w:val="22"/>
        </w:rPr>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w:t>
      </w:r>
      <w:r w:rsidR="00D74824">
        <w:rPr>
          <w:rFonts w:asciiTheme="minorHAnsi" w:hAnsiTheme="minorHAnsi" w:cstheme="minorHAnsi"/>
          <w:sz w:val="22"/>
          <w:szCs w:val="22"/>
        </w:rPr>
        <w:t>nica e a legislação de regência.</w:t>
      </w:r>
    </w:p>
    <w:p w:rsidR="00BD6E61" w:rsidRDefault="00BD6E61" w:rsidP="00FC5D83">
      <w:pPr>
        <w:numPr>
          <w:ilvl w:val="1"/>
          <w:numId w:val="3"/>
        </w:numPr>
        <w:spacing w:before="100" w:after="100" w:line="276" w:lineRule="auto"/>
        <w:ind w:left="0" w:right="-57" w:firstLine="0"/>
        <w:jc w:val="both"/>
        <w:rPr>
          <w:rFonts w:asciiTheme="minorHAnsi" w:hAnsiTheme="minorHAnsi" w:cstheme="minorHAnsi"/>
          <w:sz w:val="22"/>
          <w:szCs w:val="22"/>
        </w:rPr>
      </w:pPr>
      <w:r w:rsidRPr="00FC5D83">
        <w:rPr>
          <w:rFonts w:asciiTheme="minorHAnsi" w:hAnsiTheme="minorHAnsi" w:cstheme="minorHAnsi"/>
          <w:sz w:val="22"/>
          <w:szCs w:val="22"/>
        </w:rPr>
        <w:t>Reparar, corrigir, remover, reconstruir ou substituir, às suas expensas, no total ou em parte, no prazo fixado pelo fiscal do contrato, os serviços nos quais se verificarem vícios, defeitos ou incorreções resultantes da execu</w:t>
      </w:r>
      <w:r w:rsidR="00D74824">
        <w:rPr>
          <w:rFonts w:asciiTheme="minorHAnsi" w:hAnsiTheme="minorHAnsi" w:cstheme="minorHAnsi"/>
          <w:sz w:val="22"/>
          <w:szCs w:val="22"/>
        </w:rPr>
        <w:t>ção ou dos materiais empregados.</w:t>
      </w:r>
    </w:p>
    <w:p w:rsidR="00BD6E61" w:rsidRPr="001F6DC1" w:rsidRDefault="00BD6E61" w:rsidP="001F6DC1">
      <w:pPr>
        <w:numPr>
          <w:ilvl w:val="1"/>
          <w:numId w:val="3"/>
        </w:numPr>
        <w:spacing w:before="100" w:after="100" w:line="276" w:lineRule="auto"/>
        <w:ind w:left="0" w:right="-57" w:firstLine="0"/>
        <w:jc w:val="both"/>
        <w:rPr>
          <w:rFonts w:asciiTheme="minorHAnsi" w:hAnsiTheme="minorHAnsi" w:cstheme="minorHAnsi"/>
          <w:sz w:val="22"/>
          <w:szCs w:val="22"/>
        </w:rPr>
      </w:pPr>
      <w:r w:rsidRPr="001F6DC1">
        <w:rPr>
          <w:rFonts w:asciiTheme="minorHAnsi" w:hAnsiTheme="minorHAnsi" w:cstheme="minorHAnsi"/>
          <w:sz w:val="22"/>
          <w:szCs w:val="22"/>
        </w:rPr>
        <w:t xml:space="preserve">Responsabilizar-se pelos vícios e danos decorrentes da execução do objeto, de acordo com o </w:t>
      </w:r>
      <w:hyperlink r:id="rId44" w:history="1">
        <w:r w:rsidRPr="001F6DC1">
          <w:rPr>
            <w:rFonts w:asciiTheme="minorHAnsi" w:hAnsiTheme="minorHAnsi" w:cstheme="minorHAnsi"/>
            <w:sz w:val="22"/>
            <w:szCs w:val="22"/>
          </w:rPr>
          <w:t>Código de Defesa do Consumidor (Lei nº 8.078, de 1990</w:t>
        </w:r>
      </w:hyperlink>
      <w:r w:rsidRPr="001F6DC1">
        <w:rPr>
          <w:rFonts w:asciiTheme="minorHAnsi" w:hAnsiTheme="minorHAnsi" w:cstheme="minorHAnsi"/>
          <w:sz w:val="22"/>
          <w:szCs w:val="22"/>
        </w:rPr>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w:t>
      </w:r>
      <w:r w:rsidR="00D74824">
        <w:rPr>
          <w:rFonts w:asciiTheme="minorHAnsi" w:hAnsiTheme="minorHAnsi" w:cstheme="minorHAnsi"/>
          <w:sz w:val="22"/>
          <w:szCs w:val="22"/>
        </w:rPr>
        <w:t>rrespondente aos danos sofridos.</w:t>
      </w:r>
    </w:p>
    <w:p w:rsidR="00BD6E61" w:rsidRPr="005B717E" w:rsidRDefault="00BD6E61" w:rsidP="005B717E">
      <w:pPr>
        <w:numPr>
          <w:ilvl w:val="1"/>
          <w:numId w:val="3"/>
        </w:numPr>
        <w:spacing w:before="100" w:after="100" w:line="276" w:lineRule="auto"/>
        <w:ind w:left="0" w:right="-57" w:firstLine="0"/>
        <w:jc w:val="both"/>
        <w:rPr>
          <w:rFonts w:asciiTheme="minorHAnsi" w:hAnsiTheme="minorHAnsi" w:cstheme="minorHAnsi"/>
          <w:sz w:val="22"/>
          <w:szCs w:val="22"/>
        </w:rPr>
      </w:pPr>
      <w:r w:rsidRPr="005B717E">
        <w:rPr>
          <w:rFonts w:asciiTheme="minorHAnsi" w:hAnsiTheme="minorHAnsi" w:cstheme="minorHAnsi"/>
          <w:sz w:val="22"/>
          <w:szCs w:val="22"/>
        </w:rPr>
        <w:t xml:space="preserve">Não contratar, durante a vigência do contrato, cônjuge, companheiro ou parente em linha reta, colateral ou por afinidade, até o terceiro grau, de dirigente do contratante ou do fiscal ou gestor do contrato, nos termos do </w:t>
      </w:r>
      <w:hyperlink r:id="rId45" w:anchor="art48" w:history="1">
        <w:r w:rsidRPr="005B717E">
          <w:rPr>
            <w:rFonts w:asciiTheme="minorHAnsi" w:hAnsiTheme="minorHAnsi" w:cstheme="minorHAnsi"/>
            <w:sz w:val="22"/>
            <w:szCs w:val="22"/>
          </w:rPr>
          <w:t>artigo 48, parágrafo único, da Lei nº 14.133, de 2021</w:t>
        </w:r>
      </w:hyperlink>
      <w:r w:rsidR="00D74824">
        <w:rPr>
          <w:rFonts w:asciiTheme="minorHAnsi" w:hAnsiTheme="minorHAnsi" w:cstheme="minorHAnsi"/>
          <w:sz w:val="22"/>
          <w:szCs w:val="22"/>
        </w:rPr>
        <w:t>.</w:t>
      </w:r>
    </w:p>
    <w:p w:rsidR="00BD6E61" w:rsidRPr="005B717E" w:rsidRDefault="00BD6E61" w:rsidP="005B717E">
      <w:pPr>
        <w:numPr>
          <w:ilvl w:val="1"/>
          <w:numId w:val="3"/>
        </w:numPr>
        <w:spacing w:before="100" w:after="100" w:line="276" w:lineRule="auto"/>
        <w:ind w:left="0" w:right="-57" w:firstLine="0"/>
        <w:jc w:val="both"/>
        <w:rPr>
          <w:rFonts w:asciiTheme="minorHAnsi" w:hAnsiTheme="minorHAnsi" w:cstheme="minorHAnsi"/>
          <w:sz w:val="22"/>
          <w:szCs w:val="22"/>
        </w:rPr>
      </w:pPr>
      <w:r w:rsidRPr="005B717E">
        <w:rPr>
          <w:rFonts w:asciiTheme="minorHAnsi" w:hAnsiTheme="minorHAnsi" w:cstheme="minorHAnsi"/>
          <w:sz w:val="22"/>
          <w:szCs w:val="22"/>
        </w:rPr>
        <w:t>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w:t>
      </w:r>
      <w:r w:rsidR="00D74824">
        <w:rPr>
          <w:rFonts w:asciiTheme="minorHAnsi" w:hAnsiTheme="minorHAnsi" w:cstheme="minorHAnsi"/>
          <w:sz w:val="22"/>
          <w:szCs w:val="22"/>
        </w:rPr>
        <w:t xml:space="preserve"> – CNDT.</w:t>
      </w:r>
    </w:p>
    <w:p w:rsidR="00BD6E61" w:rsidRPr="005B717E" w:rsidRDefault="00BD6E61" w:rsidP="005B717E">
      <w:pPr>
        <w:numPr>
          <w:ilvl w:val="1"/>
          <w:numId w:val="3"/>
        </w:numPr>
        <w:spacing w:before="100" w:after="100" w:line="276" w:lineRule="auto"/>
        <w:ind w:left="0" w:right="-57" w:firstLine="0"/>
        <w:jc w:val="both"/>
        <w:rPr>
          <w:rFonts w:asciiTheme="minorHAnsi" w:hAnsiTheme="minorHAnsi" w:cstheme="minorHAnsi"/>
          <w:sz w:val="22"/>
          <w:szCs w:val="22"/>
        </w:rPr>
      </w:pPr>
      <w:r w:rsidRPr="005B717E">
        <w:rPr>
          <w:rFonts w:asciiTheme="minorHAnsi" w:hAnsiTheme="minorHAnsi" w:cstheme="minorHAnsi"/>
          <w:sz w:val="22"/>
          <w:szCs w:val="22"/>
        </w:rPr>
        <w:t>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w:t>
      </w:r>
      <w:r w:rsidR="00D74824">
        <w:rPr>
          <w:rFonts w:asciiTheme="minorHAnsi" w:hAnsiTheme="minorHAnsi" w:cstheme="minorHAnsi"/>
          <w:sz w:val="22"/>
          <w:szCs w:val="22"/>
        </w:rPr>
        <w:t>esponsabilidade ao Contratante.</w:t>
      </w:r>
    </w:p>
    <w:p w:rsidR="00BD6E61" w:rsidRPr="005B717E" w:rsidRDefault="00BD6E61" w:rsidP="005B717E">
      <w:pPr>
        <w:numPr>
          <w:ilvl w:val="1"/>
          <w:numId w:val="3"/>
        </w:numPr>
        <w:spacing w:before="100" w:after="100" w:line="276" w:lineRule="auto"/>
        <w:ind w:left="0" w:right="-57" w:firstLine="0"/>
        <w:jc w:val="both"/>
        <w:rPr>
          <w:rFonts w:asciiTheme="minorHAnsi" w:hAnsiTheme="minorHAnsi" w:cstheme="minorHAnsi"/>
          <w:sz w:val="22"/>
          <w:szCs w:val="22"/>
        </w:rPr>
      </w:pPr>
      <w:r w:rsidRPr="005B717E">
        <w:rPr>
          <w:rFonts w:asciiTheme="minorHAnsi" w:hAnsiTheme="minorHAnsi" w:cstheme="minorHAnsi"/>
          <w:sz w:val="22"/>
          <w:szCs w:val="22"/>
        </w:rPr>
        <w:t>Comunicar ao Fiscal do contrato, no prazo de 24 (vinte e quatro) horas, qualquer ocorrência anormal ou acidente que se verifique no local d</w:t>
      </w:r>
      <w:r w:rsidR="00D74824">
        <w:rPr>
          <w:rFonts w:asciiTheme="minorHAnsi" w:hAnsiTheme="minorHAnsi" w:cstheme="minorHAnsi"/>
          <w:sz w:val="22"/>
          <w:szCs w:val="22"/>
        </w:rPr>
        <w:t>os serviços.</w:t>
      </w:r>
    </w:p>
    <w:p w:rsidR="00BD6E61" w:rsidRPr="005B717E" w:rsidRDefault="00BD6E61" w:rsidP="005B717E">
      <w:pPr>
        <w:numPr>
          <w:ilvl w:val="1"/>
          <w:numId w:val="3"/>
        </w:numPr>
        <w:spacing w:before="100" w:after="100" w:line="276" w:lineRule="auto"/>
        <w:ind w:left="0" w:right="-57" w:firstLine="0"/>
        <w:jc w:val="both"/>
        <w:rPr>
          <w:rFonts w:asciiTheme="minorHAnsi" w:hAnsiTheme="minorHAnsi" w:cstheme="minorHAnsi"/>
          <w:sz w:val="22"/>
          <w:szCs w:val="22"/>
        </w:rPr>
      </w:pPr>
      <w:r w:rsidRPr="005B717E">
        <w:rPr>
          <w:rFonts w:asciiTheme="minorHAnsi" w:hAnsiTheme="minorHAnsi" w:cstheme="minorHAnsi"/>
          <w:sz w:val="22"/>
          <w:szCs w:val="22"/>
        </w:rPr>
        <w:t>Prestar todo esclarecimento ou informação solicitada pelo Contratante ou por seus prepostos, garantindo-lhes o acesso, a qualquer tempo, ao local dos trabalhos, bem como aos documentos relativ</w:t>
      </w:r>
      <w:r w:rsidR="007E7670">
        <w:rPr>
          <w:rFonts w:asciiTheme="minorHAnsi" w:hAnsiTheme="minorHAnsi" w:cstheme="minorHAnsi"/>
          <w:sz w:val="22"/>
          <w:szCs w:val="22"/>
        </w:rPr>
        <w:t>os à execução do empreendimento.</w:t>
      </w:r>
    </w:p>
    <w:p w:rsidR="00BD6E61" w:rsidRPr="005B717E" w:rsidRDefault="00BD6E61" w:rsidP="005B717E">
      <w:pPr>
        <w:numPr>
          <w:ilvl w:val="1"/>
          <w:numId w:val="3"/>
        </w:numPr>
        <w:spacing w:before="100" w:after="100" w:line="276" w:lineRule="auto"/>
        <w:ind w:left="0" w:right="-57" w:firstLine="0"/>
        <w:jc w:val="both"/>
        <w:rPr>
          <w:rFonts w:asciiTheme="minorHAnsi" w:hAnsiTheme="minorHAnsi" w:cstheme="minorHAnsi"/>
          <w:sz w:val="22"/>
          <w:szCs w:val="22"/>
        </w:rPr>
      </w:pPr>
      <w:r w:rsidRPr="005B717E">
        <w:rPr>
          <w:rFonts w:asciiTheme="minorHAnsi" w:hAnsiTheme="minorHAnsi" w:cstheme="minorHAnsi"/>
          <w:sz w:val="22"/>
          <w:szCs w:val="22"/>
        </w:rPr>
        <w:t xml:space="preserve">Paralisar, por determinação do Contratante, qualquer atividade que não esteja sendo executada de acordo com a boa técnica ou que ponha em risco a segurança </w:t>
      </w:r>
      <w:r w:rsidR="007E7670">
        <w:rPr>
          <w:rFonts w:asciiTheme="minorHAnsi" w:hAnsiTheme="minorHAnsi" w:cstheme="minorHAnsi"/>
          <w:sz w:val="22"/>
          <w:szCs w:val="22"/>
        </w:rPr>
        <w:t>de pessoas ou bens de terceiros.</w:t>
      </w:r>
    </w:p>
    <w:p w:rsidR="00BD6E61" w:rsidRPr="005B717E" w:rsidRDefault="00BD6E61" w:rsidP="005B717E">
      <w:pPr>
        <w:numPr>
          <w:ilvl w:val="1"/>
          <w:numId w:val="3"/>
        </w:numPr>
        <w:spacing w:before="100" w:after="100" w:line="276" w:lineRule="auto"/>
        <w:ind w:left="0" w:right="-57" w:firstLine="0"/>
        <w:jc w:val="both"/>
        <w:rPr>
          <w:rFonts w:asciiTheme="minorHAnsi" w:hAnsiTheme="minorHAnsi" w:cstheme="minorHAnsi"/>
          <w:sz w:val="22"/>
          <w:szCs w:val="22"/>
        </w:rPr>
      </w:pPr>
      <w:r w:rsidRPr="005B717E">
        <w:rPr>
          <w:rFonts w:asciiTheme="minorHAnsi" w:hAnsiTheme="minorHAnsi" w:cstheme="minorHAnsi"/>
          <w:sz w:val="22"/>
          <w:szCs w:val="22"/>
        </w:rPr>
        <w:t>Promover a guarda, manutenção e vigilância de materiais, ferramentas, e tudo o que for necessário à execução do objeto,</w:t>
      </w:r>
      <w:r w:rsidR="007E7670">
        <w:rPr>
          <w:rFonts w:asciiTheme="minorHAnsi" w:hAnsiTheme="minorHAnsi" w:cstheme="minorHAnsi"/>
          <w:sz w:val="22"/>
          <w:szCs w:val="22"/>
        </w:rPr>
        <w:t xml:space="preserve"> durante a vigência do contrato.</w:t>
      </w:r>
    </w:p>
    <w:p w:rsidR="00BD6E61" w:rsidRPr="005B717E" w:rsidRDefault="00BD6E61" w:rsidP="005B717E">
      <w:pPr>
        <w:numPr>
          <w:ilvl w:val="1"/>
          <w:numId w:val="3"/>
        </w:numPr>
        <w:spacing w:before="100" w:after="100" w:line="276" w:lineRule="auto"/>
        <w:ind w:left="0" w:right="-57" w:firstLine="0"/>
        <w:jc w:val="both"/>
        <w:rPr>
          <w:rFonts w:asciiTheme="minorHAnsi" w:hAnsiTheme="minorHAnsi" w:cstheme="minorHAnsi"/>
          <w:sz w:val="22"/>
          <w:szCs w:val="22"/>
        </w:rPr>
      </w:pPr>
      <w:r w:rsidRPr="005B717E">
        <w:rPr>
          <w:rFonts w:asciiTheme="minorHAnsi" w:hAnsiTheme="minorHAnsi" w:cstheme="minorHAnsi"/>
          <w:sz w:val="22"/>
          <w:szCs w:val="22"/>
        </w:rPr>
        <w:lastRenderedPageBreak/>
        <w:t xml:space="preserve">Conduzir os trabalhos com estrita observância às normas da legislação pertinente, cumprindo as determinações dos Poderes Públicos, mantendo sempre limpo o local dos serviços e nas melhores condições de </w:t>
      </w:r>
      <w:r w:rsidR="00D74824">
        <w:rPr>
          <w:rFonts w:asciiTheme="minorHAnsi" w:hAnsiTheme="minorHAnsi" w:cstheme="minorHAnsi"/>
          <w:sz w:val="22"/>
          <w:szCs w:val="22"/>
        </w:rPr>
        <w:t>segurança, higie</w:t>
      </w:r>
      <w:r w:rsidR="007E7670">
        <w:rPr>
          <w:rFonts w:asciiTheme="minorHAnsi" w:hAnsiTheme="minorHAnsi" w:cstheme="minorHAnsi"/>
          <w:sz w:val="22"/>
          <w:szCs w:val="22"/>
        </w:rPr>
        <w:t>ne e disciplina.</w:t>
      </w:r>
    </w:p>
    <w:p w:rsidR="00BD6E61" w:rsidRPr="00D90311" w:rsidRDefault="00BD6E61" w:rsidP="00D90311">
      <w:pPr>
        <w:numPr>
          <w:ilvl w:val="1"/>
          <w:numId w:val="3"/>
        </w:numPr>
        <w:spacing w:before="100" w:after="100" w:line="276" w:lineRule="auto"/>
        <w:ind w:left="0" w:right="-57" w:firstLine="0"/>
        <w:jc w:val="both"/>
        <w:rPr>
          <w:rFonts w:asciiTheme="minorHAnsi" w:hAnsiTheme="minorHAnsi" w:cstheme="minorHAnsi"/>
          <w:sz w:val="22"/>
          <w:szCs w:val="22"/>
        </w:rPr>
      </w:pPr>
      <w:r w:rsidRPr="00D90311">
        <w:rPr>
          <w:rFonts w:asciiTheme="minorHAnsi" w:hAnsiTheme="minorHAnsi" w:cstheme="minorHAnsi"/>
          <w:sz w:val="22"/>
          <w:szCs w:val="22"/>
        </w:rPr>
        <w:t>Submeter previamente, por escrito, ao Contratante, para análise e aprovação, quaisquer mudanças nos métodos executivos que fujam às especificações do memorial descritivo ou instrumento congênere.</w:t>
      </w:r>
    </w:p>
    <w:p w:rsidR="00BD6E61" w:rsidRPr="00D90311" w:rsidRDefault="00BD6E61" w:rsidP="00D90311">
      <w:pPr>
        <w:numPr>
          <w:ilvl w:val="1"/>
          <w:numId w:val="3"/>
        </w:numPr>
        <w:spacing w:before="100" w:after="100" w:line="276" w:lineRule="auto"/>
        <w:ind w:left="0" w:right="-57" w:firstLine="0"/>
        <w:jc w:val="both"/>
        <w:rPr>
          <w:rFonts w:asciiTheme="minorHAnsi" w:hAnsiTheme="minorHAnsi" w:cstheme="minorHAnsi"/>
          <w:sz w:val="22"/>
          <w:szCs w:val="22"/>
        </w:rPr>
      </w:pPr>
      <w:r w:rsidRPr="00D90311">
        <w:rPr>
          <w:rFonts w:asciiTheme="minorHAnsi" w:hAnsiTheme="minorHAnsi" w:cstheme="minorHAnsi"/>
          <w:sz w:val="22"/>
          <w:szCs w:val="22"/>
        </w:rPr>
        <w:t>Não permitir a utilização de qualquer trabalho do menor de dezesseis anos, exceto na condição de aprendiz para os maiores de quatorze anos, nem permitir a utilização do trabalho do menor de dezoito anos em trabalho</w:t>
      </w:r>
      <w:r w:rsidR="007E7670">
        <w:rPr>
          <w:rFonts w:asciiTheme="minorHAnsi" w:hAnsiTheme="minorHAnsi" w:cstheme="minorHAnsi"/>
          <w:sz w:val="22"/>
          <w:szCs w:val="22"/>
        </w:rPr>
        <w:t xml:space="preserve"> noturno, perigoso ou insalubre.</w:t>
      </w:r>
    </w:p>
    <w:p w:rsidR="00BD6E61" w:rsidRPr="00D90311" w:rsidRDefault="00BD6E61" w:rsidP="00D90311">
      <w:pPr>
        <w:numPr>
          <w:ilvl w:val="1"/>
          <w:numId w:val="3"/>
        </w:numPr>
        <w:spacing w:before="100" w:after="100" w:line="276" w:lineRule="auto"/>
        <w:ind w:left="0" w:right="-57" w:firstLine="0"/>
        <w:jc w:val="both"/>
        <w:rPr>
          <w:rFonts w:asciiTheme="minorHAnsi" w:hAnsiTheme="minorHAnsi" w:cstheme="minorHAnsi"/>
          <w:sz w:val="22"/>
          <w:szCs w:val="22"/>
        </w:rPr>
      </w:pPr>
      <w:r w:rsidRPr="00D90311">
        <w:rPr>
          <w:rFonts w:asciiTheme="minorHAnsi" w:hAnsiTheme="minorHAnsi" w:cstheme="minorHAnsi"/>
          <w:sz w:val="22"/>
          <w:szCs w:val="22"/>
        </w:rPr>
        <w:t>Manter durante toda a vigência do contrato, em compatibilidade com as obrigações assumidas, todas as condições exigidas</w:t>
      </w:r>
      <w:r w:rsidR="007E7670">
        <w:rPr>
          <w:rFonts w:asciiTheme="minorHAnsi" w:hAnsiTheme="minorHAnsi" w:cstheme="minorHAnsi"/>
          <w:sz w:val="22"/>
          <w:szCs w:val="22"/>
        </w:rPr>
        <w:t xml:space="preserve"> para habilitação na licitação.</w:t>
      </w:r>
    </w:p>
    <w:p w:rsidR="00BD6E61" w:rsidRPr="00D90311" w:rsidRDefault="00BD6E61" w:rsidP="00D90311">
      <w:pPr>
        <w:numPr>
          <w:ilvl w:val="1"/>
          <w:numId w:val="3"/>
        </w:numPr>
        <w:spacing w:before="100" w:after="100" w:line="276" w:lineRule="auto"/>
        <w:ind w:left="0" w:right="-57" w:firstLine="0"/>
        <w:jc w:val="both"/>
        <w:rPr>
          <w:rFonts w:asciiTheme="minorHAnsi" w:hAnsiTheme="minorHAnsi" w:cstheme="minorHAnsi"/>
          <w:sz w:val="22"/>
          <w:szCs w:val="22"/>
        </w:rPr>
      </w:pPr>
      <w:r w:rsidRPr="00D90311">
        <w:rPr>
          <w:rFonts w:asciiTheme="minorHAnsi" w:hAnsiTheme="minorHAnsi" w:cstheme="minorHAnsi"/>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46" w:anchor="art116" w:history="1">
        <w:r w:rsidRPr="00D90311">
          <w:rPr>
            <w:rFonts w:asciiTheme="minorHAnsi" w:hAnsiTheme="minorHAnsi" w:cstheme="minorHAnsi"/>
            <w:sz w:val="22"/>
            <w:szCs w:val="22"/>
          </w:rPr>
          <w:t>art. 116</w:t>
        </w:r>
      </w:hyperlink>
      <w:r w:rsidRPr="00D90311">
        <w:rPr>
          <w:rFonts w:asciiTheme="minorHAnsi" w:hAnsiTheme="minorHAnsi" w:cstheme="minorHAnsi"/>
          <w:sz w:val="22"/>
          <w:szCs w:val="22"/>
        </w:rPr>
        <w:t xml:space="preserve"> da Lei nº 14.133 de 2021)</w:t>
      </w:r>
      <w:r w:rsidR="007E7670">
        <w:rPr>
          <w:rFonts w:asciiTheme="minorHAnsi" w:hAnsiTheme="minorHAnsi" w:cstheme="minorHAnsi"/>
          <w:sz w:val="22"/>
          <w:szCs w:val="22"/>
        </w:rPr>
        <w:t>.</w:t>
      </w:r>
    </w:p>
    <w:p w:rsidR="00BD6E61" w:rsidRPr="00D90311" w:rsidRDefault="00BD6E61" w:rsidP="00D90311">
      <w:pPr>
        <w:numPr>
          <w:ilvl w:val="1"/>
          <w:numId w:val="3"/>
        </w:numPr>
        <w:spacing w:before="100" w:after="100" w:line="276" w:lineRule="auto"/>
        <w:ind w:left="0" w:right="-57" w:firstLine="0"/>
        <w:jc w:val="both"/>
        <w:rPr>
          <w:rFonts w:asciiTheme="minorHAnsi" w:hAnsiTheme="minorHAnsi" w:cstheme="minorHAnsi"/>
          <w:sz w:val="22"/>
          <w:szCs w:val="22"/>
        </w:rPr>
      </w:pPr>
      <w:r w:rsidRPr="00D90311">
        <w:rPr>
          <w:rFonts w:asciiTheme="minorHAnsi" w:hAnsiTheme="minorHAnsi" w:cstheme="minorHAnsi"/>
          <w:sz w:val="22"/>
          <w:szCs w:val="22"/>
        </w:rPr>
        <w:t>Comprovar a reserva de cargos a que se refere a cláusula acima, no prazo fixado pelo fiscal do contrato, com a indicação dos empregados que preencheram as referidas vagas (</w:t>
      </w:r>
      <w:hyperlink r:id="rId47" w:anchor="art116" w:history="1">
        <w:r w:rsidRPr="00D90311">
          <w:rPr>
            <w:rFonts w:asciiTheme="minorHAnsi" w:hAnsiTheme="minorHAnsi" w:cstheme="minorHAnsi"/>
            <w:sz w:val="22"/>
            <w:szCs w:val="22"/>
          </w:rPr>
          <w:t>art. 116, parágrafo único</w:t>
        </w:r>
      </w:hyperlink>
      <w:r w:rsidR="007E7670">
        <w:rPr>
          <w:rFonts w:asciiTheme="minorHAnsi" w:hAnsiTheme="minorHAnsi" w:cstheme="minorHAnsi"/>
          <w:sz w:val="22"/>
          <w:szCs w:val="22"/>
        </w:rPr>
        <w:t>, da Lei nº 14.133/2021).</w:t>
      </w:r>
    </w:p>
    <w:p w:rsidR="00BD6E61" w:rsidRPr="00D90311" w:rsidRDefault="00BD6E61" w:rsidP="00D90311">
      <w:pPr>
        <w:numPr>
          <w:ilvl w:val="1"/>
          <w:numId w:val="3"/>
        </w:numPr>
        <w:spacing w:before="100" w:after="100" w:line="276" w:lineRule="auto"/>
        <w:ind w:left="0" w:right="-57" w:firstLine="0"/>
        <w:jc w:val="both"/>
        <w:rPr>
          <w:rFonts w:asciiTheme="minorHAnsi" w:hAnsiTheme="minorHAnsi" w:cstheme="minorHAnsi"/>
          <w:sz w:val="22"/>
          <w:szCs w:val="22"/>
        </w:rPr>
      </w:pPr>
      <w:r w:rsidRPr="00D90311">
        <w:rPr>
          <w:rFonts w:asciiTheme="minorHAnsi" w:hAnsiTheme="minorHAnsi" w:cstheme="minorHAnsi"/>
          <w:sz w:val="22"/>
          <w:szCs w:val="22"/>
        </w:rPr>
        <w:t>Guardar sigilo sobre todas as informações obtidas em decorrê</w:t>
      </w:r>
      <w:r w:rsidR="007E7670">
        <w:rPr>
          <w:rFonts w:asciiTheme="minorHAnsi" w:hAnsiTheme="minorHAnsi" w:cstheme="minorHAnsi"/>
          <w:sz w:val="22"/>
          <w:szCs w:val="22"/>
        </w:rPr>
        <w:t>ncia do cumprimento do contrato.</w:t>
      </w:r>
    </w:p>
    <w:p w:rsidR="00BD6E61" w:rsidRPr="00D90311" w:rsidRDefault="00BD6E61" w:rsidP="00D90311">
      <w:pPr>
        <w:numPr>
          <w:ilvl w:val="1"/>
          <w:numId w:val="3"/>
        </w:numPr>
        <w:spacing w:before="100" w:after="100" w:line="276" w:lineRule="auto"/>
        <w:ind w:left="0" w:right="-57" w:firstLine="0"/>
        <w:jc w:val="both"/>
        <w:rPr>
          <w:rFonts w:asciiTheme="minorHAnsi" w:hAnsiTheme="minorHAnsi" w:cstheme="minorHAnsi"/>
          <w:sz w:val="22"/>
          <w:szCs w:val="22"/>
        </w:rPr>
      </w:pPr>
      <w:r w:rsidRPr="00D90311">
        <w:rPr>
          <w:rFonts w:asciiTheme="minorHAnsi" w:hAnsiTheme="minorHAnsi" w:cstheme="minorHAnsi"/>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48" w:anchor="art124" w:history="1">
        <w:r w:rsidRPr="00D90311">
          <w:rPr>
            <w:rFonts w:asciiTheme="minorHAnsi" w:hAnsiTheme="minorHAnsi" w:cstheme="minorHAnsi"/>
            <w:sz w:val="22"/>
            <w:szCs w:val="22"/>
          </w:rPr>
          <w:t>art. 124, II, d, da Lei nº 14.133, de 2021</w:t>
        </w:r>
      </w:hyperlink>
      <w:r w:rsidR="007E7670">
        <w:rPr>
          <w:rFonts w:asciiTheme="minorHAnsi" w:hAnsiTheme="minorHAnsi" w:cstheme="minorHAnsi"/>
          <w:sz w:val="22"/>
          <w:szCs w:val="22"/>
        </w:rPr>
        <w:t>.</w:t>
      </w:r>
    </w:p>
    <w:p w:rsidR="00BD6E61" w:rsidRPr="00D90311" w:rsidRDefault="00BD6E61" w:rsidP="00D90311">
      <w:pPr>
        <w:numPr>
          <w:ilvl w:val="1"/>
          <w:numId w:val="3"/>
        </w:numPr>
        <w:spacing w:before="100" w:after="100" w:line="276" w:lineRule="auto"/>
        <w:ind w:left="0" w:right="-57" w:firstLine="0"/>
        <w:jc w:val="both"/>
        <w:rPr>
          <w:rFonts w:asciiTheme="minorHAnsi" w:hAnsiTheme="minorHAnsi" w:cstheme="minorHAnsi"/>
          <w:sz w:val="22"/>
          <w:szCs w:val="22"/>
        </w:rPr>
      </w:pPr>
      <w:r w:rsidRPr="00D90311">
        <w:rPr>
          <w:rFonts w:asciiTheme="minorHAnsi" w:hAnsiTheme="minorHAnsi" w:cstheme="minorHAnsi"/>
          <w:sz w:val="22"/>
          <w:szCs w:val="22"/>
        </w:rPr>
        <w:t>Cumprir, além dos postulados legais vigentes de âmbito federal, estadual ou municipal, as normas de segura</w:t>
      </w:r>
      <w:r w:rsidR="007E7670">
        <w:rPr>
          <w:rFonts w:asciiTheme="minorHAnsi" w:hAnsiTheme="minorHAnsi" w:cstheme="minorHAnsi"/>
          <w:sz w:val="22"/>
          <w:szCs w:val="22"/>
        </w:rPr>
        <w:t>nça do Contratante.</w:t>
      </w:r>
    </w:p>
    <w:p w:rsidR="00BD6E61" w:rsidRDefault="00BD6E61" w:rsidP="00D90311">
      <w:pPr>
        <w:numPr>
          <w:ilvl w:val="1"/>
          <w:numId w:val="3"/>
        </w:numPr>
        <w:spacing w:before="100" w:after="100" w:line="276" w:lineRule="auto"/>
        <w:ind w:left="0" w:right="-57" w:firstLine="0"/>
        <w:jc w:val="both"/>
        <w:rPr>
          <w:rFonts w:asciiTheme="minorHAnsi" w:hAnsiTheme="minorHAnsi" w:cstheme="minorHAnsi"/>
          <w:sz w:val="22"/>
          <w:szCs w:val="22"/>
        </w:rPr>
      </w:pPr>
      <w:r w:rsidRPr="00D90311">
        <w:rPr>
          <w:rFonts w:asciiTheme="minorHAnsi" w:hAnsiTheme="minorHAnsi" w:cstheme="minorHAnsi"/>
          <w:sz w:val="22"/>
          <w:szCs w:val="22"/>
        </w:rPr>
        <w:t>Manter os empregados nos horários predeterminados pelo Contratante.</w:t>
      </w:r>
    </w:p>
    <w:p w:rsidR="009E323F" w:rsidRPr="007664AB" w:rsidRDefault="009E323F" w:rsidP="009E323F">
      <w:pPr>
        <w:numPr>
          <w:ilvl w:val="1"/>
          <w:numId w:val="3"/>
        </w:numPr>
        <w:spacing w:before="100" w:after="100" w:line="276" w:lineRule="auto"/>
        <w:ind w:right="-57"/>
        <w:jc w:val="both"/>
        <w:rPr>
          <w:rFonts w:asciiTheme="minorHAnsi" w:hAnsiTheme="minorHAnsi" w:cstheme="minorHAnsi"/>
          <w:sz w:val="22"/>
          <w:szCs w:val="22"/>
        </w:rPr>
      </w:pPr>
      <w:r>
        <w:rPr>
          <w:rFonts w:asciiTheme="minorHAnsi" w:hAnsiTheme="minorHAnsi" w:cstheme="minorHAnsi"/>
          <w:sz w:val="22"/>
          <w:szCs w:val="22"/>
        </w:rPr>
        <w:t xml:space="preserve">Fornecer </w:t>
      </w:r>
      <w:r w:rsidRPr="009E323F">
        <w:rPr>
          <w:rFonts w:asciiTheme="minorHAnsi" w:hAnsiTheme="minorHAnsi" w:cstheme="minorHAnsi"/>
          <w:sz w:val="22"/>
          <w:szCs w:val="22"/>
        </w:rPr>
        <w:t xml:space="preserve">a devida uniformização dos </w:t>
      </w:r>
      <w:r>
        <w:rPr>
          <w:rFonts w:asciiTheme="minorHAnsi" w:hAnsiTheme="minorHAnsi" w:cstheme="minorHAnsi"/>
          <w:sz w:val="22"/>
          <w:szCs w:val="22"/>
        </w:rPr>
        <w:t>seus empregados.</w:t>
      </w:r>
    </w:p>
    <w:p w:rsidR="00BD6E61" w:rsidRPr="00D90311" w:rsidRDefault="00BD6E61" w:rsidP="00D90311">
      <w:pPr>
        <w:numPr>
          <w:ilvl w:val="1"/>
          <w:numId w:val="3"/>
        </w:numPr>
        <w:spacing w:before="100" w:after="100" w:line="276" w:lineRule="auto"/>
        <w:ind w:left="0" w:right="-57" w:firstLine="0"/>
        <w:jc w:val="both"/>
        <w:rPr>
          <w:rFonts w:asciiTheme="minorHAnsi" w:hAnsiTheme="minorHAnsi" w:cstheme="minorHAnsi"/>
          <w:sz w:val="22"/>
          <w:szCs w:val="22"/>
        </w:rPr>
      </w:pPr>
      <w:r w:rsidRPr="00D90311">
        <w:rPr>
          <w:rFonts w:asciiTheme="minorHAnsi" w:hAnsiTheme="minorHAnsi" w:cstheme="minorHAnsi"/>
          <w:sz w:val="22"/>
          <w:szCs w:val="22"/>
        </w:rPr>
        <w:t>Apresentar os empregados devidamente identificados por meio de crachá.</w:t>
      </w:r>
    </w:p>
    <w:p w:rsidR="00BD6E61" w:rsidRPr="00D90311" w:rsidRDefault="00BD6E61" w:rsidP="00D90311">
      <w:pPr>
        <w:numPr>
          <w:ilvl w:val="1"/>
          <w:numId w:val="3"/>
        </w:numPr>
        <w:spacing w:before="100" w:after="100" w:line="276" w:lineRule="auto"/>
        <w:ind w:left="0" w:right="-57" w:firstLine="0"/>
        <w:jc w:val="both"/>
        <w:rPr>
          <w:rFonts w:asciiTheme="minorHAnsi" w:hAnsiTheme="minorHAnsi" w:cstheme="minorHAnsi"/>
          <w:sz w:val="22"/>
          <w:szCs w:val="22"/>
        </w:rPr>
      </w:pPr>
      <w:r w:rsidRPr="00D90311">
        <w:rPr>
          <w:rFonts w:asciiTheme="minorHAnsi" w:hAnsiTheme="minorHAnsi" w:cstheme="minorHAnsi"/>
          <w:sz w:val="22"/>
          <w:szCs w:val="22"/>
        </w:rPr>
        <w:t>Apresentar ao Contratante, quando for o caso, a relação nominal dos empregados que adentrarão no órgão para a execução do serviço.</w:t>
      </w:r>
    </w:p>
    <w:p w:rsidR="00BD6E61" w:rsidRPr="00D90311" w:rsidRDefault="00BD6E61" w:rsidP="00D90311">
      <w:pPr>
        <w:numPr>
          <w:ilvl w:val="1"/>
          <w:numId w:val="3"/>
        </w:numPr>
        <w:spacing w:before="100" w:after="100" w:line="276" w:lineRule="auto"/>
        <w:ind w:left="0" w:right="-57" w:firstLine="0"/>
        <w:jc w:val="both"/>
        <w:rPr>
          <w:rFonts w:asciiTheme="minorHAnsi" w:hAnsiTheme="minorHAnsi" w:cstheme="minorHAnsi"/>
          <w:sz w:val="22"/>
          <w:szCs w:val="22"/>
        </w:rPr>
      </w:pPr>
      <w:r w:rsidRPr="00D90311">
        <w:rPr>
          <w:rFonts w:asciiTheme="minorHAnsi" w:hAnsiTheme="minorHAnsi" w:cstheme="minorHAnsi"/>
          <w:sz w:val="22"/>
          <w:szCs w:val="22"/>
        </w:rPr>
        <w:t>Observar os preceitos da legislação sobre a jornada de trabalho, conforme a categoria profissional.</w:t>
      </w:r>
    </w:p>
    <w:p w:rsidR="00BD6E61" w:rsidRPr="00D90311" w:rsidRDefault="00BD6E61" w:rsidP="00D90311">
      <w:pPr>
        <w:numPr>
          <w:ilvl w:val="1"/>
          <w:numId w:val="3"/>
        </w:numPr>
        <w:spacing w:before="100" w:after="100" w:line="276" w:lineRule="auto"/>
        <w:ind w:left="0" w:right="-57" w:firstLine="0"/>
        <w:jc w:val="both"/>
        <w:rPr>
          <w:rFonts w:asciiTheme="minorHAnsi" w:hAnsiTheme="minorHAnsi" w:cstheme="minorHAnsi"/>
          <w:sz w:val="22"/>
          <w:szCs w:val="22"/>
        </w:rPr>
      </w:pPr>
      <w:r w:rsidRPr="00D90311">
        <w:rPr>
          <w:rFonts w:asciiTheme="minorHAnsi" w:hAnsiTheme="minorHAnsi" w:cstheme="minorHAnsi"/>
          <w:sz w:val="22"/>
          <w:szCs w:val="22"/>
        </w:rPr>
        <w:t>Atender às solicitações do Contratante quanto à substituição dos empregados alocados, no prazo fixado pela fiscalização do contrato, nos casos em que ficar constatado descumprimento das obrigações relativas à execução do serviço, conforme descrito nas especificações do objeto.</w:t>
      </w:r>
    </w:p>
    <w:p w:rsidR="00BD6E61" w:rsidRPr="00D90311" w:rsidRDefault="00BD6E61" w:rsidP="00D90311">
      <w:pPr>
        <w:numPr>
          <w:ilvl w:val="1"/>
          <w:numId w:val="3"/>
        </w:numPr>
        <w:spacing w:before="100" w:after="100" w:line="276" w:lineRule="auto"/>
        <w:ind w:left="0" w:right="-57" w:firstLine="0"/>
        <w:jc w:val="both"/>
        <w:rPr>
          <w:rFonts w:asciiTheme="minorHAnsi" w:hAnsiTheme="minorHAnsi" w:cstheme="minorHAnsi"/>
          <w:sz w:val="22"/>
          <w:szCs w:val="22"/>
        </w:rPr>
      </w:pPr>
      <w:r w:rsidRPr="00D90311">
        <w:rPr>
          <w:rFonts w:asciiTheme="minorHAnsi" w:hAnsiTheme="minorHAnsi" w:cstheme="minorHAnsi"/>
          <w:sz w:val="22"/>
          <w:szCs w:val="22"/>
        </w:rPr>
        <w:t>Instruir seus empregados quanto à necessidade de acatar as Normas Internas do Contratante.</w:t>
      </w:r>
    </w:p>
    <w:p w:rsidR="00BD6E61" w:rsidRPr="00D90311" w:rsidRDefault="00BD6E61" w:rsidP="00D90311">
      <w:pPr>
        <w:numPr>
          <w:ilvl w:val="1"/>
          <w:numId w:val="3"/>
        </w:numPr>
        <w:spacing w:before="100" w:after="100" w:line="276" w:lineRule="auto"/>
        <w:ind w:left="0" w:right="-57" w:firstLine="0"/>
        <w:jc w:val="both"/>
        <w:rPr>
          <w:rFonts w:asciiTheme="minorHAnsi" w:hAnsiTheme="minorHAnsi" w:cstheme="minorHAnsi"/>
          <w:sz w:val="22"/>
          <w:szCs w:val="22"/>
        </w:rPr>
      </w:pPr>
      <w:r w:rsidRPr="00D90311">
        <w:rPr>
          <w:rFonts w:asciiTheme="minorHAnsi" w:hAnsiTheme="minorHAnsi" w:cstheme="minorHAnsi"/>
          <w:sz w:val="22"/>
          <w:szCs w:val="22"/>
        </w:rPr>
        <w:lastRenderedPageBreak/>
        <w:t>Instruir seus empregados a respeito das atividades a serem desempenhadas, alertando-os a não executarem atividades não abrangidas pelo contrato, devendo o Contratado relatar ao Contratante toda e qualquer ocorrência neste sentido, a fim de evitar desvio de função.</w:t>
      </w:r>
    </w:p>
    <w:p w:rsidR="00BD6E61" w:rsidRPr="00D90311" w:rsidRDefault="00BD6E61" w:rsidP="00D90311">
      <w:pPr>
        <w:numPr>
          <w:ilvl w:val="1"/>
          <w:numId w:val="3"/>
        </w:numPr>
        <w:spacing w:before="100" w:after="100" w:line="276" w:lineRule="auto"/>
        <w:ind w:left="0" w:right="-57" w:firstLine="0"/>
        <w:jc w:val="both"/>
        <w:rPr>
          <w:rFonts w:asciiTheme="minorHAnsi" w:hAnsiTheme="minorHAnsi" w:cstheme="minorHAnsi"/>
          <w:sz w:val="22"/>
          <w:szCs w:val="22"/>
        </w:rPr>
      </w:pPr>
      <w:r w:rsidRPr="00D90311">
        <w:rPr>
          <w:rFonts w:asciiTheme="minorHAnsi" w:hAnsiTheme="minorHAnsi" w:cstheme="minorHAnsi"/>
          <w:sz w:val="22"/>
          <w:szCs w:val="22"/>
        </w:rPr>
        <w:t>Instruir os seus empregados, quanto à prevenção de incêndios nas áreas do Contratante.</w:t>
      </w:r>
    </w:p>
    <w:p w:rsidR="00BD6E61" w:rsidRPr="00D90311" w:rsidRDefault="00BD6E61" w:rsidP="00D90311">
      <w:pPr>
        <w:numPr>
          <w:ilvl w:val="1"/>
          <w:numId w:val="3"/>
        </w:numPr>
        <w:spacing w:before="100" w:after="100" w:line="276" w:lineRule="auto"/>
        <w:ind w:left="0" w:right="-57" w:firstLine="0"/>
        <w:jc w:val="both"/>
        <w:rPr>
          <w:rFonts w:asciiTheme="minorHAnsi" w:hAnsiTheme="minorHAnsi" w:cstheme="minorHAnsi"/>
          <w:sz w:val="22"/>
          <w:szCs w:val="22"/>
        </w:rPr>
      </w:pPr>
      <w:r w:rsidRPr="00D90311">
        <w:rPr>
          <w:rFonts w:asciiTheme="minorHAnsi" w:hAnsiTheme="minorHAnsi" w:cstheme="minorHAnsi"/>
          <w:sz w:val="22"/>
          <w:szCs w:val="22"/>
        </w:rPr>
        <w:t xml:space="preserve">Adotar as providências e precauções necessárias, inclusive consulta nos respectivos órgãos, se necessário for, a fim de que não venham a ser danificadas as redes </w:t>
      </w:r>
      <w:proofErr w:type="spellStart"/>
      <w:r w:rsidRPr="00D90311">
        <w:rPr>
          <w:rFonts w:asciiTheme="minorHAnsi" w:hAnsiTheme="minorHAnsi" w:cstheme="minorHAnsi"/>
          <w:sz w:val="22"/>
          <w:szCs w:val="22"/>
        </w:rPr>
        <w:t>hidrossanitárias</w:t>
      </w:r>
      <w:proofErr w:type="spellEnd"/>
      <w:r w:rsidRPr="00D90311">
        <w:rPr>
          <w:rFonts w:asciiTheme="minorHAnsi" w:hAnsiTheme="minorHAnsi" w:cstheme="minorHAnsi"/>
          <w:sz w:val="22"/>
          <w:szCs w:val="22"/>
        </w:rPr>
        <w:t>, elétricas e de comunicação.</w:t>
      </w:r>
    </w:p>
    <w:p w:rsidR="00BD6E61" w:rsidRPr="00D90311" w:rsidRDefault="00BD6E61" w:rsidP="00D90311">
      <w:pPr>
        <w:numPr>
          <w:ilvl w:val="1"/>
          <w:numId w:val="3"/>
        </w:numPr>
        <w:spacing w:before="100" w:after="100" w:line="276" w:lineRule="auto"/>
        <w:ind w:left="0" w:right="-57" w:firstLine="0"/>
        <w:jc w:val="both"/>
        <w:rPr>
          <w:rFonts w:asciiTheme="minorHAnsi" w:hAnsiTheme="minorHAnsi" w:cstheme="minorHAnsi"/>
          <w:sz w:val="22"/>
          <w:szCs w:val="22"/>
        </w:rPr>
      </w:pPr>
      <w:r w:rsidRPr="00D90311">
        <w:rPr>
          <w:rFonts w:asciiTheme="minorHAnsi" w:hAnsiTheme="minorHAnsi" w:cstheme="minorHAnsi"/>
          <w:sz w:val="22"/>
          <w:szCs w:val="22"/>
        </w:rPr>
        <w:t>Estar registrada ou inscrita no Conselho Profissional competente, conforme as áreas de atuação previstas no Termo de Referência, em plena validade.</w:t>
      </w:r>
    </w:p>
    <w:p w:rsidR="00BD6E61" w:rsidRPr="00D90311" w:rsidRDefault="00BD6E61" w:rsidP="00D90311">
      <w:pPr>
        <w:numPr>
          <w:ilvl w:val="1"/>
          <w:numId w:val="3"/>
        </w:numPr>
        <w:spacing w:before="100" w:after="100" w:line="276" w:lineRule="auto"/>
        <w:ind w:left="0" w:right="-57" w:firstLine="0"/>
        <w:jc w:val="both"/>
        <w:rPr>
          <w:rFonts w:asciiTheme="minorHAnsi" w:hAnsiTheme="minorHAnsi" w:cstheme="minorHAnsi"/>
          <w:sz w:val="22"/>
          <w:szCs w:val="22"/>
        </w:rPr>
      </w:pPr>
      <w:r w:rsidRPr="00D90311">
        <w:rPr>
          <w:rFonts w:asciiTheme="minorHAnsi" w:hAnsiTheme="minorHAnsi" w:cstheme="minorHAnsi"/>
          <w:sz w:val="22"/>
          <w:szCs w:val="22"/>
        </w:rPr>
        <w:t>Obter junto aos órgãos competentes, conforme o caso, as licenças necessárias e demais documentos e autorizações exigíveis, na forma da legislação aplicável.</w:t>
      </w:r>
    </w:p>
    <w:p w:rsidR="00BD6E61" w:rsidRPr="00D90311" w:rsidRDefault="00BD6E61" w:rsidP="00D90311">
      <w:pPr>
        <w:numPr>
          <w:ilvl w:val="1"/>
          <w:numId w:val="3"/>
        </w:numPr>
        <w:spacing w:before="100" w:after="100" w:line="276" w:lineRule="auto"/>
        <w:ind w:left="0" w:right="-57" w:firstLine="0"/>
        <w:jc w:val="both"/>
        <w:rPr>
          <w:rFonts w:asciiTheme="minorHAnsi" w:hAnsiTheme="minorHAnsi" w:cstheme="minorHAnsi"/>
          <w:sz w:val="22"/>
          <w:szCs w:val="22"/>
        </w:rPr>
      </w:pPr>
      <w:r w:rsidRPr="00D90311">
        <w:rPr>
          <w:rFonts w:asciiTheme="minorHAnsi" w:hAnsiTheme="minorHAnsi" w:cstheme="minorHAnsi"/>
          <w:sz w:val="22"/>
          <w:szCs w:val="22"/>
        </w:rPr>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rsidR="00BD6E61" w:rsidRPr="00D90311" w:rsidRDefault="00BD6E61" w:rsidP="00D90311">
      <w:pPr>
        <w:numPr>
          <w:ilvl w:val="1"/>
          <w:numId w:val="3"/>
        </w:numPr>
        <w:spacing w:before="100" w:after="100" w:line="276" w:lineRule="auto"/>
        <w:ind w:left="0" w:right="-57" w:firstLine="0"/>
        <w:jc w:val="both"/>
        <w:rPr>
          <w:rFonts w:asciiTheme="minorHAnsi" w:hAnsiTheme="minorHAnsi" w:cstheme="minorHAnsi"/>
          <w:sz w:val="22"/>
          <w:szCs w:val="22"/>
        </w:rPr>
      </w:pPr>
      <w:r w:rsidRPr="00D90311">
        <w:rPr>
          <w:rFonts w:asciiTheme="minorHAnsi" w:hAnsiTheme="minorHAnsi" w:cstheme="minorHAnsi"/>
          <w:sz w:val="22"/>
          <w:szCs w:val="22"/>
        </w:rPr>
        <w:t>Refazer, às suas expensas, os trabalhos executados em desacordo com o estabelecido nas especificações, bem como substituir aqueles realizados com materiais defeituosos ou com vício de construção, pelo prazo de 05 (cinco) anos, contado da data de emissão do Termo de Recebimento Definitivo.</w:t>
      </w:r>
    </w:p>
    <w:p w:rsidR="00BD6E61" w:rsidRPr="00D90311" w:rsidRDefault="00BD6E61" w:rsidP="00D90311">
      <w:pPr>
        <w:numPr>
          <w:ilvl w:val="1"/>
          <w:numId w:val="3"/>
        </w:numPr>
        <w:spacing w:before="100" w:after="100" w:line="276" w:lineRule="auto"/>
        <w:ind w:left="0" w:right="-57" w:firstLine="0"/>
        <w:jc w:val="both"/>
        <w:rPr>
          <w:rFonts w:asciiTheme="minorHAnsi" w:hAnsiTheme="minorHAnsi" w:cstheme="minorHAnsi"/>
          <w:sz w:val="22"/>
          <w:szCs w:val="22"/>
        </w:rPr>
      </w:pPr>
      <w:r w:rsidRPr="00D90311">
        <w:rPr>
          <w:rFonts w:asciiTheme="minorHAnsi" w:hAnsiTheme="minorHAnsi" w:cstheme="minorHAnsi"/>
          <w:sz w:val="22"/>
          <w:szCs w:val="22"/>
        </w:rPr>
        <w:t xml:space="preserve">Utilizar somente matéria-prima florestal procedente, nos termos do </w:t>
      </w:r>
      <w:hyperlink r:id="rId49" w:anchor="art11" w:history="1">
        <w:r w:rsidRPr="00D90311">
          <w:rPr>
            <w:rFonts w:asciiTheme="minorHAnsi" w:hAnsiTheme="minorHAnsi" w:cstheme="minorHAnsi"/>
            <w:sz w:val="22"/>
            <w:szCs w:val="22"/>
          </w:rPr>
          <w:t>artigo 11 do Decreto n° 5.975, de 2006</w:t>
        </w:r>
      </w:hyperlink>
      <w:r w:rsidRPr="00D90311">
        <w:rPr>
          <w:rFonts w:asciiTheme="minorHAnsi" w:hAnsiTheme="minorHAnsi" w:cstheme="minorHAnsi"/>
          <w:sz w:val="22"/>
          <w:szCs w:val="22"/>
        </w:rPr>
        <w:t>, de: (a) manejo florestal, realizado por meio de Plano de Manejo Florestal Sustentável - PMFS  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w:t>
      </w:r>
    </w:p>
    <w:p w:rsidR="00BD6E61" w:rsidRPr="00091175" w:rsidRDefault="00BD6E61" w:rsidP="00091175">
      <w:pPr>
        <w:numPr>
          <w:ilvl w:val="1"/>
          <w:numId w:val="3"/>
        </w:numPr>
        <w:spacing w:before="100" w:after="100" w:line="276" w:lineRule="auto"/>
        <w:ind w:left="0" w:right="-57" w:firstLine="0"/>
        <w:jc w:val="both"/>
        <w:rPr>
          <w:rFonts w:asciiTheme="minorHAnsi" w:hAnsiTheme="minorHAnsi" w:cstheme="minorHAnsi"/>
          <w:sz w:val="22"/>
          <w:szCs w:val="22"/>
        </w:rPr>
      </w:pPr>
      <w:r w:rsidRPr="00091175">
        <w:rPr>
          <w:rFonts w:asciiTheme="minorHAnsi" w:hAnsiTheme="minorHAnsi" w:cstheme="minorHAnsi"/>
          <w:sz w:val="22"/>
          <w:szCs w:val="22"/>
        </w:rPr>
        <w:t xml:space="preserve">Observar as diretrizes, critérios e procedimentos para a gestão dos resíduos da construção civil estabelecidos na Resolução nº 307, de 05/07/2002, com as alterações posteriores, do Conselho Nacional de Meio Ambiente - CONAMA, conforme </w:t>
      </w:r>
      <w:hyperlink r:id="rId50" w:anchor="art4%C2%A72" w:history="1">
        <w:r w:rsidRPr="00091175">
          <w:rPr>
            <w:rFonts w:asciiTheme="minorHAnsi" w:hAnsiTheme="minorHAnsi" w:cstheme="minorHAnsi"/>
            <w:sz w:val="22"/>
            <w:szCs w:val="22"/>
          </w:rPr>
          <w:t>artigo 4°, §§ 2° e 3°, da Instrução Normativa SLTI/MP n° 1, de 19/01/2010</w:t>
        </w:r>
      </w:hyperlink>
      <w:r w:rsidRPr="00091175">
        <w:rPr>
          <w:rFonts w:asciiTheme="minorHAnsi" w:hAnsiTheme="minorHAnsi" w:cstheme="minorHAnsi"/>
          <w:sz w:val="22"/>
          <w:szCs w:val="22"/>
        </w:rPr>
        <w:t>, nos seguintes termos:</w:t>
      </w:r>
    </w:p>
    <w:p w:rsidR="00BD6E61" w:rsidRPr="00091175" w:rsidRDefault="00091175" w:rsidP="00091175">
      <w:pPr>
        <w:numPr>
          <w:ilvl w:val="2"/>
          <w:numId w:val="3"/>
        </w:numPr>
        <w:spacing w:line="276" w:lineRule="auto"/>
        <w:ind w:left="709" w:firstLine="0"/>
        <w:jc w:val="both"/>
        <w:rPr>
          <w:rFonts w:asciiTheme="minorHAnsi" w:hAnsiTheme="minorHAnsi" w:cstheme="minorHAnsi"/>
          <w:sz w:val="22"/>
          <w:szCs w:val="22"/>
        </w:rPr>
      </w:pPr>
      <w:r w:rsidRPr="00091175">
        <w:rPr>
          <w:rFonts w:asciiTheme="minorHAnsi" w:hAnsiTheme="minorHAnsi" w:cstheme="minorHAnsi"/>
          <w:sz w:val="22"/>
          <w:szCs w:val="22"/>
        </w:rPr>
        <w:t>Gerenciamento</w:t>
      </w:r>
      <w:r w:rsidR="00BD6E61" w:rsidRPr="00091175">
        <w:rPr>
          <w:rFonts w:asciiTheme="minorHAnsi" w:hAnsiTheme="minorHAnsi" w:cstheme="minorHAnsi"/>
          <w:sz w:val="22"/>
          <w:szCs w:val="22"/>
        </w:rPr>
        <w:t xml:space="preserve">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rsidR="00BD6E61" w:rsidRPr="00091175" w:rsidRDefault="00BD6E61" w:rsidP="00091175">
      <w:pPr>
        <w:numPr>
          <w:ilvl w:val="2"/>
          <w:numId w:val="3"/>
        </w:numPr>
        <w:spacing w:line="276" w:lineRule="auto"/>
        <w:ind w:left="709" w:firstLine="0"/>
        <w:jc w:val="both"/>
        <w:rPr>
          <w:rFonts w:asciiTheme="minorHAnsi" w:hAnsiTheme="minorHAnsi" w:cstheme="minorHAnsi"/>
          <w:sz w:val="22"/>
          <w:szCs w:val="22"/>
        </w:rPr>
      </w:pPr>
      <w:r w:rsidRPr="00091175">
        <w:rPr>
          <w:rFonts w:asciiTheme="minorHAnsi" w:hAnsiTheme="minorHAnsi" w:cstheme="minorHAnsi"/>
          <w:sz w:val="22"/>
          <w:szCs w:val="22"/>
        </w:rPr>
        <w:t xml:space="preserve">Nos termos dos </w:t>
      </w:r>
      <w:hyperlink r:id="rId51" w:history="1">
        <w:r w:rsidRPr="00091175">
          <w:rPr>
            <w:rFonts w:asciiTheme="minorHAnsi" w:hAnsiTheme="minorHAnsi" w:cstheme="minorHAnsi"/>
            <w:sz w:val="22"/>
            <w:szCs w:val="22"/>
          </w:rPr>
          <w:t>artigos 3° e 10° da Resolução CONAMA n° 307, de 05/07/2002</w:t>
        </w:r>
      </w:hyperlink>
      <w:r w:rsidRPr="00091175">
        <w:rPr>
          <w:rFonts w:asciiTheme="minorHAnsi" w:hAnsiTheme="minorHAnsi" w:cstheme="minorHAnsi"/>
          <w:sz w:val="22"/>
          <w:szCs w:val="22"/>
        </w:rPr>
        <w:t>, o Contratado deverá providenciar a destinação ambientalmente adequada dos resíduos da construção civil originários da contratação, obedecendo, no que couber, aos seguintes procedimentos:</w:t>
      </w:r>
    </w:p>
    <w:p w:rsidR="00BD6E61" w:rsidRPr="00925CEB" w:rsidRDefault="00D02B3E" w:rsidP="00925CEB">
      <w:pPr>
        <w:numPr>
          <w:ilvl w:val="3"/>
          <w:numId w:val="3"/>
        </w:numPr>
        <w:spacing w:line="276" w:lineRule="auto"/>
        <w:ind w:firstLine="556"/>
        <w:jc w:val="both"/>
        <w:rPr>
          <w:rFonts w:asciiTheme="minorHAnsi" w:hAnsiTheme="minorHAnsi" w:cstheme="minorHAnsi"/>
          <w:sz w:val="22"/>
          <w:szCs w:val="22"/>
        </w:rPr>
      </w:pPr>
      <w:r w:rsidRPr="00925CEB">
        <w:rPr>
          <w:rFonts w:asciiTheme="minorHAnsi" w:hAnsiTheme="minorHAnsi" w:cstheme="minorHAnsi"/>
          <w:sz w:val="22"/>
          <w:szCs w:val="22"/>
        </w:rPr>
        <w:lastRenderedPageBreak/>
        <w:t>Resíduos</w:t>
      </w:r>
      <w:r w:rsidR="00BD6E61" w:rsidRPr="00925CEB">
        <w:rPr>
          <w:rFonts w:asciiTheme="minorHAnsi" w:hAnsiTheme="minorHAnsi" w:cstheme="minorHAnsi"/>
          <w:sz w:val="22"/>
          <w:szCs w:val="22"/>
        </w:rPr>
        <w:t xml:space="preserve"> Classe A (reutilizáveis ou recicláveis como agregados): deverão ser reutilizados ou reciclados na forma de agregados, ou encaminhados a aterros de resíduos classe A de preservação de material para usos futuros. </w:t>
      </w:r>
    </w:p>
    <w:p w:rsidR="00BD6E61" w:rsidRPr="00925CEB" w:rsidRDefault="00D02B3E" w:rsidP="00925CEB">
      <w:pPr>
        <w:numPr>
          <w:ilvl w:val="3"/>
          <w:numId w:val="3"/>
        </w:numPr>
        <w:spacing w:line="276" w:lineRule="auto"/>
        <w:ind w:firstLine="556"/>
        <w:jc w:val="both"/>
        <w:rPr>
          <w:rFonts w:asciiTheme="minorHAnsi" w:hAnsiTheme="minorHAnsi" w:cstheme="minorHAnsi"/>
          <w:sz w:val="22"/>
          <w:szCs w:val="22"/>
        </w:rPr>
      </w:pPr>
      <w:r w:rsidRPr="00925CEB">
        <w:rPr>
          <w:rFonts w:asciiTheme="minorHAnsi" w:hAnsiTheme="minorHAnsi" w:cstheme="minorHAnsi"/>
          <w:sz w:val="22"/>
          <w:szCs w:val="22"/>
        </w:rPr>
        <w:t>Resíduos</w:t>
      </w:r>
      <w:r w:rsidR="00BD6E61" w:rsidRPr="00925CEB">
        <w:rPr>
          <w:rFonts w:asciiTheme="minorHAnsi" w:hAnsiTheme="minorHAnsi" w:cstheme="minorHAnsi"/>
          <w:sz w:val="22"/>
          <w:szCs w:val="22"/>
        </w:rPr>
        <w:t xml:space="preserve"> Classe B (recicláveis para outras destinações): deverão ser reutilizados, reciclados ou encaminhados a áreas de armazenamento temporário, sendo dispostos de modo a permitir a sua utilização ou reciclagem futura.</w:t>
      </w:r>
    </w:p>
    <w:p w:rsidR="00BD6E61" w:rsidRPr="00925CEB" w:rsidRDefault="00D02B3E" w:rsidP="00925CEB">
      <w:pPr>
        <w:numPr>
          <w:ilvl w:val="3"/>
          <w:numId w:val="3"/>
        </w:numPr>
        <w:spacing w:line="276" w:lineRule="auto"/>
        <w:ind w:firstLine="556"/>
        <w:jc w:val="both"/>
        <w:rPr>
          <w:rFonts w:asciiTheme="minorHAnsi" w:hAnsiTheme="minorHAnsi" w:cstheme="minorHAnsi"/>
          <w:sz w:val="22"/>
          <w:szCs w:val="22"/>
        </w:rPr>
      </w:pPr>
      <w:r w:rsidRPr="00925CEB">
        <w:rPr>
          <w:rFonts w:asciiTheme="minorHAnsi" w:hAnsiTheme="minorHAnsi" w:cstheme="minorHAnsi"/>
          <w:sz w:val="22"/>
          <w:szCs w:val="22"/>
        </w:rPr>
        <w:t>Resíduos</w:t>
      </w:r>
      <w:r w:rsidR="00BD6E61" w:rsidRPr="00925CEB">
        <w:rPr>
          <w:rFonts w:asciiTheme="minorHAnsi" w:hAnsiTheme="minorHAnsi" w:cstheme="minorHAnsi"/>
          <w:sz w:val="22"/>
          <w:szCs w:val="22"/>
        </w:rPr>
        <w:t xml:space="preserve"> Classe C (para os quais não foram desenvolvidas tecnologias ou aplicações economicamente viáveis que permitam a sua reciclagem/recuperação): deverão ser armazenados, transportados e destinados em conformidade com as normas técnicas específicas.</w:t>
      </w:r>
    </w:p>
    <w:p w:rsidR="00BD6E61" w:rsidRPr="00925CEB" w:rsidRDefault="00D02B3E" w:rsidP="00925CEB">
      <w:pPr>
        <w:numPr>
          <w:ilvl w:val="3"/>
          <w:numId w:val="3"/>
        </w:numPr>
        <w:spacing w:line="276" w:lineRule="auto"/>
        <w:ind w:firstLine="556"/>
        <w:jc w:val="both"/>
        <w:rPr>
          <w:rFonts w:asciiTheme="minorHAnsi" w:hAnsiTheme="minorHAnsi" w:cstheme="minorHAnsi"/>
          <w:sz w:val="22"/>
          <w:szCs w:val="22"/>
        </w:rPr>
      </w:pPr>
      <w:r w:rsidRPr="00925CEB">
        <w:rPr>
          <w:rFonts w:asciiTheme="minorHAnsi" w:hAnsiTheme="minorHAnsi" w:cstheme="minorHAnsi"/>
          <w:sz w:val="22"/>
          <w:szCs w:val="22"/>
        </w:rPr>
        <w:t>Resíduos</w:t>
      </w:r>
      <w:r w:rsidR="00BD6E61" w:rsidRPr="00925CEB">
        <w:rPr>
          <w:rFonts w:asciiTheme="minorHAnsi" w:hAnsiTheme="minorHAnsi" w:cstheme="minorHAnsi"/>
          <w:sz w:val="22"/>
          <w:szCs w:val="22"/>
        </w:rPr>
        <w:t xml:space="preserve"> Classe D (perigosos, contaminados ou prejudiciais à saúde): deverão ser armazenados, transportados, reutilizados e destinados em conformidade com as normas técnicas específicas.</w:t>
      </w:r>
    </w:p>
    <w:p w:rsidR="00BD6E61" w:rsidRPr="00925CEB" w:rsidRDefault="00BD6E61" w:rsidP="00925CEB">
      <w:pPr>
        <w:numPr>
          <w:ilvl w:val="1"/>
          <w:numId w:val="3"/>
        </w:numPr>
        <w:spacing w:before="100" w:after="100" w:line="276" w:lineRule="auto"/>
        <w:ind w:left="0" w:right="-57" w:firstLine="0"/>
        <w:jc w:val="both"/>
        <w:rPr>
          <w:rFonts w:asciiTheme="minorHAnsi" w:hAnsiTheme="minorHAnsi" w:cstheme="minorHAnsi"/>
          <w:sz w:val="22"/>
          <w:szCs w:val="22"/>
        </w:rPr>
      </w:pPr>
      <w:r w:rsidRPr="00925CEB">
        <w:rPr>
          <w:rFonts w:asciiTheme="minorHAnsi" w:hAnsiTheme="minorHAnsi" w:cstheme="minorHAnsi"/>
          <w:sz w:val="22"/>
          <w:szCs w:val="22"/>
        </w:rPr>
        <w:t>Em nenhuma hipótese o Contratado poderá dispor os resíduos originários da contratação em aterros de resíduos sólidos urbanos, áreas de “bota fora”, encostas, corpos d´água, lotes vagos e áreas protegidas por Lei, bem como em áreas não licenciadas.</w:t>
      </w:r>
    </w:p>
    <w:p w:rsidR="00BD6E61" w:rsidRPr="00E800C7" w:rsidRDefault="00BD6E61" w:rsidP="00E800C7">
      <w:pPr>
        <w:numPr>
          <w:ilvl w:val="1"/>
          <w:numId w:val="3"/>
        </w:numPr>
        <w:spacing w:before="100" w:after="100" w:line="276" w:lineRule="auto"/>
        <w:ind w:left="0" w:right="-57" w:firstLine="0"/>
        <w:jc w:val="both"/>
        <w:rPr>
          <w:rFonts w:asciiTheme="minorHAnsi" w:hAnsiTheme="minorHAnsi" w:cstheme="minorHAnsi"/>
          <w:sz w:val="22"/>
          <w:szCs w:val="22"/>
        </w:rPr>
      </w:pPr>
      <w:r w:rsidRPr="00E800C7">
        <w:rPr>
          <w:rFonts w:asciiTheme="minorHAnsi" w:hAnsiTheme="minorHAnsi" w:cstheme="minorHAnsi"/>
          <w:sz w:val="22"/>
          <w:szCs w:val="22"/>
        </w:rPr>
        <w:t>Responder por qualquer acidente de trabalho na execução dos serviços, por uso indevido de patentes registradas em nome de terceiros, por danos resultantes de defeitos ou incorreções dos serviços ou dos bens do Contratante, de seus funcionários ou de terceiros, ainda que ocorridos em via pública junto ao serviço de engenharia.</w:t>
      </w:r>
    </w:p>
    <w:p w:rsidR="00BD6E61" w:rsidRPr="00E800C7" w:rsidRDefault="00BD6E61" w:rsidP="00E800C7">
      <w:pPr>
        <w:numPr>
          <w:ilvl w:val="1"/>
          <w:numId w:val="3"/>
        </w:numPr>
        <w:spacing w:before="100" w:after="100" w:line="276" w:lineRule="auto"/>
        <w:ind w:left="0" w:right="-57" w:firstLine="0"/>
        <w:jc w:val="both"/>
        <w:rPr>
          <w:rFonts w:asciiTheme="minorHAnsi" w:hAnsiTheme="minorHAnsi" w:cstheme="minorHAnsi"/>
          <w:sz w:val="22"/>
          <w:szCs w:val="22"/>
        </w:rPr>
      </w:pPr>
      <w:r w:rsidRPr="00E800C7">
        <w:rPr>
          <w:rFonts w:asciiTheme="minorHAnsi" w:hAnsiTheme="minorHAnsi" w:cstheme="minorHAnsi"/>
          <w:sz w:val="22"/>
          <w:szCs w:val="22"/>
        </w:rPr>
        <w:t>Realizar, conforme o caso, por meio de laboratórios previamente aprovados pela fiscalização e sob suas custas, os testes, ensaios, exames e provas que lhe caibam necessárias ao controle de qualidade dos materiais, serviços e equipamentos a serem aplicados nos trabalhos, conforme procedimento previsto nas especificações.</w:t>
      </w:r>
    </w:p>
    <w:p w:rsidR="00BD6E61" w:rsidRPr="00E800C7" w:rsidRDefault="00BD6E61" w:rsidP="00E800C7">
      <w:pPr>
        <w:numPr>
          <w:ilvl w:val="1"/>
          <w:numId w:val="3"/>
        </w:numPr>
        <w:spacing w:before="100" w:after="100" w:line="276" w:lineRule="auto"/>
        <w:ind w:left="0" w:right="-57" w:firstLine="0"/>
        <w:jc w:val="both"/>
        <w:rPr>
          <w:rFonts w:asciiTheme="minorHAnsi" w:hAnsiTheme="minorHAnsi" w:cstheme="minorHAnsi"/>
          <w:sz w:val="22"/>
          <w:szCs w:val="22"/>
        </w:rPr>
      </w:pPr>
      <w:r w:rsidRPr="00E800C7">
        <w:rPr>
          <w:rFonts w:asciiTheme="minorHAnsi" w:hAnsiTheme="minorHAnsi" w:cstheme="minorHAnsi"/>
          <w:sz w:val="22"/>
          <w:szCs w:val="22"/>
        </w:rPr>
        <w:t>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w:t>
      </w:r>
      <w:r w:rsidR="004D1F37">
        <w:rPr>
          <w:rFonts w:asciiTheme="minorHAnsi" w:hAnsiTheme="minorHAnsi" w:cstheme="minorHAnsi"/>
          <w:sz w:val="22"/>
          <w:szCs w:val="22"/>
        </w:rPr>
        <w:t xml:space="preserve">cença Ambiental de Operação </w:t>
      </w:r>
      <w:proofErr w:type="spellStart"/>
      <w:r w:rsidR="004D1F37">
        <w:rPr>
          <w:rFonts w:asciiTheme="minorHAnsi" w:hAnsiTheme="minorHAnsi" w:cstheme="minorHAnsi"/>
          <w:sz w:val="22"/>
          <w:szCs w:val="22"/>
        </w:rPr>
        <w:t>etc</w:t>
      </w:r>
      <w:proofErr w:type="spellEnd"/>
      <w:r w:rsidRPr="00E800C7">
        <w:rPr>
          <w:rFonts w:asciiTheme="minorHAnsi" w:hAnsiTheme="minorHAnsi" w:cstheme="minorHAnsi"/>
          <w:sz w:val="22"/>
          <w:szCs w:val="22"/>
        </w:rPr>
        <w:t>).</w:t>
      </w:r>
    </w:p>
    <w:p w:rsidR="005A44D6" w:rsidRPr="00140986" w:rsidRDefault="005A44D6" w:rsidP="005A44D6">
      <w:pPr>
        <w:spacing w:before="100" w:after="100" w:line="276" w:lineRule="auto"/>
        <w:ind w:right="-57"/>
        <w:jc w:val="both"/>
        <w:rPr>
          <w:rFonts w:asciiTheme="minorHAnsi" w:hAnsiTheme="minorHAnsi" w:cstheme="minorHAnsi"/>
          <w:sz w:val="22"/>
          <w:szCs w:val="22"/>
          <w:highlight w:val="yellow"/>
        </w:rPr>
      </w:pPr>
    </w:p>
    <w:p w:rsidR="00BD6E61" w:rsidRPr="005A44D6" w:rsidRDefault="00BD6E61" w:rsidP="003E2A81">
      <w:pPr>
        <w:numPr>
          <w:ilvl w:val="0"/>
          <w:numId w:val="3"/>
        </w:numPr>
        <w:spacing w:before="100" w:after="100" w:line="276" w:lineRule="auto"/>
        <w:ind w:left="357" w:hanging="357"/>
        <w:jc w:val="both"/>
        <w:rPr>
          <w:rFonts w:asciiTheme="minorHAnsi" w:hAnsiTheme="minorHAnsi" w:cstheme="minorHAnsi"/>
          <w:b/>
          <w:sz w:val="22"/>
          <w:szCs w:val="22"/>
        </w:rPr>
      </w:pPr>
      <w:r w:rsidRPr="005A44D6">
        <w:rPr>
          <w:rFonts w:asciiTheme="minorHAnsi" w:hAnsiTheme="minorHAnsi" w:cstheme="minorHAnsi"/>
          <w:b/>
          <w:sz w:val="22"/>
          <w:szCs w:val="22"/>
        </w:rPr>
        <w:t xml:space="preserve">OBRIGAÇÕES DO CONTRATANTE </w:t>
      </w:r>
      <w:hyperlink r:id="rId52" w:anchor="art92" w:history="1">
        <w:r w:rsidRPr="003D7771">
          <w:rPr>
            <w:rFonts w:asciiTheme="minorHAnsi" w:hAnsiTheme="minorHAnsi" w:cstheme="minorHAnsi"/>
            <w:sz w:val="22"/>
            <w:szCs w:val="22"/>
          </w:rPr>
          <w:t>(art. 92, X, XI e XIV</w:t>
        </w:r>
      </w:hyperlink>
      <w:r w:rsidRPr="003D7771">
        <w:rPr>
          <w:rFonts w:asciiTheme="minorHAnsi" w:hAnsiTheme="minorHAnsi" w:cstheme="minorHAnsi"/>
          <w:sz w:val="22"/>
          <w:szCs w:val="22"/>
        </w:rPr>
        <w:t xml:space="preserve"> da Lei nº 14.133/2021)</w:t>
      </w:r>
    </w:p>
    <w:p w:rsidR="00BD6E61" w:rsidRPr="00DE77A7" w:rsidRDefault="00BD6E61" w:rsidP="00DE77A7">
      <w:pPr>
        <w:numPr>
          <w:ilvl w:val="1"/>
          <w:numId w:val="3"/>
        </w:numPr>
        <w:spacing w:before="100" w:after="100" w:line="276" w:lineRule="auto"/>
        <w:ind w:left="0" w:right="-57" w:firstLine="0"/>
        <w:jc w:val="both"/>
        <w:rPr>
          <w:rFonts w:asciiTheme="minorHAnsi" w:hAnsiTheme="minorHAnsi" w:cstheme="minorHAnsi"/>
          <w:sz w:val="22"/>
          <w:szCs w:val="22"/>
        </w:rPr>
      </w:pPr>
      <w:r w:rsidRPr="00DE77A7">
        <w:rPr>
          <w:rFonts w:asciiTheme="minorHAnsi" w:hAnsiTheme="minorHAnsi" w:cstheme="minorHAnsi"/>
          <w:sz w:val="22"/>
          <w:szCs w:val="22"/>
        </w:rPr>
        <w:t>Previamente à contratação a Administração realizará consulta ao SICAF, Cadastro Nacional de Empresas Inidôneas e Suspensas - CEIS, Cadastro Nacional de Condenações Cíveis por Atos de Improbidade Administrativa, mantido pelo Conselho Nacional de Justiça e Lista de inidôneos mantida pelo Tribunal de Contas da União para identificar possível suspensão temporária de participação em licitação, no âmbito do órgão ou entidade, proibição de contratar com o Poder Público, bem como ocorrências impeditivas indiretas, e nos termos do art. 6º, III, da Lei nº 10.522, de 19 de julho de 2002, consulta prévia ao CADIN e ao Cadastro Nacional de Empresas Punidas- CNEP, mantido pela Controladoria Geral da União (</w:t>
      </w:r>
      <w:hyperlink r:id="rId53" w:history="1">
        <w:r w:rsidRPr="00DE77A7">
          <w:rPr>
            <w:rFonts w:asciiTheme="minorHAnsi" w:hAnsiTheme="minorHAnsi" w:cstheme="minorHAnsi"/>
            <w:sz w:val="22"/>
            <w:szCs w:val="22"/>
          </w:rPr>
          <w:t>https://www.portaltransparencia.gov.br/sancoes/cnep</w:t>
        </w:r>
      </w:hyperlink>
      <w:r w:rsidR="00A23F40" w:rsidRPr="00DE77A7">
        <w:rPr>
          <w:rFonts w:asciiTheme="minorHAnsi" w:hAnsiTheme="minorHAnsi" w:cstheme="minorHAnsi"/>
          <w:sz w:val="22"/>
          <w:szCs w:val="22"/>
        </w:rPr>
        <w:t>)</w:t>
      </w:r>
      <w:r w:rsidRPr="00DE77A7">
        <w:rPr>
          <w:rFonts w:asciiTheme="minorHAnsi" w:hAnsiTheme="minorHAnsi" w:cstheme="minorHAnsi"/>
          <w:sz w:val="22"/>
          <w:szCs w:val="22"/>
        </w:rPr>
        <w:t>.</w:t>
      </w:r>
    </w:p>
    <w:p w:rsidR="00BD6E61" w:rsidRPr="00DE77A7" w:rsidRDefault="00BD6E61" w:rsidP="00DE77A7">
      <w:pPr>
        <w:numPr>
          <w:ilvl w:val="1"/>
          <w:numId w:val="3"/>
        </w:numPr>
        <w:spacing w:before="100" w:after="100" w:line="276" w:lineRule="auto"/>
        <w:ind w:left="0" w:right="-57" w:firstLine="0"/>
        <w:jc w:val="both"/>
        <w:rPr>
          <w:rFonts w:asciiTheme="minorHAnsi" w:hAnsiTheme="minorHAnsi" w:cstheme="minorHAnsi"/>
          <w:sz w:val="22"/>
          <w:szCs w:val="22"/>
        </w:rPr>
      </w:pPr>
      <w:r w:rsidRPr="00DE77A7">
        <w:rPr>
          <w:rFonts w:asciiTheme="minorHAnsi" w:hAnsiTheme="minorHAnsi" w:cstheme="minorHAnsi"/>
          <w:sz w:val="22"/>
          <w:szCs w:val="22"/>
        </w:rPr>
        <w:lastRenderedPageBreak/>
        <w:t>Exigir o cumprimento de todas as obrigações assumidas pelo Contratado, de acor</w:t>
      </w:r>
      <w:r w:rsidR="00171500">
        <w:rPr>
          <w:rFonts w:asciiTheme="minorHAnsi" w:hAnsiTheme="minorHAnsi" w:cstheme="minorHAnsi"/>
          <w:sz w:val="22"/>
          <w:szCs w:val="22"/>
        </w:rPr>
        <w:t>do com o contrato e seus anexos.</w:t>
      </w:r>
    </w:p>
    <w:p w:rsidR="00BD6E61" w:rsidRPr="00DE77A7" w:rsidRDefault="00BD6E61" w:rsidP="00DE77A7">
      <w:pPr>
        <w:numPr>
          <w:ilvl w:val="1"/>
          <w:numId w:val="3"/>
        </w:numPr>
        <w:spacing w:before="100" w:after="100" w:line="276" w:lineRule="auto"/>
        <w:ind w:left="0" w:right="-57" w:firstLine="0"/>
        <w:jc w:val="both"/>
        <w:rPr>
          <w:rFonts w:asciiTheme="minorHAnsi" w:hAnsiTheme="minorHAnsi" w:cstheme="minorHAnsi"/>
          <w:sz w:val="22"/>
          <w:szCs w:val="22"/>
        </w:rPr>
      </w:pPr>
      <w:r w:rsidRPr="00DE77A7">
        <w:rPr>
          <w:rFonts w:asciiTheme="minorHAnsi" w:hAnsiTheme="minorHAnsi" w:cstheme="minorHAnsi"/>
          <w:sz w:val="22"/>
          <w:szCs w:val="22"/>
        </w:rPr>
        <w:t xml:space="preserve">Receber o objeto no prazo e condições estabelecidas no Termo de </w:t>
      </w:r>
      <w:r w:rsidR="00171500">
        <w:rPr>
          <w:rFonts w:asciiTheme="minorHAnsi" w:hAnsiTheme="minorHAnsi" w:cstheme="minorHAnsi"/>
          <w:sz w:val="22"/>
          <w:szCs w:val="22"/>
        </w:rPr>
        <w:t>Referência.</w:t>
      </w:r>
    </w:p>
    <w:p w:rsidR="00BD6E61" w:rsidRPr="00DE77A7" w:rsidRDefault="00BD6E61" w:rsidP="00DE77A7">
      <w:pPr>
        <w:numPr>
          <w:ilvl w:val="1"/>
          <w:numId w:val="3"/>
        </w:numPr>
        <w:spacing w:before="100" w:after="100" w:line="276" w:lineRule="auto"/>
        <w:ind w:left="0" w:right="-57" w:firstLine="0"/>
        <w:jc w:val="both"/>
        <w:rPr>
          <w:rFonts w:asciiTheme="minorHAnsi" w:hAnsiTheme="minorHAnsi" w:cstheme="minorHAnsi"/>
          <w:sz w:val="22"/>
          <w:szCs w:val="22"/>
        </w:rPr>
      </w:pPr>
      <w:r w:rsidRPr="00DE77A7">
        <w:rPr>
          <w:rFonts w:asciiTheme="minorHAnsi" w:hAnsiTheme="minorHAnsi" w:cstheme="minorHAnsi"/>
          <w:sz w:val="22"/>
          <w:szCs w:val="22"/>
        </w:rPr>
        <w:t>Notificar o Contratado, por escrito, sobre vícios, defeitos ou incorreções verificadas no objeto fornecido, para que seja por ele substituído, reparado ou corrigido, no tota</w:t>
      </w:r>
      <w:r w:rsidR="00171500">
        <w:rPr>
          <w:rFonts w:asciiTheme="minorHAnsi" w:hAnsiTheme="minorHAnsi" w:cstheme="minorHAnsi"/>
          <w:sz w:val="22"/>
          <w:szCs w:val="22"/>
        </w:rPr>
        <w:t>l ou em parte, às suas expensas.</w:t>
      </w:r>
    </w:p>
    <w:p w:rsidR="00BD6E61" w:rsidRPr="00DE77A7" w:rsidRDefault="00BD6E61" w:rsidP="00DE77A7">
      <w:pPr>
        <w:numPr>
          <w:ilvl w:val="1"/>
          <w:numId w:val="3"/>
        </w:numPr>
        <w:spacing w:before="100" w:after="100" w:line="276" w:lineRule="auto"/>
        <w:ind w:left="0" w:right="-57" w:firstLine="0"/>
        <w:jc w:val="both"/>
        <w:rPr>
          <w:rFonts w:asciiTheme="minorHAnsi" w:hAnsiTheme="minorHAnsi" w:cstheme="minorHAnsi"/>
          <w:sz w:val="22"/>
          <w:szCs w:val="22"/>
        </w:rPr>
      </w:pPr>
      <w:r w:rsidRPr="00DE77A7">
        <w:rPr>
          <w:rFonts w:asciiTheme="minorHAnsi" w:hAnsiTheme="minorHAnsi" w:cstheme="minorHAnsi"/>
          <w:sz w:val="22"/>
          <w:szCs w:val="22"/>
        </w:rPr>
        <w:t>Acompanhar e fiscalizar a execução do contrato e o cumprimento</w:t>
      </w:r>
      <w:r w:rsidR="00171500">
        <w:rPr>
          <w:rFonts w:asciiTheme="minorHAnsi" w:hAnsiTheme="minorHAnsi" w:cstheme="minorHAnsi"/>
          <w:sz w:val="22"/>
          <w:szCs w:val="22"/>
        </w:rPr>
        <w:t xml:space="preserve"> das obrigações pelo Contratado.</w:t>
      </w:r>
    </w:p>
    <w:p w:rsidR="00BD6E61" w:rsidRPr="00DE77A7" w:rsidRDefault="00BD6E61" w:rsidP="00DE77A7">
      <w:pPr>
        <w:numPr>
          <w:ilvl w:val="1"/>
          <w:numId w:val="3"/>
        </w:numPr>
        <w:spacing w:before="100" w:after="100" w:line="276" w:lineRule="auto"/>
        <w:ind w:left="0" w:right="-57" w:firstLine="0"/>
        <w:jc w:val="both"/>
        <w:rPr>
          <w:rFonts w:asciiTheme="minorHAnsi" w:hAnsiTheme="minorHAnsi" w:cstheme="minorHAnsi"/>
          <w:sz w:val="22"/>
          <w:szCs w:val="22"/>
        </w:rPr>
      </w:pPr>
      <w:r w:rsidRPr="00DE77A7">
        <w:rPr>
          <w:rFonts w:asciiTheme="minorHAnsi" w:hAnsiTheme="minorHAnsi" w:cstheme="minorHAnsi"/>
          <w:sz w:val="22"/>
          <w:szCs w:val="22"/>
        </w:rPr>
        <w:t xml:space="preserve">Comunicar a empresa para emissão de Nota Fiscal no que </w:t>
      </w:r>
      <w:proofErr w:type="spellStart"/>
      <w:r w:rsidRPr="00DE77A7">
        <w:rPr>
          <w:rFonts w:asciiTheme="minorHAnsi" w:hAnsiTheme="minorHAnsi" w:cstheme="minorHAnsi"/>
          <w:sz w:val="22"/>
          <w:szCs w:val="22"/>
        </w:rPr>
        <w:t>pertine</w:t>
      </w:r>
      <w:proofErr w:type="spellEnd"/>
      <w:r w:rsidRPr="00DE77A7">
        <w:rPr>
          <w:rFonts w:asciiTheme="minorHAnsi" w:hAnsiTheme="minorHAnsi" w:cstheme="minorHAnsi"/>
          <w:sz w:val="22"/>
          <w:szCs w:val="22"/>
        </w:rPr>
        <w:t xml:space="preserve"> à parcela incontroversa da execução do objeto, para efeito de liquidação e pagamento, quando houver controvérsia sobre a execução do objeto, quanto à dimensão, qualidade e quantidade, conforme o art</w:t>
      </w:r>
      <w:r w:rsidR="00171500">
        <w:rPr>
          <w:rFonts w:asciiTheme="minorHAnsi" w:hAnsiTheme="minorHAnsi" w:cstheme="minorHAnsi"/>
          <w:sz w:val="22"/>
          <w:szCs w:val="22"/>
        </w:rPr>
        <w:t>. 143 da Lei nº 14.133, de 2021.</w:t>
      </w:r>
    </w:p>
    <w:p w:rsidR="00BD6E61" w:rsidRPr="00DE77A7" w:rsidRDefault="00BD6E61" w:rsidP="00DE77A7">
      <w:pPr>
        <w:numPr>
          <w:ilvl w:val="1"/>
          <w:numId w:val="3"/>
        </w:numPr>
        <w:spacing w:before="100" w:after="100" w:line="276" w:lineRule="auto"/>
        <w:ind w:left="0" w:right="-57" w:firstLine="0"/>
        <w:jc w:val="both"/>
        <w:rPr>
          <w:rFonts w:asciiTheme="minorHAnsi" w:hAnsiTheme="minorHAnsi" w:cstheme="minorHAnsi"/>
          <w:sz w:val="22"/>
          <w:szCs w:val="22"/>
        </w:rPr>
      </w:pPr>
      <w:r w:rsidRPr="00DE77A7">
        <w:rPr>
          <w:rFonts w:asciiTheme="minorHAnsi" w:hAnsiTheme="minorHAnsi" w:cstheme="minorHAnsi"/>
          <w:sz w:val="22"/>
          <w:szCs w:val="22"/>
        </w:rPr>
        <w:t>Efetuar o pagamento ao Contratado do valor correspondente à execução do objeto, no prazo, forma e condições estabelecidos no presente Contrato e no Termo de Refe</w:t>
      </w:r>
      <w:r w:rsidR="00171500">
        <w:rPr>
          <w:rFonts w:asciiTheme="minorHAnsi" w:hAnsiTheme="minorHAnsi" w:cstheme="minorHAnsi"/>
          <w:sz w:val="22"/>
          <w:szCs w:val="22"/>
        </w:rPr>
        <w:t>rência.</w:t>
      </w:r>
    </w:p>
    <w:p w:rsidR="00BD6E61" w:rsidRPr="00DE77A7" w:rsidRDefault="00BD6E61" w:rsidP="00DE77A7">
      <w:pPr>
        <w:numPr>
          <w:ilvl w:val="1"/>
          <w:numId w:val="3"/>
        </w:numPr>
        <w:spacing w:before="100" w:after="100" w:line="276" w:lineRule="auto"/>
        <w:ind w:left="0" w:right="-57" w:firstLine="0"/>
        <w:jc w:val="both"/>
        <w:rPr>
          <w:rFonts w:asciiTheme="minorHAnsi" w:hAnsiTheme="minorHAnsi" w:cstheme="minorHAnsi"/>
          <w:sz w:val="22"/>
          <w:szCs w:val="22"/>
        </w:rPr>
      </w:pPr>
      <w:r w:rsidRPr="00DE77A7">
        <w:rPr>
          <w:rFonts w:asciiTheme="minorHAnsi" w:hAnsiTheme="minorHAnsi" w:cstheme="minorHAnsi"/>
          <w:sz w:val="22"/>
          <w:szCs w:val="22"/>
        </w:rPr>
        <w:t>Aplicar ao Contratado as sanções pr</w:t>
      </w:r>
      <w:r w:rsidR="00171500">
        <w:rPr>
          <w:rFonts w:asciiTheme="minorHAnsi" w:hAnsiTheme="minorHAnsi" w:cstheme="minorHAnsi"/>
          <w:sz w:val="22"/>
          <w:szCs w:val="22"/>
        </w:rPr>
        <w:t>evistas na lei e neste Contrato.</w:t>
      </w:r>
      <w:r w:rsidRPr="00DE77A7">
        <w:rPr>
          <w:rFonts w:asciiTheme="minorHAnsi" w:hAnsiTheme="minorHAnsi" w:cstheme="minorHAnsi"/>
          <w:sz w:val="22"/>
          <w:szCs w:val="22"/>
        </w:rPr>
        <w:t> </w:t>
      </w:r>
    </w:p>
    <w:p w:rsidR="00BD6E61" w:rsidRPr="00DE77A7" w:rsidRDefault="00BD6E61" w:rsidP="00DE77A7">
      <w:pPr>
        <w:numPr>
          <w:ilvl w:val="1"/>
          <w:numId w:val="3"/>
        </w:numPr>
        <w:spacing w:before="100" w:after="100" w:line="276" w:lineRule="auto"/>
        <w:ind w:left="0" w:right="-57" w:firstLine="0"/>
        <w:jc w:val="both"/>
        <w:rPr>
          <w:rFonts w:asciiTheme="minorHAnsi" w:hAnsiTheme="minorHAnsi" w:cstheme="minorHAnsi"/>
          <w:sz w:val="22"/>
          <w:szCs w:val="22"/>
        </w:rPr>
      </w:pPr>
      <w:r w:rsidRPr="00DE77A7">
        <w:rPr>
          <w:rFonts w:asciiTheme="minorHAnsi" w:hAnsiTheme="minorHAnsi" w:cstheme="minorHAnsi"/>
          <w:sz w:val="22"/>
          <w:szCs w:val="22"/>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7679B6" w:rsidRPr="007679B6" w:rsidRDefault="00BD6E61" w:rsidP="007679B6">
      <w:pPr>
        <w:numPr>
          <w:ilvl w:val="1"/>
          <w:numId w:val="3"/>
        </w:numPr>
        <w:spacing w:before="100" w:after="100" w:line="276" w:lineRule="auto"/>
        <w:ind w:left="0" w:right="-57" w:firstLine="0"/>
        <w:jc w:val="both"/>
        <w:rPr>
          <w:rFonts w:asciiTheme="minorHAnsi" w:hAnsiTheme="minorHAnsi" w:cstheme="minorHAnsi"/>
          <w:sz w:val="22"/>
          <w:szCs w:val="22"/>
        </w:rPr>
      </w:pPr>
      <w:r w:rsidRPr="00DE77A7">
        <w:rPr>
          <w:rFonts w:asciiTheme="minorHAnsi" w:hAnsiTheme="minorHAnsi" w:cstheme="minorHAnsi"/>
          <w:sz w:val="22"/>
          <w:szCs w:val="22"/>
        </w:rPr>
        <w:t xml:space="preserve">A Administração terá o prazo de </w:t>
      </w:r>
      <w:r w:rsidR="001C0661">
        <w:rPr>
          <w:rFonts w:asciiTheme="minorHAnsi" w:hAnsiTheme="minorHAnsi" w:cstheme="minorHAnsi"/>
          <w:sz w:val="22"/>
          <w:szCs w:val="22"/>
        </w:rPr>
        <w:t xml:space="preserve">(01) </w:t>
      </w:r>
      <w:r w:rsidR="00DE77A7">
        <w:rPr>
          <w:rFonts w:asciiTheme="minorHAnsi" w:hAnsiTheme="minorHAnsi" w:cstheme="minorHAnsi"/>
          <w:sz w:val="22"/>
          <w:szCs w:val="22"/>
        </w:rPr>
        <w:t>um mês</w:t>
      </w:r>
      <w:r w:rsidRPr="00DE77A7">
        <w:rPr>
          <w:rFonts w:asciiTheme="minorHAnsi" w:hAnsiTheme="minorHAnsi" w:cstheme="minorHAnsi"/>
          <w:sz w:val="22"/>
          <w:szCs w:val="22"/>
        </w:rPr>
        <w:t>, a contar da data do protocolo do requerimento para decidir, admitida a prorrogação motivada, por igual período.</w:t>
      </w:r>
    </w:p>
    <w:p w:rsidR="003E1422" w:rsidRPr="007664AB" w:rsidRDefault="00BD6E61" w:rsidP="003E1422">
      <w:pPr>
        <w:numPr>
          <w:ilvl w:val="1"/>
          <w:numId w:val="3"/>
        </w:numPr>
        <w:spacing w:before="100" w:after="100" w:line="276" w:lineRule="auto"/>
        <w:ind w:left="0" w:right="-57" w:firstLine="0"/>
        <w:jc w:val="both"/>
        <w:rPr>
          <w:rFonts w:asciiTheme="minorHAnsi" w:hAnsiTheme="minorHAnsi" w:cstheme="minorHAnsi"/>
          <w:sz w:val="22"/>
          <w:szCs w:val="22"/>
        </w:rPr>
      </w:pPr>
      <w:r w:rsidRPr="001C0661">
        <w:rPr>
          <w:rFonts w:asciiTheme="minorHAnsi" w:hAnsiTheme="minorHAnsi" w:cstheme="minorHAnsi"/>
          <w:sz w:val="22"/>
          <w:szCs w:val="22"/>
        </w:rPr>
        <w:t xml:space="preserve">Responder eventuais pedidos de reestabelecimento do equilíbrio econômico-financeiro feitos pelo contratado no prazo máximo de </w:t>
      </w:r>
      <w:r w:rsidR="001C0661">
        <w:rPr>
          <w:rFonts w:asciiTheme="minorHAnsi" w:hAnsiTheme="minorHAnsi" w:cstheme="minorHAnsi"/>
          <w:sz w:val="22"/>
          <w:szCs w:val="22"/>
        </w:rPr>
        <w:t>(01) um mês</w:t>
      </w:r>
      <w:r w:rsidRPr="001C0661">
        <w:rPr>
          <w:rFonts w:asciiTheme="minorHAnsi" w:hAnsiTheme="minorHAnsi" w:cstheme="minorHAnsi"/>
          <w:sz w:val="22"/>
          <w:szCs w:val="22"/>
        </w:rPr>
        <w:t>.</w:t>
      </w:r>
    </w:p>
    <w:p w:rsidR="00BD6E61" w:rsidRPr="007664AB" w:rsidRDefault="00BD6E61" w:rsidP="007664AB">
      <w:pPr>
        <w:numPr>
          <w:ilvl w:val="1"/>
          <w:numId w:val="3"/>
        </w:numPr>
        <w:spacing w:before="100" w:after="100" w:line="276" w:lineRule="auto"/>
        <w:ind w:left="0" w:right="-57" w:firstLine="0"/>
        <w:jc w:val="both"/>
        <w:rPr>
          <w:rFonts w:asciiTheme="minorHAnsi" w:hAnsiTheme="minorHAnsi" w:cstheme="minorHAnsi"/>
          <w:sz w:val="22"/>
          <w:szCs w:val="22"/>
        </w:rPr>
      </w:pPr>
      <w:r w:rsidRPr="007664AB">
        <w:rPr>
          <w:rFonts w:asciiTheme="minorHAnsi" w:hAnsiTheme="minorHAnsi" w:cstheme="minorHAnsi"/>
          <w:sz w:val="22"/>
          <w:szCs w:val="22"/>
        </w:rPr>
        <w:t>Notificar os emitentes das garantias quanto ao início de processo administrativo para apuração de descumprimento de cláusulas contratuais, quando for o caso.</w:t>
      </w:r>
    </w:p>
    <w:p w:rsidR="00BD6E61" w:rsidRPr="007664AB" w:rsidRDefault="00BD6E61" w:rsidP="007664AB">
      <w:pPr>
        <w:numPr>
          <w:ilvl w:val="1"/>
          <w:numId w:val="3"/>
        </w:numPr>
        <w:spacing w:before="100" w:after="100" w:line="276" w:lineRule="auto"/>
        <w:ind w:left="0" w:right="-57" w:firstLine="0"/>
        <w:jc w:val="both"/>
        <w:rPr>
          <w:rFonts w:asciiTheme="minorHAnsi" w:hAnsiTheme="minorHAnsi" w:cstheme="minorHAnsi"/>
          <w:sz w:val="22"/>
          <w:szCs w:val="22"/>
        </w:rPr>
      </w:pPr>
      <w:r w:rsidRPr="007664AB">
        <w:rPr>
          <w:rFonts w:asciiTheme="minorHAnsi" w:hAnsiTheme="minorHAnsi" w:cstheme="minorHAnsi"/>
          <w:sz w:val="22"/>
          <w:szCs w:val="22"/>
        </w:rPr>
        <w:t xml:space="preserve">Comunicar o Contratado na hipótese de posterior alteração do projeto pelo Contratante, no caso </w:t>
      </w:r>
      <w:hyperlink r:id="rId54" w:anchor="art93%C2%A72" w:history="1">
        <w:r w:rsidRPr="007664AB">
          <w:rPr>
            <w:rFonts w:asciiTheme="minorHAnsi" w:hAnsiTheme="minorHAnsi" w:cstheme="minorHAnsi"/>
            <w:sz w:val="22"/>
            <w:szCs w:val="22"/>
          </w:rPr>
          <w:t>do art. 93, §2º, da Lei nº 14.133, de 2021</w:t>
        </w:r>
      </w:hyperlink>
      <w:r w:rsidRPr="007664AB">
        <w:rPr>
          <w:rFonts w:asciiTheme="minorHAnsi" w:hAnsiTheme="minorHAnsi" w:cstheme="minorHAnsi"/>
          <w:sz w:val="22"/>
          <w:szCs w:val="22"/>
        </w:rPr>
        <w:t>.</w:t>
      </w:r>
    </w:p>
    <w:p w:rsidR="00BD6E61" w:rsidRPr="007664AB" w:rsidRDefault="00BD6E61" w:rsidP="007664AB">
      <w:pPr>
        <w:numPr>
          <w:ilvl w:val="1"/>
          <w:numId w:val="3"/>
        </w:numPr>
        <w:spacing w:before="100" w:after="100" w:line="276" w:lineRule="auto"/>
        <w:ind w:left="0" w:right="-57" w:firstLine="0"/>
        <w:jc w:val="both"/>
        <w:rPr>
          <w:rFonts w:asciiTheme="minorHAnsi" w:hAnsiTheme="minorHAnsi" w:cstheme="minorHAnsi"/>
          <w:sz w:val="22"/>
          <w:szCs w:val="22"/>
        </w:rPr>
      </w:pPr>
      <w:r w:rsidRPr="007664AB">
        <w:rPr>
          <w:rFonts w:asciiTheme="minorHAnsi" w:hAnsiTheme="minorHAnsi" w:cstheme="minorHAnsi"/>
          <w:sz w:val="22"/>
          <w:szCs w:val="22"/>
        </w:rPr>
        <w:t>Não responder por quaisquer compromissos assumidos pelo Contratado com terceiros, ainda que vinculados à execução do contrato, bem como por qualquer dano causado a terceiros em decorrência de ato do Contratado, de seus empregados, prepostos ou subordinados.</w:t>
      </w:r>
    </w:p>
    <w:p w:rsidR="00BD6E61" w:rsidRPr="007664AB" w:rsidRDefault="00BD6E61" w:rsidP="007664AB">
      <w:pPr>
        <w:numPr>
          <w:ilvl w:val="1"/>
          <w:numId w:val="3"/>
        </w:numPr>
        <w:spacing w:before="100" w:after="100" w:line="276" w:lineRule="auto"/>
        <w:ind w:left="0" w:right="-57" w:firstLine="0"/>
        <w:jc w:val="both"/>
        <w:rPr>
          <w:rFonts w:asciiTheme="minorHAnsi" w:hAnsiTheme="minorHAnsi" w:cstheme="minorHAnsi"/>
          <w:sz w:val="22"/>
          <w:szCs w:val="22"/>
        </w:rPr>
      </w:pPr>
      <w:r w:rsidRPr="007664AB">
        <w:rPr>
          <w:rFonts w:asciiTheme="minorHAnsi" w:hAnsiTheme="minorHAnsi" w:cstheme="minorHAnsi"/>
          <w:sz w:val="22"/>
          <w:szCs w:val="22"/>
        </w:rPr>
        <w:t>Realizar avaliações periódicas da qualidade dos serviços, após seu recebimento.</w:t>
      </w:r>
    </w:p>
    <w:p w:rsidR="00D058DA" w:rsidRDefault="00BD6E61" w:rsidP="009E323F">
      <w:pPr>
        <w:numPr>
          <w:ilvl w:val="1"/>
          <w:numId w:val="3"/>
        </w:numPr>
        <w:spacing w:before="100" w:after="100" w:line="276" w:lineRule="auto"/>
        <w:ind w:left="0" w:right="-57" w:firstLine="0"/>
        <w:jc w:val="both"/>
        <w:rPr>
          <w:rFonts w:asciiTheme="minorHAnsi" w:hAnsiTheme="minorHAnsi" w:cstheme="minorHAnsi"/>
          <w:sz w:val="22"/>
          <w:szCs w:val="22"/>
        </w:rPr>
      </w:pPr>
      <w:r w:rsidRPr="007664AB">
        <w:rPr>
          <w:rFonts w:asciiTheme="minorHAnsi" w:hAnsiTheme="minorHAnsi" w:cstheme="minorHAnsi"/>
          <w:sz w:val="22"/>
          <w:szCs w:val="22"/>
        </w:rPr>
        <w:t>Previamente à expedição da ordem de serviço, verificar pendências, liberar áreas e/ou adotar providências cabíveis para a regularidade do início da sua execução.</w:t>
      </w:r>
    </w:p>
    <w:p w:rsidR="009E323F" w:rsidRPr="009E323F" w:rsidRDefault="009E323F" w:rsidP="009E323F">
      <w:pPr>
        <w:spacing w:before="100" w:after="100" w:line="276" w:lineRule="auto"/>
        <w:ind w:right="-57"/>
        <w:jc w:val="both"/>
        <w:rPr>
          <w:rFonts w:asciiTheme="minorHAnsi" w:hAnsiTheme="minorHAnsi" w:cstheme="minorHAnsi"/>
          <w:sz w:val="22"/>
          <w:szCs w:val="22"/>
        </w:rPr>
      </w:pPr>
    </w:p>
    <w:p w:rsidR="00BD6E61" w:rsidRPr="002B0EB1" w:rsidRDefault="00BD6E61" w:rsidP="00592E5A">
      <w:pPr>
        <w:numPr>
          <w:ilvl w:val="0"/>
          <w:numId w:val="3"/>
        </w:numPr>
        <w:spacing w:before="100" w:after="100" w:line="276" w:lineRule="auto"/>
        <w:ind w:left="357" w:hanging="357"/>
        <w:jc w:val="both"/>
        <w:rPr>
          <w:rFonts w:asciiTheme="minorHAnsi" w:hAnsiTheme="minorHAnsi" w:cstheme="minorHAnsi"/>
          <w:b/>
          <w:sz w:val="22"/>
          <w:szCs w:val="22"/>
        </w:rPr>
      </w:pPr>
      <w:r w:rsidRPr="002B0EB1">
        <w:rPr>
          <w:rFonts w:asciiTheme="minorHAnsi" w:hAnsiTheme="minorHAnsi" w:cstheme="minorHAnsi"/>
          <w:b/>
          <w:sz w:val="22"/>
          <w:szCs w:val="22"/>
        </w:rPr>
        <w:t>ALTERAÇÃO SUBJETIVA</w:t>
      </w:r>
    </w:p>
    <w:p w:rsidR="00BD6E61" w:rsidRPr="008D493F" w:rsidRDefault="00BD6E61" w:rsidP="008D493F">
      <w:pPr>
        <w:numPr>
          <w:ilvl w:val="1"/>
          <w:numId w:val="3"/>
        </w:numPr>
        <w:spacing w:before="100" w:after="100" w:line="276" w:lineRule="auto"/>
        <w:ind w:left="0" w:right="-57" w:firstLine="0"/>
        <w:jc w:val="both"/>
        <w:rPr>
          <w:rFonts w:asciiTheme="minorHAnsi" w:hAnsiTheme="minorHAnsi" w:cstheme="minorHAnsi"/>
          <w:sz w:val="22"/>
          <w:szCs w:val="22"/>
        </w:rPr>
      </w:pPr>
      <w:r w:rsidRPr="008D493F">
        <w:rPr>
          <w:rFonts w:asciiTheme="minorHAnsi" w:hAnsiTheme="minorHAnsi" w:cstheme="minorHAnsi"/>
          <w:sz w:val="22"/>
          <w:szCs w:val="22"/>
        </w:rPr>
        <w:t xml:space="preserve">É admissível a fusão, cisão ou incorporação da contratada com/em outra pessoa jurídica, desde que sejam observados pela nova pessoa jurídica todos os requisitos de habilitação exigidos na licitação original; sejam mantidas as demais cláusulas e condições do </w:t>
      </w:r>
      <w:r w:rsidRPr="008D493F">
        <w:rPr>
          <w:rFonts w:asciiTheme="minorHAnsi" w:hAnsiTheme="minorHAnsi" w:cstheme="minorHAnsi"/>
          <w:sz w:val="22"/>
          <w:szCs w:val="22"/>
        </w:rPr>
        <w:lastRenderedPageBreak/>
        <w:t>contrato; não haja prejuízo à execução do objeto pactuado e haja a anuência expressa da Administração à continuidade do contrato.</w:t>
      </w:r>
    </w:p>
    <w:p w:rsidR="00BD6E61" w:rsidRDefault="00BD6E61" w:rsidP="00BD6E61"/>
    <w:p w:rsidR="00BD6E61" w:rsidRPr="002B0EB1" w:rsidRDefault="00BD6E61" w:rsidP="00592E5A">
      <w:pPr>
        <w:numPr>
          <w:ilvl w:val="0"/>
          <w:numId w:val="3"/>
        </w:numPr>
        <w:spacing w:before="100" w:after="100" w:line="276" w:lineRule="auto"/>
        <w:ind w:left="357" w:hanging="357"/>
        <w:jc w:val="both"/>
        <w:rPr>
          <w:rFonts w:asciiTheme="minorHAnsi" w:hAnsiTheme="minorHAnsi" w:cstheme="minorHAnsi"/>
          <w:b/>
          <w:sz w:val="22"/>
          <w:szCs w:val="22"/>
        </w:rPr>
      </w:pPr>
      <w:r w:rsidRPr="002B0EB1">
        <w:rPr>
          <w:rFonts w:asciiTheme="minorHAnsi" w:hAnsiTheme="minorHAnsi" w:cstheme="minorHAnsi"/>
          <w:b/>
          <w:sz w:val="22"/>
          <w:szCs w:val="22"/>
        </w:rPr>
        <w:t>REAJUSTE</w:t>
      </w:r>
    </w:p>
    <w:p w:rsidR="00BD6E61" w:rsidRPr="008D493F" w:rsidRDefault="00BD6E61" w:rsidP="008D493F">
      <w:pPr>
        <w:numPr>
          <w:ilvl w:val="1"/>
          <w:numId w:val="3"/>
        </w:numPr>
        <w:spacing w:before="100" w:after="100" w:line="276" w:lineRule="auto"/>
        <w:ind w:left="0" w:right="-57" w:firstLine="0"/>
        <w:jc w:val="both"/>
        <w:rPr>
          <w:rFonts w:asciiTheme="minorHAnsi" w:hAnsiTheme="minorHAnsi" w:cstheme="minorHAnsi"/>
          <w:sz w:val="22"/>
          <w:szCs w:val="22"/>
        </w:rPr>
      </w:pPr>
      <w:r w:rsidRPr="008D493F">
        <w:rPr>
          <w:rFonts w:asciiTheme="minorHAnsi" w:hAnsiTheme="minorHAnsi" w:cstheme="minorHAnsi"/>
          <w:sz w:val="22"/>
          <w:szCs w:val="22"/>
        </w:rPr>
        <w:t xml:space="preserve">Os preços inicialmente contratados são fixos e irreajustáveis no prazo de um ano contado da data do orçamento estimado, previsto no </w:t>
      </w:r>
      <w:r w:rsidR="003029F5" w:rsidRPr="00041E01">
        <w:rPr>
          <w:rFonts w:asciiTheme="minorHAnsi" w:hAnsiTheme="minorHAnsi" w:cstheme="minorHAnsi"/>
          <w:sz w:val="22"/>
          <w:szCs w:val="22"/>
        </w:rPr>
        <w:t>ANEXO II - Tabela de Valores Máximos e Locais dos Grupos</w:t>
      </w:r>
      <w:r w:rsidR="003029F5" w:rsidRPr="008D493F">
        <w:rPr>
          <w:rFonts w:asciiTheme="minorHAnsi" w:hAnsiTheme="minorHAnsi" w:cstheme="minorHAnsi"/>
          <w:sz w:val="22"/>
          <w:szCs w:val="22"/>
        </w:rPr>
        <w:t xml:space="preserve"> </w:t>
      </w:r>
      <w:r w:rsidR="003029F5">
        <w:rPr>
          <w:rFonts w:asciiTheme="minorHAnsi" w:hAnsiTheme="minorHAnsi" w:cstheme="minorHAnsi"/>
          <w:sz w:val="22"/>
          <w:szCs w:val="22"/>
        </w:rPr>
        <w:t xml:space="preserve">e </w:t>
      </w:r>
      <w:r w:rsidR="003029F5" w:rsidRPr="00DD1B0E">
        <w:rPr>
          <w:rFonts w:ascii="Calibri" w:hAnsi="Calibri" w:cs="Calibri"/>
          <w:color w:val="222222"/>
          <w:sz w:val="22"/>
          <w:szCs w:val="22"/>
          <w:lang w:eastAsia="pt-BR"/>
        </w:rPr>
        <w:t>Anexo I</w:t>
      </w:r>
      <w:r w:rsidR="003029F5">
        <w:rPr>
          <w:rFonts w:ascii="Calibri" w:hAnsi="Calibri" w:cs="Calibri"/>
          <w:color w:val="222222"/>
          <w:sz w:val="22"/>
          <w:szCs w:val="22"/>
          <w:lang w:eastAsia="pt-BR"/>
        </w:rPr>
        <w:t>II</w:t>
      </w:r>
      <w:r w:rsidR="003029F5" w:rsidRPr="00DD1B0E">
        <w:rPr>
          <w:rFonts w:ascii="Calibri" w:hAnsi="Calibri" w:cs="Calibri"/>
          <w:color w:val="222222"/>
          <w:sz w:val="22"/>
          <w:szCs w:val="22"/>
          <w:lang w:eastAsia="pt-BR"/>
        </w:rPr>
        <w:t xml:space="preserve"> - Planilha Estimativa de Custos e Formação de Preços</w:t>
      </w:r>
      <w:r w:rsidRPr="008D493F">
        <w:rPr>
          <w:rFonts w:asciiTheme="minorHAnsi" w:hAnsiTheme="minorHAnsi" w:cstheme="minorHAnsi"/>
          <w:sz w:val="22"/>
          <w:szCs w:val="22"/>
        </w:rPr>
        <w:t>.</w:t>
      </w:r>
    </w:p>
    <w:p w:rsidR="00BD6E61" w:rsidRPr="004E54F7" w:rsidRDefault="00BD6E61" w:rsidP="007039CB">
      <w:pPr>
        <w:numPr>
          <w:ilvl w:val="1"/>
          <w:numId w:val="3"/>
        </w:numPr>
        <w:spacing w:before="100" w:after="100" w:line="276" w:lineRule="auto"/>
        <w:ind w:left="0" w:right="-57" w:firstLine="0"/>
        <w:jc w:val="both"/>
        <w:rPr>
          <w:rFonts w:asciiTheme="minorHAnsi" w:hAnsiTheme="minorHAnsi" w:cstheme="minorHAnsi"/>
          <w:sz w:val="22"/>
          <w:szCs w:val="22"/>
        </w:rPr>
      </w:pPr>
      <w:r w:rsidRPr="004E54F7">
        <w:rPr>
          <w:rFonts w:asciiTheme="minorHAnsi" w:hAnsiTheme="minorHAnsi" w:cstheme="minorHAnsi"/>
          <w:sz w:val="22"/>
          <w:szCs w:val="22"/>
        </w:rPr>
        <w:t xml:space="preserve">Após o interregno de um ano, a pedido do contratado, os preços iniciais serão reajustados, mediante a aplicação, pelo contratante, do </w:t>
      </w:r>
      <w:r w:rsidR="00B62A2D" w:rsidRPr="00B62A2D">
        <w:rPr>
          <w:rFonts w:asciiTheme="minorHAnsi" w:hAnsiTheme="minorHAnsi" w:cstheme="minorHAnsi"/>
          <w:sz w:val="22"/>
          <w:szCs w:val="22"/>
        </w:rPr>
        <w:t>Índice Nacional de Custo da Construção (INCC)</w:t>
      </w:r>
      <w:r w:rsidRPr="004E54F7">
        <w:rPr>
          <w:rFonts w:asciiTheme="minorHAnsi" w:hAnsiTheme="minorHAnsi" w:cstheme="minorHAnsi"/>
          <w:sz w:val="22"/>
          <w:szCs w:val="22"/>
        </w:rPr>
        <w:t>, exclusivamente para as obrigações iniciadas e concluídas após a ocorrência da anualidade.</w:t>
      </w:r>
    </w:p>
    <w:p w:rsidR="00BD6E61" w:rsidRPr="004A5920" w:rsidRDefault="00BD6E61" w:rsidP="004A5920">
      <w:pPr>
        <w:numPr>
          <w:ilvl w:val="1"/>
          <w:numId w:val="3"/>
        </w:numPr>
        <w:spacing w:before="100" w:after="100" w:line="276" w:lineRule="auto"/>
        <w:ind w:left="0" w:right="-57" w:firstLine="0"/>
        <w:jc w:val="both"/>
        <w:rPr>
          <w:rFonts w:asciiTheme="minorHAnsi" w:hAnsiTheme="minorHAnsi" w:cstheme="minorHAnsi"/>
          <w:sz w:val="22"/>
          <w:szCs w:val="22"/>
        </w:rPr>
      </w:pPr>
      <w:r w:rsidRPr="004A5920">
        <w:rPr>
          <w:rFonts w:asciiTheme="minorHAnsi" w:hAnsiTheme="minorHAnsi" w:cstheme="minorHAnsi"/>
          <w:sz w:val="22"/>
          <w:szCs w:val="22"/>
        </w:rPr>
        <w:t>Nos reajustes subsequentes ao primeiro, o interregno mínimo de um ano será contado a partir dos efeitos financeiros do último reajuste.</w:t>
      </w:r>
    </w:p>
    <w:p w:rsidR="00BD6E61" w:rsidRPr="004A5920" w:rsidRDefault="00BD6E61" w:rsidP="004A5920">
      <w:pPr>
        <w:numPr>
          <w:ilvl w:val="1"/>
          <w:numId w:val="3"/>
        </w:numPr>
        <w:spacing w:before="100" w:after="100" w:line="276" w:lineRule="auto"/>
        <w:ind w:left="0" w:right="-57" w:firstLine="0"/>
        <w:jc w:val="both"/>
        <w:rPr>
          <w:rFonts w:asciiTheme="minorHAnsi" w:hAnsiTheme="minorHAnsi" w:cstheme="minorHAnsi"/>
          <w:sz w:val="22"/>
          <w:szCs w:val="22"/>
        </w:rPr>
      </w:pPr>
      <w:r w:rsidRPr="004A5920">
        <w:rPr>
          <w:rFonts w:asciiTheme="minorHAnsi" w:hAnsiTheme="minorHAnsi" w:cstheme="minorHAnsi"/>
          <w:sz w:val="22"/>
          <w:szCs w:val="22"/>
        </w:rPr>
        <w:t>No caso de atraso</w:t>
      </w:r>
      <w:r w:rsidR="004A5920" w:rsidRPr="004A5920">
        <w:rPr>
          <w:rFonts w:asciiTheme="minorHAnsi" w:hAnsiTheme="minorHAnsi" w:cstheme="minorHAnsi"/>
          <w:sz w:val="22"/>
          <w:szCs w:val="22"/>
        </w:rPr>
        <w:t xml:space="preserve"> ou não divulgação do(s) índice</w:t>
      </w:r>
      <w:r w:rsidRPr="004A5920">
        <w:rPr>
          <w:rFonts w:asciiTheme="minorHAnsi" w:hAnsiTheme="minorHAnsi" w:cstheme="minorHAnsi"/>
          <w:sz w:val="22"/>
          <w:szCs w:val="22"/>
        </w:rPr>
        <w:t>(s) de reajustamento, o contratante pagará ao contratado a importância calculada pela última variação conhecida, liquidando a diferença correspondente tão logo seja(m) divulgado(s) o(s) índice(s) definitivo(s). </w:t>
      </w:r>
    </w:p>
    <w:p w:rsidR="00BD6E61" w:rsidRPr="004A5920" w:rsidRDefault="00BD6E61" w:rsidP="004A5920">
      <w:pPr>
        <w:numPr>
          <w:ilvl w:val="1"/>
          <w:numId w:val="3"/>
        </w:numPr>
        <w:spacing w:before="100" w:after="100" w:line="276" w:lineRule="auto"/>
        <w:ind w:left="0" w:right="-57" w:firstLine="0"/>
        <w:jc w:val="both"/>
        <w:rPr>
          <w:rFonts w:asciiTheme="minorHAnsi" w:hAnsiTheme="minorHAnsi" w:cstheme="minorHAnsi"/>
          <w:sz w:val="22"/>
          <w:szCs w:val="22"/>
        </w:rPr>
      </w:pPr>
      <w:r w:rsidRPr="004A5920">
        <w:rPr>
          <w:rFonts w:asciiTheme="minorHAnsi" w:hAnsiTheme="minorHAnsi" w:cstheme="minorHAnsi"/>
          <w:sz w:val="22"/>
          <w:szCs w:val="22"/>
        </w:rPr>
        <w:t>Nas aferições finais, o(s) índice(s) utilizado(s) para reajuste será(</w:t>
      </w:r>
      <w:proofErr w:type="spellStart"/>
      <w:r w:rsidRPr="004A5920">
        <w:rPr>
          <w:rFonts w:asciiTheme="minorHAnsi" w:hAnsiTheme="minorHAnsi" w:cstheme="minorHAnsi"/>
          <w:sz w:val="22"/>
          <w:szCs w:val="22"/>
        </w:rPr>
        <w:t>ão</w:t>
      </w:r>
      <w:proofErr w:type="spellEnd"/>
      <w:r w:rsidRPr="004A5920">
        <w:rPr>
          <w:rFonts w:asciiTheme="minorHAnsi" w:hAnsiTheme="minorHAnsi" w:cstheme="minorHAnsi"/>
          <w:sz w:val="22"/>
          <w:szCs w:val="22"/>
        </w:rPr>
        <w:t>), obrigatoriamente, o(s) definitivo(s).</w:t>
      </w:r>
    </w:p>
    <w:p w:rsidR="00BD6E61" w:rsidRPr="004A5920" w:rsidRDefault="00BD6E61" w:rsidP="004A5920">
      <w:pPr>
        <w:numPr>
          <w:ilvl w:val="1"/>
          <w:numId w:val="3"/>
        </w:numPr>
        <w:spacing w:before="100" w:after="100" w:line="276" w:lineRule="auto"/>
        <w:ind w:left="0" w:right="-57" w:firstLine="0"/>
        <w:jc w:val="both"/>
        <w:rPr>
          <w:rFonts w:asciiTheme="minorHAnsi" w:hAnsiTheme="minorHAnsi" w:cstheme="minorHAnsi"/>
          <w:sz w:val="22"/>
          <w:szCs w:val="22"/>
        </w:rPr>
      </w:pPr>
      <w:r w:rsidRPr="004A5920">
        <w:rPr>
          <w:rFonts w:asciiTheme="minorHAnsi" w:hAnsiTheme="minorHAnsi" w:cstheme="minorHAnsi"/>
          <w:sz w:val="22"/>
          <w:szCs w:val="22"/>
        </w:rPr>
        <w:t>Caso o(s) índice(s) estabelecido(s) para reajustamento venha(m) a ser extinto(s) ou de qualquer forma não possa(m) mais ser utilizado(s), será(</w:t>
      </w:r>
      <w:proofErr w:type="spellStart"/>
      <w:r w:rsidRPr="004A5920">
        <w:rPr>
          <w:rFonts w:asciiTheme="minorHAnsi" w:hAnsiTheme="minorHAnsi" w:cstheme="minorHAnsi"/>
          <w:sz w:val="22"/>
          <w:szCs w:val="22"/>
        </w:rPr>
        <w:t>ão</w:t>
      </w:r>
      <w:proofErr w:type="spellEnd"/>
      <w:r w:rsidRPr="004A5920">
        <w:rPr>
          <w:rFonts w:asciiTheme="minorHAnsi" w:hAnsiTheme="minorHAnsi" w:cstheme="minorHAnsi"/>
          <w:sz w:val="22"/>
          <w:szCs w:val="22"/>
        </w:rPr>
        <w:t>) adotado(s), em substituição, o(s) que vier(em) a ser determinado(s) pela legislação então em vigor.</w:t>
      </w:r>
    </w:p>
    <w:p w:rsidR="00BD6E61" w:rsidRPr="004A5920" w:rsidRDefault="00BD6E61" w:rsidP="004A5920">
      <w:pPr>
        <w:numPr>
          <w:ilvl w:val="1"/>
          <w:numId w:val="3"/>
        </w:numPr>
        <w:spacing w:before="100" w:after="100" w:line="276" w:lineRule="auto"/>
        <w:ind w:left="0" w:right="-57" w:firstLine="0"/>
        <w:jc w:val="both"/>
        <w:rPr>
          <w:rFonts w:asciiTheme="minorHAnsi" w:hAnsiTheme="minorHAnsi" w:cstheme="minorHAnsi"/>
          <w:sz w:val="22"/>
          <w:szCs w:val="22"/>
        </w:rPr>
      </w:pPr>
      <w:r w:rsidRPr="004A5920">
        <w:rPr>
          <w:rFonts w:asciiTheme="minorHAnsi" w:hAnsiTheme="minorHAnsi" w:cstheme="minorHAnsi"/>
          <w:sz w:val="22"/>
          <w:szCs w:val="22"/>
        </w:rPr>
        <w:t>Na ausência de previsão legal quanto ao índice substituto, as partes elegerão novo índice oficial, para reajustamento do preço do valor remanesce</w:t>
      </w:r>
      <w:r w:rsidR="00DB032F" w:rsidRPr="004A5920">
        <w:rPr>
          <w:rFonts w:asciiTheme="minorHAnsi" w:hAnsiTheme="minorHAnsi" w:cstheme="minorHAnsi"/>
          <w:sz w:val="22"/>
          <w:szCs w:val="22"/>
        </w:rPr>
        <w:t>nte, por meio de termo aditivo.</w:t>
      </w:r>
    </w:p>
    <w:p w:rsidR="00BD6E61" w:rsidRPr="009D0ED5" w:rsidRDefault="00BD6E61" w:rsidP="009D0ED5">
      <w:pPr>
        <w:numPr>
          <w:ilvl w:val="1"/>
          <w:numId w:val="3"/>
        </w:numPr>
        <w:spacing w:before="100" w:after="100" w:line="276" w:lineRule="auto"/>
        <w:ind w:left="0" w:right="-57" w:firstLine="0"/>
        <w:jc w:val="both"/>
        <w:rPr>
          <w:rFonts w:asciiTheme="minorHAnsi" w:hAnsiTheme="minorHAnsi" w:cstheme="minorHAnsi"/>
          <w:sz w:val="22"/>
          <w:szCs w:val="22"/>
        </w:rPr>
      </w:pPr>
      <w:r w:rsidRPr="009D0ED5">
        <w:rPr>
          <w:rFonts w:asciiTheme="minorHAnsi" w:hAnsiTheme="minorHAnsi" w:cstheme="minorHAnsi"/>
          <w:sz w:val="22"/>
          <w:szCs w:val="22"/>
        </w:rPr>
        <w:t xml:space="preserve">O reajuste será realizado por </w:t>
      </w:r>
      <w:proofErr w:type="spellStart"/>
      <w:r w:rsidRPr="009D0ED5">
        <w:rPr>
          <w:rFonts w:asciiTheme="minorHAnsi" w:hAnsiTheme="minorHAnsi" w:cstheme="minorHAnsi"/>
          <w:sz w:val="22"/>
          <w:szCs w:val="22"/>
        </w:rPr>
        <w:t>apostilamento</w:t>
      </w:r>
      <w:proofErr w:type="spellEnd"/>
      <w:r w:rsidRPr="009D0ED5">
        <w:rPr>
          <w:rFonts w:asciiTheme="minorHAnsi" w:hAnsiTheme="minorHAnsi" w:cstheme="minorHAnsi"/>
          <w:sz w:val="22"/>
          <w:szCs w:val="22"/>
        </w:rPr>
        <w:t>.</w:t>
      </w:r>
    </w:p>
    <w:p w:rsidR="00E312C0" w:rsidRPr="00E312C0" w:rsidRDefault="00E312C0" w:rsidP="00E312C0">
      <w:pPr>
        <w:spacing w:before="100" w:after="100" w:line="276" w:lineRule="auto"/>
        <w:ind w:right="-57"/>
        <w:jc w:val="both"/>
        <w:rPr>
          <w:rFonts w:asciiTheme="minorHAnsi" w:hAnsiTheme="minorHAnsi" w:cstheme="minorHAnsi"/>
          <w:sz w:val="22"/>
          <w:szCs w:val="22"/>
          <w:highlight w:val="yellow"/>
        </w:rPr>
      </w:pPr>
    </w:p>
    <w:p w:rsidR="00BD6E61" w:rsidRPr="004E5BD1" w:rsidRDefault="00BD6E61" w:rsidP="00592E5A">
      <w:pPr>
        <w:numPr>
          <w:ilvl w:val="0"/>
          <w:numId w:val="3"/>
        </w:numPr>
        <w:spacing w:before="100" w:after="100" w:line="276" w:lineRule="auto"/>
        <w:ind w:left="357" w:hanging="357"/>
        <w:jc w:val="both"/>
        <w:rPr>
          <w:rFonts w:asciiTheme="minorHAnsi" w:hAnsiTheme="minorHAnsi" w:cstheme="minorHAnsi"/>
          <w:b/>
          <w:sz w:val="22"/>
          <w:szCs w:val="22"/>
        </w:rPr>
      </w:pPr>
      <w:r w:rsidRPr="004E5BD1">
        <w:rPr>
          <w:rFonts w:asciiTheme="minorHAnsi" w:hAnsiTheme="minorHAnsi" w:cstheme="minorHAnsi"/>
          <w:b/>
          <w:sz w:val="22"/>
          <w:szCs w:val="22"/>
        </w:rPr>
        <w:t>SANÇÕES ADMINISTRATIVAS:</w:t>
      </w:r>
    </w:p>
    <w:p w:rsidR="00BD6E61" w:rsidRPr="00700CBF" w:rsidRDefault="00BD6E61" w:rsidP="00700CBF">
      <w:pPr>
        <w:numPr>
          <w:ilvl w:val="1"/>
          <w:numId w:val="3"/>
        </w:numPr>
        <w:spacing w:before="100" w:after="100" w:line="276" w:lineRule="auto"/>
        <w:ind w:left="0" w:right="-57" w:firstLine="0"/>
        <w:jc w:val="both"/>
        <w:rPr>
          <w:rFonts w:asciiTheme="minorHAnsi" w:hAnsiTheme="minorHAnsi" w:cstheme="minorHAnsi"/>
          <w:sz w:val="22"/>
          <w:szCs w:val="22"/>
        </w:rPr>
      </w:pPr>
      <w:r w:rsidRPr="00700CBF">
        <w:rPr>
          <w:rFonts w:asciiTheme="minorHAnsi" w:hAnsiTheme="minorHAnsi" w:cstheme="minorHAnsi"/>
          <w:sz w:val="22"/>
          <w:szCs w:val="22"/>
        </w:rPr>
        <w:t>Comete infração administrativa o contratado que cometer quaisquer das infrações previstas no art. 155 da Lei nº 14.133, de 2021, quais sejam:</w:t>
      </w:r>
    </w:p>
    <w:p w:rsidR="00BD6E61" w:rsidRPr="00EF74EC" w:rsidRDefault="00B359FE" w:rsidP="009811A7">
      <w:pPr>
        <w:numPr>
          <w:ilvl w:val="2"/>
          <w:numId w:val="26"/>
        </w:numPr>
        <w:spacing w:line="276" w:lineRule="auto"/>
        <w:ind w:left="993" w:hanging="284"/>
        <w:jc w:val="both"/>
        <w:rPr>
          <w:rFonts w:asciiTheme="minorHAnsi" w:hAnsiTheme="minorHAnsi" w:cstheme="minorHAnsi"/>
          <w:sz w:val="22"/>
          <w:szCs w:val="22"/>
        </w:rPr>
      </w:pPr>
      <w:r w:rsidRPr="00EF74EC">
        <w:rPr>
          <w:rFonts w:asciiTheme="minorHAnsi" w:hAnsiTheme="minorHAnsi" w:cstheme="minorHAnsi"/>
          <w:sz w:val="22"/>
          <w:szCs w:val="22"/>
        </w:rPr>
        <w:t>Dar</w:t>
      </w:r>
      <w:r w:rsidR="00BD6E61" w:rsidRPr="00EF74EC">
        <w:rPr>
          <w:rFonts w:asciiTheme="minorHAnsi" w:hAnsiTheme="minorHAnsi" w:cstheme="minorHAnsi"/>
          <w:sz w:val="22"/>
          <w:szCs w:val="22"/>
        </w:rPr>
        <w:t xml:space="preserve"> causa à inexecução parcial do contrato;</w:t>
      </w:r>
    </w:p>
    <w:p w:rsidR="00BD6E61" w:rsidRPr="00EF74EC" w:rsidRDefault="00B359FE" w:rsidP="009811A7">
      <w:pPr>
        <w:numPr>
          <w:ilvl w:val="2"/>
          <w:numId w:val="26"/>
        </w:numPr>
        <w:spacing w:line="276" w:lineRule="auto"/>
        <w:ind w:left="993" w:hanging="284"/>
        <w:jc w:val="both"/>
        <w:rPr>
          <w:rFonts w:asciiTheme="minorHAnsi" w:hAnsiTheme="minorHAnsi" w:cstheme="minorHAnsi"/>
          <w:sz w:val="22"/>
          <w:szCs w:val="22"/>
        </w:rPr>
      </w:pPr>
      <w:r w:rsidRPr="00EF74EC">
        <w:rPr>
          <w:rFonts w:asciiTheme="minorHAnsi" w:hAnsiTheme="minorHAnsi" w:cstheme="minorHAnsi"/>
          <w:sz w:val="22"/>
          <w:szCs w:val="22"/>
        </w:rPr>
        <w:t>Dar</w:t>
      </w:r>
      <w:r w:rsidR="00BD6E61" w:rsidRPr="00EF74EC">
        <w:rPr>
          <w:rFonts w:asciiTheme="minorHAnsi" w:hAnsiTheme="minorHAnsi" w:cstheme="minorHAnsi"/>
          <w:sz w:val="22"/>
          <w:szCs w:val="22"/>
        </w:rPr>
        <w:t xml:space="preserve"> causa à inexecução parcial do contrato que cause grave dano à Administração, ao funcionamento dos serviços públicos ou ao interesse coletivo;</w:t>
      </w:r>
    </w:p>
    <w:p w:rsidR="00BD6E61" w:rsidRPr="00EF74EC" w:rsidRDefault="00B359FE" w:rsidP="009811A7">
      <w:pPr>
        <w:numPr>
          <w:ilvl w:val="2"/>
          <w:numId w:val="26"/>
        </w:numPr>
        <w:spacing w:line="276" w:lineRule="auto"/>
        <w:ind w:left="993" w:hanging="284"/>
        <w:jc w:val="both"/>
        <w:rPr>
          <w:rFonts w:asciiTheme="minorHAnsi" w:hAnsiTheme="minorHAnsi" w:cstheme="minorHAnsi"/>
          <w:sz w:val="22"/>
          <w:szCs w:val="22"/>
        </w:rPr>
      </w:pPr>
      <w:r w:rsidRPr="00EF74EC">
        <w:rPr>
          <w:rFonts w:asciiTheme="minorHAnsi" w:hAnsiTheme="minorHAnsi" w:cstheme="minorHAnsi"/>
          <w:sz w:val="22"/>
          <w:szCs w:val="22"/>
        </w:rPr>
        <w:t>Dar</w:t>
      </w:r>
      <w:r w:rsidR="00BD6E61" w:rsidRPr="00EF74EC">
        <w:rPr>
          <w:rFonts w:asciiTheme="minorHAnsi" w:hAnsiTheme="minorHAnsi" w:cstheme="minorHAnsi"/>
          <w:sz w:val="22"/>
          <w:szCs w:val="22"/>
        </w:rPr>
        <w:t xml:space="preserve"> causa à inexecução total do contrato;</w:t>
      </w:r>
    </w:p>
    <w:p w:rsidR="00BD6E61" w:rsidRPr="00EF74EC" w:rsidRDefault="00B359FE" w:rsidP="009811A7">
      <w:pPr>
        <w:numPr>
          <w:ilvl w:val="2"/>
          <w:numId w:val="26"/>
        </w:numPr>
        <w:spacing w:line="276" w:lineRule="auto"/>
        <w:ind w:left="993" w:hanging="284"/>
        <w:jc w:val="both"/>
        <w:rPr>
          <w:rFonts w:asciiTheme="minorHAnsi" w:hAnsiTheme="minorHAnsi" w:cstheme="minorHAnsi"/>
          <w:sz w:val="22"/>
          <w:szCs w:val="22"/>
        </w:rPr>
      </w:pPr>
      <w:r w:rsidRPr="00EF74EC">
        <w:rPr>
          <w:rFonts w:asciiTheme="minorHAnsi" w:hAnsiTheme="minorHAnsi" w:cstheme="minorHAnsi"/>
          <w:sz w:val="22"/>
          <w:szCs w:val="22"/>
        </w:rPr>
        <w:t>Ensejar</w:t>
      </w:r>
      <w:r w:rsidR="00BD6E61" w:rsidRPr="00EF74EC">
        <w:rPr>
          <w:rFonts w:asciiTheme="minorHAnsi" w:hAnsiTheme="minorHAnsi" w:cstheme="minorHAnsi"/>
          <w:sz w:val="22"/>
          <w:szCs w:val="22"/>
        </w:rPr>
        <w:t xml:space="preserve"> o retardamento da execução ou da entrega do objeto da licitação sem motivo justificado;</w:t>
      </w:r>
    </w:p>
    <w:p w:rsidR="00BD6E61" w:rsidRPr="00EF74EC" w:rsidRDefault="00B359FE" w:rsidP="009811A7">
      <w:pPr>
        <w:numPr>
          <w:ilvl w:val="2"/>
          <w:numId w:val="26"/>
        </w:numPr>
        <w:spacing w:line="276" w:lineRule="auto"/>
        <w:ind w:left="993" w:hanging="284"/>
        <w:jc w:val="both"/>
        <w:rPr>
          <w:rFonts w:asciiTheme="minorHAnsi" w:hAnsiTheme="minorHAnsi" w:cstheme="minorHAnsi"/>
          <w:sz w:val="22"/>
          <w:szCs w:val="22"/>
        </w:rPr>
      </w:pPr>
      <w:r w:rsidRPr="00EF74EC">
        <w:rPr>
          <w:rFonts w:asciiTheme="minorHAnsi" w:hAnsiTheme="minorHAnsi" w:cstheme="minorHAnsi"/>
          <w:sz w:val="22"/>
          <w:szCs w:val="22"/>
        </w:rPr>
        <w:t>Apresentar</w:t>
      </w:r>
      <w:r w:rsidR="00BD6E61" w:rsidRPr="00EF74EC">
        <w:rPr>
          <w:rFonts w:asciiTheme="minorHAnsi" w:hAnsiTheme="minorHAnsi" w:cstheme="minorHAnsi"/>
          <w:sz w:val="22"/>
          <w:szCs w:val="22"/>
        </w:rPr>
        <w:t xml:space="preserve"> documentação falsa ou prestar declaração falsa durante a execução do contrato;</w:t>
      </w:r>
    </w:p>
    <w:p w:rsidR="00BD6E61" w:rsidRPr="00EF74EC" w:rsidRDefault="00B359FE" w:rsidP="009811A7">
      <w:pPr>
        <w:numPr>
          <w:ilvl w:val="2"/>
          <w:numId w:val="26"/>
        </w:numPr>
        <w:spacing w:line="276" w:lineRule="auto"/>
        <w:ind w:left="993" w:hanging="284"/>
        <w:jc w:val="both"/>
        <w:rPr>
          <w:rFonts w:asciiTheme="minorHAnsi" w:hAnsiTheme="minorHAnsi" w:cstheme="minorHAnsi"/>
          <w:sz w:val="22"/>
          <w:szCs w:val="22"/>
        </w:rPr>
      </w:pPr>
      <w:r w:rsidRPr="00EF74EC">
        <w:rPr>
          <w:rFonts w:asciiTheme="minorHAnsi" w:hAnsiTheme="minorHAnsi" w:cstheme="minorHAnsi"/>
          <w:sz w:val="22"/>
          <w:szCs w:val="22"/>
        </w:rPr>
        <w:t>Praticar</w:t>
      </w:r>
      <w:r w:rsidR="00BD6E61" w:rsidRPr="00EF74EC">
        <w:rPr>
          <w:rFonts w:asciiTheme="minorHAnsi" w:hAnsiTheme="minorHAnsi" w:cstheme="minorHAnsi"/>
          <w:sz w:val="22"/>
          <w:szCs w:val="22"/>
        </w:rPr>
        <w:t xml:space="preserve"> ato fraudulento na execução do contrato;</w:t>
      </w:r>
    </w:p>
    <w:p w:rsidR="00BD6E61" w:rsidRPr="00EF74EC" w:rsidRDefault="00B359FE" w:rsidP="009811A7">
      <w:pPr>
        <w:numPr>
          <w:ilvl w:val="2"/>
          <w:numId w:val="26"/>
        </w:numPr>
        <w:spacing w:line="276" w:lineRule="auto"/>
        <w:ind w:left="993" w:hanging="284"/>
        <w:jc w:val="both"/>
        <w:rPr>
          <w:rFonts w:asciiTheme="minorHAnsi" w:hAnsiTheme="minorHAnsi" w:cstheme="minorHAnsi"/>
          <w:sz w:val="22"/>
          <w:szCs w:val="22"/>
        </w:rPr>
      </w:pPr>
      <w:r w:rsidRPr="00EF74EC">
        <w:rPr>
          <w:rFonts w:asciiTheme="minorHAnsi" w:hAnsiTheme="minorHAnsi" w:cstheme="minorHAnsi"/>
          <w:sz w:val="22"/>
          <w:szCs w:val="22"/>
        </w:rPr>
        <w:t>Comportar</w:t>
      </w:r>
      <w:r w:rsidR="00BD6E61" w:rsidRPr="00EF74EC">
        <w:rPr>
          <w:rFonts w:asciiTheme="minorHAnsi" w:hAnsiTheme="minorHAnsi" w:cstheme="minorHAnsi"/>
          <w:sz w:val="22"/>
          <w:szCs w:val="22"/>
        </w:rPr>
        <w:t>-se de modo inidôneo ou cometer fraude de qualquer natureza;</w:t>
      </w:r>
    </w:p>
    <w:p w:rsidR="00BD6E61" w:rsidRPr="00EF74EC" w:rsidRDefault="00411E98" w:rsidP="0050155C">
      <w:pPr>
        <w:spacing w:line="276" w:lineRule="auto"/>
        <w:ind w:left="993"/>
        <w:jc w:val="both"/>
        <w:rPr>
          <w:rFonts w:asciiTheme="minorHAnsi" w:hAnsiTheme="minorHAnsi" w:cstheme="minorHAnsi"/>
          <w:sz w:val="22"/>
          <w:szCs w:val="22"/>
        </w:rPr>
      </w:pPr>
      <w:r w:rsidRPr="00EF74EC">
        <w:rPr>
          <w:rFonts w:asciiTheme="minorHAnsi" w:hAnsiTheme="minorHAnsi" w:cstheme="minorHAnsi"/>
          <w:sz w:val="22"/>
          <w:szCs w:val="22"/>
        </w:rPr>
        <w:t>g.1)</w:t>
      </w:r>
      <w:r w:rsidR="00BD6E61" w:rsidRPr="00EF74EC">
        <w:rPr>
          <w:rFonts w:asciiTheme="minorHAnsi" w:hAnsiTheme="minorHAnsi" w:cstheme="minorHAnsi"/>
          <w:sz w:val="22"/>
          <w:szCs w:val="22"/>
        </w:rPr>
        <w:t xml:space="preserve"> Considera-se comportamento inidôneo, entre outros, a declaração falsa quanto às condições de participação, quanto ao enquadramento como ME/EPP ou o </w:t>
      </w:r>
      <w:r w:rsidR="00BD6E61" w:rsidRPr="00EF74EC">
        <w:rPr>
          <w:rFonts w:asciiTheme="minorHAnsi" w:hAnsiTheme="minorHAnsi" w:cstheme="minorHAnsi"/>
          <w:sz w:val="22"/>
          <w:szCs w:val="22"/>
        </w:rPr>
        <w:lastRenderedPageBreak/>
        <w:t>conluio entre os fornecedores, em qualquer momento da dispensa, mesmo após o encerramento da fase de lances.</w:t>
      </w:r>
    </w:p>
    <w:p w:rsidR="002B2572" w:rsidRPr="002B2572" w:rsidRDefault="000E2047" w:rsidP="002B2572">
      <w:pPr>
        <w:numPr>
          <w:ilvl w:val="2"/>
          <w:numId w:val="26"/>
        </w:numPr>
        <w:spacing w:line="276" w:lineRule="auto"/>
        <w:ind w:left="993" w:hanging="284"/>
        <w:jc w:val="both"/>
        <w:rPr>
          <w:rFonts w:asciiTheme="minorHAnsi" w:hAnsiTheme="minorHAnsi" w:cstheme="minorHAnsi"/>
          <w:sz w:val="22"/>
          <w:szCs w:val="22"/>
        </w:rPr>
      </w:pPr>
      <w:r w:rsidRPr="00EF74EC">
        <w:rPr>
          <w:rFonts w:asciiTheme="minorHAnsi" w:hAnsiTheme="minorHAnsi" w:cstheme="minorHAnsi"/>
          <w:sz w:val="22"/>
          <w:szCs w:val="22"/>
        </w:rPr>
        <w:t>Praticar</w:t>
      </w:r>
      <w:r w:rsidR="00BD6E61" w:rsidRPr="00EF74EC">
        <w:rPr>
          <w:rFonts w:asciiTheme="minorHAnsi" w:hAnsiTheme="minorHAnsi" w:cstheme="minorHAnsi"/>
          <w:sz w:val="22"/>
          <w:szCs w:val="22"/>
        </w:rPr>
        <w:t xml:space="preserve"> ato lesivo previsto no </w:t>
      </w:r>
      <w:hyperlink r:id="rId55" w:anchor="art5" w:history="1">
        <w:r w:rsidR="00BD6E61" w:rsidRPr="00EF74EC">
          <w:rPr>
            <w:rFonts w:asciiTheme="minorHAnsi" w:hAnsiTheme="minorHAnsi" w:cstheme="minorHAnsi"/>
            <w:sz w:val="22"/>
            <w:szCs w:val="22"/>
          </w:rPr>
          <w:t>art. 5º da Lei nº 12.846, de 1º de agosto de 2013.</w:t>
        </w:r>
      </w:hyperlink>
    </w:p>
    <w:p w:rsidR="002B2572" w:rsidRPr="00B401D0" w:rsidRDefault="002B2572" w:rsidP="002B2572">
      <w:pPr>
        <w:numPr>
          <w:ilvl w:val="1"/>
          <w:numId w:val="3"/>
        </w:numPr>
        <w:spacing w:before="100" w:after="100" w:line="276" w:lineRule="auto"/>
        <w:ind w:left="0" w:right="-57" w:firstLine="0"/>
        <w:jc w:val="both"/>
        <w:rPr>
          <w:rFonts w:asciiTheme="minorHAnsi" w:hAnsiTheme="minorHAnsi" w:cstheme="minorHAnsi"/>
          <w:sz w:val="22"/>
          <w:szCs w:val="22"/>
        </w:rPr>
      </w:pPr>
      <w:r w:rsidRPr="00B401D0">
        <w:rPr>
          <w:rFonts w:asciiTheme="minorHAnsi" w:hAnsiTheme="minorHAnsi" w:cstheme="minorHAnsi"/>
          <w:sz w:val="22"/>
          <w:szCs w:val="22"/>
        </w:rPr>
        <w:t>O fornecedor que cometer qualquer das infrações discriminadas nos subitens anteriores ficará sujeito, sem prejuízo da responsabilidade civil e criminal, às seguintes sanções:</w:t>
      </w:r>
    </w:p>
    <w:p w:rsidR="002B2572" w:rsidRPr="00EE754C" w:rsidRDefault="002B2572" w:rsidP="002B2572">
      <w:pPr>
        <w:numPr>
          <w:ilvl w:val="2"/>
          <w:numId w:val="28"/>
        </w:numPr>
        <w:spacing w:line="276" w:lineRule="auto"/>
        <w:ind w:left="993" w:hanging="284"/>
        <w:jc w:val="both"/>
        <w:rPr>
          <w:rFonts w:asciiTheme="minorHAnsi" w:hAnsiTheme="minorHAnsi" w:cstheme="minorHAnsi"/>
          <w:sz w:val="22"/>
          <w:szCs w:val="22"/>
        </w:rPr>
      </w:pPr>
      <w:r w:rsidRPr="00EE754C">
        <w:rPr>
          <w:rFonts w:asciiTheme="minorHAnsi" w:hAnsiTheme="minorHAnsi" w:cstheme="minorHAnsi"/>
          <w:sz w:val="22"/>
          <w:szCs w:val="22"/>
        </w:rPr>
        <w:t>Advertência, quando o contratado der causa à inexecução parcial do contrato, sempre que não se justificar a imposição de penalidade mais grave (</w:t>
      </w:r>
      <w:hyperlink r:id="rId56" w:anchor="art156%C2%A72" w:history="1">
        <w:r w:rsidRPr="00EE754C">
          <w:rPr>
            <w:rFonts w:asciiTheme="minorHAnsi" w:hAnsiTheme="minorHAnsi" w:cstheme="minorHAnsi"/>
            <w:sz w:val="22"/>
            <w:szCs w:val="22"/>
          </w:rPr>
          <w:t>art. 156, §2º, da Lei nº 14.133, de 2021</w:t>
        </w:r>
      </w:hyperlink>
      <w:r w:rsidRPr="00EE754C">
        <w:rPr>
          <w:rFonts w:asciiTheme="minorHAnsi" w:hAnsiTheme="minorHAnsi" w:cstheme="minorHAnsi"/>
          <w:sz w:val="22"/>
          <w:szCs w:val="22"/>
        </w:rPr>
        <w:t>);</w:t>
      </w:r>
    </w:p>
    <w:p w:rsidR="002B2572" w:rsidRDefault="002B2572" w:rsidP="002B2572">
      <w:pPr>
        <w:numPr>
          <w:ilvl w:val="2"/>
          <w:numId w:val="28"/>
        </w:numPr>
        <w:spacing w:line="276" w:lineRule="auto"/>
        <w:ind w:left="993" w:hanging="284"/>
        <w:jc w:val="both"/>
        <w:rPr>
          <w:rFonts w:asciiTheme="minorHAnsi" w:hAnsiTheme="minorHAnsi" w:cstheme="minorHAnsi"/>
          <w:sz w:val="22"/>
          <w:szCs w:val="22"/>
        </w:rPr>
      </w:pPr>
      <w:r w:rsidRPr="006B0732">
        <w:rPr>
          <w:rFonts w:asciiTheme="minorHAnsi" w:hAnsiTheme="minorHAnsi" w:cstheme="minorHAnsi"/>
          <w:sz w:val="22"/>
          <w:szCs w:val="22"/>
        </w:rPr>
        <w:t xml:space="preserve">Multa de mora de </w:t>
      </w:r>
      <w:r w:rsidRPr="00E30E92">
        <w:rPr>
          <w:rFonts w:asciiTheme="minorHAnsi" w:hAnsiTheme="minorHAnsi" w:cstheme="minorHAnsi"/>
          <w:sz w:val="22"/>
          <w:szCs w:val="22"/>
        </w:rPr>
        <w:t>0,5% (cinco décimos por cento)</w:t>
      </w:r>
      <w:r w:rsidRPr="006B0732">
        <w:rPr>
          <w:rFonts w:asciiTheme="minorHAnsi" w:hAnsiTheme="minorHAnsi" w:cstheme="minorHAnsi"/>
          <w:sz w:val="22"/>
          <w:szCs w:val="22"/>
        </w:rPr>
        <w:t xml:space="preserve"> por dia, sobre o valor contratado do item prejudicado, quando praticada conduta descrita na alínea “d”, limitado a </w:t>
      </w:r>
      <w:r>
        <w:rPr>
          <w:rFonts w:asciiTheme="minorHAnsi" w:hAnsiTheme="minorHAnsi" w:cstheme="minorHAnsi"/>
          <w:sz w:val="22"/>
          <w:szCs w:val="22"/>
        </w:rPr>
        <w:t>20 (vinte)</w:t>
      </w:r>
      <w:r w:rsidRPr="006B0732">
        <w:rPr>
          <w:rFonts w:asciiTheme="minorHAnsi" w:hAnsiTheme="minorHAnsi" w:cstheme="minorHAnsi"/>
          <w:sz w:val="22"/>
          <w:szCs w:val="22"/>
        </w:rPr>
        <w:t xml:space="preserve"> dias. Após o vigésimo dia e a critério da Administração, poderá ser considerada inexecução total ou parcial do objeto.</w:t>
      </w:r>
    </w:p>
    <w:p w:rsidR="002B2572" w:rsidRPr="0006175D" w:rsidRDefault="002B2572" w:rsidP="002B2572">
      <w:pPr>
        <w:numPr>
          <w:ilvl w:val="2"/>
          <w:numId w:val="28"/>
        </w:numPr>
        <w:spacing w:line="276" w:lineRule="auto"/>
        <w:ind w:left="993" w:hanging="284"/>
        <w:jc w:val="both"/>
        <w:rPr>
          <w:rFonts w:asciiTheme="minorHAnsi" w:hAnsiTheme="minorHAnsi" w:cstheme="minorHAnsi"/>
          <w:sz w:val="22"/>
          <w:szCs w:val="22"/>
        </w:rPr>
      </w:pPr>
      <w:r w:rsidRPr="0006175D">
        <w:rPr>
          <w:rFonts w:asciiTheme="minorHAnsi" w:hAnsiTheme="minorHAnsi" w:cstheme="minorHAnsi"/>
          <w:sz w:val="22"/>
          <w:szCs w:val="22"/>
        </w:rPr>
        <w:t>Multa compensatória 10% (dez por cento) sobre o valor contratado do item prejudicado, quando praticada conduta descrita na alínea “b”</w:t>
      </w:r>
      <w:r w:rsidR="00A5302F">
        <w:rPr>
          <w:rFonts w:asciiTheme="minorHAnsi" w:hAnsiTheme="minorHAnsi" w:cstheme="minorHAnsi"/>
          <w:sz w:val="22"/>
          <w:szCs w:val="22"/>
        </w:rPr>
        <w:t>, item anterior</w:t>
      </w:r>
      <w:r>
        <w:rPr>
          <w:rFonts w:asciiTheme="minorHAnsi" w:hAnsiTheme="minorHAnsi" w:cstheme="minorHAnsi"/>
          <w:sz w:val="22"/>
          <w:szCs w:val="22"/>
        </w:rPr>
        <w:t xml:space="preserve"> </w:t>
      </w:r>
      <w:r w:rsidRPr="0006175D">
        <w:rPr>
          <w:rFonts w:asciiTheme="minorHAnsi" w:hAnsiTheme="minorHAnsi" w:cstheme="minorHAnsi"/>
          <w:sz w:val="22"/>
          <w:szCs w:val="22"/>
        </w:rPr>
        <w:t>(inexecução parcial do contrato que cause grave dano à Administração, ao funcionamento dos serviços públicos ou ao interesse coletivo).</w:t>
      </w:r>
    </w:p>
    <w:p w:rsidR="002B2572" w:rsidRPr="0006175D" w:rsidRDefault="002B2572" w:rsidP="002B2572">
      <w:pPr>
        <w:numPr>
          <w:ilvl w:val="2"/>
          <w:numId w:val="28"/>
        </w:numPr>
        <w:spacing w:line="276" w:lineRule="auto"/>
        <w:ind w:left="993" w:hanging="284"/>
        <w:jc w:val="both"/>
        <w:rPr>
          <w:rFonts w:asciiTheme="minorHAnsi" w:hAnsiTheme="minorHAnsi" w:cstheme="minorHAnsi"/>
          <w:sz w:val="22"/>
          <w:szCs w:val="22"/>
        </w:rPr>
      </w:pPr>
      <w:r w:rsidRPr="0006175D">
        <w:rPr>
          <w:rFonts w:asciiTheme="minorHAnsi" w:hAnsiTheme="minorHAnsi" w:cstheme="minorHAnsi"/>
          <w:sz w:val="22"/>
          <w:szCs w:val="22"/>
        </w:rPr>
        <w:t>Multa compensatória de 10% (dez por cento) sobre o valor contratado, quando praticada conduta descrita na alínea “c”</w:t>
      </w:r>
      <w:r w:rsidR="00A5302F">
        <w:rPr>
          <w:rFonts w:asciiTheme="minorHAnsi" w:hAnsiTheme="minorHAnsi" w:cstheme="minorHAnsi"/>
          <w:sz w:val="22"/>
          <w:szCs w:val="22"/>
        </w:rPr>
        <w:t>, item anterior</w:t>
      </w:r>
      <w:r w:rsidRPr="0006175D">
        <w:rPr>
          <w:rFonts w:asciiTheme="minorHAnsi" w:hAnsiTheme="minorHAnsi" w:cstheme="minorHAnsi"/>
          <w:sz w:val="22"/>
          <w:szCs w:val="22"/>
        </w:rPr>
        <w:t xml:space="preserve"> (inexecução total do contrato).</w:t>
      </w:r>
    </w:p>
    <w:p w:rsidR="002B2572" w:rsidRPr="0006175D" w:rsidRDefault="002B2572" w:rsidP="002B2572">
      <w:pPr>
        <w:numPr>
          <w:ilvl w:val="2"/>
          <w:numId w:val="28"/>
        </w:numPr>
        <w:spacing w:line="276" w:lineRule="auto"/>
        <w:ind w:left="993" w:hanging="284"/>
        <w:jc w:val="both"/>
        <w:rPr>
          <w:rFonts w:asciiTheme="minorHAnsi" w:hAnsiTheme="minorHAnsi" w:cstheme="minorHAnsi"/>
          <w:sz w:val="22"/>
          <w:szCs w:val="22"/>
        </w:rPr>
      </w:pPr>
      <w:r w:rsidRPr="0006175D">
        <w:rPr>
          <w:rFonts w:asciiTheme="minorHAnsi" w:hAnsiTheme="minorHAnsi" w:cstheme="minorHAnsi"/>
          <w:sz w:val="22"/>
          <w:szCs w:val="22"/>
        </w:rPr>
        <w:t>Multa compensatória de 5% (cinco por cento) sobre o valor do contrato, para as infrações descritas nas</w:t>
      </w:r>
      <w:r>
        <w:rPr>
          <w:rFonts w:asciiTheme="minorHAnsi" w:hAnsiTheme="minorHAnsi" w:cstheme="minorHAnsi"/>
          <w:sz w:val="22"/>
          <w:szCs w:val="22"/>
        </w:rPr>
        <w:t xml:space="preserve"> alíneas “e” a “h” do subitem 1</w:t>
      </w:r>
      <w:r w:rsidR="00E3383A">
        <w:rPr>
          <w:rFonts w:asciiTheme="minorHAnsi" w:hAnsiTheme="minorHAnsi" w:cstheme="minorHAnsi"/>
          <w:sz w:val="22"/>
          <w:szCs w:val="22"/>
        </w:rPr>
        <w:t>5</w:t>
      </w:r>
      <w:r w:rsidRPr="0006175D">
        <w:rPr>
          <w:rFonts w:asciiTheme="minorHAnsi" w:hAnsiTheme="minorHAnsi" w:cstheme="minorHAnsi"/>
          <w:sz w:val="22"/>
          <w:szCs w:val="22"/>
        </w:rPr>
        <w:t>.1.</w:t>
      </w:r>
    </w:p>
    <w:p w:rsidR="002B2572" w:rsidRPr="006D66B3" w:rsidRDefault="002B2572" w:rsidP="002B2572">
      <w:pPr>
        <w:numPr>
          <w:ilvl w:val="2"/>
          <w:numId w:val="28"/>
        </w:numPr>
        <w:spacing w:line="276" w:lineRule="auto"/>
        <w:ind w:left="993" w:hanging="284"/>
        <w:jc w:val="both"/>
        <w:rPr>
          <w:rFonts w:asciiTheme="minorHAnsi" w:hAnsiTheme="minorHAnsi" w:cstheme="minorHAnsi"/>
          <w:sz w:val="22"/>
          <w:szCs w:val="22"/>
        </w:rPr>
      </w:pPr>
      <w:r w:rsidRPr="006D66B3">
        <w:rPr>
          <w:rFonts w:asciiTheme="minorHAnsi" w:hAnsiTheme="minorHAnsi" w:cstheme="minorHAnsi"/>
          <w:sz w:val="22"/>
          <w:szCs w:val="22"/>
        </w:rPr>
        <w:t>Para a infração desc</w:t>
      </w:r>
      <w:r>
        <w:rPr>
          <w:rFonts w:asciiTheme="minorHAnsi" w:hAnsiTheme="minorHAnsi" w:cstheme="minorHAnsi"/>
          <w:sz w:val="22"/>
          <w:szCs w:val="22"/>
        </w:rPr>
        <w:t>rita na alínea “a” do subitem 1</w:t>
      </w:r>
      <w:r w:rsidR="00E3383A">
        <w:rPr>
          <w:rFonts w:asciiTheme="minorHAnsi" w:hAnsiTheme="minorHAnsi" w:cstheme="minorHAnsi"/>
          <w:sz w:val="22"/>
          <w:szCs w:val="22"/>
        </w:rPr>
        <w:t>5</w:t>
      </w:r>
      <w:r w:rsidRPr="006D66B3">
        <w:rPr>
          <w:rFonts w:asciiTheme="minorHAnsi" w:hAnsiTheme="minorHAnsi" w:cstheme="minorHAnsi"/>
          <w:sz w:val="22"/>
          <w:szCs w:val="22"/>
        </w:rPr>
        <w:t>.1, a multa será de 10% (dez por cento) do valor do item prejudicado.</w:t>
      </w:r>
    </w:p>
    <w:p w:rsidR="002B2572" w:rsidRPr="006D66B3" w:rsidRDefault="002B2572" w:rsidP="002B2572">
      <w:pPr>
        <w:numPr>
          <w:ilvl w:val="2"/>
          <w:numId w:val="28"/>
        </w:numPr>
        <w:spacing w:line="276" w:lineRule="auto"/>
        <w:ind w:left="993" w:hanging="284"/>
        <w:jc w:val="both"/>
        <w:rPr>
          <w:rFonts w:asciiTheme="minorHAnsi" w:hAnsiTheme="minorHAnsi" w:cstheme="minorHAnsi"/>
          <w:sz w:val="22"/>
          <w:szCs w:val="22"/>
        </w:rPr>
      </w:pPr>
      <w:r w:rsidRPr="006D66B3">
        <w:rPr>
          <w:rFonts w:asciiTheme="minorHAnsi" w:hAnsiTheme="minorHAnsi" w:cstheme="minorHAnsi"/>
          <w:sz w:val="22"/>
          <w:szCs w:val="22"/>
        </w:rPr>
        <w:t>Impedimento de licitar e contratar no âmbito da Administração Pública direta e indireta do ente federativo que tiver aplicado a sanção, pelo prazo máximo de 3 (três) anos, nos casos descritos nas a</w:t>
      </w:r>
      <w:r>
        <w:rPr>
          <w:rFonts w:asciiTheme="minorHAnsi" w:hAnsiTheme="minorHAnsi" w:cstheme="minorHAnsi"/>
          <w:sz w:val="22"/>
          <w:szCs w:val="22"/>
        </w:rPr>
        <w:t>líneas “b”, “c” e “d” do item 1</w:t>
      </w:r>
      <w:r w:rsidR="00E3383A">
        <w:rPr>
          <w:rFonts w:asciiTheme="minorHAnsi" w:hAnsiTheme="minorHAnsi" w:cstheme="minorHAnsi"/>
          <w:sz w:val="22"/>
          <w:szCs w:val="22"/>
        </w:rPr>
        <w:t>5</w:t>
      </w:r>
      <w:r w:rsidRPr="006D66B3">
        <w:rPr>
          <w:rFonts w:asciiTheme="minorHAnsi" w:hAnsiTheme="minorHAnsi" w:cstheme="minorHAnsi"/>
          <w:sz w:val="22"/>
          <w:szCs w:val="22"/>
        </w:rPr>
        <w:t>.1 deste Termo de referência, quando não se justificar a imposição de penalidade mais grave;</w:t>
      </w:r>
    </w:p>
    <w:p w:rsidR="002B2572" w:rsidRPr="006D66B3" w:rsidRDefault="002B2572" w:rsidP="002B2572">
      <w:pPr>
        <w:numPr>
          <w:ilvl w:val="2"/>
          <w:numId w:val="28"/>
        </w:numPr>
        <w:spacing w:line="276" w:lineRule="auto"/>
        <w:ind w:left="993" w:hanging="284"/>
        <w:jc w:val="both"/>
        <w:rPr>
          <w:rFonts w:asciiTheme="minorHAnsi" w:hAnsiTheme="minorHAnsi" w:cstheme="minorHAnsi"/>
          <w:sz w:val="22"/>
          <w:szCs w:val="22"/>
        </w:rPr>
      </w:pPr>
      <w:r w:rsidRPr="006D66B3">
        <w:rPr>
          <w:rFonts w:asciiTheme="minorHAnsi" w:hAnsiTheme="minorHAnsi" w:cstheme="minorHAnsi"/>
          <w:sz w:val="22"/>
          <w:szCs w:val="22"/>
        </w:rPr>
        <w:t>Declaração de inidoneidade para licitar ou contratar, que impedirá o responsável de licitar ou contratar no âmbito da Administração Pública direta e indireta de todos os entes federativos, pelo prazo mínimo de 3 (três) anos e máximo de 6 (seis) anos, nos casos descritos nas alíneas</w:t>
      </w:r>
      <w:r>
        <w:rPr>
          <w:rFonts w:asciiTheme="minorHAnsi" w:hAnsiTheme="minorHAnsi" w:cstheme="minorHAnsi"/>
          <w:sz w:val="22"/>
          <w:szCs w:val="22"/>
        </w:rPr>
        <w:t> “e”, “f”, “g” e “h” do item 1</w:t>
      </w:r>
      <w:r w:rsidR="00E3383A">
        <w:rPr>
          <w:rFonts w:asciiTheme="minorHAnsi" w:hAnsiTheme="minorHAnsi" w:cstheme="minorHAnsi"/>
          <w:sz w:val="22"/>
          <w:szCs w:val="22"/>
        </w:rPr>
        <w:t>5</w:t>
      </w:r>
      <w:r w:rsidRPr="006D66B3">
        <w:rPr>
          <w:rFonts w:asciiTheme="minorHAnsi" w:hAnsiTheme="minorHAnsi" w:cstheme="minorHAnsi"/>
          <w:sz w:val="22"/>
          <w:szCs w:val="22"/>
        </w:rPr>
        <w:t>.1, bem como nos demais casos que justifiquem a imp</w:t>
      </w:r>
      <w:r w:rsidR="00171500">
        <w:rPr>
          <w:rFonts w:asciiTheme="minorHAnsi" w:hAnsiTheme="minorHAnsi" w:cstheme="minorHAnsi"/>
          <w:sz w:val="22"/>
          <w:szCs w:val="22"/>
        </w:rPr>
        <w:t>osição da penalidade mais grave.</w:t>
      </w:r>
    </w:p>
    <w:p w:rsidR="002B2572" w:rsidRPr="00AC1C58" w:rsidRDefault="002B2572" w:rsidP="002B2572">
      <w:pPr>
        <w:numPr>
          <w:ilvl w:val="1"/>
          <w:numId w:val="3"/>
        </w:numPr>
        <w:spacing w:before="100" w:after="100" w:line="276" w:lineRule="auto"/>
        <w:ind w:left="0" w:right="-57" w:firstLine="0"/>
        <w:jc w:val="both"/>
        <w:rPr>
          <w:rFonts w:asciiTheme="minorHAnsi" w:hAnsiTheme="minorHAnsi" w:cstheme="minorHAnsi"/>
          <w:sz w:val="22"/>
          <w:szCs w:val="22"/>
        </w:rPr>
      </w:pPr>
      <w:r w:rsidRPr="00AC1C58">
        <w:rPr>
          <w:rFonts w:asciiTheme="minorHAnsi" w:hAnsiTheme="minorHAnsi" w:cstheme="minorHAnsi"/>
          <w:sz w:val="22"/>
          <w:szCs w:val="22"/>
        </w:rPr>
        <w:t>Na aplicação das sanções serão considerados:</w:t>
      </w:r>
    </w:p>
    <w:p w:rsidR="002B2572" w:rsidRPr="001428C3" w:rsidRDefault="002B2572" w:rsidP="002B2572">
      <w:pPr>
        <w:numPr>
          <w:ilvl w:val="2"/>
          <w:numId w:val="29"/>
        </w:numPr>
        <w:spacing w:line="276" w:lineRule="auto"/>
        <w:ind w:left="993" w:hanging="284"/>
        <w:jc w:val="both"/>
        <w:rPr>
          <w:rFonts w:asciiTheme="minorHAnsi" w:hAnsiTheme="minorHAnsi" w:cstheme="minorHAnsi"/>
          <w:sz w:val="22"/>
          <w:szCs w:val="22"/>
        </w:rPr>
      </w:pPr>
      <w:r w:rsidRPr="001428C3">
        <w:rPr>
          <w:rFonts w:asciiTheme="minorHAnsi" w:hAnsiTheme="minorHAnsi" w:cstheme="minorHAnsi"/>
          <w:sz w:val="22"/>
          <w:szCs w:val="22"/>
        </w:rPr>
        <w:t>A natureza e a gravidade da infração cometida;</w:t>
      </w:r>
    </w:p>
    <w:p w:rsidR="002B2572" w:rsidRPr="001428C3" w:rsidRDefault="002B2572" w:rsidP="002B2572">
      <w:pPr>
        <w:numPr>
          <w:ilvl w:val="2"/>
          <w:numId w:val="29"/>
        </w:numPr>
        <w:spacing w:line="276" w:lineRule="auto"/>
        <w:ind w:left="993" w:hanging="284"/>
        <w:jc w:val="both"/>
        <w:rPr>
          <w:rFonts w:asciiTheme="minorHAnsi" w:hAnsiTheme="minorHAnsi" w:cstheme="minorHAnsi"/>
          <w:sz w:val="22"/>
          <w:szCs w:val="22"/>
        </w:rPr>
      </w:pPr>
      <w:r w:rsidRPr="001428C3">
        <w:rPr>
          <w:rFonts w:asciiTheme="minorHAnsi" w:hAnsiTheme="minorHAnsi" w:cstheme="minorHAnsi"/>
          <w:sz w:val="22"/>
          <w:szCs w:val="22"/>
        </w:rPr>
        <w:t>As peculiaridades do caso concreto;</w:t>
      </w:r>
    </w:p>
    <w:p w:rsidR="002B2572" w:rsidRPr="001428C3" w:rsidRDefault="002B2572" w:rsidP="002B2572">
      <w:pPr>
        <w:numPr>
          <w:ilvl w:val="2"/>
          <w:numId w:val="29"/>
        </w:numPr>
        <w:spacing w:line="276" w:lineRule="auto"/>
        <w:ind w:left="993" w:hanging="284"/>
        <w:jc w:val="both"/>
        <w:rPr>
          <w:rFonts w:asciiTheme="minorHAnsi" w:hAnsiTheme="minorHAnsi" w:cstheme="minorHAnsi"/>
          <w:sz w:val="22"/>
          <w:szCs w:val="22"/>
        </w:rPr>
      </w:pPr>
      <w:r w:rsidRPr="001428C3">
        <w:rPr>
          <w:rFonts w:asciiTheme="minorHAnsi" w:hAnsiTheme="minorHAnsi" w:cstheme="minorHAnsi"/>
          <w:sz w:val="22"/>
          <w:szCs w:val="22"/>
        </w:rPr>
        <w:t>As circunstâncias agravantes ou atenuantes;</w:t>
      </w:r>
    </w:p>
    <w:p w:rsidR="002B2572" w:rsidRPr="001428C3" w:rsidRDefault="002B2572" w:rsidP="002B2572">
      <w:pPr>
        <w:numPr>
          <w:ilvl w:val="2"/>
          <w:numId w:val="29"/>
        </w:numPr>
        <w:spacing w:line="276" w:lineRule="auto"/>
        <w:ind w:left="993" w:hanging="284"/>
        <w:jc w:val="both"/>
        <w:rPr>
          <w:rFonts w:asciiTheme="minorHAnsi" w:hAnsiTheme="minorHAnsi" w:cstheme="minorHAnsi"/>
          <w:sz w:val="22"/>
          <w:szCs w:val="22"/>
        </w:rPr>
      </w:pPr>
      <w:r w:rsidRPr="001428C3">
        <w:rPr>
          <w:rFonts w:asciiTheme="minorHAnsi" w:hAnsiTheme="minorHAnsi" w:cstheme="minorHAnsi"/>
          <w:sz w:val="22"/>
          <w:szCs w:val="22"/>
        </w:rPr>
        <w:t>Os danos que dela provierem para a Administração Pública;</w:t>
      </w:r>
    </w:p>
    <w:p w:rsidR="002B2572" w:rsidRPr="001428C3" w:rsidRDefault="002B2572" w:rsidP="002B2572">
      <w:pPr>
        <w:numPr>
          <w:ilvl w:val="2"/>
          <w:numId w:val="29"/>
        </w:numPr>
        <w:spacing w:line="276" w:lineRule="auto"/>
        <w:ind w:left="993" w:hanging="284"/>
        <w:jc w:val="both"/>
        <w:rPr>
          <w:rFonts w:asciiTheme="minorHAnsi" w:hAnsiTheme="minorHAnsi" w:cstheme="minorHAnsi"/>
          <w:sz w:val="22"/>
          <w:szCs w:val="22"/>
        </w:rPr>
      </w:pPr>
      <w:r w:rsidRPr="001428C3">
        <w:rPr>
          <w:rFonts w:asciiTheme="minorHAnsi" w:hAnsiTheme="minorHAnsi" w:cstheme="minorHAnsi"/>
          <w:sz w:val="22"/>
          <w:szCs w:val="22"/>
        </w:rPr>
        <w:t>A implantação ou o aperfeiçoamento de programa de integridade, conforme normas e orientações dos órgãos de controle.</w:t>
      </w:r>
    </w:p>
    <w:p w:rsidR="002B2572" w:rsidRPr="00C21D23" w:rsidRDefault="002B2572" w:rsidP="002B2572">
      <w:pPr>
        <w:numPr>
          <w:ilvl w:val="1"/>
          <w:numId w:val="3"/>
        </w:numPr>
        <w:spacing w:before="100" w:after="100" w:line="276" w:lineRule="auto"/>
        <w:ind w:left="0" w:right="-57" w:firstLine="0"/>
        <w:jc w:val="both"/>
        <w:rPr>
          <w:rFonts w:asciiTheme="minorHAnsi" w:hAnsiTheme="minorHAnsi" w:cstheme="minorHAnsi"/>
          <w:sz w:val="22"/>
          <w:szCs w:val="22"/>
        </w:rPr>
      </w:pPr>
      <w:r w:rsidRPr="00C21D23">
        <w:rPr>
          <w:rFonts w:asciiTheme="minorHAnsi" w:hAnsiTheme="minorHAnsi" w:cstheme="minorHAnsi"/>
          <w:sz w:val="22"/>
          <w:szCs w:val="22"/>
        </w:rPr>
        <w:t>A aplicação das sanções previstas neste Contrato não exclui, em hipótese alguma, a obrigação de reparação integral do dano causado ao Contratante (</w:t>
      </w:r>
      <w:hyperlink r:id="rId57" w:anchor="art156%C2%A79" w:history="1">
        <w:r w:rsidRPr="00C21D23">
          <w:rPr>
            <w:rFonts w:asciiTheme="minorHAnsi" w:hAnsiTheme="minorHAnsi" w:cstheme="minorHAnsi"/>
            <w:sz w:val="22"/>
            <w:szCs w:val="22"/>
          </w:rPr>
          <w:t>art. 156, §9º, da Lei nº 14.133, de 2021</w:t>
        </w:r>
      </w:hyperlink>
      <w:r w:rsidRPr="00C21D23">
        <w:rPr>
          <w:rFonts w:asciiTheme="minorHAnsi" w:hAnsiTheme="minorHAnsi" w:cstheme="minorHAnsi"/>
          <w:sz w:val="22"/>
          <w:szCs w:val="22"/>
        </w:rPr>
        <w:t>).</w:t>
      </w:r>
    </w:p>
    <w:p w:rsidR="002B2572" w:rsidRPr="00C21D23" w:rsidRDefault="002B2572" w:rsidP="002B2572">
      <w:pPr>
        <w:numPr>
          <w:ilvl w:val="1"/>
          <w:numId w:val="3"/>
        </w:numPr>
        <w:spacing w:before="100" w:after="100" w:line="276" w:lineRule="auto"/>
        <w:ind w:left="0" w:right="-57" w:firstLine="0"/>
        <w:jc w:val="both"/>
        <w:rPr>
          <w:rFonts w:asciiTheme="minorHAnsi" w:hAnsiTheme="minorHAnsi" w:cstheme="minorHAnsi"/>
          <w:sz w:val="22"/>
          <w:szCs w:val="22"/>
        </w:rPr>
      </w:pPr>
      <w:r w:rsidRPr="00C21D23">
        <w:rPr>
          <w:rFonts w:asciiTheme="minorHAnsi" w:hAnsiTheme="minorHAnsi" w:cstheme="minorHAnsi"/>
          <w:sz w:val="22"/>
          <w:szCs w:val="22"/>
        </w:rPr>
        <w:lastRenderedPageBreak/>
        <w:t>A penalidade de multa pode ser aplicada cumulativamente com as demais sanções.</w:t>
      </w:r>
    </w:p>
    <w:p w:rsidR="002B2572" w:rsidRPr="00C21D23" w:rsidRDefault="002B2572" w:rsidP="002B2572">
      <w:pPr>
        <w:numPr>
          <w:ilvl w:val="1"/>
          <w:numId w:val="3"/>
        </w:numPr>
        <w:spacing w:before="100" w:after="100" w:line="276" w:lineRule="auto"/>
        <w:ind w:left="0" w:right="-57" w:firstLine="0"/>
        <w:jc w:val="both"/>
        <w:rPr>
          <w:rFonts w:asciiTheme="minorHAnsi" w:hAnsiTheme="minorHAnsi" w:cstheme="minorHAnsi"/>
          <w:sz w:val="22"/>
          <w:szCs w:val="22"/>
        </w:rPr>
      </w:pPr>
      <w:r w:rsidRPr="00C21D23">
        <w:rPr>
          <w:rFonts w:asciiTheme="minorHAnsi" w:hAnsiTheme="minorHAnsi" w:cstheme="minorHAnsi"/>
          <w:sz w:val="22"/>
          <w:szCs w:val="22"/>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58" w:anchor="art156%C2%A78" w:history="1">
        <w:r w:rsidRPr="00C21D23">
          <w:rPr>
            <w:rFonts w:asciiTheme="minorHAnsi" w:hAnsiTheme="minorHAnsi" w:cstheme="minorHAnsi"/>
            <w:sz w:val="22"/>
            <w:szCs w:val="22"/>
          </w:rPr>
          <w:t>art. 156, §8º, da Lei nº 14.133, de 2021</w:t>
        </w:r>
      </w:hyperlink>
      <w:r w:rsidRPr="00C21D23">
        <w:rPr>
          <w:rFonts w:asciiTheme="minorHAnsi" w:hAnsiTheme="minorHAnsi" w:cstheme="minorHAnsi"/>
          <w:sz w:val="22"/>
          <w:szCs w:val="22"/>
        </w:rPr>
        <w:t>). </w:t>
      </w:r>
    </w:p>
    <w:p w:rsidR="002B2572" w:rsidRPr="00C21D23" w:rsidRDefault="002B2572" w:rsidP="002B2572">
      <w:pPr>
        <w:numPr>
          <w:ilvl w:val="1"/>
          <w:numId w:val="3"/>
        </w:numPr>
        <w:spacing w:before="100" w:after="100" w:line="276" w:lineRule="auto"/>
        <w:ind w:left="0" w:right="-57" w:firstLine="0"/>
        <w:jc w:val="both"/>
        <w:rPr>
          <w:rFonts w:asciiTheme="minorHAnsi" w:hAnsiTheme="minorHAnsi" w:cstheme="minorHAnsi"/>
          <w:sz w:val="22"/>
          <w:szCs w:val="22"/>
        </w:rPr>
      </w:pPr>
      <w:r w:rsidRPr="00C21D23">
        <w:rPr>
          <w:rFonts w:asciiTheme="minorHAnsi" w:hAnsiTheme="minorHAnsi" w:cstheme="minorHAnsi"/>
          <w:sz w:val="22"/>
          <w:szCs w:val="22"/>
        </w:rPr>
        <w:t xml:space="preserve">Previamente ao encaminhamento à cobrança judicial, a multa poderá ser recolhida administrativamente no prazo máximo </w:t>
      </w:r>
      <w:r w:rsidRPr="00D5085B">
        <w:rPr>
          <w:rFonts w:asciiTheme="minorHAnsi" w:hAnsiTheme="minorHAnsi" w:cstheme="minorHAnsi"/>
          <w:sz w:val="22"/>
          <w:szCs w:val="22"/>
        </w:rPr>
        <w:t>de 10 (dez) dias</w:t>
      </w:r>
      <w:r w:rsidRPr="00C21D23">
        <w:rPr>
          <w:rFonts w:asciiTheme="minorHAnsi" w:hAnsiTheme="minorHAnsi" w:cstheme="minorHAnsi"/>
          <w:sz w:val="22"/>
          <w:szCs w:val="22"/>
        </w:rPr>
        <w:t>, a contar da data do recebimento da comunicação enviada pela autoridade competente.</w:t>
      </w:r>
    </w:p>
    <w:p w:rsidR="002B2572" w:rsidRPr="00D5085B" w:rsidRDefault="002B2572" w:rsidP="002B2572">
      <w:pPr>
        <w:numPr>
          <w:ilvl w:val="1"/>
          <w:numId w:val="3"/>
        </w:numPr>
        <w:spacing w:before="100" w:after="100" w:line="276" w:lineRule="auto"/>
        <w:ind w:left="0" w:right="-57" w:firstLine="0"/>
        <w:jc w:val="both"/>
        <w:rPr>
          <w:rFonts w:asciiTheme="minorHAnsi" w:hAnsiTheme="minorHAnsi" w:cstheme="minorHAnsi"/>
          <w:sz w:val="22"/>
          <w:szCs w:val="22"/>
        </w:rPr>
      </w:pPr>
      <w:r w:rsidRPr="00D5085B">
        <w:rPr>
          <w:rFonts w:asciiTheme="minorHAnsi" w:hAnsiTheme="minorHAnsi" w:cstheme="minorHAnsi"/>
          <w:sz w:val="22"/>
          <w:szCs w:val="22"/>
        </w:rPr>
        <w:t>Os atos previstos como infrações administrativas na</w:t>
      </w:r>
      <w:hyperlink r:id="rId59" w:history="1">
        <w:r w:rsidRPr="00D5085B">
          <w:rPr>
            <w:rFonts w:asciiTheme="minorHAnsi" w:hAnsiTheme="minorHAnsi" w:cstheme="minorHAnsi"/>
            <w:sz w:val="22"/>
            <w:szCs w:val="22"/>
          </w:rPr>
          <w:t xml:space="preserve"> Lei nº 14.133, de 2021</w:t>
        </w:r>
      </w:hyperlink>
      <w:r w:rsidRPr="00D5085B">
        <w:rPr>
          <w:rFonts w:asciiTheme="minorHAnsi" w:hAnsiTheme="minorHAnsi" w:cstheme="minorHAnsi"/>
          <w:sz w:val="22"/>
          <w:szCs w:val="22"/>
        </w:rPr>
        <w:t>, ou em outras leis de licitações e contratos da Administração Pública que também sejam tipificados como atos lesivos na</w:t>
      </w:r>
      <w:hyperlink r:id="rId60" w:history="1">
        <w:r w:rsidRPr="00D5085B">
          <w:rPr>
            <w:rFonts w:asciiTheme="minorHAnsi" w:hAnsiTheme="minorHAnsi" w:cstheme="minorHAnsi"/>
            <w:sz w:val="22"/>
            <w:szCs w:val="22"/>
          </w:rPr>
          <w:t xml:space="preserve"> Lei nº 12.846, de 2013</w:t>
        </w:r>
      </w:hyperlink>
      <w:r w:rsidRPr="00D5085B">
        <w:rPr>
          <w:rFonts w:asciiTheme="minorHAnsi" w:hAnsiTheme="minorHAnsi" w:cstheme="minorHAnsi"/>
          <w:sz w:val="22"/>
          <w:szCs w:val="22"/>
        </w:rPr>
        <w:t>, serão apurados e julgados conjuntamente, nos mesmos autos, observados o rito procedimental e autoridade competente definidos na referida Lei (</w:t>
      </w:r>
      <w:hyperlink r:id="rId61" w:history="1">
        <w:r w:rsidRPr="00D5085B">
          <w:rPr>
            <w:rFonts w:asciiTheme="minorHAnsi" w:hAnsiTheme="minorHAnsi" w:cstheme="minorHAnsi"/>
            <w:sz w:val="22"/>
            <w:szCs w:val="22"/>
          </w:rPr>
          <w:t>art. 159</w:t>
        </w:r>
      </w:hyperlink>
      <w:r w:rsidRPr="00D5085B">
        <w:rPr>
          <w:rFonts w:asciiTheme="minorHAnsi" w:hAnsiTheme="minorHAnsi" w:cstheme="minorHAnsi"/>
          <w:sz w:val="22"/>
          <w:szCs w:val="22"/>
        </w:rPr>
        <w:t>).</w:t>
      </w:r>
    </w:p>
    <w:p w:rsidR="002B2572" w:rsidRPr="00D5085B" w:rsidRDefault="002B2572" w:rsidP="002B2572">
      <w:pPr>
        <w:numPr>
          <w:ilvl w:val="1"/>
          <w:numId w:val="3"/>
        </w:numPr>
        <w:spacing w:before="100" w:after="100" w:line="276" w:lineRule="auto"/>
        <w:ind w:left="0" w:right="-57" w:firstLine="0"/>
        <w:jc w:val="both"/>
        <w:rPr>
          <w:rFonts w:asciiTheme="minorHAnsi" w:hAnsiTheme="minorHAnsi" w:cstheme="minorHAnsi"/>
          <w:sz w:val="22"/>
          <w:szCs w:val="22"/>
        </w:rPr>
      </w:pPr>
      <w:r w:rsidRPr="00D5085B">
        <w:rPr>
          <w:rFonts w:asciiTheme="minorHAnsi" w:hAnsiTheme="minorHAnsi" w:cstheme="minorHAnsi"/>
          <w:sz w:val="22"/>
          <w:szCs w:val="22"/>
        </w:rPr>
        <w:t xml:space="preserve">A aplicação de qualquer das penalidades previstas realizar-se-á em processo administrativo que </w:t>
      </w:r>
      <w:r w:rsidRPr="00D5085B">
        <w:rPr>
          <w:rFonts w:asciiTheme="minorHAnsi" w:hAnsiTheme="minorHAnsi" w:cstheme="minorHAnsi"/>
          <w:b/>
          <w:sz w:val="22"/>
          <w:szCs w:val="22"/>
        </w:rPr>
        <w:t>assegurará o contraditório e a ampla defesa ao fornecedor/adjudicatário</w:t>
      </w:r>
      <w:r w:rsidRPr="00D5085B">
        <w:rPr>
          <w:rFonts w:asciiTheme="minorHAnsi" w:hAnsiTheme="minorHAnsi" w:cstheme="minorHAnsi"/>
          <w:sz w:val="22"/>
          <w:szCs w:val="22"/>
        </w:rPr>
        <w:t>, observando-se o procedimento previsto na Lei nº 14.133, de 2021, e subsidiariamente na Lei nº. 9.784, de 1999.</w:t>
      </w:r>
    </w:p>
    <w:p w:rsidR="002B2572" w:rsidRPr="00D5085B" w:rsidRDefault="002B2572" w:rsidP="002B2572">
      <w:pPr>
        <w:numPr>
          <w:ilvl w:val="1"/>
          <w:numId w:val="3"/>
        </w:numPr>
        <w:spacing w:before="100" w:after="100" w:line="276" w:lineRule="auto"/>
        <w:ind w:left="0" w:right="-57" w:firstLine="0"/>
        <w:jc w:val="both"/>
        <w:rPr>
          <w:rFonts w:asciiTheme="minorHAnsi" w:hAnsiTheme="minorHAnsi" w:cstheme="minorHAnsi"/>
          <w:sz w:val="22"/>
          <w:szCs w:val="22"/>
        </w:rPr>
      </w:pPr>
      <w:r w:rsidRPr="00D5085B">
        <w:rPr>
          <w:rFonts w:asciiTheme="minorHAnsi" w:hAnsiTheme="minorHAnsi" w:cstheme="minorHAnsi"/>
          <w:sz w:val="22"/>
          <w:szCs w:val="22"/>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62" w:anchor="art160" w:history="1">
        <w:r w:rsidRPr="00D5085B">
          <w:rPr>
            <w:rFonts w:asciiTheme="minorHAnsi" w:hAnsiTheme="minorHAnsi" w:cstheme="minorHAnsi"/>
            <w:sz w:val="22"/>
            <w:szCs w:val="22"/>
          </w:rPr>
          <w:t>art. 160, da Lei nº 14.133, de 2021</w:t>
        </w:r>
      </w:hyperlink>
      <w:r w:rsidRPr="00D5085B">
        <w:rPr>
          <w:rFonts w:asciiTheme="minorHAnsi" w:hAnsiTheme="minorHAnsi" w:cstheme="minorHAnsi"/>
          <w:sz w:val="22"/>
          <w:szCs w:val="22"/>
        </w:rPr>
        <w:t>).</w:t>
      </w:r>
    </w:p>
    <w:p w:rsidR="002B2572" w:rsidRPr="00F32DF0" w:rsidRDefault="002B2572" w:rsidP="002B2572">
      <w:pPr>
        <w:numPr>
          <w:ilvl w:val="1"/>
          <w:numId w:val="3"/>
        </w:numPr>
        <w:spacing w:before="100" w:after="100" w:line="276" w:lineRule="auto"/>
        <w:ind w:left="0" w:right="-57" w:firstLine="0"/>
        <w:jc w:val="both"/>
        <w:rPr>
          <w:rFonts w:asciiTheme="minorHAnsi" w:hAnsiTheme="minorHAnsi" w:cstheme="minorHAnsi"/>
          <w:sz w:val="22"/>
          <w:szCs w:val="22"/>
        </w:rPr>
      </w:pPr>
      <w:r w:rsidRPr="00F32DF0">
        <w:rPr>
          <w:rFonts w:asciiTheme="minorHAnsi" w:hAnsiTheme="minorHAnsi" w:cstheme="minorHAnsi"/>
          <w:sz w:val="22"/>
          <w:szCs w:val="22"/>
        </w:rPr>
        <w:t>O Contratante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rsidRPr="00F32DF0">
        <w:rPr>
          <w:rFonts w:asciiTheme="minorHAnsi" w:hAnsiTheme="minorHAnsi" w:cstheme="minorHAnsi"/>
          <w:sz w:val="22"/>
          <w:szCs w:val="22"/>
        </w:rPr>
        <w:t>Ceis</w:t>
      </w:r>
      <w:proofErr w:type="spellEnd"/>
      <w:r w:rsidRPr="00F32DF0">
        <w:rPr>
          <w:rFonts w:asciiTheme="minorHAnsi" w:hAnsiTheme="minorHAnsi" w:cstheme="minorHAnsi"/>
          <w:sz w:val="22"/>
          <w:szCs w:val="22"/>
        </w:rPr>
        <w:t>) e no Cadastro Nacional de Empresas Punidas (</w:t>
      </w:r>
      <w:proofErr w:type="spellStart"/>
      <w:r w:rsidRPr="00F32DF0">
        <w:rPr>
          <w:rFonts w:asciiTheme="minorHAnsi" w:hAnsiTheme="minorHAnsi" w:cstheme="minorHAnsi"/>
          <w:sz w:val="22"/>
          <w:szCs w:val="22"/>
        </w:rPr>
        <w:t>Cnep</w:t>
      </w:r>
      <w:proofErr w:type="spellEnd"/>
      <w:r w:rsidRPr="00F32DF0">
        <w:rPr>
          <w:rFonts w:asciiTheme="minorHAnsi" w:hAnsiTheme="minorHAnsi" w:cstheme="minorHAnsi"/>
          <w:sz w:val="22"/>
          <w:szCs w:val="22"/>
        </w:rPr>
        <w:t>), instituídos no âmbito do Poder Executivo Federal. (</w:t>
      </w:r>
      <w:hyperlink r:id="rId63" w:anchor="art161" w:history="1">
        <w:r w:rsidRPr="00F32DF0">
          <w:rPr>
            <w:rFonts w:asciiTheme="minorHAnsi" w:hAnsiTheme="minorHAnsi" w:cstheme="minorHAnsi"/>
            <w:sz w:val="22"/>
            <w:szCs w:val="22"/>
          </w:rPr>
          <w:t>Art. 161, da Lei nº 14.133, de 2021</w:t>
        </w:r>
      </w:hyperlink>
      <w:r w:rsidRPr="00F32DF0">
        <w:rPr>
          <w:rFonts w:asciiTheme="minorHAnsi" w:hAnsiTheme="minorHAnsi" w:cstheme="minorHAnsi"/>
          <w:sz w:val="22"/>
          <w:szCs w:val="22"/>
        </w:rPr>
        <w:t>).</w:t>
      </w:r>
    </w:p>
    <w:p w:rsidR="002B2572" w:rsidRPr="00F32DF0" w:rsidRDefault="002B2572" w:rsidP="002B2572">
      <w:pPr>
        <w:numPr>
          <w:ilvl w:val="1"/>
          <w:numId w:val="3"/>
        </w:numPr>
        <w:spacing w:before="100" w:after="100" w:line="276" w:lineRule="auto"/>
        <w:ind w:left="0" w:right="-57" w:firstLine="0"/>
        <w:jc w:val="both"/>
        <w:rPr>
          <w:rFonts w:asciiTheme="minorHAnsi" w:hAnsiTheme="minorHAnsi" w:cstheme="minorHAnsi"/>
          <w:sz w:val="22"/>
          <w:szCs w:val="22"/>
        </w:rPr>
      </w:pPr>
      <w:r w:rsidRPr="00F32DF0">
        <w:rPr>
          <w:rFonts w:asciiTheme="minorHAnsi" w:hAnsiTheme="minorHAnsi" w:cstheme="minorHAnsi"/>
          <w:sz w:val="22"/>
          <w:szCs w:val="22"/>
        </w:rPr>
        <w:t>As sanções de impedimento de licitar e contratar e declaração de inidoneidade para licitar ou contratar são passíveis de reabilitação na forma do</w:t>
      </w:r>
      <w:hyperlink r:id="rId64" w:anchor="163" w:history="1">
        <w:r w:rsidRPr="00F32DF0">
          <w:rPr>
            <w:rFonts w:asciiTheme="minorHAnsi" w:hAnsiTheme="minorHAnsi" w:cstheme="minorHAnsi"/>
            <w:sz w:val="22"/>
            <w:szCs w:val="22"/>
          </w:rPr>
          <w:t xml:space="preserve"> art. 163 da Lei nº 14.133/21</w:t>
        </w:r>
      </w:hyperlink>
      <w:r w:rsidRPr="00F32DF0">
        <w:rPr>
          <w:rFonts w:asciiTheme="minorHAnsi" w:hAnsiTheme="minorHAnsi" w:cstheme="minorHAnsi"/>
          <w:sz w:val="22"/>
          <w:szCs w:val="22"/>
        </w:rPr>
        <w:t>.</w:t>
      </w:r>
    </w:p>
    <w:p w:rsidR="002B2572" w:rsidRPr="00F32DF0" w:rsidRDefault="002B2572" w:rsidP="002B2572">
      <w:pPr>
        <w:numPr>
          <w:ilvl w:val="1"/>
          <w:numId w:val="3"/>
        </w:numPr>
        <w:spacing w:before="100" w:after="100" w:line="276" w:lineRule="auto"/>
        <w:ind w:left="0" w:right="-57" w:firstLine="0"/>
        <w:jc w:val="both"/>
        <w:rPr>
          <w:rFonts w:asciiTheme="minorHAnsi" w:hAnsiTheme="minorHAnsi" w:cstheme="minorHAnsi"/>
          <w:sz w:val="22"/>
          <w:szCs w:val="22"/>
        </w:rPr>
      </w:pPr>
      <w:r w:rsidRPr="00F32DF0">
        <w:rPr>
          <w:rFonts w:asciiTheme="minorHAnsi" w:hAnsiTheme="minorHAnsi" w:cstheme="minorHAnsi"/>
          <w:sz w:val="22"/>
          <w:szCs w:val="22"/>
        </w:rPr>
        <w:t>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w:t>
      </w:r>
      <w:hyperlink r:id="rId65" w:history="1">
        <w:r w:rsidRPr="00F32DF0">
          <w:rPr>
            <w:rFonts w:asciiTheme="minorHAnsi" w:hAnsiTheme="minorHAnsi" w:cstheme="minorHAnsi"/>
            <w:sz w:val="22"/>
            <w:szCs w:val="22"/>
          </w:rPr>
          <w:t xml:space="preserve"> Normativa SEGES/ME nº 26, de 13 de abril de 2022</w:t>
        </w:r>
      </w:hyperlink>
      <w:r w:rsidRPr="00F32DF0">
        <w:rPr>
          <w:rFonts w:asciiTheme="minorHAnsi" w:hAnsiTheme="minorHAnsi" w:cstheme="minorHAnsi"/>
          <w:sz w:val="22"/>
          <w:szCs w:val="22"/>
        </w:rPr>
        <w:t>.</w:t>
      </w:r>
    </w:p>
    <w:p w:rsidR="002605C6" w:rsidRDefault="002605C6" w:rsidP="00BD6E61"/>
    <w:p w:rsidR="00BD6E61" w:rsidRPr="002605C6" w:rsidRDefault="00BD6E61" w:rsidP="009255DF">
      <w:pPr>
        <w:numPr>
          <w:ilvl w:val="0"/>
          <w:numId w:val="3"/>
        </w:numPr>
        <w:spacing w:before="100" w:after="100" w:line="276" w:lineRule="auto"/>
        <w:ind w:left="357" w:hanging="357"/>
        <w:jc w:val="both"/>
        <w:rPr>
          <w:rFonts w:asciiTheme="minorHAnsi" w:hAnsiTheme="minorHAnsi" w:cstheme="minorHAnsi"/>
          <w:b/>
          <w:sz w:val="22"/>
          <w:szCs w:val="22"/>
        </w:rPr>
      </w:pPr>
      <w:r w:rsidRPr="002605C6">
        <w:rPr>
          <w:rFonts w:asciiTheme="minorHAnsi" w:hAnsiTheme="minorHAnsi" w:cstheme="minorHAnsi"/>
          <w:b/>
          <w:sz w:val="22"/>
          <w:szCs w:val="22"/>
        </w:rPr>
        <w:t>DA PROTEÇÃO DE DADOS PESSOAIS - Lei nº 13.709/2018 - LGPD</w:t>
      </w:r>
    </w:p>
    <w:p w:rsidR="00BD6E61" w:rsidRPr="009255DF" w:rsidRDefault="00BD6E61" w:rsidP="009255DF">
      <w:pPr>
        <w:numPr>
          <w:ilvl w:val="1"/>
          <w:numId w:val="3"/>
        </w:numPr>
        <w:spacing w:before="100" w:after="100" w:line="276" w:lineRule="auto"/>
        <w:ind w:left="0" w:right="-57" w:firstLine="0"/>
        <w:jc w:val="both"/>
        <w:rPr>
          <w:rFonts w:asciiTheme="minorHAnsi" w:hAnsiTheme="minorHAnsi" w:cstheme="minorHAnsi"/>
          <w:sz w:val="22"/>
          <w:szCs w:val="22"/>
        </w:rPr>
      </w:pPr>
      <w:r w:rsidRPr="009255DF">
        <w:rPr>
          <w:rFonts w:asciiTheme="minorHAnsi" w:hAnsiTheme="minorHAnsi" w:cstheme="minorHAnsi"/>
          <w:sz w:val="22"/>
          <w:szCs w:val="22"/>
        </w:rPr>
        <w:t>Em observação às determinações constantes da</w:t>
      </w:r>
      <w:hyperlink r:id="rId66" w:history="1">
        <w:r w:rsidRPr="009255DF">
          <w:rPr>
            <w:rFonts w:asciiTheme="minorHAnsi" w:hAnsiTheme="minorHAnsi" w:cstheme="minorHAnsi"/>
            <w:sz w:val="22"/>
            <w:szCs w:val="22"/>
          </w:rPr>
          <w:t xml:space="preserve"> Lei nº 13.709, de 14 de agosto de 2018 – LEI GERAL DE PROTEÇÃO DE DADOS (LGPD),</w:t>
        </w:r>
      </w:hyperlink>
      <w:r w:rsidRPr="009255DF">
        <w:rPr>
          <w:rFonts w:asciiTheme="minorHAnsi" w:hAnsiTheme="minorHAnsi" w:cstheme="minorHAnsi"/>
          <w:sz w:val="22"/>
          <w:szCs w:val="22"/>
        </w:rPr>
        <w:t xml:space="preserve"> o CONTRATANTE e a CONTRATADA se </w:t>
      </w:r>
      <w:r w:rsidRPr="009255DF">
        <w:rPr>
          <w:rFonts w:asciiTheme="minorHAnsi" w:hAnsiTheme="minorHAnsi" w:cstheme="minorHAnsi"/>
          <w:sz w:val="22"/>
          <w:szCs w:val="22"/>
        </w:rPr>
        <w:lastRenderedPageBreak/>
        <w:t>comprometem a proteger os direitos fundamentais de liberdade e de privacidade e o livre desenvolvimento da personalidade da pessoa natural, relativos ao tratamento de dados pessoais, inclusive nos meios digitais, garantindo que:</w:t>
      </w:r>
    </w:p>
    <w:p w:rsidR="00BD6E61" w:rsidRPr="00574E51" w:rsidRDefault="00BD6E61" w:rsidP="00574E51">
      <w:pPr>
        <w:numPr>
          <w:ilvl w:val="2"/>
          <w:numId w:val="27"/>
        </w:numPr>
        <w:spacing w:line="276" w:lineRule="auto"/>
        <w:ind w:left="993" w:hanging="284"/>
        <w:jc w:val="both"/>
        <w:rPr>
          <w:rFonts w:asciiTheme="minorHAnsi" w:hAnsiTheme="minorHAnsi" w:cstheme="minorHAnsi"/>
          <w:sz w:val="22"/>
          <w:szCs w:val="22"/>
        </w:rPr>
      </w:pPr>
      <w:r w:rsidRPr="00574E51">
        <w:rPr>
          <w:rFonts w:asciiTheme="minorHAnsi" w:hAnsiTheme="minorHAnsi" w:cstheme="minorHAnsi"/>
          <w:sz w:val="22"/>
          <w:szCs w:val="22"/>
        </w:rPr>
        <w:t xml:space="preserve">O tratamento de dados pessoais dar-se-á de acordo com as bases legais previstas nas hipóteses dos </w:t>
      </w:r>
      <w:proofErr w:type="spellStart"/>
      <w:r w:rsidRPr="00574E51">
        <w:rPr>
          <w:rFonts w:asciiTheme="minorHAnsi" w:hAnsiTheme="minorHAnsi" w:cstheme="minorHAnsi"/>
          <w:sz w:val="22"/>
          <w:szCs w:val="22"/>
        </w:rPr>
        <w:t>Arts</w:t>
      </w:r>
      <w:proofErr w:type="spellEnd"/>
      <w:r w:rsidRPr="00574E51">
        <w:rPr>
          <w:rFonts w:asciiTheme="minorHAnsi" w:hAnsiTheme="minorHAnsi" w:cstheme="minorHAnsi"/>
          <w:sz w:val="22"/>
          <w:szCs w:val="22"/>
        </w:rPr>
        <w:t>. 7º e/ou 11 da Lei 13.709/2018 às quais se submeterão os serviços, e para propósitos legítimos, específicos, explícitos e informados ao titular;</w:t>
      </w:r>
    </w:p>
    <w:p w:rsidR="00BD6E61" w:rsidRPr="00574E51" w:rsidRDefault="00BD6E61" w:rsidP="00574E51">
      <w:pPr>
        <w:numPr>
          <w:ilvl w:val="2"/>
          <w:numId w:val="27"/>
        </w:numPr>
        <w:spacing w:line="276" w:lineRule="auto"/>
        <w:ind w:left="993" w:hanging="284"/>
        <w:jc w:val="both"/>
        <w:rPr>
          <w:rFonts w:asciiTheme="minorHAnsi" w:hAnsiTheme="minorHAnsi" w:cstheme="minorHAnsi"/>
          <w:sz w:val="22"/>
          <w:szCs w:val="22"/>
        </w:rPr>
      </w:pPr>
      <w:r w:rsidRPr="00574E51">
        <w:rPr>
          <w:rFonts w:asciiTheme="minorHAnsi" w:hAnsiTheme="minorHAnsi" w:cstheme="minorHAnsi"/>
          <w:sz w:val="22"/>
          <w:szCs w:val="22"/>
        </w:rPr>
        <w:t>O tratamento seja limitado às atividades necessárias ao atingimento das finalidades de execução do objeto do contrato, utilizando-os, quando seja o caso, em cumprimento de obrigação legal ou regulatória, no exercício regular de direito, por determinação judicial ou por requisição da Autoridade Nacional de Proteção de Dados (ANPD);</w:t>
      </w:r>
    </w:p>
    <w:p w:rsidR="00BD6E61" w:rsidRPr="00574E51" w:rsidRDefault="00BD6E61" w:rsidP="00574E51">
      <w:pPr>
        <w:numPr>
          <w:ilvl w:val="2"/>
          <w:numId w:val="27"/>
        </w:numPr>
        <w:spacing w:line="276" w:lineRule="auto"/>
        <w:ind w:left="993" w:hanging="284"/>
        <w:jc w:val="both"/>
        <w:rPr>
          <w:rFonts w:asciiTheme="minorHAnsi" w:hAnsiTheme="minorHAnsi" w:cstheme="minorHAnsi"/>
          <w:sz w:val="22"/>
          <w:szCs w:val="22"/>
        </w:rPr>
      </w:pPr>
      <w:r w:rsidRPr="00574E51">
        <w:rPr>
          <w:rFonts w:asciiTheme="minorHAnsi" w:hAnsiTheme="minorHAnsi" w:cstheme="minorHAnsi"/>
          <w:sz w:val="22"/>
          <w:szCs w:val="22"/>
        </w:rPr>
        <w:t>Em caso de necessidade de coleta de dados pessoais indispensáveis à própria prestação do serviço/aquisição de bens, esta será realizada mediante prévia aprovação da CONTRATANTE, responsabilizando-se a CONTRATADA por obter o consentimento dos titulares (salvo nos casos em que opere outra hipótese legal de tratamento). Os dados assim coletados só poderão ser utilizados na execução do objeto especificado neste contrato, e, em hipótese alguma, poderão ser compartilhados ou utilizados para outros fins;</w:t>
      </w:r>
    </w:p>
    <w:p w:rsidR="00BD6E61" w:rsidRPr="00574E51" w:rsidRDefault="00BD6E61" w:rsidP="00574E51">
      <w:pPr>
        <w:numPr>
          <w:ilvl w:val="2"/>
          <w:numId w:val="27"/>
        </w:numPr>
        <w:spacing w:line="276" w:lineRule="auto"/>
        <w:ind w:left="993" w:hanging="284"/>
        <w:jc w:val="both"/>
        <w:rPr>
          <w:rFonts w:asciiTheme="minorHAnsi" w:hAnsiTheme="minorHAnsi" w:cstheme="minorHAnsi"/>
          <w:sz w:val="22"/>
          <w:szCs w:val="22"/>
        </w:rPr>
      </w:pPr>
      <w:r w:rsidRPr="00574E51">
        <w:rPr>
          <w:rFonts w:asciiTheme="minorHAnsi" w:hAnsiTheme="minorHAnsi" w:cstheme="minorHAnsi"/>
          <w:sz w:val="22"/>
          <w:szCs w:val="22"/>
        </w:rPr>
        <w:t>Eventualmente, as partes podem ajustar que a CONTRATADA será responsável por obter o consentimento dos titulares, observadas as demais condicionantes do item C acima;</w:t>
      </w:r>
    </w:p>
    <w:p w:rsidR="00BD6E61" w:rsidRPr="00574E51" w:rsidRDefault="00BD6E61" w:rsidP="00574E51">
      <w:pPr>
        <w:numPr>
          <w:ilvl w:val="2"/>
          <w:numId w:val="27"/>
        </w:numPr>
        <w:spacing w:line="276" w:lineRule="auto"/>
        <w:ind w:left="993" w:hanging="284"/>
        <w:jc w:val="both"/>
        <w:rPr>
          <w:rFonts w:asciiTheme="minorHAnsi" w:hAnsiTheme="minorHAnsi" w:cstheme="minorHAnsi"/>
          <w:sz w:val="22"/>
          <w:szCs w:val="22"/>
        </w:rPr>
      </w:pPr>
      <w:r w:rsidRPr="00574E51">
        <w:rPr>
          <w:rFonts w:asciiTheme="minorHAnsi" w:hAnsiTheme="minorHAnsi" w:cstheme="minorHAnsi"/>
          <w:sz w:val="22"/>
          <w:szCs w:val="22"/>
        </w:rPr>
        <w:t xml:space="preserve">Os dados obtidos em razão desse contrato serão armazenados em um banco de dados seguro, com garantia de registro das transações realizadas na aplicação de acesso (log) e adequado controle de acesso baseado em função (role </w:t>
      </w:r>
      <w:proofErr w:type="spellStart"/>
      <w:r w:rsidRPr="00574E51">
        <w:rPr>
          <w:rFonts w:asciiTheme="minorHAnsi" w:hAnsiTheme="minorHAnsi" w:cstheme="minorHAnsi"/>
          <w:sz w:val="22"/>
          <w:szCs w:val="22"/>
        </w:rPr>
        <w:t>based</w:t>
      </w:r>
      <w:proofErr w:type="spellEnd"/>
      <w:r w:rsidRPr="00574E51">
        <w:rPr>
          <w:rFonts w:asciiTheme="minorHAnsi" w:hAnsiTheme="minorHAnsi" w:cstheme="minorHAnsi"/>
          <w:sz w:val="22"/>
          <w:szCs w:val="22"/>
        </w:rPr>
        <w:t xml:space="preserve"> </w:t>
      </w:r>
      <w:proofErr w:type="spellStart"/>
      <w:r w:rsidRPr="00574E51">
        <w:rPr>
          <w:rFonts w:asciiTheme="minorHAnsi" w:hAnsiTheme="minorHAnsi" w:cstheme="minorHAnsi"/>
          <w:sz w:val="22"/>
          <w:szCs w:val="22"/>
        </w:rPr>
        <w:t>access</w:t>
      </w:r>
      <w:proofErr w:type="spellEnd"/>
      <w:r w:rsidRPr="00574E51">
        <w:rPr>
          <w:rFonts w:asciiTheme="minorHAnsi" w:hAnsiTheme="minorHAnsi" w:cstheme="minorHAnsi"/>
          <w:sz w:val="22"/>
          <w:szCs w:val="22"/>
        </w:rPr>
        <w:t xml:space="preserve"> </w:t>
      </w:r>
      <w:proofErr w:type="spellStart"/>
      <w:r w:rsidRPr="00574E51">
        <w:rPr>
          <w:rFonts w:asciiTheme="minorHAnsi" w:hAnsiTheme="minorHAnsi" w:cstheme="minorHAnsi"/>
          <w:sz w:val="22"/>
          <w:szCs w:val="22"/>
        </w:rPr>
        <w:t>control</w:t>
      </w:r>
      <w:proofErr w:type="spellEnd"/>
      <w:r w:rsidRPr="00574E51">
        <w:rPr>
          <w:rFonts w:asciiTheme="minorHAnsi" w:hAnsiTheme="minorHAnsi" w:cstheme="minorHAnsi"/>
          <w:sz w:val="22"/>
          <w:szCs w:val="22"/>
        </w:rPr>
        <w:t>) e com transparente identificação do perfil dos credenciados, tudo estabelecido como forma de garantir inclusive a rastreabilidade de cada transação e a franca apuração, a qualquer momento, de desvios e falhas, vedado o compartilhamento desses dados com terceiros;</w:t>
      </w:r>
    </w:p>
    <w:p w:rsidR="00BD6E61" w:rsidRPr="00574E51" w:rsidRDefault="00BD6E61" w:rsidP="00574E51">
      <w:pPr>
        <w:numPr>
          <w:ilvl w:val="2"/>
          <w:numId w:val="27"/>
        </w:numPr>
        <w:spacing w:line="276" w:lineRule="auto"/>
        <w:ind w:left="993" w:hanging="284"/>
        <w:jc w:val="both"/>
        <w:rPr>
          <w:rFonts w:asciiTheme="minorHAnsi" w:hAnsiTheme="minorHAnsi" w:cstheme="minorHAnsi"/>
          <w:sz w:val="22"/>
          <w:szCs w:val="22"/>
        </w:rPr>
      </w:pPr>
      <w:r w:rsidRPr="00574E51">
        <w:rPr>
          <w:rFonts w:asciiTheme="minorHAnsi" w:hAnsiTheme="minorHAnsi" w:cstheme="minorHAnsi"/>
          <w:sz w:val="22"/>
          <w:szCs w:val="22"/>
        </w:rPr>
        <w:t>Encerrada a vigência do contrato ou não havendo mais necessidade de utilização dos dados pessoais, sejam eles sensíveis ou não, a CONTRATADA interromperá o tratamento dos Dados Pessoais disponibilizados pela CONTRATANTE e, em no máximo (30) dias, sob instruções e na medida do determinado pela CONTRATANTE, eliminará completamente os Dados Pessoais e todas as cópias porventura existentes (seja em formato digital ou físico), salvo quando a CONTRATADA tenha que manter os dados para cumprimento de obrigação legal ou outra hipótese da LGPD.</w:t>
      </w:r>
    </w:p>
    <w:p w:rsidR="00BD6E61" w:rsidRPr="009255DF" w:rsidRDefault="00BD6E61" w:rsidP="009255DF">
      <w:pPr>
        <w:numPr>
          <w:ilvl w:val="1"/>
          <w:numId w:val="3"/>
        </w:numPr>
        <w:spacing w:before="100" w:after="100" w:line="276" w:lineRule="auto"/>
        <w:ind w:left="0" w:right="-57" w:firstLine="0"/>
        <w:jc w:val="both"/>
        <w:rPr>
          <w:rFonts w:asciiTheme="minorHAnsi" w:hAnsiTheme="minorHAnsi" w:cstheme="minorHAnsi"/>
          <w:sz w:val="22"/>
          <w:szCs w:val="22"/>
        </w:rPr>
      </w:pPr>
      <w:r w:rsidRPr="009255DF">
        <w:rPr>
          <w:rFonts w:asciiTheme="minorHAnsi" w:hAnsiTheme="minorHAnsi" w:cstheme="minorHAnsi"/>
          <w:sz w:val="22"/>
          <w:szCs w:val="22"/>
        </w:rPr>
        <w:t>A CONTRATADA dará conhecimento formal aos seus empregados das obrigações e condições acordadas nesta cláusula, inclusive no tocante à Política de Privacidade da CONTRATANTE, cujos princípios deverão ser aplicados à coleta e tratamento dos dados pessoais de que trata a presente cláusula.</w:t>
      </w:r>
    </w:p>
    <w:p w:rsidR="00BD6E61" w:rsidRPr="009255DF" w:rsidRDefault="00BD6E61" w:rsidP="009255DF">
      <w:pPr>
        <w:numPr>
          <w:ilvl w:val="1"/>
          <w:numId w:val="3"/>
        </w:numPr>
        <w:spacing w:before="100" w:after="100" w:line="276" w:lineRule="auto"/>
        <w:ind w:left="0" w:right="-57" w:firstLine="0"/>
        <w:jc w:val="both"/>
        <w:rPr>
          <w:rFonts w:asciiTheme="minorHAnsi" w:hAnsiTheme="minorHAnsi" w:cstheme="minorHAnsi"/>
          <w:sz w:val="22"/>
          <w:szCs w:val="22"/>
        </w:rPr>
      </w:pPr>
      <w:r w:rsidRPr="009255DF">
        <w:rPr>
          <w:rFonts w:asciiTheme="minorHAnsi" w:hAnsiTheme="minorHAnsi" w:cstheme="minorHAnsi"/>
          <w:sz w:val="22"/>
          <w:szCs w:val="22"/>
        </w:rPr>
        <w:t xml:space="preserve">O eventual acesso, pela CONTRATADA, às bases de dados que contenham ou possam conter dados pessoais implicará para a CONTRATADA e para seus prepostos - devida e </w:t>
      </w:r>
      <w:r w:rsidRPr="009255DF">
        <w:rPr>
          <w:rFonts w:asciiTheme="minorHAnsi" w:hAnsiTheme="minorHAnsi" w:cstheme="minorHAnsi"/>
          <w:sz w:val="22"/>
          <w:szCs w:val="22"/>
        </w:rPr>
        <w:lastRenderedPageBreak/>
        <w:t>formalmente instruídos nesse sentido - o mais absoluto dever de sigilo, no curso do presente contrato.</w:t>
      </w:r>
    </w:p>
    <w:p w:rsidR="00BD6E61" w:rsidRPr="009255DF" w:rsidRDefault="00BD6E61" w:rsidP="009255DF">
      <w:pPr>
        <w:numPr>
          <w:ilvl w:val="1"/>
          <w:numId w:val="3"/>
        </w:numPr>
        <w:spacing w:before="100" w:after="100" w:line="276" w:lineRule="auto"/>
        <w:ind w:left="0" w:right="-57" w:firstLine="0"/>
        <w:jc w:val="both"/>
        <w:rPr>
          <w:rFonts w:asciiTheme="minorHAnsi" w:hAnsiTheme="minorHAnsi" w:cstheme="minorHAnsi"/>
          <w:sz w:val="22"/>
          <w:szCs w:val="22"/>
        </w:rPr>
      </w:pPr>
      <w:r w:rsidRPr="009255DF">
        <w:rPr>
          <w:rFonts w:asciiTheme="minorHAnsi" w:hAnsiTheme="minorHAnsi" w:cstheme="minorHAnsi"/>
          <w:sz w:val="22"/>
          <w:szCs w:val="22"/>
        </w:rPr>
        <w:t>A CONTRATADA cooperará com a CONTRATANTE no cumprimento das obrigações referentes ao exercício dos direitos dos Titulares previstos na LGPD e nas Leis e Regulamentos de Proteção de Dados em vigor e também no atendimento de requisições e determinações do Poder Judiciário, Ministério Público, Ór</w:t>
      </w:r>
      <w:r w:rsidR="003205B6">
        <w:rPr>
          <w:rFonts w:asciiTheme="minorHAnsi" w:hAnsiTheme="minorHAnsi" w:cstheme="minorHAnsi"/>
          <w:sz w:val="22"/>
          <w:szCs w:val="22"/>
        </w:rPr>
        <w:t>gãos de controle administrativo.</w:t>
      </w:r>
    </w:p>
    <w:p w:rsidR="00BD6E61" w:rsidRPr="009255DF" w:rsidRDefault="00BD6E61" w:rsidP="009255DF">
      <w:pPr>
        <w:numPr>
          <w:ilvl w:val="1"/>
          <w:numId w:val="3"/>
        </w:numPr>
        <w:spacing w:before="100" w:after="100" w:line="276" w:lineRule="auto"/>
        <w:ind w:left="0" w:right="-57" w:firstLine="0"/>
        <w:jc w:val="both"/>
        <w:rPr>
          <w:rFonts w:asciiTheme="minorHAnsi" w:hAnsiTheme="minorHAnsi" w:cstheme="minorHAnsi"/>
          <w:sz w:val="22"/>
          <w:szCs w:val="22"/>
        </w:rPr>
      </w:pPr>
      <w:r w:rsidRPr="009255DF">
        <w:rPr>
          <w:rFonts w:asciiTheme="minorHAnsi" w:hAnsiTheme="minorHAnsi" w:cstheme="minorHAnsi"/>
          <w:sz w:val="22"/>
          <w:szCs w:val="22"/>
        </w:rPr>
        <w:t>A CONTRATADA deverá informar imediatamente à CONTRATANTE quando receber uma solicitação de um Titular de Dados, a respeito dos seus Dados Pessoais e abster-se de responder qualquer solicitação em relação aos Dados Pessoais do solicitante, exceto nas instruções documentadas da CONTRATANTE ou conforme exigido pela LGPD e Leis e Regulamentos de Proteção de Dados em vigor.</w:t>
      </w:r>
    </w:p>
    <w:p w:rsidR="00BD6E61" w:rsidRPr="009255DF" w:rsidRDefault="00BD6E61" w:rsidP="009255DF">
      <w:pPr>
        <w:numPr>
          <w:ilvl w:val="1"/>
          <w:numId w:val="3"/>
        </w:numPr>
        <w:spacing w:before="100" w:after="100" w:line="276" w:lineRule="auto"/>
        <w:ind w:left="0" w:right="-57" w:firstLine="0"/>
        <w:jc w:val="both"/>
        <w:rPr>
          <w:rFonts w:asciiTheme="minorHAnsi" w:hAnsiTheme="minorHAnsi" w:cstheme="minorHAnsi"/>
          <w:sz w:val="22"/>
          <w:szCs w:val="22"/>
        </w:rPr>
      </w:pPr>
      <w:r w:rsidRPr="009255DF">
        <w:rPr>
          <w:rFonts w:asciiTheme="minorHAnsi" w:hAnsiTheme="minorHAnsi" w:cstheme="minorHAnsi"/>
          <w:sz w:val="22"/>
          <w:szCs w:val="22"/>
        </w:rPr>
        <w:t>O “Encarregado” ou “DPO” da CONTRATADA manterá contato formal com o Encarregado da CONTRATANTE, no prazo de 24 (vinte e quatro) horas da ocorrência de qualquer incidente que implique violação ou risco de violação de dados pessoais, para que este possa adotar as providências devidas, na hipótese de questionamento das autoridades competentes.</w:t>
      </w:r>
    </w:p>
    <w:p w:rsidR="00BD6E61" w:rsidRPr="009255DF" w:rsidRDefault="00BD6E61" w:rsidP="009255DF">
      <w:pPr>
        <w:numPr>
          <w:ilvl w:val="1"/>
          <w:numId w:val="3"/>
        </w:numPr>
        <w:spacing w:before="100" w:after="100" w:line="276" w:lineRule="auto"/>
        <w:ind w:left="0" w:right="-57" w:firstLine="0"/>
        <w:jc w:val="both"/>
        <w:rPr>
          <w:rFonts w:asciiTheme="minorHAnsi" w:hAnsiTheme="minorHAnsi" w:cstheme="minorHAnsi"/>
          <w:sz w:val="22"/>
          <w:szCs w:val="22"/>
        </w:rPr>
      </w:pPr>
      <w:r w:rsidRPr="009255DF">
        <w:rPr>
          <w:rFonts w:asciiTheme="minorHAnsi" w:hAnsiTheme="minorHAnsi" w:cstheme="minorHAnsi"/>
          <w:sz w:val="22"/>
          <w:szCs w:val="22"/>
        </w:rPr>
        <w:t>A critério do Encarregado de Dados da CONTRATANTE, a CONTRATADA poderá ser provocada a colaborar na elaboração do relatório de impacto (DPIA), conforme a sensibilidade e o risco inerente do objeto deste contrato, no tocante a dados pessoais.</w:t>
      </w:r>
    </w:p>
    <w:p w:rsidR="00BD6E61" w:rsidRPr="009255DF" w:rsidRDefault="00BD6E61" w:rsidP="009255DF">
      <w:pPr>
        <w:numPr>
          <w:ilvl w:val="1"/>
          <w:numId w:val="3"/>
        </w:numPr>
        <w:spacing w:before="100" w:after="100" w:line="276" w:lineRule="auto"/>
        <w:ind w:left="0" w:right="-57" w:firstLine="0"/>
        <w:jc w:val="both"/>
        <w:rPr>
          <w:rFonts w:asciiTheme="minorHAnsi" w:hAnsiTheme="minorHAnsi" w:cstheme="minorHAnsi"/>
          <w:sz w:val="22"/>
          <w:szCs w:val="22"/>
        </w:rPr>
      </w:pPr>
      <w:r w:rsidRPr="009255DF">
        <w:rPr>
          <w:rFonts w:asciiTheme="minorHAnsi" w:hAnsiTheme="minorHAnsi" w:cstheme="minorHAnsi"/>
          <w:sz w:val="22"/>
          <w:szCs w:val="22"/>
        </w:rPr>
        <w:t>Eventuais responsabilidades das partes, serão apuradas conforme estabelecido neste contrato e também de acordo com o que dispõe a Seção III do Capítulo VI, bem como Capítulo VII e Seção I do capítulo VIII da LGPD.</w:t>
      </w:r>
    </w:p>
    <w:p w:rsidR="00BD6E61" w:rsidRDefault="00BD6E61" w:rsidP="00BD6E61">
      <w:pPr>
        <w:spacing w:after="240"/>
      </w:pPr>
    </w:p>
    <w:p w:rsidR="00BD6E61" w:rsidRPr="006427C2" w:rsidRDefault="00BD6E61" w:rsidP="00041E01">
      <w:pPr>
        <w:numPr>
          <w:ilvl w:val="0"/>
          <w:numId w:val="3"/>
        </w:numPr>
        <w:spacing w:before="100" w:after="100" w:line="276" w:lineRule="auto"/>
        <w:ind w:left="0" w:firstLine="0"/>
        <w:jc w:val="both"/>
        <w:rPr>
          <w:rFonts w:asciiTheme="minorHAnsi" w:hAnsiTheme="minorHAnsi" w:cstheme="minorHAnsi"/>
          <w:b/>
          <w:sz w:val="22"/>
          <w:szCs w:val="22"/>
        </w:rPr>
      </w:pPr>
      <w:r w:rsidRPr="006427C2">
        <w:rPr>
          <w:rFonts w:asciiTheme="minorHAnsi" w:hAnsiTheme="minorHAnsi" w:cstheme="minorHAnsi"/>
          <w:b/>
          <w:sz w:val="22"/>
          <w:szCs w:val="22"/>
        </w:rPr>
        <w:t xml:space="preserve">VALOR ESTIMADO DA AQUISIÇÃO: </w:t>
      </w:r>
      <w:r w:rsidRPr="00F2300A">
        <w:rPr>
          <w:rFonts w:asciiTheme="minorHAnsi" w:hAnsiTheme="minorHAnsi" w:cstheme="minorHAnsi"/>
          <w:sz w:val="22"/>
          <w:szCs w:val="22"/>
        </w:rPr>
        <w:t xml:space="preserve">Conforme </w:t>
      </w:r>
      <w:r w:rsidR="00041E01" w:rsidRPr="00041E01">
        <w:rPr>
          <w:rFonts w:asciiTheme="minorHAnsi" w:hAnsiTheme="minorHAnsi" w:cstheme="minorHAnsi"/>
          <w:sz w:val="22"/>
          <w:szCs w:val="22"/>
        </w:rPr>
        <w:t>ANEXO II - Tabela de Valores Máximos e Locais dos Grupos</w:t>
      </w:r>
      <w:r w:rsidR="00041E01">
        <w:rPr>
          <w:rFonts w:asciiTheme="minorHAnsi" w:hAnsiTheme="minorHAnsi" w:cstheme="minorHAnsi"/>
          <w:sz w:val="22"/>
          <w:szCs w:val="22"/>
        </w:rPr>
        <w:t>.</w:t>
      </w:r>
    </w:p>
    <w:p w:rsidR="00BD6E61" w:rsidRPr="00AE079F" w:rsidRDefault="00BD6E61" w:rsidP="00AE079F">
      <w:pPr>
        <w:numPr>
          <w:ilvl w:val="1"/>
          <w:numId w:val="3"/>
        </w:numPr>
        <w:spacing w:before="100" w:after="100" w:line="276" w:lineRule="auto"/>
        <w:ind w:left="0" w:right="-57" w:firstLine="0"/>
        <w:jc w:val="both"/>
        <w:rPr>
          <w:rFonts w:asciiTheme="minorHAnsi" w:hAnsiTheme="minorHAnsi" w:cstheme="minorHAnsi"/>
          <w:sz w:val="22"/>
          <w:szCs w:val="22"/>
        </w:rPr>
      </w:pPr>
      <w:r w:rsidRPr="00AE079F">
        <w:rPr>
          <w:rFonts w:asciiTheme="minorHAnsi" w:hAnsiTheme="minorHAnsi" w:cstheme="minorHAnsi"/>
          <w:sz w:val="22"/>
          <w:szCs w:val="22"/>
        </w:rPr>
        <w:t>No preço ofertado deverão estar inclusas todas as despesas, bem como todos os tributos, fretes, seguros e demais encargos necessários à completa execução do objeto.</w:t>
      </w:r>
    </w:p>
    <w:p w:rsidR="00BD6E61" w:rsidRPr="00AE079F" w:rsidRDefault="00BD6E61" w:rsidP="00AE079F">
      <w:pPr>
        <w:numPr>
          <w:ilvl w:val="1"/>
          <w:numId w:val="3"/>
        </w:numPr>
        <w:spacing w:before="100" w:after="100" w:line="276" w:lineRule="auto"/>
        <w:ind w:left="0" w:right="-57" w:firstLine="0"/>
        <w:jc w:val="both"/>
        <w:rPr>
          <w:rFonts w:asciiTheme="minorHAnsi" w:hAnsiTheme="minorHAnsi" w:cstheme="minorHAnsi"/>
          <w:sz w:val="22"/>
          <w:szCs w:val="22"/>
        </w:rPr>
      </w:pPr>
      <w:r w:rsidRPr="00AE079F">
        <w:rPr>
          <w:rFonts w:asciiTheme="minorHAnsi" w:hAnsiTheme="minorHAnsi" w:cstheme="minorHAnsi"/>
          <w:sz w:val="22"/>
          <w:szCs w:val="22"/>
        </w:rPr>
        <w:t>CRITÉRIOS DE ACEITABILIDADE DE PREÇOS: Os preços estimados, tanto unitário como global, correspondem aos máximos que este Tribunal se dispõe a pagar, de forma que as propostas com valores superiores serão desclassificadas.</w:t>
      </w:r>
    </w:p>
    <w:p w:rsidR="00BD6E61" w:rsidRDefault="00BD6E61" w:rsidP="00BD6E61"/>
    <w:p w:rsidR="00133750" w:rsidRPr="00EE5838" w:rsidRDefault="00BD6E61" w:rsidP="00FA678E">
      <w:pPr>
        <w:numPr>
          <w:ilvl w:val="0"/>
          <w:numId w:val="3"/>
        </w:numPr>
        <w:spacing w:before="100" w:after="100" w:line="276" w:lineRule="auto"/>
        <w:ind w:left="0" w:firstLine="0"/>
        <w:jc w:val="both"/>
        <w:rPr>
          <w:rStyle w:val="Fontepargpadro1"/>
          <w:rFonts w:asciiTheme="minorHAnsi" w:hAnsiTheme="minorHAnsi" w:cstheme="minorHAnsi"/>
          <w:b/>
          <w:sz w:val="22"/>
          <w:szCs w:val="22"/>
        </w:rPr>
      </w:pPr>
      <w:r w:rsidRPr="00FA678E">
        <w:rPr>
          <w:rFonts w:asciiTheme="minorHAnsi" w:hAnsiTheme="minorHAnsi" w:cstheme="minorHAnsi"/>
          <w:b/>
          <w:sz w:val="22"/>
          <w:szCs w:val="22"/>
        </w:rPr>
        <w:t xml:space="preserve">IMPACTO ORÇAMENTÁRIO NOS DOIS EXERCÍCIOS FINANCEIROS SUBSEQUENTES: </w:t>
      </w:r>
      <w:r w:rsidR="00FA678E" w:rsidRPr="00A64F4F">
        <w:rPr>
          <w:rStyle w:val="Fontepargpadro1"/>
          <w:rFonts w:ascii="Calibri" w:hAnsi="Calibri" w:cs="Calibri"/>
          <w:sz w:val="22"/>
          <w:szCs w:val="22"/>
          <w:shd w:val="clear" w:color="auto" w:fill="FFFFFF"/>
        </w:rPr>
        <w:t>Dependerá das contratações decorrentes da Ata de Registro de Preços.</w:t>
      </w:r>
    </w:p>
    <w:p w:rsidR="00EE5838" w:rsidRPr="00FA678E" w:rsidRDefault="00EE5838" w:rsidP="00EE5838">
      <w:pPr>
        <w:spacing w:before="100" w:after="100" w:line="276" w:lineRule="auto"/>
        <w:jc w:val="both"/>
        <w:rPr>
          <w:rFonts w:asciiTheme="minorHAnsi" w:hAnsiTheme="minorHAnsi" w:cstheme="minorHAnsi"/>
          <w:b/>
          <w:sz w:val="22"/>
          <w:szCs w:val="22"/>
        </w:rPr>
      </w:pPr>
    </w:p>
    <w:p w:rsidR="00BD6E61" w:rsidRPr="00133750" w:rsidRDefault="00BD6E61" w:rsidP="00AE079F">
      <w:pPr>
        <w:numPr>
          <w:ilvl w:val="0"/>
          <w:numId w:val="3"/>
        </w:numPr>
        <w:spacing w:before="100" w:after="100" w:line="276" w:lineRule="auto"/>
        <w:ind w:left="357" w:hanging="357"/>
        <w:jc w:val="both"/>
        <w:rPr>
          <w:rFonts w:asciiTheme="minorHAnsi" w:hAnsiTheme="minorHAnsi" w:cstheme="minorHAnsi"/>
          <w:b/>
          <w:sz w:val="22"/>
          <w:szCs w:val="22"/>
        </w:rPr>
      </w:pPr>
      <w:r w:rsidRPr="00133750">
        <w:rPr>
          <w:rFonts w:asciiTheme="minorHAnsi" w:hAnsiTheme="minorHAnsi" w:cstheme="minorHAnsi"/>
          <w:b/>
          <w:sz w:val="22"/>
          <w:szCs w:val="22"/>
        </w:rPr>
        <w:t>REGIME DE EXECUÇÃO</w:t>
      </w:r>
      <w:r w:rsidR="00133750">
        <w:rPr>
          <w:rFonts w:asciiTheme="minorHAnsi" w:hAnsiTheme="minorHAnsi" w:cstheme="minorHAnsi"/>
          <w:b/>
          <w:sz w:val="22"/>
          <w:szCs w:val="22"/>
        </w:rPr>
        <w:t>:</w:t>
      </w:r>
    </w:p>
    <w:p w:rsidR="00BD6E61" w:rsidRPr="009F2FF6" w:rsidRDefault="00BD6E61" w:rsidP="00AE079F">
      <w:pPr>
        <w:numPr>
          <w:ilvl w:val="1"/>
          <w:numId w:val="3"/>
        </w:numPr>
        <w:spacing w:before="100" w:after="100" w:line="276" w:lineRule="auto"/>
        <w:ind w:left="0" w:right="-57" w:firstLine="0"/>
        <w:jc w:val="both"/>
        <w:rPr>
          <w:rFonts w:asciiTheme="minorHAnsi" w:hAnsiTheme="minorHAnsi" w:cstheme="minorHAnsi"/>
          <w:sz w:val="22"/>
          <w:szCs w:val="22"/>
        </w:rPr>
      </w:pPr>
      <w:r w:rsidRPr="009F2FF6">
        <w:rPr>
          <w:rFonts w:asciiTheme="minorHAnsi" w:hAnsiTheme="minorHAnsi" w:cstheme="minorHAnsi"/>
          <w:sz w:val="22"/>
          <w:szCs w:val="22"/>
        </w:rPr>
        <w:t xml:space="preserve">O regime de execução é o de empreitada por </w:t>
      </w:r>
      <w:r w:rsidR="00EA1382" w:rsidRPr="009F2FF6">
        <w:rPr>
          <w:rFonts w:asciiTheme="minorHAnsi" w:hAnsiTheme="minorHAnsi" w:cstheme="minorHAnsi"/>
          <w:sz w:val="22"/>
          <w:szCs w:val="22"/>
        </w:rPr>
        <w:t>preço unitário.</w:t>
      </w:r>
    </w:p>
    <w:p w:rsidR="00EA1382" w:rsidRPr="00133750" w:rsidRDefault="00EA1382" w:rsidP="00EA1382">
      <w:pPr>
        <w:spacing w:before="100" w:after="100" w:line="276" w:lineRule="auto"/>
        <w:ind w:right="-57"/>
        <w:jc w:val="both"/>
        <w:rPr>
          <w:rFonts w:asciiTheme="minorHAnsi" w:hAnsiTheme="minorHAnsi" w:cstheme="minorHAnsi"/>
          <w:sz w:val="22"/>
          <w:szCs w:val="22"/>
          <w:highlight w:val="yellow"/>
        </w:rPr>
      </w:pPr>
    </w:p>
    <w:p w:rsidR="009F0480" w:rsidRPr="00422B00" w:rsidRDefault="00AE079F" w:rsidP="00AE079F">
      <w:pPr>
        <w:numPr>
          <w:ilvl w:val="0"/>
          <w:numId w:val="3"/>
        </w:numPr>
        <w:spacing w:before="100" w:after="100" w:line="276" w:lineRule="auto"/>
        <w:ind w:left="357" w:hanging="357"/>
        <w:jc w:val="both"/>
        <w:rPr>
          <w:rFonts w:asciiTheme="minorHAnsi" w:hAnsiTheme="minorHAnsi" w:cstheme="minorHAnsi"/>
          <w:b/>
          <w:sz w:val="22"/>
          <w:szCs w:val="22"/>
        </w:rPr>
      </w:pPr>
      <w:bookmarkStart w:id="2" w:name="_Hlk34656789"/>
      <w:r>
        <w:rPr>
          <w:rFonts w:asciiTheme="minorHAnsi" w:hAnsiTheme="minorHAnsi" w:cstheme="minorHAnsi"/>
          <w:b/>
          <w:sz w:val="22"/>
          <w:szCs w:val="22"/>
        </w:rPr>
        <w:t>SÃO ANEXOS A ESTE TR</w:t>
      </w:r>
      <w:r w:rsidRPr="00133750">
        <w:rPr>
          <w:rFonts w:asciiTheme="minorHAnsi" w:hAnsiTheme="minorHAnsi" w:cstheme="minorHAnsi"/>
          <w:b/>
          <w:sz w:val="22"/>
          <w:szCs w:val="22"/>
        </w:rPr>
        <w:t>:</w:t>
      </w:r>
    </w:p>
    <w:p w:rsidR="00C417CA" w:rsidRPr="00212725" w:rsidRDefault="00C417CA" w:rsidP="00C417CA">
      <w:pPr>
        <w:numPr>
          <w:ilvl w:val="0"/>
          <w:numId w:val="4"/>
        </w:numPr>
        <w:shd w:val="clear" w:color="auto" w:fill="FFFFFF"/>
        <w:suppressAutoHyphens w:val="0"/>
        <w:autoSpaceDN/>
        <w:spacing w:line="192" w:lineRule="atLeast"/>
        <w:jc w:val="both"/>
        <w:textAlignment w:val="auto"/>
        <w:rPr>
          <w:color w:val="222222"/>
          <w:lang w:eastAsia="pt-BR"/>
        </w:rPr>
      </w:pPr>
      <w:r w:rsidRPr="00DD1B0E">
        <w:rPr>
          <w:rFonts w:ascii="Calibri" w:hAnsi="Calibri" w:cs="Calibri"/>
          <w:color w:val="222222"/>
          <w:sz w:val="22"/>
          <w:szCs w:val="22"/>
          <w:lang w:eastAsia="pt-BR"/>
        </w:rPr>
        <w:t xml:space="preserve">Anexo I </w:t>
      </w:r>
      <w:r>
        <w:rPr>
          <w:rFonts w:ascii="Calibri" w:hAnsi="Calibri" w:cs="Calibri"/>
          <w:color w:val="222222"/>
          <w:sz w:val="22"/>
          <w:szCs w:val="22"/>
          <w:lang w:eastAsia="pt-BR"/>
        </w:rPr>
        <w:t>–</w:t>
      </w:r>
      <w:r w:rsidRPr="00DD1B0E">
        <w:rPr>
          <w:rFonts w:ascii="Calibri" w:hAnsi="Calibri" w:cs="Calibri"/>
          <w:color w:val="222222"/>
          <w:sz w:val="22"/>
          <w:szCs w:val="22"/>
          <w:lang w:eastAsia="pt-BR"/>
        </w:rPr>
        <w:t xml:space="preserve"> </w:t>
      </w:r>
      <w:r>
        <w:rPr>
          <w:rFonts w:ascii="Calibri" w:hAnsi="Calibri" w:cs="Calibri"/>
          <w:color w:val="222222"/>
          <w:sz w:val="22"/>
          <w:szCs w:val="22"/>
          <w:lang w:eastAsia="pt-BR"/>
        </w:rPr>
        <w:t>Modelos de Declarações</w:t>
      </w:r>
      <w:r w:rsidRPr="00DD1B0E">
        <w:rPr>
          <w:rFonts w:ascii="Calibri" w:hAnsi="Calibri" w:cs="Calibri"/>
          <w:color w:val="222222"/>
          <w:sz w:val="22"/>
          <w:szCs w:val="22"/>
          <w:lang w:eastAsia="pt-BR"/>
        </w:rPr>
        <w:t>;</w:t>
      </w:r>
    </w:p>
    <w:p w:rsidR="00C417CA" w:rsidRPr="00212725" w:rsidRDefault="00C417CA" w:rsidP="00383DCF">
      <w:pPr>
        <w:numPr>
          <w:ilvl w:val="0"/>
          <w:numId w:val="4"/>
        </w:numPr>
        <w:shd w:val="clear" w:color="auto" w:fill="FFFFFF"/>
        <w:suppressAutoHyphens w:val="0"/>
        <w:autoSpaceDN/>
        <w:spacing w:line="192" w:lineRule="atLeast"/>
        <w:jc w:val="both"/>
        <w:textAlignment w:val="auto"/>
        <w:rPr>
          <w:color w:val="222222"/>
          <w:lang w:eastAsia="pt-BR"/>
        </w:rPr>
      </w:pPr>
      <w:r w:rsidRPr="00DD1B0E">
        <w:rPr>
          <w:rFonts w:ascii="Calibri" w:hAnsi="Calibri" w:cs="Calibri"/>
          <w:color w:val="222222"/>
          <w:sz w:val="22"/>
          <w:szCs w:val="22"/>
          <w:lang w:eastAsia="pt-BR"/>
        </w:rPr>
        <w:lastRenderedPageBreak/>
        <w:t>Anexo I</w:t>
      </w:r>
      <w:r>
        <w:rPr>
          <w:rFonts w:ascii="Calibri" w:hAnsi="Calibri" w:cs="Calibri"/>
          <w:color w:val="222222"/>
          <w:sz w:val="22"/>
          <w:szCs w:val="22"/>
          <w:lang w:eastAsia="pt-BR"/>
        </w:rPr>
        <w:t>I</w:t>
      </w:r>
      <w:r w:rsidRPr="00DD1B0E">
        <w:rPr>
          <w:rFonts w:ascii="Calibri" w:hAnsi="Calibri" w:cs="Calibri"/>
          <w:color w:val="222222"/>
          <w:sz w:val="22"/>
          <w:szCs w:val="22"/>
          <w:lang w:eastAsia="pt-BR"/>
        </w:rPr>
        <w:t xml:space="preserve"> </w:t>
      </w:r>
      <w:r>
        <w:rPr>
          <w:rFonts w:ascii="Calibri" w:hAnsi="Calibri" w:cs="Calibri"/>
          <w:color w:val="222222"/>
          <w:sz w:val="22"/>
          <w:szCs w:val="22"/>
          <w:lang w:eastAsia="pt-BR"/>
        </w:rPr>
        <w:t>–</w:t>
      </w:r>
      <w:r w:rsidRPr="00DD1B0E">
        <w:rPr>
          <w:rFonts w:ascii="Calibri" w:hAnsi="Calibri" w:cs="Calibri"/>
          <w:color w:val="222222"/>
          <w:sz w:val="22"/>
          <w:szCs w:val="22"/>
          <w:lang w:eastAsia="pt-BR"/>
        </w:rPr>
        <w:t xml:space="preserve"> </w:t>
      </w:r>
      <w:r w:rsidR="00383DCF" w:rsidRPr="00383DCF">
        <w:rPr>
          <w:rFonts w:ascii="Calibri" w:hAnsi="Calibri" w:cs="Calibri"/>
          <w:color w:val="222222"/>
          <w:sz w:val="22"/>
          <w:szCs w:val="22"/>
          <w:lang w:eastAsia="pt-BR"/>
        </w:rPr>
        <w:t>Tabela de Valores Máximos e Locais dos Grupos</w:t>
      </w:r>
      <w:r w:rsidRPr="00DD1B0E">
        <w:rPr>
          <w:rFonts w:ascii="Calibri" w:hAnsi="Calibri" w:cs="Calibri"/>
          <w:color w:val="222222"/>
          <w:sz w:val="22"/>
          <w:szCs w:val="22"/>
          <w:lang w:eastAsia="pt-BR"/>
        </w:rPr>
        <w:t>;</w:t>
      </w:r>
    </w:p>
    <w:p w:rsidR="00C417CA" w:rsidRPr="00DD1B0E" w:rsidRDefault="00C417CA" w:rsidP="00C417CA">
      <w:pPr>
        <w:numPr>
          <w:ilvl w:val="0"/>
          <w:numId w:val="4"/>
        </w:numPr>
        <w:shd w:val="clear" w:color="auto" w:fill="FFFFFF"/>
        <w:suppressAutoHyphens w:val="0"/>
        <w:autoSpaceDN/>
        <w:spacing w:line="192" w:lineRule="atLeast"/>
        <w:jc w:val="both"/>
        <w:textAlignment w:val="auto"/>
        <w:rPr>
          <w:color w:val="222222"/>
          <w:lang w:eastAsia="pt-BR"/>
        </w:rPr>
      </w:pPr>
      <w:r w:rsidRPr="00DD1B0E">
        <w:rPr>
          <w:rFonts w:ascii="Calibri" w:hAnsi="Calibri" w:cs="Calibri"/>
          <w:color w:val="222222"/>
          <w:sz w:val="22"/>
          <w:szCs w:val="22"/>
          <w:lang w:eastAsia="pt-BR"/>
        </w:rPr>
        <w:t>Anexo I</w:t>
      </w:r>
      <w:r>
        <w:rPr>
          <w:rFonts w:ascii="Calibri" w:hAnsi="Calibri" w:cs="Calibri"/>
          <w:color w:val="222222"/>
          <w:sz w:val="22"/>
          <w:szCs w:val="22"/>
          <w:lang w:eastAsia="pt-BR"/>
        </w:rPr>
        <w:t>II</w:t>
      </w:r>
      <w:r w:rsidRPr="00DD1B0E">
        <w:rPr>
          <w:rFonts w:ascii="Calibri" w:hAnsi="Calibri" w:cs="Calibri"/>
          <w:color w:val="222222"/>
          <w:sz w:val="22"/>
          <w:szCs w:val="22"/>
          <w:lang w:eastAsia="pt-BR"/>
        </w:rPr>
        <w:t xml:space="preserve"> - Planilha Estimativa de Custos e Formação de Preços;</w:t>
      </w:r>
    </w:p>
    <w:p w:rsidR="00C417CA" w:rsidRPr="00DD1B0E" w:rsidRDefault="00C417CA" w:rsidP="00C417CA">
      <w:pPr>
        <w:numPr>
          <w:ilvl w:val="0"/>
          <w:numId w:val="4"/>
        </w:numPr>
        <w:shd w:val="clear" w:color="auto" w:fill="FFFFFF"/>
        <w:suppressAutoHyphens w:val="0"/>
        <w:autoSpaceDN/>
        <w:spacing w:line="192" w:lineRule="atLeast"/>
        <w:jc w:val="both"/>
        <w:textAlignment w:val="auto"/>
        <w:rPr>
          <w:color w:val="222222"/>
          <w:lang w:eastAsia="pt-BR"/>
        </w:rPr>
      </w:pPr>
      <w:r>
        <w:rPr>
          <w:rFonts w:ascii="Calibri" w:hAnsi="Calibri" w:cs="Calibri"/>
          <w:color w:val="222222"/>
          <w:sz w:val="22"/>
          <w:szCs w:val="22"/>
          <w:lang w:eastAsia="pt-BR"/>
        </w:rPr>
        <w:t>Anexo IV</w:t>
      </w:r>
      <w:r w:rsidRPr="00DD1B0E">
        <w:rPr>
          <w:rFonts w:ascii="Calibri" w:hAnsi="Calibri" w:cs="Calibri"/>
          <w:color w:val="222222"/>
          <w:sz w:val="22"/>
          <w:szCs w:val="22"/>
          <w:lang w:eastAsia="pt-BR"/>
        </w:rPr>
        <w:t xml:space="preserve"> - Planilha de Composição de BDI (Benefícios e Despesas Indiretas);</w:t>
      </w:r>
    </w:p>
    <w:p w:rsidR="00C417CA" w:rsidRPr="00DD1B0E" w:rsidRDefault="00C417CA" w:rsidP="00DA4DA3">
      <w:pPr>
        <w:numPr>
          <w:ilvl w:val="0"/>
          <w:numId w:val="5"/>
        </w:numPr>
        <w:shd w:val="clear" w:color="auto" w:fill="FFFFFF"/>
        <w:suppressAutoHyphens w:val="0"/>
        <w:autoSpaceDN/>
        <w:spacing w:line="192" w:lineRule="atLeast"/>
        <w:jc w:val="both"/>
        <w:textAlignment w:val="auto"/>
        <w:rPr>
          <w:color w:val="222222"/>
          <w:lang w:eastAsia="pt-BR"/>
        </w:rPr>
      </w:pPr>
      <w:r>
        <w:rPr>
          <w:rFonts w:ascii="Calibri" w:hAnsi="Calibri" w:cs="Calibri"/>
          <w:color w:val="222222"/>
          <w:sz w:val="22"/>
          <w:szCs w:val="22"/>
          <w:lang w:eastAsia="pt-BR"/>
        </w:rPr>
        <w:t>Anexo V</w:t>
      </w:r>
      <w:r w:rsidRPr="00DD1B0E">
        <w:rPr>
          <w:rFonts w:ascii="Calibri" w:hAnsi="Calibri" w:cs="Calibri"/>
          <w:color w:val="222222"/>
          <w:sz w:val="22"/>
          <w:szCs w:val="22"/>
          <w:lang w:eastAsia="pt-BR"/>
        </w:rPr>
        <w:t xml:space="preserve"> - </w:t>
      </w:r>
      <w:r w:rsidR="00DA4DA3" w:rsidRPr="00DA4DA3">
        <w:rPr>
          <w:rFonts w:ascii="Calibri" w:hAnsi="Calibri" w:cs="Calibri"/>
          <w:color w:val="222222"/>
          <w:sz w:val="22"/>
          <w:szCs w:val="22"/>
          <w:lang w:eastAsia="pt-BR"/>
        </w:rPr>
        <w:t>Cronograma Físico-Financeiro Genérico por Ocorrência</w:t>
      </w:r>
      <w:r w:rsidRPr="00DD1B0E">
        <w:rPr>
          <w:rFonts w:ascii="Calibri" w:hAnsi="Calibri" w:cs="Calibri"/>
          <w:color w:val="222222"/>
          <w:sz w:val="22"/>
          <w:szCs w:val="22"/>
          <w:lang w:eastAsia="pt-BR"/>
        </w:rPr>
        <w:t>;</w:t>
      </w:r>
    </w:p>
    <w:p w:rsidR="00C417CA" w:rsidRPr="00DD1B0E" w:rsidRDefault="00C417CA" w:rsidP="00C417CA">
      <w:pPr>
        <w:numPr>
          <w:ilvl w:val="0"/>
          <w:numId w:val="5"/>
        </w:numPr>
        <w:shd w:val="clear" w:color="auto" w:fill="FFFFFF"/>
        <w:suppressAutoHyphens w:val="0"/>
        <w:autoSpaceDN/>
        <w:spacing w:line="192" w:lineRule="atLeast"/>
        <w:jc w:val="both"/>
        <w:textAlignment w:val="auto"/>
        <w:rPr>
          <w:color w:val="222222"/>
          <w:lang w:eastAsia="pt-BR"/>
        </w:rPr>
      </w:pPr>
      <w:r>
        <w:rPr>
          <w:rFonts w:ascii="Calibri" w:hAnsi="Calibri" w:cs="Calibri"/>
          <w:color w:val="222222"/>
          <w:sz w:val="22"/>
          <w:szCs w:val="22"/>
          <w:lang w:eastAsia="pt-BR"/>
        </w:rPr>
        <w:t xml:space="preserve">Anexo </w:t>
      </w:r>
      <w:r w:rsidRPr="00DD1B0E">
        <w:rPr>
          <w:rFonts w:ascii="Calibri" w:hAnsi="Calibri" w:cs="Calibri"/>
          <w:color w:val="222222"/>
          <w:sz w:val="22"/>
          <w:szCs w:val="22"/>
          <w:lang w:eastAsia="pt-BR"/>
        </w:rPr>
        <w:t>V</w:t>
      </w:r>
      <w:r>
        <w:rPr>
          <w:rFonts w:ascii="Calibri" w:hAnsi="Calibri" w:cs="Calibri"/>
          <w:color w:val="222222"/>
          <w:sz w:val="22"/>
          <w:szCs w:val="22"/>
          <w:lang w:eastAsia="pt-BR"/>
        </w:rPr>
        <w:t>I</w:t>
      </w:r>
      <w:r w:rsidRPr="00DD1B0E">
        <w:rPr>
          <w:rFonts w:ascii="Calibri" w:hAnsi="Calibri" w:cs="Calibri"/>
          <w:color w:val="222222"/>
          <w:sz w:val="22"/>
          <w:szCs w:val="22"/>
          <w:lang w:eastAsia="pt-BR"/>
        </w:rPr>
        <w:t xml:space="preserve"> - Planilha de Composição de Preços;</w:t>
      </w:r>
    </w:p>
    <w:p w:rsidR="00C417CA" w:rsidRPr="00DD1B0E" w:rsidRDefault="00C417CA" w:rsidP="00C417CA">
      <w:pPr>
        <w:numPr>
          <w:ilvl w:val="0"/>
          <w:numId w:val="5"/>
        </w:numPr>
        <w:shd w:val="clear" w:color="auto" w:fill="FFFFFF"/>
        <w:suppressAutoHyphens w:val="0"/>
        <w:autoSpaceDN/>
        <w:spacing w:line="192" w:lineRule="atLeast"/>
        <w:jc w:val="both"/>
        <w:textAlignment w:val="auto"/>
        <w:rPr>
          <w:color w:val="222222"/>
          <w:lang w:eastAsia="pt-BR"/>
        </w:rPr>
      </w:pPr>
      <w:r w:rsidRPr="00DD1B0E">
        <w:rPr>
          <w:rFonts w:ascii="Calibri" w:hAnsi="Calibri" w:cs="Calibri"/>
          <w:color w:val="222222"/>
          <w:sz w:val="22"/>
          <w:szCs w:val="22"/>
          <w:lang w:eastAsia="pt-BR"/>
        </w:rPr>
        <w:t>A</w:t>
      </w:r>
      <w:r>
        <w:rPr>
          <w:rFonts w:ascii="Calibri" w:hAnsi="Calibri" w:cs="Calibri"/>
          <w:color w:val="222222"/>
          <w:sz w:val="22"/>
          <w:szCs w:val="22"/>
          <w:lang w:eastAsia="pt-BR"/>
        </w:rPr>
        <w:t>nexo</w:t>
      </w:r>
      <w:r w:rsidRPr="00DD1B0E">
        <w:rPr>
          <w:rFonts w:ascii="Calibri" w:hAnsi="Calibri" w:cs="Calibri"/>
          <w:color w:val="222222"/>
          <w:sz w:val="22"/>
          <w:szCs w:val="22"/>
          <w:lang w:eastAsia="pt-BR"/>
        </w:rPr>
        <w:t xml:space="preserve"> V</w:t>
      </w:r>
      <w:r>
        <w:rPr>
          <w:rFonts w:ascii="Calibri" w:hAnsi="Calibri" w:cs="Calibri"/>
          <w:color w:val="222222"/>
          <w:sz w:val="22"/>
          <w:szCs w:val="22"/>
          <w:lang w:eastAsia="pt-BR"/>
        </w:rPr>
        <w:t>II</w:t>
      </w:r>
      <w:r w:rsidRPr="00DD1B0E">
        <w:rPr>
          <w:rFonts w:ascii="Calibri" w:hAnsi="Calibri" w:cs="Calibri"/>
          <w:color w:val="222222"/>
          <w:sz w:val="22"/>
          <w:szCs w:val="22"/>
          <w:lang w:eastAsia="pt-BR"/>
        </w:rPr>
        <w:t xml:space="preserve"> - Especificações técnicas;</w:t>
      </w:r>
    </w:p>
    <w:p w:rsidR="00C417CA" w:rsidRPr="00755765" w:rsidRDefault="00C417CA" w:rsidP="00C417CA">
      <w:pPr>
        <w:numPr>
          <w:ilvl w:val="0"/>
          <w:numId w:val="5"/>
        </w:numPr>
        <w:shd w:val="clear" w:color="auto" w:fill="FFFFFF"/>
        <w:suppressAutoHyphens w:val="0"/>
        <w:autoSpaceDN/>
        <w:spacing w:line="192" w:lineRule="atLeast"/>
        <w:jc w:val="both"/>
        <w:textAlignment w:val="auto"/>
        <w:rPr>
          <w:color w:val="222222"/>
          <w:lang w:eastAsia="pt-BR"/>
        </w:rPr>
      </w:pPr>
      <w:r w:rsidRPr="00DD1B0E">
        <w:rPr>
          <w:rFonts w:ascii="Calibri" w:hAnsi="Calibri" w:cs="Calibri"/>
          <w:color w:val="222222"/>
          <w:sz w:val="22"/>
          <w:szCs w:val="22"/>
          <w:lang w:eastAsia="pt-BR"/>
        </w:rPr>
        <w:t>A</w:t>
      </w:r>
      <w:r>
        <w:rPr>
          <w:rFonts w:ascii="Calibri" w:hAnsi="Calibri" w:cs="Calibri"/>
          <w:color w:val="222222"/>
          <w:sz w:val="22"/>
          <w:szCs w:val="22"/>
          <w:lang w:eastAsia="pt-BR"/>
        </w:rPr>
        <w:t>nexo</w:t>
      </w:r>
      <w:r w:rsidRPr="00DD1B0E">
        <w:rPr>
          <w:rFonts w:ascii="Calibri" w:hAnsi="Calibri" w:cs="Calibri"/>
          <w:color w:val="222222"/>
          <w:sz w:val="22"/>
          <w:szCs w:val="22"/>
          <w:lang w:eastAsia="pt-BR"/>
        </w:rPr>
        <w:t xml:space="preserve"> V</w:t>
      </w:r>
      <w:r>
        <w:rPr>
          <w:rFonts w:ascii="Calibri" w:hAnsi="Calibri" w:cs="Calibri"/>
          <w:color w:val="222222"/>
          <w:sz w:val="22"/>
          <w:szCs w:val="22"/>
          <w:lang w:eastAsia="pt-BR"/>
        </w:rPr>
        <w:t>I</w:t>
      </w:r>
      <w:r w:rsidRPr="00DD1B0E">
        <w:rPr>
          <w:rFonts w:ascii="Calibri" w:hAnsi="Calibri" w:cs="Calibri"/>
          <w:color w:val="222222"/>
          <w:sz w:val="22"/>
          <w:szCs w:val="22"/>
          <w:lang w:eastAsia="pt-BR"/>
        </w:rPr>
        <w:t>I</w:t>
      </w:r>
      <w:r>
        <w:rPr>
          <w:rFonts w:ascii="Calibri" w:hAnsi="Calibri" w:cs="Calibri"/>
          <w:color w:val="222222"/>
          <w:sz w:val="22"/>
          <w:szCs w:val="22"/>
          <w:lang w:eastAsia="pt-BR"/>
        </w:rPr>
        <w:t>I</w:t>
      </w:r>
      <w:r w:rsidRPr="00DD1B0E">
        <w:rPr>
          <w:rFonts w:ascii="Calibri" w:hAnsi="Calibri" w:cs="Calibri"/>
          <w:color w:val="222222"/>
          <w:sz w:val="22"/>
          <w:szCs w:val="22"/>
          <w:lang w:eastAsia="pt-BR"/>
        </w:rPr>
        <w:t xml:space="preserve"> - Modelo de planilha de composição dos Encargos Sociais incidentes sobre mão-de-obra horista;</w:t>
      </w:r>
    </w:p>
    <w:p w:rsidR="00C417CA" w:rsidRPr="00BF1ADA" w:rsidRDefault="00C417CA" w:rsidP="00C417CA">
      <w:pPr>
        <w:numPr>
          <w:ilvl w:val="0"/>
          <w:numId w:val="5"/>
        </w:numPr>
        <w:shd w:val="clear" w:color="auto" w:fill="FFFFFF"/>
        <w:suppressAutoHyphens w:val="0"/>
        <w:autoSpaceDN/>
        <w:spacing w:line="192" w:lineRule="atLeast"/>
        <w:jc w:val="both"/>
        <w:textAlignment w:val="auto"/>
        <w:rPr>
          <w:color w:val="222222"/>
          <w:lang w:eastAsia="pt-BR"/>
        </w:rPr>
      </w:pPr>
      <w:r>
        <w:rPr>
          <w:rFonts w:ascii="Calibri" w:hAnsi="Calibri" w:cs="Calibri"/>
          <w:color w:val="222222"/>
          <w:sz w:val="22"/>
          <w:szCs w:val="22"/>
          <w:lang w:eastAsia="pt-BR"/>
        </w:rPr>
        <w:t xml:space="preserve">Anexo </w:t>
      </w:r>
      <w:r w:rsidRPr="00755765">
        <w:rPr>
          <w:rFonts w:ascii="Calibri" w:hAnsi="Calibri" w:cs="Calibri"/>
          <w:color w:val="222222"/>
          <w:sz w:val="22"/>
          <w:szCs w:val="22"/>
          <w:lang w:eastAsia="pt-BR"/>
        </w:rPr>
        <w:t xml:space="preserve">IX - </w:t>
      </w:r>
      <w:r w:rsidRPr="00755765">
        <w:rPr>
          <w:rFonts w:asciiTheme="minorHAnsi" w:hAnsiTheme="minorHAnsi" w:cstheme="minorHAnsi"/>
          <w:sz w:val="22"/>
          <w:szCs w:val="22"/>
        </w:rPr>
        <w:t>Instrumento de Medição de Resultado (IMR).</w:t>
      </w:r>
    </w:p>
    <w:p w:rsidR="00185792" w:rsidRPr="00185792" w:rsidRDefault="00185792" w:rsidP="001917CD">
      <w:pPr>
        <w:shd w:val="clear" w:color="auto" w:fill="FFFFFF"/>
        <w:suppressAutoHyphens w:val="0"/>
        <w:autoSpaceDN/>
        <w:spacing w:line="192" w:lineRule="atLeast"/>
        <w:ind w:left="360"/>
        <w:jc w:val="both"/>
        <w:textAlignment w:val="auto"/>
        <w:rPr>
          <w:color w:val="222222"/>
          <w:lang w:eastAsia="pt-BR"/>
        </w:rPr>
      </w:pPr>
    </w:p>
    <w:bookmarkEnd w:id="2"/>
    <w:p w:rsidR="0031113E" w:rsidRPr="00035B84" w:rsidRDefault="0031113E" w:rsidP="009F0480">
      <w:pPr>
        <w:rPr>
          <w:rFonts w:asciiTheme="minorHAnsi" w:hAnsiTheme="minorHAnsi" w:cstheme="minorHAnsi"/>
          <w:sz w:val="22"/>
          <w:szCs w:val="22"/>
          <w:highlight w:val="yellow"/>
        </w:rPr>
      </w:pPr>
    </w:p>
    <w:sectPr w:rsidR="0031113E" w:rsidRPr="00035B84" w:rsidSect="001C7E87">
      <w:headerReference w:type="default" r:id="rId67"/>
      <w:footerReference w:type="default" r:id="rId68"/>
      <w:pgSz w:w="11906" w:h="16838"/>
      <w:pgMar w:top="1418" w:right="1700" w:bottom="1702"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77C0" w:rsidRDefault="005777C0" w:rsidP="001C7E87">
      <w:r>
        <w:separator/>
      </w:r>
    </w:p>
  </w:endnote>
  <w:endnote w:type="continuationSeparator" w:id="0">
    <w:p w:rsidR="005777C0" w:rsidRDefault="005777C0" w:rsidP="001C7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panose1 w:val="020206030504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Ecofont_Spranq_eco_Sans">
    <w:altName w:val="Arial"/>
    <w:charset w:val="00"/>
    <w:family w:val="swiss"/>
    <w:pitch w:val="variable"/>
  </w:font>
  <w:font w:name="Caladea">
    <w:altName w:val="Times New Roman"/>
    <w:panose1 w:val="02040503050406030204"/>
    <w:charset w:val="00"/>
    <w:family w:val="roman"/>
    <w:pitch w:val="variable"/>
    <w:sig w:usb0="00000007" w:usb1="00000000" w:usb2="00000000" w:usb3="00000000" w:csb0="00000093" w:csb1="00000000"/>
  </w:font>
  <w:font w:name="´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7767" w:rsidRDefault="00AF7767">
    <w:pPr>
      <w:pStyle w:val="Rodap"/>
      <w:jc w:val="center"/>
    </w:pPr>
    <w:r>
      <w:rPr>
        <w:rStyle w:val="Nmerodepgina"/>
        <w:i/>
      </w:rPr>
      <w:fldChar w:fldCharType="begin"/>
    </w:r>
    <w:r>
      <w:rPr>
        <w:rStyle w:val="Nmerodepgina"/>
        <w:i/>
      </w:rPr>
      <w:instrText xml:space="preserve"> PAGE </w:instrText>
    </w:r>
    <w:r>
      <w:rPr>
        <w:rStyle w:val="Nmerodepgina"/>
        <w:i/>
      </w:rPr>
      <w:fldChar w:fldCharType="separate"/>
    </w:r>
    <w:r w:rsidR="00D2227A">
      <w:rPr>
        <w:rStyle w:val="Nmerodepgina"/>
        <w:i/>
        <w:noProof/>
      </w:rPr>
      <w:t>18</w:t>
    </w:r>
    <w:r>
      <w:rPr>
        <w:rStyle w:val="Nmerodepgina"/>
        <w: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77C0" w:rsidRDefault="005777C0" w:rsidP="001C7E87">
      <w:r w:rsidRPr="001C7E87">
        <w:rPr>
          <w:color w:val="000000"/>
        </w:rPr>
        <w:separator/>
      </w:r>
    </w:p>
  </w:footnote>
  <w:footnote w:type="continuationSeparator" w:id="0">
    <w:p w:rsidR="005777C0" w:rsidRDefault="005777C0" w:rsidP="001C7E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7767" w:rsidRDefault="00AF7767">
    <w:pPr>
      <w:pStyle w:val="Cabealho"/>
    </w:pPr>
  </w:p>
  <w:p w:rsidR="00AF7767" w:rsidRDefault="00AF7767">
    <w:pPr>
      <w:pStyle w:val="Cabealho"/>
    </w:pPr>
  </w:p>
  <w:p w:rsidR="00AF7767" w:rsidRDefault="00AF7767">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8Num3"/>
    <w:lvl w:ilvl="0">
      <w:start w:val="1"/>
      <w:numFmt w:val="lowerLetter"/>
      <w:lvlText w:val="%1."/>
      <w:lvlJc w:val="left"/>
      <w:pPr>
        <w:tabs>
          <w:tab w:val="num" w:pos="720"/>
        </w:tabs>
        <w:ind w:left="720" w:hanging="360"/>
      </w:pPr>
    </w:lvl>
    <w:lvl w:ilvl="1">
      <w:start w:val="1"/>
      <w:numFmt w:val="decimal"/>
      <w:lvlText w:val="%2."/>
      <w:lvlJc w:val="left"/>
      <w:pPr>
        <w:tabs>
          <w:tab w:val="num" w:pos="1770"/>
        </w:tabs>
        <w:ind w:left="1770" w:hanging="69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5FC3695"/>
    <w:multiLevelType w:val="multilevel"/>
    <w:tmpl w:val="857A3544"/>
    <w:lvl w:ilvl="0">
      <w:start w:val="1"/>
      <w:numFmt w:val="decimal"/>
      <w:lvlText w:val="%1"/>
      <w:lvlJc w:val="left"/>
      <w:pPr>
        <w:ind w:left="360" w:hanging="360"/>
      </w:pPr>
      <w:rPr>
        <w:rFonts w:ascii="Calibri" w:hAnsi="Calibri"/>
        <w:b/>
        <w:color w:val="auto"/>
        <w:sz w:val="22"/>
        <w:szCs w:val="22"/>
      </w:rPr>
    </w:lvl>
    <w:lvl w:ilvl="1">
      <w:start w:val="1"/>
      <w:numFmt w:val="decimal"/>
      <w:lvlText w:val="%1.%2"/>
      <w:lvlJc w:val="left"/>
      <w:pPr>
        <w:ind w:left="360" w:hanging="360"/>
      </w:pPr>
      <w:rPr>
        <w:rFonts w:ascii="Calibri" w:hAnsi="Calibri"/>
        <w:b/>
        <w:i w:val="0"/>
        <w:color w:val="auto"/>
        <w:sz w:val="22"/>
        <w:szCs w:val="22"/>
      </w:rPr>
    </w:lvl>
    <w:lvl w:ilvl="2">
      <w:start w:val="1"/>
      <w:numFmt w:val="lowerLetter"/>
      <w:lvlText w:val="%3)"/>
      <w:lvlJc w:val="left"/>
      <w:pPr>
        <w:ind w:left="720" w:hanging="720"/>
      </w:pPr>
      <w:rPr>
        <w:b/>
        <w:color w:val="auto"/>
        <w:sz w:val="22"/>
        <w:szCs w:val="22"/>
      </w:rPr>
    </w:lvl>
    <w:lvl w:ilvl="3">
      <w:start w:val="1"/>
      <w:numFmt w:val="decimal"/>
      <w:lvlText w:val="%1.%2.%3.%4"/>
      <w:lvlJc w:val="left"/>
      <w:pPr>
        <w:ind w:left="720" w:hanging="72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080" w:hanging="1080"/>
      </w:pPr>
      <w:rPr>
        <w:color w:val="auto"/>
      </w:rPr>
    </w:lvl>
    <w:lvl w:ilvl="6">
      <w:start w:val="1"/>
      <w:numFmt w:val="decimal"/>
      <w:lvlText w:val="%1.%2.%3.%4.%5.%6.%7"/>
      <w:lvlJc w:val="left"/>
      <w:pPr>
        <w:ind w:left="1440" w:hanging="1440"/>
      </w:pPr>
      <w:rPr>
        <w:color w:val="auto"/>
      </w:rPr>
    </w:lvl>
    <w:lvl w:ilvl="7">
      <w:start w:val="1"/>
      <w:numFmt w:val="decimal"/>
      <w:lvlText w:val="%1.%2.%3.%4.%5.%6.%7.%8"/>
      <w:lvlJc w:val="left"/>
      <w:pPr>
        <w:ind w:left="1440" w:hanging="1440"/>
      </w:pPr>
      <w:rPr>
        <w:color w:val="auto"/>
      </w:rPr>
    </w:lvl>
    <w:lvl w:ilvl="8">
      <w:start w:val="1"/>
      <w:numFmt w:val="decimal"/>
      <w:lvlText w:val="%1.%2.%3.%4.%5.%6.%7.%8.%9"/>
      <w:lvlJc w:val="left"/>
      <w:pPr>
        <w:ind w:left="1440" w:hanging="1440"/>
      </w:pPr>
      <w:rPr>
        <w:color w:val="auto"/>
      </w:rPr>
    </w:lvl>
  </w:abstractNum>
  <w:abstractNum w:abstractNumId="2">
    <w:nsid w:val="07016B90"/>
    <w:multiLevelType w:val="multilevel"/>
    <w:tmpl w:val="857A3544"/>
    <w:lvl w:ilvl="0">
      <w:start w:val="1"/>
      <w:numFmt w:val="decimal"/>
      <w:lvlText w:val="%1"/>
      <w:lvlJc w:val="left"/>
      <w:pPr>
        <w:ind w:left="360" w:hanging="360"/>
      </w:pPr>
      <w:rPr>
        <w:rFonts w:ascii="Calibri" w:hAnsi="Calibri"/>
        <w:b/>
        <w:color w:val="auto"/>
        <w:sz w:val="22"/>
        <w:szCs w:val="22"/>
      </w:rPr>
    </w:lvl>
    <w:lvl w:ilvl="1">
      <w:start w:val="1"/>
      <w:numFmt w:val="decimal"/>
      <w:lvlText w:val="%1.%2"/>
      <w:lvlJc w:val="left"/>
      <w:pPr>
        <w:ind w:left="360" w:hanging="360"/>
      </w:pPr>
      <w:rPr>
        <w:rFonts w:ascii="Calibri" w:hAnsi="Calibri"/>
        <w:b/>
        <w:i w:val="0"/>
        <w:color w:val="auto"/>
        <w:sz w:val="22"/>
        <w:szCs w:val="22"/>
      </w:rPr>
    </w:lvl>
    <w:lvl w:ilvl="2">
      <w:start w:val="1"/>
      <w:numFmt w:val="lowerLetter"/>
      <w:lvlText w:val="%3)"/>
      <w:lvlJc w:val="left"/>
      <w:pPr>
        <w:ind w:left="720" w:hanging="720"/>
      </w:pPr>
      <w:rPr>
        <w:b/>
        <w:color w:val="auto"/>
        <w:sz w:val="22"/>
        <w:szCs w:val="22"/>
      </w:rPr>
    </w:lvl>
    <w:lvl w:ilvl="3">
      <w:start w:val="1"/>
      <w:numFmt w:val="decimal"/>
      <w:lvlText w:val="%1.%2.%3.%4"/>
      <w:lvlJc w:val="left"/>
      <w:pPr>
        <w:ind w:left="720" w:hanging="72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080" w:hanging="1080"/>
      </w:pPr>
      <w:rPr>
        <w:color w:val="auto"/>
      </w:rPr>
    </w:lvl>
    <w:lvl w:ilvl="6">
      <w:start w:val="1"/>
      <w:numFmt w:val="decimal"/>
      <w:lvlText w:val="%1.%2.%3.%4.%5.%6.%7"/>
      <w:lvlJc w:val="left"/>
      <w:pPr>
        <w:ind w:left="1440" w:hanging="1440"/>
      </w:pPr>
      <w:rPr>
        <w:color w:val="auto"/>
      </w:rPr>
    </w:lvl>
    <w:lvl w:ilvl="7">
      <w:start w:val="1"/>
      <w:numFmt w:val="decimal"/>
      <w:lvlText w:val="%1.%2.%3.%4.%5.%6.%7.%8"/>
      <w:lvlJc w:val="left"/>
      <w:pPr>
        <w:ind w:left="1440" w:hanging="1440"/>
      </w:pPr>
      <w:rPr>
        <w:color w:val="auto"/>
      </w:rPr>
    </w:lvl>
    <w:lvl w:ilvl="8">
      <w:start w:val="1"/>
      <w:numFmt w:val="decimal"/>
      <w:lvlText w:val="%1.%2.%3.%4.%5.%6.%7.%8.%9"/>
      <w:lvlJc w:val="left"/>
      <w:pPr>
        <w:ind w:left="1440" w:hanging="1440"/>
      </w:pPr>
      <w:rPr>
        <w:color w:val="auto"/>
      </w:rPr>
    </w:lvl>
  </w:abstractNum>
  <w:abstractNum w:abstractNumId="3">
    <w:nsid w:val="08BC524A"/>
    <w:multiLevelType w:val="multilevel"/>
    <w:tmpl w:val="6ECC0642"/>
    <w:lvl w:ilvl="0">
      <w:start w:val="1"/>
      <w:numFmt w:val="decimal"/>
      <w:lvlText w:val="%1"/>
      <w:lvlJc w:val="left"/>
      <w:pPr>
        <w:ind w:left="360" w:hanging="360"/>
      </w:pPr>
      <w:rPr>
        <w:rFonts w:ascii="Calibri" w:hAnsi="Calibri"/>
        <w:b/>
        <w:color w:val="auto"/>
        <w:sz w:val="22"/>
        <w:szCs w:val="22"/>
      </w:rPr>
    </w:lvl>
    <w:lvl w:ilvl="1">
      <w:start w:val="1"/>
      <w:numFmt w:val="decimal"/>
      <w:lvlText w:val="%1.%2"/>
      <w:lvlJc w:val="left"/>
      <w:pPr>
        <w:ind w:left="360" w:hanging="360"/>
      </w:pPr>
      <w:rPr>
        <w:rFonts w:ascii="Calibri" w:hAnsi="Calibri"/>
        <w:b/>
        <w:i w:val="0"/>
        <w:color w:val="auto"/>
        <w:sz w:val="22"/>
        <w:szCs w:val="22"/>
      </w:rPr>
    </w:lvl>
    <w:lvl w:ilvl="2">
      <w:start w:val="1"/>
      <w:numFmt w:val="lowerLetter"/>
      <w:lvlText w:val="%3)"/>
      <w:lvlJc w:val="left"/>
      <w:pPr>
        <w:ind w:left="720" w:hanging="720"/>
      </w:pPr>
      <w:rPr>
        <w:b/>
        <w:color w:val="auto"/>
        <w:sz w:val="22"/>
        <w:szCs w:val="22"/>
      </w:rPr>
    </w:lvl>
    <w:lvl w:ilvl="3">
      <w:start w:val="1"/>
      <w:numFmt w:val="decimal"/>
      <w:lvlText w:val="%1.%2.%3.%4"/>
      <w:lvlJc w:val="left"/>
      <w:pPr>
        <w:ind w:left="720" w:hanging="72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080" w:hanging="1080"/>
      </w:pPr>
      <w:rPr>
        <w:color w:val="auto"/>
      </w:rPr>
    </w:lvl>
    <w:lvl w:ilvl="6">
      <w:start w:val="1"/>
      <w:numFmt w:val="decimal"/>
      <w:lvlText w:val="%1.%2.%3.%4.%5.%6.%7"/>
      <w:lvlJc w:val="left"/>
      <w:pPr>
        <w:ind w:left="1440" w:hanging="1440"/>
      </w:pPr>
      <w:rPr>
        <w:color w:val="auto"/>
      </w:rPr>
    </w:lvl>
    <w:lvl w:ilvl="7">
      <w:start w:val="1"/>
      <w:numFmt w:val="decimal"/>
      <w:lvlText w:val="%1.%2.%3.%4.%5.%6.%7.%8"/>
      <w:lvlJc w:val="left"/>
      <w:pPr>
        <w:ind w:left="1440" w:hanging="1440"/>
      </w:pPr>
      <w:rPr>
        <w:color w:val="auto"/>
      </w:rPr>
    </w:lvl>
    <w:lvl w:ilvl="8">
      <w:start w:val="1"/>
      <w:numFmt w:val="decimal"/>
      <w:lvlText w:val="%1.%2.%3.%4.%5.%6.%7.%8.%9"/>
      <w:lvlJc w:val="left"/>
      <w:pPr>
        <w:ind w:left="1440" w:hanging="1440"/>
      </w:pPr>
      <w:rPr>
        <w:color w:val="auto"/>
      </w:rPr>
    </w:lvl>
  </w:abstractNum>
  <w:abstractNum w:abstractNumId="4">
    <w:nsid w:val="0BD75823"/>
    <w:multiLevelType w:val="multilevel"/>
    <w:tmpl w:val="1EF630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3A85424"/>
    <w:multiLevelType w:val="multilevel"/>
    <w:tmpl w:val="6ECC0642"/>
    <w:lvl w:ilvl="0">
      <w:start w:val="1"/>
      <w:numFmt w:val="decimal"/>
      <w:lvlText w:val="%1"/>
      <w:lvlJc w:val="left"/>
      <w:pPr>
        <w:ind w:left="360" w:hanging="360"/>
      </w:pPr>
      <w:rPr>
        <w:rFonts w:ascii="Calibri" w:hAnsi="Calibri"/>
        <w:b/>
        <w:color w:val="auto"/>
        <w:sz w:val="22"/>
        <w:szCs w:val="22"/>
      </w:rPr>
    </w:lvl>
    <w:lvl w:ilvl="1">
      <w:start w:val="1"/>
      <w:numFmt w:val="decimal"/>
      <w:lvlText w:val="%1.%2"/>
      <w:lvlJc w:val="left"/>
      <w:pPr>
        <w:ind w:left="360" w:hanging="360"/>
      </w:pPr>
      <w:rPr>
        <w:rFonts w:ascii="Calibri" w:hAnsi="Calibri"/>
        <w:b/>
        <w:i w:val="0"/>
        <w:color w:val="auto"/>
        <w:sz w:val="22"/>
        <w:szCs w:val="22"/>
      </w:rPr>
    </w:lvl>
    <w:lvl w:ilvl="2">
      <w:start w:val="1"/>
      <w:numFmt w:val="lowerLetter"/>
      <w:lvlText w:val="%3)"/>
      <w:lvlJc w:val="left"/>
      <w:pPr>
        <w:ind w:left="720" w:hanging="720"/>
      </w:pPr>
      <w:rPr>
        <w:b/>
        <w:color w:val="auto"/>
        <w:sz w:val="22"/>
        <w:szCs w:val="22"/>
      </w:rPr>
    </w:lvl>
    <w:lvl w:ilvl="3">
      <w:start w:val="1"/>
      <w:numFmt w:val="decimal"/>
      <w:lvlText w:val="%1.%2.%3.%4"/>
      <w:lvlJc w:val="left"/>
      <w:pPr>
        <w:ind w:left="720" w:hanging="72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080" w:hanging="1080"/>
      </w:pPr>
      <w:rPr>
        <w:color w:val="auto"/>
      </w:rPr>
    </w:lvl>
    <w:lvl w:ilvl="6">
      <w:start w:val="1"/>
      <w:numFmt w:val="decimal"/>
      <w:lvlText w:val="%1.%2.%3.%4.%5.%6.%7"/>
      <w:lvlJc w:val="left"/>
      <w:pPr>
        <w:ind w:left="1440" w:hanging="1440"/>
      </w:pPr>
      <w:rPr>
        <w:color w:val="auto"/>
      </w:rPr>
    </w:lvl>
    <w:lvl w:ilvl="7">
      <w:start w:val="1"/>
      <w:numFmt w:val="decimal"/>
      <w:lvlText w:val="%1.%2.%3.%4.%5.%6.%7.%8"/>
      <w:lvlJc w:val="left"/>
      <w:pPr>
        <w:ind w:left="1440" w:hanging="1440"/>
      </w:pPr>
      <w:rPr>
        <w:color w:val="auto"/>
      </w:rPr>
    </w:lvl>
    <w:lvl w:ilvl="8">
      <w:start w:val="1"/>
      <w:numFmt w:val="decimal"/>
      <w:lvlText w:val="%1.%2.%3.%4.%5.%6.%7.%8.%9"/>
      <w:lvlJc w:val="left"/>
      <w:pPr>
        <w:ind w:left="1440" w:hanging="1440"/>
      </w:pPr>
      <w:rPr>
        <w:color w:val="auto"/>
      </w:rPr>
    </w:lvl>
  </w:abstractNum>
  <w:abstractNum w:abstractNumId="6">
    <w:nsid w:val="1AB24FE1"/>
    <w:multiLevelType w:val="multilevel"/>
    <w:tmpl w:val="6ECC0642"/>
    <w:lvl w:ilvl="0">
      <w:start w:val="1"/>
      <w:numFmt w:val="decimal"/>
      <w:lvlText w:val="%1"/>
      <w:lvlJc w:val="left"/>
      <w:pPr>
        <w:ind w:left="360" w:hanging="360"/>
      </w:pPr>
      <w:rPr>
        <w:rFonts w:ascii="Calibri" w:hAnsi="Calibri"/>
        <w:b/>
        <w:color w:val="auto"/>
        <w:sz w:val="22"/>
        <w:szCs w:val="22"/>
      </w:rPr>
    </w:lvl>
    <w:lvl w:ilvl="1">
      <w:start w:val="1"/>
      <w:numFmt w:val="decimal"/>
      <w:lvlText w:val="%1.%2"/>
      <w:lvlJc w:val="left"/>
      <w:pPr>
        <w:ind w:left="360" w:hanging="360"/>
      </w:pPr>
      <w:rPr>
        <w:rFonts w:ascii="Calibri" w:hAnsi="Calibri"/>
        <w:b/>
        <w:i w:val="0"/>
        <w:color w:val="auto"/>
        <w:sz w:val="22"/>
        <w:szCs w:val="22"/>
      </w:rPr>
    </w:lvl>
    <w:lvl w:ilvl="2">
      <w:start w:val="1"/>
      <w:numFmt w:val="lowerLetter"/>
      <w:lvlText w:val="%3)"/>
      <w:lvlJc w:val="left"/>
      <w:pPr>
        <w:ind w:left="720" w:hanging="720"/>
      </w:pPr>
      <w:rPr>
        <w:b/>
        <w:color w:val="auto"/>
        <w:sz w:val="22"/>
        <w:szCs w:val="22"/>
      </w:rPr>
    </w:lvl>
    <w:lvl w:ilvl="3">
      <w:start w:val="1"/>
      <w:numFmt w:val="decimal"/>
      <w:lvlText w:val="%1.%2.%3.%4"/>
      <w:lvlJc w:val="left"/>
      <w:pPr>
        <w:ind w:left="720" w:hanging="72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080" w:hanging="1080"/>
      </w:pPr>
      <w:rPr>
        <w:color w:val="auto"/>
      </w:rPr>
    </w:lvl>
    <w:lvl w:ilvl="6">
      <w:start w:val="1"/>
      <w:numFmt w:val="decimal"/>
      <w:lvlText w:val="%1.%2.%3.%4.%5.%6.%7"/>
      <w:lvlJc w:val="left"/>
      <w:pPr>
        <w:ind w:left="1440" w:hanging="1440"/>
      </w:pPr>
      <w:rPr>
        <w:color w:val="auto"/>
      </w:rPr>
    </w:lvl>
    <w:lvl w:ilvl="7">
      <w:start w:val="1"/>
      <w:numFmt w:val="decimal"/>
      <w:lvlText w:val="%1.%2.%3.%4.%5.%6.%7.%8"/>
      <w:lvlJc w:val="left"/>
      <w:pPr>
        <w:ind w:left="1440" w:hanging="1440"/>
      </w:pPr>
      <w:rPr>
        <w:color w:val="auto"/>
      </w:rPr>
    </w:lvl>
    <w:lvl w:ilvl="8">
      <w:start w:val="1"/>
      <w:numFmt w:val="decimal"/>
      <w:lvlText w:val="%1.%2.%3.%4.%5.%6.%7.%8.%9"/>
      <w:lvlJc w:val="left"/>
      <w:pPr>
        <w:ind w:left="1440" w:hanging="1440"/>
      </w:pPr>
      <w:rPr>
        <w:color w:val="auto"/>
      </w:rPr>
    </w:lvl>
  </w:abstractNum>
  <w:abstractNum w:abstractNumId="7">
    <w:nsid w:val="1C187547"/>
    <w:multiLevelType w:val="multilevel"/>
    <w:tmpl w:val="080628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D5C78FC"/>
    <w:multiLevelType w:val="multilevel"/>
    <w:tmpl w:val="6ECC0642"/>
    <w:lvl w:ilvl="0">
      <w:start w:val="1"/>
      <w:numFmt w:val="decimal"/>
      <w:lvlText w:val="%1"/>
      <w:lvlJc w:val="left"/>
      <w:pPr>
        <w:ind w:left="360" w:hanging="360"/>
      </w:pPr>
      <w:rPr>
        <w:rFonts w:ascii="Calibri" w:hAnsi="Calibri"/>
        <w:b/>
        <w:color w:val="auto"/>
        <w:sz w:val="22"/>
        <w:szCs w:val="22"/>
      </w:rPr>
    </w:lvl>
    <w:lvl w:ilvl="1">
      <w:start w:val="1"/>
      <w:numFmt w:val="decimal"/>
      <w:lvlText w:val="%1.%2"/>
      <w:lvlJc w:val="left"/>
      <w:pPr>
        <w:ind w:left="360" w:hanging="360"/>
      </w:pPr>
      <w:rPr>
        <w:rFonts w:ascii="Calibri" w:hAnsi="Calibri"/>
        <w:b/>
        <w:i w:val="0"/>
        <w:color w:val="auto"/>
        <w:sz w:val="22"/>
        <w:szCs w:val="22"/>
      </w:rPr>
    </w:lvl>
    <w:lvl w:ilvl="2">
      <w:start w:val="1"/>
      <w:numFmt w:val="lowerLetter"/>
      <w:lvlText w:val="%3)"/>
      <w:lvlJc w:val="left"/>
      <w:pPr>
        <w:ind w:left="720" w:hanging="720"/>
      </w:pPr>
      <w:rPr>
        <w:b/>
        <w:color w:val="auto"/>
        <w:sz w:val="22"/>
        <w:szCs w:val="22"/>
      </w:rPr>
    </w:lvl>
    <w:lvl w:ilvl="3">
      <w:start w:val="1"/>
      <w:numFmt w:val="decimal"/>
      <w:lvlText w:val="%1.%2.%3.%4"/>
      <w:lvlJc w:val="left"/>
      <w:pPr>
        <w:ind w:left="720" w:hanging="72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080" w:hanging="1080"/>
      </w:pPr>
      <w:rPr>
        <w:color w:val="auto"/>
      </w:rPr>
    </w:lvl>
    <w:lvl w:ilvl="6">
      <w:start w:val="1"/>
      <w:numFmt w:val="decimal"/>
      <w:lvlText w:val="%1.%2.%3.%4.%5.%6.%7"/>
      <w:lvlJc w:val="left"/>
      <w:pPr>
        <w:ind w:left="1440" w:hanging="1440"/>
      </w:pPr>
      <w:rPr>
        <w:color w:val="auto"/>
      </w:rPr>
    </w:lvl>
    <w:lvl w:ilvl="7">
      <w:start w:val="1"/>
      <w:numFmt w:val="decimal"/>
      <w:lvlText w:val="%1.%2.%3.%4.%5.%6.%7.%8"/>
      <w:lvlJc w:val="left"/>
      <w:pPr>
        <w:ind w:left="1440" w:hanging="1440"/>
      </w:pPr>
      <w:rPr>
        <w:color w:val="auto"/>
      </w:rPr>
    </w:lvl>
    <w:lvl w:ilvl="8">
      <w:start w:val="1"/>
      <w:numFmt w:val="decimal"/>
      <w:lvlText w:val="%1.%2.%3.%4.%5.%6.%7.%8.%9"/>
      <w:lvlJc w:val="left"/>
      <w:pPr>
        <w:ind w:left="1440" w:hanging="1440"/>
      </w:pPr>
      <w:rPr>
        <w:color w:val="auto"/>
      </w:rPr>
    </w:lvl>
  </w:abstractNum>
  <w:abstractNum w:abstractNumId="9">
    <w:nsid w:val="20B14E7F"/>
    <w:multiLevelType w:val="multilevel"/>
    <w:tmpl w:val="6ECC0642"/>
    <w:lvl w:ilvl="0">
      <w:start w:val="1"/>
      <w:numFmt w:val="decimal"/>
      <w:lvlText w:val="%1"/>
      <w:lvlJc w:val="left"/>
      <w:pPr>
        <w:ind w:left="360" w:hanging="360"/>
      </w:pPr>
      <w:rPr>
        <w:rFonts w:ascii="Calibri" w:hAnsi="Calibri"/>
        <w:b/>
        <w:color w:val="auto"/>
        <w:sz w:val="22"/>
        <w:szCs w:val="22"/>
      </w:rPr>
    </w:lvl>
    <w:lvl w:ilvl="1">
      <w:start w:val="1"/>
      <w:numFmt w:val="decimal"/>
      <w:lvlText w:val="%1.%2"/>
      <w:lvlJc w:val="left"/>
      <w:pPr>
        <w:ind w:left="360" w:hanging="360"/>
      </w:pPr>
      <w:rPr>
        <w:rFonts w:ascii="Calibri" w:hAnsi="Calibri"/>
        <w:b/>
        <w:i w:val="0"/>
        <w:color w:val="auto"/>
        <w:sz w:val="22"/>
        <w:szCs w:val="22"/>
      </w:rPr>
    </w:lvl>
    <w:lvl w:ilvl="2">
      <w:start w:val="1"/>
      <w:numFmt w:val="lowerLetter"/>
      <w:lvlText w:val="%3)"/>
      <w:lvlJc w:val="left"/>
      <w:pPr>
        <w:ind w:left="720" w:hanging="720"/>
      </w:pPr>
      <w:rPr>
        <w:b/>
        <w:color w:val="auto"/>
        <w:sz w:val="22"/>
        <w:szCs w:val="22"/>
      </w:rPr>
    </w:lvl>
    <w:lvl w:ilvl="3">
      <w:start w:val="1"/>
      <w:numFmt w:val="decimal"/>
      <w:lvlText w:val="%1.%2.%3.%4"/>
      <w:lvlJc w:val="left"/>
      <w:pPr>
        <w:ind w:left="720" w:hanging="72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080" w:hanging="1080"/>
      </w:pPr>
      <w:rPr>
        <w:color w:val="auto"/>
      </w:rPr>
    </w:lvl>
    <w:lvl w:ilvl="6">
      <w:start w:val="1"/>
      <w:numFmt w:val="decimal"/>
      <w:lvlText w:val="%1.%2.%3.%4.%5.%6.%7"/>
      <w:lvlJc w:val="left"/>
      <w:pPr>
        <w:ind w:left="1440" w:hanging="1440"/>
      </w:pPr>
      <w:rPr>
        <w:color w:val="auto"/>
      </w:rPr>
    </w:lvl>
    <w:lvl w:ilvl="7">
      <w:start w:val="1"/>
      <w:numFmt w:val="decimal"/>
      <w:lvlText w:val="%1.%2.%3.%4.%5.%6.%7.%8"/>
      <w:lvlJc w:val="left"/>
      <w:pPr>
        <w:ind w:left="1440" w:hanging="1440"/>
      </w:pPr>
      <w:rPr>
        <w:color w:val="auto"/>
      </w:rPr>
    </w:lvl>
    <w:lvl w:ilvl="8">
      <w:start w:val="1"/>
      <w:numFmt w:val="decimal"/>
      <w:lvlText w:val="%1.%2.%3.%4.%5.%6.%7.%8.%9"/>
      <w:lvlJc w:val="left"/>
      <w:pPr>
        <w:ind w:left="1440" w:hanging="1440"/>
      </w:pPr>
      <w:rPr>
        <w:color w:val="auto"/>
      </w:rPr>
    </w:lvl>
  </w:abstractNum>
  <w:abstractNum w:abstractNumId="10">
    <w:nsid w:val="28810B73"/>
    <w:multiLevelType w:val="multilevel"/>
    <w:tmpl w:val="6ECC0642"/>
    <w:lvl w:ilvl="0">
      <w:start w:val="1"/>
      <w:numFmt w:val="decimal"/>
      <w:lvlText w:val="%1"/>
      <w:lvlJc w:val="left"/>
      <w:pPr>
        <w:ind w:left="360" w:hanging="360"/>
      </w:pPr>
      <w:rPr>
        <w:rFonts w:ascii="Calibri" w:hAnsi="Calibri"/>
        <w:b/>
        <w:color w:val="auto"/>
        <w:sz w:val="22"/>
        <w:szCs w:val="22"/>
      </w:rPr>
    </w:lvl>
    <w:lvl w:ilvl="1">
      <w:start w:val="1"/>
      <w:numFmt w:val="decimal"/>
      <w:lvlText w:val="%1.%2"/>
      <w:lvlJc w:val="left"/>
      <w:pPr>
        <w:ind w:left="360" w:hanging="360"/>
      </w:pPr>
      <w:rPr>
        <w:rFonts w:ascii="Calibri" w:hAnsi="Calibri"/>
        <w:b/>
        <w:i w:val="0"/>
        <w:color w:val="auto"/>
        <w:sz w:val="22"/>
        <w:szCs w:val="22"/>
      </w:rPr>
    </w:lvl>
    <w:lvl w:ilvl="2">
      <w:start w:val="1"/>
      <w:numFmt w:val="lowerLetter"/>
      <w:lvlText w:val="%3)"/>
      <w:lvlJc w:val="left"/>
      <w:pPr>
        <w:ind w:left="720" w:hanging="720"/>
      </w:pPr>
      <w:rPr>
        <w:b/>
        <w:color w:val="auto"/>
        <w:sz w:val="22"/>
        <w:szCs w:val="22"/>
      </w:rPr>
    </w:lvl>
    <w:lvl w:ilvl="3">
      <w:start w:val="1"/>
      <w:numFmt w:val="decimal"/>
      <w:lvlText w:val="%1.%2.%3.%4"/>
      <w:lvlJc w:val="left"/>
      <w:pPr>
        <w:ind w:left="720" w:hanging="72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080" w:hanging="1080"/>
      </w:pPr>
      <w:rPr>
        <w:color w:val="auto"/>
      </w:rPr>
    </w:lvl>
    <w:lvl w:ilvl="6">
      <w:start w:val="1"/>
      <w:numFmt w:val="decimal"/>
      <w:lvlText w:val="%1.%2.%3.%4.%5.%6.%7"/>
      <w:lvlJc w:val="left"/>
      <w:pPr>
        <w:ind w:left="1440" w:hanging="1440"/>
      </w:pPr>
      <w:rPr>
        <w:color w:val="auto"/>
      </w:rPr>
    </w:lvl>
    <w:lvl w:ilvl="7">
      <w:start w:val="1"/>
      <w:numFmt w:val="decimal"/>
      <w:lvlText w:val="%1.%2.%3.%4.%5.%6.%7.%8"/>
      <w:lvlJc w:val="left"/>
      <w:pPr>
        <w:ind w:left="1440" w:hanging="1440"/>
      </w:pPr>
      <w:rPr>
        <w:color w:val="auto"/>
      </w:rPr>
    </w:lvl>
    <w:lvl w:ilvl="8">
      <w:start w:val="1"/>
      <w:numFmt w:val="decimal"/>
      <w:lvlText w:val="%1.%2.%3.%4.%5.%6.%7.%8.%9"/>
      <w:lvlJc w:val="left"/>
      <w:pPr>
        <w:ind w:left="1440" w:hanging="1440"/>
      </w:pPr>
      <w:rPr>
        <w:color w:val="auto"/>
      </w:rPr>
    </w:lvl>
  </w:abstractNum>
  <w:abstractNum w:abstractNumId="11">
    <w:nsid w:val="2E3C5DE5"/>
    <w:multiLevelType w:val="multilevel"/>
    <w:tmpl w:val="E848A812"/>
    <w:styleLink w:val="LFO6"/>
    <w:lvl w:ilvl="0">
      <w:start w:val="1"/>
      <w:numFmt w:val="decimal"/>
      <w:pStyle w:val="Nivel5"/>
      <w:lvlText w:val="%1."/>
      <w:lvlJc w:val="left"/>
      <w:pPr>
        <w:ind w:left="502" w:hanging="360"/>
      </w:pPr>
      <w:rPr>
        <w:rFonts w:cs="Times New Roman"/>
        <w:b/>
        <w:i w:val="0"/>
        <w:strike w:val="0"/>
        <w:dstrike w:val="0"/>
      </w:rPr>
    </w:lvl>
    <w:lvl w:ilvl="1">
      <w:start w:val="1"/>
      <w:numFmt w:val="decimal"/>
      <w:lvlText w:val="%1.%2."/>
      <w:lvlJc w:val="left"/>
      <w:pPr>
        <w:ind w:left="858" w:hanging="432"/>
      </w:pPr>
      <w:rPr>
        <w:rFonts w:cs="Times New Roman"/>
        <w:b w:val="0"/>
        <w:strike w:val="0"/>
        <w:dstrike w:val="0"/>
      </w:rPr>
    </w:lvl>
    <w:lvl w:ilvl="2">
      <w:start w:val="1"/>
      <w:numFmt w:val="decimal"/>
      <w:lvlText w:val="%1.%2.%3."/>
      <w:lvlJc w:val="left"/>
      <w:pPr>
        <w:ind w:left="1224" w:hanging="504"/>
      </w:pPr>
      <w:rPr>
        <w:rFonts w:cs="Times New Roman"/>
        <w:i w:val="0"/>
        <w:strike w:val="0"/>
        <w:dstrike w:val="0"/>
      </w:rPr>
    </w:lvl>
    <w:lvl w:ilvl="3">
      <w:start w:val="1"/>
      <w:numFmt w:val="decimal"/>
      <w:lvlText w:val="%1.%2.%3.%4."/>
      <w:lvlJc w:val="left"/>
      <w:pPr>
        <w:ind w:left="1728" w:hanging="648"/>
      </w:pPr>
      <w:rPr>
        <w:rFonts w:cs="Times New Roman"/>
      </w:rPr>
    </w:lvl>
    <w:lvl w:ilvl="4">
      <w:start w:val="1"/>
      <w:numFmt w:val="decimal"/>
      <w:lvlText w:val="%1.%2.%3.%4.%5."/>
      <w:lvlJc w:val="left"/>
      <w:pPr>
        <w:ind w:left="4053"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30463148"/>
    <w:multiLevelType w:val="hybridMultilevel"/>
    <w:tmpl w:val="88500744"/>
    <w:lvl w:ilvl="0" w:tplc="04160001">
      <w:start w:val="1"/>
      <w:numFmt w:val="bullet"/>
      <w:lvlText w:val=""/>
      <w:lvlJc w:val="left"/>
      <w:pPr>
        <w:ind w:left="1713" w:hanging="360"/>
      </w:pPr>
      <w:rPr>
        <w:rFonts w:ascii="Symbol" w:hAnsi="Symbol" w:hint="default"/>
      </w:rPr>
    </w:lvl>
    <w:lvl w:ilvl="1" w:tplc="04160003" w:tentative="1">
      <w:start w:val="1"/>
      <w:numFmt w:val="bullet"/>
      <w:lvlText w:val="o"/>
      <w:lvlJc w:val="left"/>
      <w:pPr>
        <w:ind w:left="2433" w:hanging="360"/>
      </w:pPr>
      <w:rPr>
        <w:rFonts w:ascii="Courier New" w:hAnsi="Courier New" w:cs="Courier New" w:hint="default"/>
      </w:rPr>
    </w:lvl>
    <w:lvl w:ilvl="2" w:tplc="04160005" w:tentative="1">
      <w:start w:val="1"/>
      <w:numFmt w:val="bullet"/>
      <w:lvlText w:val=""/>
      <w:lvlJc w:val="left"/>
      <w:pPr>
        <w:ind w:left="3153" w:hanging="360"/>
      </w:pPr>
      <w:rPr>
        <w:rFonts w:ascii="Wingdings" w:hAnsi="Wingdings" w:hint="default"/>
      </w:rPr>
    </w:lvl>
    <w:lvl w:ilvl="3" w:tplc="04160001" w:tentative="1">
      <w:start w:val="1"/>
      <w:numFmt w:val="bullet"/>
      <w:lvlText w:val=""/>
      <w:lvlJc w:val="left"/>
      <w:pPr>
        <w:ind w:left="3873" w:hanging="360"/>
      </w:pPr>
      <w:rPr>
        <w:rFonts w:ascii="Symbol" w:hAnsi="Symbol" w:hint="default"/>
      </w:rPr>
    </w:lvl>
    <w:lvl w:ilvl="4" w:tplc="04160003" w:tentative="1">
      <w:start w:val="1"/>
      <w:numFmt w:val="bullet"/>
      <w:lvlText w:val="o"/>
      <w:lvlJc w:val="left"/>
      <w:pPr>
        <w:ind w:left="4593" w:hanging="360"/>
      </w:pPr>
      <w:rPr>
        <w:rFonts w:ascii="Courier New" w:hAnsi="Courier New" w:cs="Courier New" w:hint="default"/>
      </w:rPr>
    </w:lvl>
    <w:lvl w:ilvl="5" w:tplc="04160005" w:tentative="1">
      <w:start w:val="1"/>
      <w:numFmt w:val="bullet"/>
      <w:lvlText w:val=""/>
      <w:lvlJc w:val="left"/>
      <w:pPr>
        <w:ind w:left="5313" w:hanging="360"/>
      </w:pPr>
      <w:rPr>
        <w:rFonts w:ascii="Wingdings" w:hAnsi="Wingdings" w:hint="default"/>
      </w:rPr>
    </w:lvl>
    <w:lvl w:ilvl="6" w:tplc="04160001" w:tentative="1">
      <w:start w:val="1"/>
      <w:numFmt w:val="bullet"/>
      <w:lvlText w:val=""/>
      <w:lvlJc w:val="left"/>
      <w:pPr>
        <w:ind w:left="6033" w:hanging="360"/>
      </w:pPr>
      <w:rPr>
        <w:rFonts w:ascii="Symbol" w:hAnsi="Symbol" w:hint="default"/>
      </w:rPr>
    </w:lvl>
    <w:lvl w:ilvl="7" w:tplc="04160003" w:tentative="1">
      <w:start w:val="1"/>
      <w:numFmt w:val="bullet"/>
      <w:lvlText w:val="o"/>
      <w:lvlJc w:val="left"/>
      <w:pPr>
        <w:ind w:left="6753" w:hanging="360"/>
      </w:pPr>
      <w:rPr>
        <w:rFonts w:ascii="Courier New" w:hAnsi="Courier New" w:cs="Courier New" w:hint="default"/>
      </w:rPr>
    </w:lvl>
    <w:lvl w:ilvl="8" w:tplc="04160005" w:tentative="1">
      <w:start w:val="1"/>
      <w:numFmt w:val="bullet"/>
      <w:lvlText w:val=""/>
      <w:lvlJc w:val="left"/>
      <w:pPr>
        <w:ind w:left="7473" w:hanging="360"/>
      </w:pPr>
      <w:rPr>
        <w:rFonts w:ascii="Wingdings" w:hAnsi="Wingdings" w:hint="default"/>
      </w:rPr>
    </w:lvl>
  </w:abstractNum>
  <w:abstractNum w:abstractNumId="13">
    <w:nsid w:val="338E0BA4"/>
    <w:multiLevelType w:val="multilevel"/>
    <w:tmpl w:val="77903A1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6D370D9"/>
    <w:multiLevelType w:val="multilevel"/>
    <w:tmpl w:val="F88EFF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C0C4C70"/>
    <w:multiLevelType w:val="multilevel"/>
    <w:tmpl w:val="6ECC0642"/>
    <w:lvl w:ilvl="0">
      <w:start w:val="1"/>
      <w:numFmt w:val="decimal"/>
      <w:lvlText w:val="%1"/>
      <w:lvlJc w:val="left"/>
      <w:pPr>
        <w:ind w:left="360" w:hanging="360"/>
      </w:pPr>
      <w:rPr>
        <w:rFonts w:ascii="Calibri" w:hAnsi="Calibri"/>
        <w:b/>
        <w:color w:val="auto"/>
        <w:sz w:val="22"/>
        <w:szCs w:val="22"/>
      </w:rPr>
    </w:lvl>
    <w:lvl w:ilvl="1">
      <w:start w:val="1"/>
      <w:numFmt w:val="decimal"/>
      <w:lvlText w:val="%1.%2"/>
      <w:lvlJc w:val="left"/>
      <w:pPr>
        <w:ind w:left="360" w:hanging="360"/>
      </w:pPr>
      <w:rPr>
        <w:rFonts w:ascii="Calibri" w:hAnsi="Calibri"/>
        <w:b/>
        <w:i w:val="0"/>
        <w:color w:val="auto"/>
        <w:sz w:val="22"/>
        <w:szCs w:val="22"/>
      </w:rPr>
    </w:lvl>
    <w:lvl w:ilvl="2">
      <w:start w:val="1"/>
      <w:numFmt w:val="lowerLetter"/>
      <w:lvlText w:val="%3)"/>
      <w:lvlJc w:val="left"/>
      <w:pPr>
        <w:ind w:left="720" w:hanging="720"/>
      </w:pPr>
      <w:rPr>
        <w:b/>
        <w:color w:val="auto"/>
        <w:sz w:val="22"/>
        <w:szCs w:val="22"/>
      </w:rPr>
    </w:lvl>
    <w:lvl w:ilvl="3">
      <w:start w:val="1"/>
      <w:numFmt w:val="decimal"/>
      <w:lvlText w:val="%1.%2.%3.%4"/>
      <w:lvlJc w:val="left"/>
      <w:pPr>
        <w:ind w:left="720" w:hanging="72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080" w:hanging="1080"/>
      </w:pPr>
      <w:rPr>
        <w:color w:val="auto"/>
      </w:rPr>
    </w:lvl>
    <w:lvl w:ilvl="6">
      <w:start w:val="1"/>
      <w:numFmt w:val="decimal"/>
      <w:lvlText w:val="%1.%2.%3.%4.%5.%6.%7"/>
      <w:lvlJc w:val="left"/>
      <w:pPr>
        <w:ind w:left="1440" w:hanging="1440"/>
      </w:pPr>
      <w:rPr>
        <w:color w:val="auto"/>
      </w:rPr>
    </w:lvl>
    <w:lvl w:ilvl="7">
      <w:start w:val="1"/>
      <w:numFmt w:val="decimal"/>
      <w:lvlText w:val="%1.%2.%3.%4.%5.%6.%7.%8"/>
      <w:lvlJc w:val="left"/>
      <w:pPr>
        <w:ind w:left="1440" w:hanging="1440"/>
      </w:pPr>
      <w:rPr>
        <w:color w:val="auto"/>
      </w:rPr>
    </w:lvl>
    <w:lvl w:ilvl="8">
      <w:start w:val="1"/>
      <w:numFmt w:val="decimal"/>
      <w:lvlText w:val="%1.%2.%3.%4.%5.%6.%7.%8.%9"/>
      <w:lvlJc w:val="left"/>
      <w:pPr>
        <w:ind w:left="1440" w:hanging="1440"/>
      </w:pPr>
      <w:rPr>
        <w:color w:val="auto"/>
      </w:rPr>
    </w:lvl>
  </w:abstractNum>
  <w:abstractNum w:abstractNumId="16">
    <w:nsid w:val="414C4EC7"/>
    <w:multiLevelType w:val="multilevel"/>
    <w:tmpl w:val="6ECC0642"/>
    <w:lvl w:ilvl="0">
      <w:start w:val="1"/>
      <w:numFmt w:val="decimal"/>
      <w:lvlText w:val="%1"/>
      <w:lvlJc w:val="left"/>
      <w:pPr>
        <w:ind w:left="360" w:hanging="360"/>
      </w:pPr>
      <w:rPr>
        <w:rFonts w:ascii="Calibri" w:hAnsi="Calibri"/>
        <w:b/>
        <w:color w:val="auto"/>
        <w:sz w:val="22"/>
        <w:szCs w:val="22"/>
      </w:rPr>
    </w:lvl>
    <w:lvl w:ilvl="1">
      <w:start w:val="1"/>
      <w:numFmt w:val="decimal"/>
      <w:lvlText w:val="%1.%2"/>
      <w:lvlJc w:val="left"/>
      <w:pPr>
        <w:ind w:left="360" w:hanging="360"/>
      </w:pPr>
      <w:rPr>
        <w:rFonts w:ascii="Calibri" w:hAnsi="Calibri"/>
        <w:b/>
        <w:i w:val="0"/>
        <w:color w:val="auto"/>
        <w:sz w:val="22"/>
        <w:szCs w:val="22"/>
      </w:rPr>
    </w:lvl>
    <w:lvl w:ilvl="2">
      <w:start w:val="1"/>
      <w:numFmt w:val="lowerLetter"/>
      <w:lvlText w:val="%3)"/>
      <w:lvlJc w:val="left"/>
      <w:pPr>
        <w:ind w:left="720" w:hanging="720"/>
      </w:pPr>
      <w:rPr>
        <w:b/>
        <w:color w:val="auto"/>
        <w:sz w:val="22"/>
        <w:szCs w:val="22"/>
      </w:rPr>
    </w:lvl>
    <w:lvl w:ilvl="3">
      <w:start w:val="1"/>
      <w:numFmt w:val="decimal"/>
      <w:lvlText w:val="%1.%2.%3.%4"/>
      <w:lvlJc w:val="left"/>
      <w:pPr>
        <w:ind w:left="720" w:hanging="72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080" w:hanging="1080"/>
      </w:pPr>
      <w:rPr>
        <w:color w:val="auto"/>
      </w:rPr>
    </w:lvl>
    <w:lvl w:ilvl="6">
      <w:start w:val="1"/>
      <w:numFmt w:val="decimal"/>
      <w:lvlText w:val="%1.%2.%3.%4.%5.%6.%7"/>
      <w:lvlJc w:val="left"/>
      <w:pPr>
        <w:ind w:left="1440" w:hanging="1440"/>
      </w:pPr>
      <w:rPr>
        <w:color w:val="auto"/>
      </w:rPr>
    </w:lvl>
    <w:lvl w:ilvl="7">
      <w:start w:val="1"/>
      <w:numFmt w:val="decimal"/>
      <w:lvlText w:val="%1.%2.%3.%4.%5.%6.%7.%8"/>
      <w:lvlJc w:val="left"/>
      <w:pPr>
        <w:ind w:left="1440" w:hanging="1440"/>
      </w:pPr>
      <w:rPr>
        <w:color w:val="auto"/>
      </w:rPr>
    </w:lvl>
    <w:lvl w:ilvl="8">
      <w:start w:val="1"/>
      <w:numFmt w:val="decimal"/>
      <w:lvlText w:val="%1.%2.%3.%4.%5.%6.%7.%8.%9"/>
      <w:lvlJc w:val="left"/>
      <w:pPr>
        <w:ind w:left="1440" w:hanging="1440"/>
      </w:pPr>
      <w:rPr>
        <w:color w:val="auto"/>
      </w:rPr>
    </w:lvl>
  </w:abstractNum>
  <w:abstractNum w:abstractNumId="17">
    <w:nsid w:val="44287AD0"/>
    <w:multiLevelType w:val="multilevel"/>
    <w:tmpl w:val="A6F8E1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CE06E6B"/>
    <w:multiLevelType w:val="multilevel"/>
    <w:tmpl w:val="A724C1F8"/>
    <w:lvl w:ilvl="0">
      <w:start w:val="1"/>
      <w:numFmt w:val="decimal"/>
      <w:lvlText w:val="%1"/>
      <w:lvlJc w:val="left"/>
      <w:pPr>
        <w:ind w:left="360" w:hanging="360"/>
      </w:pPr>
      <w:rPr>
        <w:rFonts w:ascii="Calibri" w:hAnsi="Calibri"/>
        <w:b/>
        <w:color w:val="auto"/>
        <w:sz w:val="22"/>
        <w:szCs w:val="22"/>
      </w:rPr>
    </w:lvl>
    <w:lvl w:ilvl="1">
      <w:start w:val="1"/>
      <w:numFmt w:val="decimal"/>
      <w:lvlText w:val="%1.%2"/>
      <w:lvlJc w:val="left"/>
      <w:pPr>
        <w:ind w:left="360" w:hanging="360"/>
      </w:pPr>
      <w:rPr>
        <w:rFonts w:ascii="Calibri" w:hAnsi="Calibri"/>
        <w:b/>
        <w:i w:val="0"/>
        <w:color w:val="auto"/>
        <w:sz w:val="22"/>
        <w:szCs w:val="22"/>
      </w:rPr>
    </w:lvl>
    <w:lvl w:ilvl="2">
      <w:start w:val="1"/>
      <w:numFmt w:val="decimal"/>
      <w:lvlText w:val="%1.%2.%3"/>
      <w:lvlJc w:val="left"/>
      <w:pPr>
        <w:ind w:left="720" w:hanging="720"/>
      </w:pPr>
      <w:rPr>
        <w:rFonts w:ascii="Calibri" w:hAnsi="Calibri"/>
        <w:b/>
        <w:color w:val="auto"/>
        <w:sz w:val="22"/>
        <w:szCs w:val="22"/>
      </w:rPr>
    </w:lvl>
    <w:lvl w:ilvl="3">
      <w:start w:val="1"/>
      <w:numFmt w:val="decimal"/>
      <w:lvlText w:val="%1.%2.%3.%4"/>
      <w:lvlJc w:val="left"/>
      <w:pPr>
        <w:ind w:left="720" w:hanging="72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080" w:hanging="1080"/>
      </w:pPr>
      <w:rPr>
        <w:color w:val="auto"/>
      </w:rPr>
    </w:lvl>
    <w:lvl w:ilvl="6">
      <w:start w:val="1"/>
      <w:numFmt w:val="decimal"/>
      <w:lvlText w:val="%1.%2.%3.%4.%5.%6.%7"/>
      <w:lvlJc w:val="left"/>
      <w:pPr>
        <w:ind w:left="1440" w:hanging="1440"/>
      </w:pPr>
      <w:rPr>
        <w:color w:val="auto"/>
      </w:rPr>
    </w:lvl>
    <w:lvl w:ilvl="7">
      <w:start w:val="1"/>
      <w:numFmt w:val="decimal"/>
      <w:lvlText w:val="%1.%2.%3.%4.%5.%6.%7.%8"/>
      <w:lvlJc w:val="left"/>
      <w:pPr>
        <w:ind w:left="1440" w:hanging="1440"/>
      </w:pPr>
      <w:rPr>
        <w:color w:val="auto"/>
      </w:rPr>
    </w:lvl>
    <w:lvl w:ilvl="8">
      <w:start w:val="1"/>
      <w:numFmt w:val="decimal"/>
      <w:lvlText w:val="%1.%2.%3.%4.%5.%6.%7.%8.%9"/>
      <w:lvlJc w:val="left"/>
      <w:pPr>
        <w:ind w:left="1440" w:hanging="1440"/>
      </w:pPr>
      <w:rPr>
        <w:color w:val="auto"/>
      </w:rPr>
    </w:lvl>
  </w:abstractNum>
  <w:abstractNum w:abstractNumId="19">
    <w:nsid w:val="536C0B77"/>
    <w:multiLevelType w:val="multilevel"/>
    <w:tmpl w:val="6ECC0642"/>
    <w:lvl w:ilvl="0">
      <w:start w:val="1"/>
      <w:numFmt w:val="decimal"/>
      <w:lvlText w:val="%1"/>
      <w:lvlJc w:val="left"/>
      <w:pPr>
        <w:ind w:left="360" w:hanging="360"/>
      </w:pPr>
      <w:rPr>
        <w:rFonts w:ascii="Calibri" w:hAnsi="Calibri"/>
        <w:b/>
        <w:color w:val="auto"/>
        <w:sz w:val="22"/>
        <w:szCs w:val="22"/>
      </w:rPr>
    </w:lvl>
    <w:lvl w:ilvl="1">
      <w:start w:val="1"/>
      <w:numFmt w:val="decimal"/>
      <w:lvlText w:val="%1.%2"/>
      <w:lvlJc w:val="left"/>
      <w:pPr>
        <w:ind w:left="360" w:hanging="360"/>
      </w:pPr>
      <w:rPr>
        <w:rFonts w:ascii="Calibri" w:hAnsi="Calibri"/>
        <w:b/>
        <w:i w:val="0"/>
        <w:color w:val="auto"/>
        <w:sz w:val="22"/>
        <w:szCs w:val="22"/>
      </w:rPr>
    </w:lvl>
    <w:lvl w:ilvl="2">
      <w:start w:val="1"/>
      <w:numFmt w:val="lowerLetter"/>
      <w:lvlText w:val="%3)"/>
      <w:lvlJc w:val="left"/>
      <w:pPr>
        <w:ind w:left="720" w:hanging="720"/>
      </w:pPr>
      <w:rPr>
        <w:b/>
        <w:color w:val="auto"/>
        <w:sz w:val="22"/>
        <w:szCs w:val="22"/>
      </w:rPr>
    </w:lvl>
    <w:lvl w:ilvl="3">
      <w:start w:val="1"/>
      <w:numFmt w:val="decimal"/>
      <w:lvlText w:val="%1.%2.%3.%4"/>
      <w:lvlJc w:val="left"/>
      <w:pPr>
        <w:ind w:left="720" w:hanging="72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080" w:hanging="1080"/>
      </w:pPr>
      <w:rPr>
        <w:color w:val="auto"/>
      </w:rPr>
    </w:lvl>
    <w:lvl w:ilvl="6">
      <w:start w:val="1"/>
      <w:numFmt w:val="decimal"/>
      <w:lvlText w:val="%1.%2.%3.%4.%5.%6.%7"/>
      <w:lvlJc w:val="left"/>
      <w:pPr>
        <w:ind w:left="1440" w:hanging="1440"/>
      </w:pPr>
      <w:rPr>
        <w:color w:val="auto"/>
      </w:rPr>
    </w:lvl>
    <w:lvl w:ilvl="7">
      <w:start w:val="1"/>
      <w:numFmt w:val="decimal"/>
      <w:lvlText w:val="%1.%2.%3.%4.%5.%6.%7.%8"/>
      <w:lvlJc w:val="left"/>
      <w:pPr>
        <w:ind w:left="1440" w:hanging="1440"/>
      </w:pPr>
      <w:rPr>
        <w:color w:val="auto"/>
      </w:rPr>
    </w:lvl>
    <w:lvl w:ilvl="8">
      <w:start w:val="1"/>
      <w:numFmt w:val="decimal"/>
      <w:lvlText w:val="%1.%2.%3.%4.%5.%6.%7.%8.%9"/>
      <w:lvlJc w:val="left"/>
      <w:pPr>
        <w:ind w:left="1440" w:hanging="1440"/>
      </w:pPr>
      <w:rPr>
        <w:color w:val="auto"/>
      </w:rPr>
    </w:lvl>
  </w:abstractNum>
  <w:abstractNum w:abstractNumId="20">
    <w:nsid w:val="5C1A0A24"/>
    <w:multiLevelType w:val="multilevel"/>
    <w:tmpl w:val="7F6A97F0"/>
    <w:lvl w:ilvl="0">
      <w:start w:val="2"/>
      <w:numFmt w:val="decimal"/>
      <w:lvlText w:val="%1."/>
      <w:lvlJc w:val="left"/>
      <w:pPr>
        <w:ind w:left="360" w:hanging="360"/>
      </w:pPr>
      <w:rPr>
        <w:b w:val="0"/>
      </w:rPr>
    </w:lvl>
    <w:lvl w:ilvl="1">
      <w:start w:val="1"/>
      <w:numFmt w:val="decimal"/>
      <w:lvlText w:val="%1.%2."/>
      <w:lvlJc w:val="left"/>
      <w:pPr>
        <w:ind w:left="360" w:hanging="360"/>
      </w:pPr>
      <w:rPr>
        <w:rFonts w:ascii="Calibri" w:hAnsi="Calibri"/>
        <w:sz w:val="22"/>
        <w:szCs w:val="22"/>
      </w:rPr>
    </w:lvl>
    <w:lvl w:ilvl="2">
      <w:start w:val="1"/>
      <w:numFmt w:val="decimal"/>
      <w:lvlText w:val="%1.%2.%3."/>
      <w:lvlJc w:val="left"/>
      <w:pPr>
        <w:ind w:left="720" w:hanging="720"/>
      </w:pPr>
      <w:rPr>
        <w:color w:val="FF000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nsid w:val="66A22E43"/>
    <w:multiLevelType w:val="multilevel"/>
    <w:tmpl w:val="A724C1F8"/>
    <w:lvl w:ilvl="0">
      <w:start w:val="1"/>
      <w:numFmt w:val="decimal"/>
      <w:lvlText w:val="%1"/>
      <w:lvlJc w:val="left"/>
      <w:pPr>
        <w:ind w:left="360" w:hanging="360"/>
      </w:pPr>
      <w:rPr>
        <w:rFonts w:ascii="Calibri" w:hAnsi="Calibri"/>
        <w:b/>
        <w:color w:val="auto"/>
        <w:sz w:val="22"/>
        <w:szCs w:val="22"/>
      </w:rPr>
    </w:lvl>
    <w:lvl w:ilvl="1">
      <w:start w:val="1"/>
      <w:numFmt w:val="decimal"/>
      <w:lvlText w:val="%1.%2"/>
      <w:lvlJc w:val="left"/>
      <w:pPr>
        <w:ind w:left="360" w:hanging="360"/>
      </w:pPr>
      <w:rPr>
        <w:rFonts w:ascii="Calibri" w:hAnsi="Calibri"/>
        <w:b/>
        <w:i w:val="0"/>
        <w:color w:val="auto"/>
        <w:sz w:val="22"/>
        <w:szCs w:val="22"/>
      </w:rPr>
    </w:lvl>
    <w:lvl w:ilvl="2">
      <w:start w:val="1"/>
      <w:numFmt w:val="decimal"/>
      <w:lvlText w:val="%1.%2.%3"/>
      <w:lvlJc w:val="left"/>
      <w:pPr>
        <w:ind w:left="720" w:hanging="720"/>
      </w:pPr>
      <w:rPr>
        <w:rFonts w:ascii="Calibri" w:hAnsi="Calibri"/>
        <w:b/>
        <w:color w:val="auto"/>
        <w:sz w:val="22"/>
        <w:szCs w:val="22"/>
      </w:rPr>
    </w:lvl>
    <w:lvl w:ilvl="3">
      <w:start w:val="1"/>
      <w:numFmt w:val="decimal"/>
      <w:lvlText w:val="%1.%2.%3.%4"/>
      <w:lvlJc w:val="left"/>
      <w:pPr>
        <w:ind w:left="720" w:hanging="72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080" w:hanging="1080"/>
      </w:pPr>
      <w:rPr>
        <w:color w:val="auto"/>
      </w:rPr>
    </w:lvl>
    <w:lvl w:ilvl="6">
      <w:start w:val="1"/>
      <w:numFmt w:val="decimal"/>
      <w:lvlText w:val="%1.%2.%3.%4.%5.%6.%7"/>
      <w:lvlJc w:val="left"/>
      <w:pPr>
        <w:ind w:left="1440" w:hanging="1440"/>
      </w:pPr>
      <w:rPr>
        <w:color w:val="auto"/>
      </w:rPr>
    </w:lvl>
    <w:lvl w:ilvl="7">
      <w:start w:val="1"/>
      <w:numFmt w:val="decimal"/>
      <w:lvlText w:val="%1.%2.%3.%4.%5.%6.%7.%8"/>
      <w:lvlJc w:val="left"/>
      <w:pPr>
        <w:ind w:left="1440" w:hanging="1440"/>
      </w:pPr>
      <w:rPr>
        <w:color w:val="auto"/>
      </w:rPr>
    </w:lvl>
    <w:lvl w:ilvl="8">
      <w:start w:val="1"/>
      <w:numFmt w:val="decimal"/>
      <w:lvlText w:val="%1.%2.%3.%4.%5.%6.%7.%8.%9"/>
      <w:lvlJc w:val="left"/>
      <w:pPr>
        <w:ind w:left="1440" w:hanging="1440"/>
      </w:pPr>
      <w:rPr>
        <w:color w:val="auto"/>
      </w:rPr>
    </w:lvl>
  </w:abstractNum>
  <w:abstractNum w:abstractNumId="22">
    <w:nsid w:val="675569CE"/>
    <w:multiLevelType w:val="multilevel"/>
    <w:tmpl w:val="6ECC0642"/>
    <w:lvl w:ilvl="0">
      <w:start w:val="1"/>
      <w:numFmt w:val="decimal"/>
      <w:lvlText w:val="%1"/>
      <w:lvlJc w:val="left"/>
      <w:pPr>
        <w:ind w:left="360" w:hanging="360"/>
      </w:pPr>
      <w:rPr>
        <w:rFonts w:ascii="Calibri" w:hAnsi="Calibri"/>
        <w:b/>
        <w:color w:val="auto"/>
        <w:sz w:val="22"/>
        <w:szCs w:val="22"/>
      </w:rPr>
    </w:lvl>
    <w:lvl w:ilvl="1">
      <w:start w:val="1"/>
      <w:numFmt w:val="decimal"/>
      <w:lvlText w:val="%1.%2"/>
      <w:lvlJc w:val="left"/>
      <w:pPr>
        <w:ind w:left="360" w:hanging="360"/>
      </w:pPr>
      <w:rPr>
        <w:rFonts w:ascii="Calibri" w:hAnsi="Calibri"/>
        <w:b/>
        <w:i w:val="0"/>
        <w:color w:val="auto"/>
        <w:sz w:val="22"/>
        <w:szCs w:val="22"/>
      </w:rPr>
    </w:lvl>
    <w:lvl w:ilvl="2">
      <w:start w:val="1"/>
      <w:numFmt w:val="lowerLetter"/>
      <w:lvlText w:val="%3)"/>
      <w:lvlJc w:val="left"/>
      <w:pPr>
        <w:ind w:left="720" w:hanging="720"/>
      </w:pPr>
      <w:rPr>
        <w:b/>
        <w:color w:val="auto"/>
        <w:sz w:val="22"/>
        <w:szCs w:val="22"/>
      </w:rPr>
    </w:lvl>
    <w:lvl w:ilvl="3">
      <w:start w:val="1"/>
      <w:numFmt w:val="decimal"/>
      <w:lvlText w:val="%1.%2.%3.%4"/>
      <w:lvlJc w:val="left"/>
      <w:pPr>
        <w:ind w:left="720" w:hanging="72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080" w:hanging="1080"/>
      </w:pPr>
      <w:rPr>
        <w:color w:val="auto"/>
      </w:rPr>
    </w:lvl>
    <w:lvl w:ilvl="6">
      <w:start w:val="1"/>
      <w:numFmt w:val="decimal"/>
      <w:lvlText w:val="%1.%2.%3.%4.%5.%6.%7"/>
      <w:lvlJc w:val="left"/>
      <w:pPr>
        <w:ind w:left="1440" w:hanging="1440"/>
      </w:pPr>
      <w:rPr>
        <w:color w:val="auto"/>
      </w:rPr>
    </w:lvl>
    <w:lvl w:ilvl="7">
      <w:start w:val="1"/>
      <w:numFmt w:val="decimal"/>
      <w:lvlText w:val="%1.%2.%3.%4.%5.%6.%7.%8"/>
      <w:lvlJc w:val="left"/>
      <w:pPr>
        <w:ind w:left="1440" w:hanging="1440"/>
      </w:pPr>
      <w:rPr>
        <w:color w:val="auto"/>
      </w:rPr>
    </w:lvl>
    <w:lvl w:ilvl="8">
      <w:start w:val="1"/>
      <w:numFmt w:val="decimal"/>
      <w:lvlText w:val="%1.%2.%3.%4.%5.%6.%7.%8.%9"/>
      <w:lvlJc w:val="left"/>
      <w:pPr>
        <w:ind w:left="1440" w:hanging="1440"/>
      </w:pPr>
      <w:rPr>
        <w:color w:val="auto"/>
      </w:rPr>
    </w:lvl>
  </w:abstractNum>
  <w:abstractNum w:abstractNumId="23">
    <w:nsid w:val="67F32F36"/>
    <w:multiLevelType w:val="multilevel"/>
    <w:tmpl w:val="BF92BC82"/>
    <w:styleLink w:val="LFO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4">
    <w:nsid w:val="67FA3E4E"/>
    <w:multiLevelType w:val="multilevel"/>
    <w:tmpl w:val="CBAAC8A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CA71963"/>
    <w:multiLevelType w:val="multilevel"/>
    <w:tmpl w:val="6ECC0642"/>
    <w:lvl w:ilvl="0">
      <w:start w:val="1"/>
      <w:numFmt w:val="decimal"/>
      <w:lvlText w:val="%1"/>
      <w:lvlJc w:val="left"/>
      <w:pPr>
        <w:ind w:left="360" w:hanging="360"/>
      </w:pPr>
      <w:rPr>
        <w:rFonts w:ascii="Calibri" w:hAnsi="Calibri"/>
        <w:b/>
        <w:color w:val="auto"/>
        <w:sz w:val="22"/>
        <w:szCs w:val="22"/>
      </w:rPr>
    </w:lvl>
    <w:lvl w:ilvl="1">
      <w:start w:val="1"/>
      <w:numFmt w:val="decimal"/>
      <w:lvlText w:val="%1.%2"/>
      <w:lvlJc w:val="left"/>
      <w:pPr>
        <w:ind w:left="360" w:hanging="360"/>
      </w:pPr>
      <w:rPr>
        <w:rFonts w:ascii="Calibri" w:hAnsi="Calibri"/>
        <w:b/>
        <w:i w:val="0"/>
        <w:color w:val="auto"/>
        <w:sz w:val="22"/>
        <w:szCs w:val="22"/>
      </w:rPr>
    </w:lvl>
    <w:lvl w:ilvl="2">
      <w:start w:val="1"/>
      <w:numFmt w:val="lowerLetter"/>
      <w:lvlText w:val="%3)"/>
      <w:lvlJc w:val="left"/>
      <w:pPr>
        <w:ind w:left="720" w:hanging="720"/>
      </w:pPr>
      <w:rPr>
        <w:b/>
        <w:color w:val="auto"/>
        <w:sz w:val="22"/>
        <w:szCs w:val="22"/>
      </w:rPr>
    </w:lvl>
    <w:lvl w:ilvl="3">
      <w:start w:val="1"/>
      <w:numFmt w:val="decimal"/>
      <w:lvlText w:val="%1.%2.%3.%4"/>
      <w:lvlJc w:val="left"/>
      <w:pPr>
        <w:ind w:left="720" w:hanging="72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080" w:hanging="1080"/>
      </w:pPr>
      <w:rPr>
        <w:color w:val="auto"/>
      </w:rPr>
    </w:lvl>
    <w:lvl w:ilvl="6">
      <w:start w:val="1"/>
      <w:numFmt w:val="decimal"/>
      <w:lvlText w:val="%1.%2.%3.%4.%5.%6.%7"/>
      <w:lvlJc w:val="left"/>
      <w:pPr>
        <w:ind w:left="1440" w:hanging="1440"/>
      </w:pPr>
      <w:rPr>
        <w:color w:val="auto"/>
      </w:rPr>
    </w:lvl>
    <w:lvl w:ilvl="7">
      <w:start w:val="1"/>
      <w:numFmt w:val="decimal"/>
      <w:lvlText w:val="%1.%2.%3.%4.%5.%6.%7.%8"/>
      <w:lvlJc w:val="left"/>
      <w:pPr>
        <w:ind w:left="1440" w:hanging="1440"/>
      </w:pPr>
      <w:rPr>
        <w:color w:val="auto"/>
      </w:rPr>
    </w:lvl>
    <w:lvl w:ilvl="8">
      <w:start w:val="1"/>
      <w:numFmt w:val="decimal"/>
      <w:lvlText w:val="%1.%2.%3.%4.%5.%6.%7.%8.%9"/>
      <w:lvlJc w:val="left"/>
      <w:pPr>
        <w:ind w:left="1440" w:hanging="1440"/>
      </w:pPr>
      <w:rPr>
        <w:color w:val="auto"/>
      </w:rPr>
    </w:lvl>
  </w:abstractNum>
  <w:abstractNum w:abstractNumId="26">
    <w:nsid w:val="73141B90"/>
    <w:multiLevelType w:val="multilevel"/>
    <w:tmpl w:val="6ECC0642"/>
    <w:lvl w:ilvl="0">
      <w:start w:val="1"/>
      <w:numFmt w:val="decimal"/>
      <w:lvlText w:val="%1"/>
      <w:lvlJc w:val="left"/>
      <w:pPr>
        <w:ind w:left="360" w:hanging="360"/>
      </w:pPr>
      <w:rPr>
        <w:rFonts w:ascii="Calibri" w:hAnsi="Calibri"/>
        <w:b/>
        <w:color w:val="auto"/>
        <w:sz w:val="22"/>
        <w:szCs w:val="22"/>
      </w:rPr>
    </w:lvl>
    <w:lvl w:ilvl="1">
      <w:start w:val="1"/>
      <w:numFmt w:val="decimal"/>
      <w:lvlText w:val="%1.%2"/>
      <w:lvlJc w:val="left"/>
      <w:pPr>
        <w:ind w:left="360" w:hanging="360"/>
      </w:pPr>
      <w:rPr>
        <w:rFonts w:ascii="Calibri" w:hAnsi="Calibri"/>
        <w:b/>
        <w:i w:val="0"/>
        <w:color w:val="auto"/>
        <w:sz w:val="22"/>
        <w:szCs w:val="22"/>
      </w:rPr>
    </w:lvl>
    <w:lvl w:ilvl="2">
      <w:start w:val="1"/>
      <w:numFmt w:val="lowerLetter"/>
      <w:lvlText w:val="%3)"/>
      <w:lvlJc w:val="left"/>
      <w:pPr>
        <w:ind w:left="720" w:hanging="720"/>
      </w:pPr>
      <w:rPr>
        <w:b/>
        <w:color w:val="auto"/>
        <w:sz w:val="22"/>
        <w:szCs w:val="22"/>
      </w:rPr>
    </w:lvl>
    <w:lvl w:ilvl="3">
      <w:start w:val="1"/>
      <w:numFmt w:val="decimal"/>
      <w:lvlText w:val="%1.%2.%3.%4"/>
      <w:lvlJc w:val="left"/>
      <w:pPr>
        <w:ind w:left="720" w:hanging="72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080" w:hanging="1080"/>
      </w:pPr>
      <w:rPr>
        <w:color w:val="auto"/>
      </w:rPr>
    </w:lvl>
    <w:lvl w:ilvl="6">
      <w:start w:val="1"/>
      <w:numFmt w:val="decimal"/>
      <w:lvlText w:val="%1.%2.%3.%4.%5.%6.%7"/>
      <w:lvlJc w:val="left"/>
      <w:pPr>
        <w:ind w:left="1440" w:hanging="1440"/>
      </w:pPr>
      <w:rPr>
        <w:color w:val="auto"/>
      </w:rPr>
    </w:lvl>
    <w:lvl w:ilvl="7">
      <w:start w:val="1"/>
      <w:numFmt w:val="decimal"/>
      <w:lvlText w:val="%1.%2.%3.%4.%5.%6.%7.%8"/>
      <w:lvlJc w:val="left"/>
      <w:pPr>
        <w:ind w:left="1440" w:hanging="1440"/>
      </w:pPr>
      <w:rPr>
        <w:color w:val="auto"/>
      </w:rPr>
    </w:lvl>
    <w:lvl w:ilvl="8">
      <w:start w:val="1"/>
      <w:numFmt w:val="decimal"/>
      <w:lvlText w:val="%1.%2.%3.%4.%5.%6.%7.%8.%9"/>
      <w:lvlJc w:val="left"/>
      <w:pPr>
        <w:ind w:left="1440" w:hanging="1440"/>
      </w:pPr>
      <w:rPr>
        <w:color w:val="auto"/>
      </w:rPr>
    </w:lvl>
  </w:abstractNum>
  <w:abstractNum w:abstractNumId="27">
    <w:nsid w:val="734A34CF"/>
    <w:multiLevelType w:val="multilevel"/>
    <w:tmpl w:val="6ECC0642"/>
    <w:lvl w:ilvl="0">
      <w:start w:val="1"/>
      <w:numFmt w:val="decimal"/>
      <w:lvlText w:val="%1"/>
      <w:lvlJc w:val="left"/>
      <w:pPr>
        <w:ind w:left="360" w:hanging="360"/>
      </w:pPr>
      <w:rPr>
        <w:rFonts w:ascii="Calibri" w:hAnsi="Calibri"/>
        <w:b/>
        <w:color w:val="auto"/>
        <w:sz w:val="22"/>
        <w:szCs w:val="22"/>
      </w:rPr>
    </w:lvl>
    <w:lvl w:ilvl="1">
      <w:start w:val="1"/>
      <w:numFmt w:val="decimal"/>
      <w:lvlText w:val="%1.%2"/>
      <w:lvlJc w:val="left"/>
      <w:pPr>
        <w:ind w:left="360" w:hanging="360"/>
      </w:pPr>
      <w:rPr>
        <w:rFonts w:ascii="Calibri" w:hAnsi="Calibri"/>
        <w:b/>
        <w:i w:val="0"/>
        <w:color w:val="auto"/>
        <w:sz w:val="22"/>
        <w:szCs w:val="22"/>
      </w:rPr>
    </w:lvl>
    <w:lvl w:ilvl="2">
      <w:start w:val="1"/>
      <w:numFmt w:val="lowerLetter"/>
      <w:lvlText w:val="%3)"/>
      <w:lvlJc w:val="left"/>
      <w:pPr>
        <w:ind w:left="720" w:hanging="720"/>
      </w:pPr>
      <w:rPr>
        <w:b/>
        <w:color w:val="auto"/>
        <w:sz w:val="22"/>
        <w:szCs w:val="22"/>
      </w:rPr>
    </w:lvl>
    <w:lvl w:ilvl="3">
      <w:start w:val="1"/>
      <w:numFmt w:val="decimal"/>
      <w:lvlText w:val="%1.%2.%3.%4"/>
      <w:lvlJc w:val="left"/>
      <w:pPr>
        <w:ind w:left="720" w:hanging="72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080" w:hanging="1080"/>
      </w:pPr>
      <w:rPr>
        <w:color w:val="auto"/>
      </w:rPr>
    </w:lvl>
    <w:lvl w:ilvl="6">
      <w:start w:val="1"/>
      <w:numFmt w:val="decimal"/>
      <w:lvlText w:val="%1.%2.%3.%4.%5.%6.%7"/>
      <w:lvlJc w:val="left"/>
      <w:pPr>
        <w:ind w:left="1440" w:hanging="1440"/>
      </w:pPr>
      <w:rPr>
        <w:color w:val="auto"/>
      </w:rPr>
    </w:lvl>
    <w:lvl w:ilvl="7">
      <w:start w:val="1"/>
      <w:numFmt w:val="decimal"/>
      <w:lvlText w:val="%1.%2.%3.%4.%5.%6.%7.%8"/>
      <w:lvlJc w:val="left"/>
      <w:pPr>
        <w:ind w:left="1440" w:hanging="1440"/>
      </w:pPr>
      <w:rPr>
        <w:color w:val="auto"/>
      </w:rPr>
    </w:lvl>
    <w:lvl w:ilvl="8">
      <w:start w:val="1"/>
      <w:numFmt w:val="decimal"/>
      <w:lvlText w:val="%1.%2.%3.%4.%5.%6.%7.%8.%9"/>
      <w:lvlJc w:val="left"/>
      <w:pPr>
        <w:ind w:left="1440" w:hanging="1440"/>
      </w:pPr>
      <w:rPr>
        <w:color w:val="auto"/>
      </w:rPr>
    </w:lvl>
  </w:abstractNum>
  <w:abstractNum w:abstractNumId="28">
    <w:nsid w:val="76086F9D"/>
    <w:multiLevelType w:val="multilevel"/>
    <w:tmpl w:val="6ECC0642"/>
    <w:lvl w:ilvl="0">
      <w:start w:val="1"/>
      <w:numFmt w:val="decimal"/>
      <w:lvlText w:val="%1"/>
      <w:lvlJc w:val="left"/>
      <w:pPr>
        <w:ind w:left="360" w:hanging="360"/>
      </w:pPr>
      <w:rPr>
        <w:rFonts w:ascii="Calibri" w:hAnsi="Calibri"/>
        <w:b/>
        <w:color w:val="auto"/>
        <w:sz w:val="22"/>
        <w:szCs w:val="22"/>
      </w:rPr>
    </w:lvl>
    <w:lvl w:ilvl="1">
      <w:start w:val="1"/>
      <w:numFmt w:val="decimal"/>
      <w:lvlText w:val="%1.%2"/>
      <w:lvlJc w:val="left"/>
      <w:pPr>
        <w:ind w:left="360" w:hanging="360"/>
      </w:pPr>
      <w:rPr>
        <w:rFonts w:ascii="Calibri" w:hAnsi="Calibri"/>
        <w:b/>
        <w:i w:val="0"/>
        <w:color w:val="auto"/>
        <w:sz w:val="22"/>
        <w:szCs w:val="22"/>
      </w:rPr>
    </w:lvl>
    <w:lvl w:ilvl="2">
      <w:start w:val="1"/>
      <w:numFmt w:val="lowerLetter"/>
      <w:lvlText w:val="%3)"/>
      <w:lvlJc w:val="left"/>
      <w:pPr>
        <w:ind w:left="720" w:hanging="720"/>
      </w:pPr>
      <w:rPr>
        <w:b/>
        <w:color w:val="auto"/>
        <w:sz w:val="22"/>
        <w:szCs w:val="22"/>
      </w:rPr>
    </w:lvl>
    <w:lvl w:ilvl="3">
      <w:start w:val="1"/>
      <w:numFmt w:val="decimal"/>
      <w:lvlText w:val="%1.%2.%3.%4"/>
      <w:lvlJc w:val="left"/>
      <w:pPr>
        <w:ind w:left="720" w:hanging="72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080" w:hanging="1080"/>
      </w:pPr>
      <w:rPr>
        <w:color w:val="auto"/>
      </w:rPr>
    </w:lvl>
    <w:lvl w:ilvl="6">
      <w:start w:val="1"/>
      <w:numFmt w:val="decimal"/>
      <w:lvlText w:val="%1.%2.%3.%4.%5.%6.%7"/>
      <w:lvlJc w:val="left"/>
      <w:pPr>
        <w:ind w:left="1440" w:hanging="1440"/>
      </w:pPr>
      <w:rPr>
        <w:color w:val="auto"/>
      </w:rPr>
    </w:lvl>
    <w:lvl w:ilvl="7">
      <w:start w:val="1"/>
      <w:numFmt w:val="decimal"/>
      <w:lvlText w:val="%1.%2.%3.%4.%5.%6.%7.%8"/>
      <w:lvlJc w:val="left"/>
      <w:pPr>
        <w:ind w:left="1440" w:hanging="1440"/>
      </w:pPr>
      <w:rPr>
        <w:color w:val="auto"/>
      </w:rPr>
    </w:lvl>
    <w:lvl w:ilvl="8">
      <w:start w:val="1"/>
      <w:numFmt w:val="decimal"/>
      <w:lvlText w:val="%1.%2.%3.%4.%5.%6.%7.%8.%9"/>
      <w:lvlJc w:val="left"/>
      <w:pPr>
        <w:ind w:left="1440" w:hanging="1440"/>
      </w:pPr>
      <w:rPr>
        <w:color w:val="auto"/>
      </w:rPr>
    </w:lvl>
  </w:abstractNum>
  <w:abstractNum w:abstractNumId="29">
    <w:nsid w:val="7A5557E4"/>
    <w:multiLevelType w:val="multilevel"/>
    <w:tmpl w:val="6ECC0642"/>
    <w:lvl w:ilvl="0">
      <w:start w:val="1"/>
      <w:numFmt w:val="decimal"/>
      <w:lvlText w:val="%1"/>
      <w:lvlJc w:val="left"/>
      <w:pPr>
        <w:ind w:left="360" w:hanging="360"/>
      </w:pPr>
      <w:rPr>
        <w:rFonts w:ascii="Calibri" w:hAnsi="Calibri"/>
        <w:b/>
        <w:color w:val="auto"/>
        <w:sz w:val="22"/>
        <w:szCs w:val="22"/>
      </w:rPr>
    </w:lvl>
    <w:lvl w:ilvl="1">
      <w:start w:val="1"/>
      <w:numFmt w:val="decimal"/>
      <w:lvlText w:val="%1.%2"/>
      <w:lvlJc w:val="left"/>
      <w:pPr>
        <w:ind w:left="360" w:hanging="360"/>
      </w:pPr>
      <w:rPr>
        <w:rFonts w:ascii="Calibri" w:hAnsi="Calibri"/>
        <w:b/>
        <w:i w:val="0"/>
        <w:color w:val="auto"/>
        <w:sz w:val="22"/>
        <w:szCs w:val="22"/>
      </w:rPr>
    </w:lvl>
    <w:lvl w:ilvl="2">
      <w:start w:val="1"/>
      <w:numFmt w:val="lowerLetter"/>
      <w:lvlText w:val="%3)"/>
      <w:lvlJc w:val="left"/>
      <w:pPr>
        <w:ind w:left="720" w:hanging="720"/>
      </w:pPr>
      <w:rPr>
        <w:b/>
        <w:color w:val="auto"/>
        <w:sz w:val="22"/>
        <w:szCs w:val="22"/>
      </w:rPr>
    </w:lvl>
    <w:lvl w:ilvl="3">
      <w:start w:val="1"/>
      <w:numFmt w:val="decimal"/>
      <w:lvlText w:val="%1.%2.%3.%4"/>
      <w:lvlJc w:val="left"/>
      <w:pPr>
        <w:ind w:left="720" w:hanging="72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080" w:hanging="1080"/>
      </w:pPr>
      <w:rPr>
        <w:color w:val="auto"/>
      </w:rPr>
    </w:lvl>
    <w:lvl w:ilvl="6">
      <w:start w:val="1"/>
      <w:numFmt w:val="decimal"/>
      <w:lvlText w:val="%1.%2.%3.%4.%5.%6.%7"/>
      <w:lvlJc w:val="left"/>
      <w:pPr>
        <w:ind w:left="1440" w:hanging="1440"/>
      </w:pPr>
      <w:rPr>
        <w:color w:val="auto"/>
      </w:rPr>
    </w:lvl>
    <w:lvl w:ilvl="7">
      <w:start w:val="1"/>
      <w:numFmt w:val="decimal"/>
      <w:lvlText w:val="%1.%2.%3.%4.%5.%6.%7.%8"/>
      <w:lvlJc w:val="left"/>
      <w:pPr>
        <w:ind w:left="1440" w:hanging="1440"/>
      </w:pPr>
      <w:rPr>
        <w:color w:val="auto"/>
      </w:rPr>
    </w:lvl>
    <w:lvl w:ilvl="8">
      <w:start w:val="1"/>
      <w:numFmt w:val="decimal"/>
      <w:lvlText w:val="%1.%2.%3.%4.%5.%6.%7.%8.%9"/>
      <w:lvlJc w:val="left"/>
      <w:pPr>
        <w:ind w:left="1440" w:hanging="1440"/>
      </w:pPr>
      <w:rPr>
        <w:color w:val="auto"/>
      </w:rPr>
    </w:lvl>
  </w:abstractNum>
  <w:abstractNum w:abstractNumId="30">
    <w:nsid w:val="7ADD4D76"/>
    <w:multiLevelType w:val="multilevel"/>
    <w:tmpl w:val="6ECC0642"/>
    <w:lvl w:ilvl="0">
      <w:start w:val="1"/>
      <w:numFmt w:val="decimal"/>
      <w:lvlText w:val="%1"/>
      <w:lvlJc w:val="left"/>
      <w:pPr>
        <w:ind w:left="360" w:hanging="360"/>
      </w:pPr>
      <w:rPr>
        <w:rFonts w:ascii="Calibri" w:hAnsi="Calibri"/>
        <w:b/>
        <w:color w:val="auto"/>
        <w:sz w:val="22"/>
        <w:szCs w:val="22"/>
      </w:rPr>
    </w:lvl>
    <w:lvl w:ilvl="1">
      <w:start w:val="1"/>
      <w:numFmt w:val="decimal"/>
      <w:lvlText w:val="%1.%2"/>
      <w:lvlJc w:val="left"/>
      <w:pPr>
        <w:ind w:left="360" w:hanging="360"/>
      </w:pPr>
      <w:rPr>
        <w:rFonts w:ascii="Calibri" w:hAnsi="Calibri"/>
        <w:b/>
        <w:i w:val="0"/>
        <w:color w:val="auto"/>
        <w:sz w:val="22"/>
        <w:szCs w:val="22"/>
      </w:rPr>
    </w:lvl>
    <w:lvl w:ilvl="2">
      <w:start w:val="1"/>
      <w:numFmt w:val="lowerLetter"/>
      <w:lvlText w:val="%3)"/>
      <w:lvlJc w:val="left"/>
      <w:pPr>
        <w:ind w:left="720" w:hanging="720"/>
      </w:pPr>
      <w:rPr>
        <w:b/>
        <w:color w:val="auto"/>
        <w:sz w:val="22"/>
        <w:szCs w:val="22"/>
      </w:rPr>
    </w:lvl>
    <w:lvl w:ilvl="3">
      <w:start w:val="1"/>
      <w:numFmt w:val="decimal"/>
      <w:lvlText w:val="%1.%2.%3.%4"/>
      <w:lvlJc w:val="left"/>
      <w:pPr>
        <w:ind w:left="720" w:hanging="72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080" w:hanging="1080"/>
      </w:pPr>
      <w:rPr>
        <w:color w:val="auto"/>
      </w:rPr>
    </w:lvl>
    <w:lvl w:ilvl="6">
      <w:start w:val="1"/>
      <w:numFmt w:val="decimal"/>
      <w:lvlText w:val="%1.%2.%3.%4.%5.%6.%7"/>
      <w:lvlJc w:val="left"/>
      <w:pPr>
        <w:ind w:left="1440" w:hanging="1440"/>
      </w:pPr>
      <w:rPr>
        <w:color w:val="auto"/>
      </w:rPr>
    </w:lvl>
    <w:lvl w:ilvl="7">
      <w:start w:val="1"/>
      <w:numFmt w:val="decimal"/>
      <w:lvlText w:val="%1.%2.%3.%4.%5.%6.%7.%8"/>
      <w:lvlJc w:val="left"/>
      <w:pPr>
        <w:ind w:left="1440" w:hanging="1440"/>
      </w:pPr>
      <w:rPr>
        <w:color w:val="auto"/>
      </w:rPr>
    </w:lvl>
    <w:lvl w:ilvl="8">
      <w:start w:val="1"/>
      <w:numFmt w:val="decimal"/>
      <w:lvlText w:val="%1.%2.%3.%4.%5.%6.%7.%8.%9"/>
      <w:lvlJc w:val="left"/>
      <w:pPr>
        <w:ind w:left="1440" w:hanging="1440"/>
      </w:pPr>
      <w:rPr>
        <w:color w:val="auto"/>
      </w:rPr>
    </w:lvl>
  </w:abstractNum>
  <w:abstractNum w:abstractNumId="31">
    <w:nsid w:val="7B792A84"/>
    <w:multiLevelType w:val="multilevel"/>
    <w:tmpl w:val="8FA8C3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3"/>
  </w:num>
  <w:num w:numId="2">
    <w:abstractNumId w:val="11"/>
  </w:num>
  <w:num w:numId="3">
    <w:abstractNumId w:val="18"/>
  </w:num>
  <w:num w:numId="4">
    <w:abstractNumId w:val="17"/>
  </w:num>
  <w:num w:numId="5">
    <w:abstractNumId w:val="14"/>
  </w:num>
  <w:num w:numId="6">
    <w:abstractNumId w:val="31"/>
    <w:lvlOverride w:ilvl="0">
      <w:lvl w:ilvl="0">
        <w:numFmt w:val="lowerLetter"/>
        <w:lvlText w:val="%1."/>
        <w:lvlJc w:val="left"/>
      </w:lvl>
    </w:lvlOverride>
  </w:num>
  <w:num w:numId="7">
    <w:abstractNumId w:val="7"/>
  </w:num>
  <w:num w:numId="8">
    <w:abstractNumId w:val="24"/>
    <w:lvlOverride w:ilvl="0">
      <w:lvl w:ilvl="0">
        <w:numFmt w:val="decimal"/>
        <w:lvlText w:val="%1."/>
        <w:lvlJc w:val="left"/>
      </w:lvl>
    </w:lvlOverride>
  </w:num>
  <w:num w:numId="9">
    <w:abstractNumId w:val="4"/>
    <w:lvlOverride w:ilvl="0">
      <w:lvl w:ilvl="0">
        <w:numFmt w:val="lowerLetter"/>
        <w:lvlText w:val="%1."/>
        <w:lvlJc w:val="left"/>
      </w:lvl>
    </w:lvlOverride>
  </w:num>
  <w:num w:numId="10">
    <w:abstractNumId w:val="13"/>
    <w:lvlOverride w:ilvl="0">
      <w:lvl w:ilvl="0">
        <w:numFmt w:val="decimal"/>
        <w:lvlText w:val="%1."/>
        <w:lvlJc w:val="left"/>
      </w:lvl>
    </w:lvlOverride>
  </w:num>
  <w:num w:numId="11">
    <w:abstractNumId w:val="8"/>
  </w:num>
  <w:num w:numId="12">
    <w:abstractNumId w:val="9"/>
  </w:num>
  <w:num w:numId="13">
    <w:abstractNumId w:val="6"/>
  </w:num>
  <w:num w:numId="14">
    <w:abstractNumId w:val="30"/>
  </w:num>
  <w:num w:numId="15">
    <w:abstractNumId w:val="28"/>
  </w:num>
  <w:num w:numId="16">
    <w:abstractNumId w:val="5"/>
  </w:num>
  <w:num w:numId="17">
    <w:abstractNumId w:val="19"/>
  </w:num>
  <w:num w:numId="18">
    <w:abstractNumId w:val="16"/>
  </w:num>
  <w:num w:numId="19">
    <w:abstractNumId w:val="26"/>
  </w:num>
  <w:num w:numId="20">
    <w:abstractNumId w:val="3"/>
  </w:num>
  <w:num w:numId="21">
    <w:abstractNumId w:val="29"/>
  </w:num>
  <w:num w:numId="22">
    <w:abstractNumId w:val="27"/>
  </w:num>
  <w:num w:numId="23">
    <w:abstractNumId w:val="15"/>
  </w:num>
  <w:num w:numId="24">
    <w:abstractNumId w:val="21"/>
  </w:num>
  <w:num w:numId="25">
    <w:abstractNumId w:val="10"/>
  </w:num>
  <w:num w:numId="26">
    <w:abstractNumId w:val="25"/>
  </w:num>
  <w:num w:numId="27">
    <w:abstractNumId w:val="22"/>
  </w:num>
  <w:num w:numId="28">
    <w:abstractNumId w:val="2"/>
  </w:num>
  <w:num w:numId="29">
    <w:abstractNumId w:val="1"/>
  </w:num>
  <w:num w:numId="30">
    <w:abstractNumId w:val="20"/>
  </w:num>
  <w:num w:numId="31">
    <w:abstractNumId w:val="0"/>
  </w:num>
  <w:num w:numId="32">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C7E87"/>
    <w:rsid w:val="00001D38"/>
    <w:rsid w:val="00003144"/>
    <w:rsid w:val="00004957"/>
    <w:rsid w:val="00006351"/>
    <w:rsid w:val="0000650F"/>
    <w:rsid w:val="00007845"/>
    <w:rsid w:val="00010DAD"/>
    <w:rsid w:val="000112A3"/>
    <w:rsid w:val="0001297A"/>
    <w:rsid w:val="0001324D"/>
    <w:rsid w:val="000138E1"/>
    <w:rsid w:val="00015A29"/>
    <w:rsid w:val="0001725D"/>
    <w:rsid w:val="000211D2"/>
    <w:rsid w:val="000215DF"/>
    <w:rsid w:val="00021DFC"/>
    <w:rsid w:val="00022594"/>
    <w:rsid w:val="00025148"/>
    <w:rsid w:val="0002630B"/>
    <w:rsid w:val="00026E38"/>
    <w:rsid w:val="0003002D"/>
    <w:rsid w:val="0003529E"/>
    <w:rsid w:val="00035B84"/>
    <w:rsid w:val="00037114"/>
    <w:rsid w:val="00041E01"/>
    <w:rsid w:val="0004207E"/>
    <w:rsid w:val="00043D51"/>
    <w:rsid w:val="00043FCB"/>
    <w:rsid w:val="0004547E"/>
    <w:rsid w:val="000467EC"/>
    <w:rsid w:val="00050B51"/>
    <w:rsid w:val="000511E5"/>
    <w:rsid w:val="0005205F"/>
    <w:rsid w:val="00052CDE"/>
    <w:rsid w:val="000566B1"/>
    <w:rsid w:val="00057435"/>
    <w:rsid w:val="000575AC"/>
    <w:rsid w:val="00061C8D"/>
    <w:rsid w:val="000624E2"/>
    <w:rsid w:val="00062615"/>
    <w:rsid w:val="000643B1"/>
    <w:rsid w:val="0006491D"/>
    <w:rsid w:val="00064B63"/>
    <w:rsid w:val="000650CB"/>
    <w:rsid w:val="00067DF9"/>
    <w:rsid w:val="0007229B"/>
    <w:rsid w:val="0007243E"/>
    <w:rsid w:val="00072851"/>
    <w:rsid w:val="00074723"/>
    <w:rsid w:val="00075536"/>
    <w:rsid w:val="00076167"/>
    <w:rsid w:val="00076739"/>
    <w:rsid w:val="00076962"/>
    <w:rsid w:val="00076E6F"/>
    <w:rsid w:val="0008029F"/>
    <w:rsid w:val="00080905"/>
    <w:rsid w:val="00080A5E"/>
    <w:rsid w:val="0008384B"/>
    <w:rsid w:val="00084643"/>
    <w:rsid w:val="00086A2C"/>
    <w:rsid w:val="00087C4A"/>
    <w:rsid w:val="000909E5"/>
    <w:rsid w:val="00091175"/>
    <w:rsid w:val="0009121E"/>
    <w:rsid w:val="000914B7"/>
    <w:rsid w:val="00093957"/>
    <w:rsid w:val="000A0359"/>
    <w:rsid w:val="000A0F3D"/>
    <w:rsid w:val="000A270E"/>
    <w:rsid w:val="000A5881"/>
    <w:rsid w:val="000A6AEA"/>
    <w:rsid w:val="000A6B72"/>
    <w:rsid w:val="000A6BE1"/>
    <w:rsid w:val="000A7855"/>
    <w:rsid w:val="000B0ED2"/>
    <w:rsid w:val="000B1B34"/>
    <w:rsid w:val="000C2268"/>
    <w:rsid w:val="000C2C5D"/>
    <w:rsid w:val="000C6287"/>
    <w:rsid w:val="000D0D06"/>
    <w:rsid w:val="000D1C24"/>
    <w:rsid w:val="000D5D5F"/>
    <w:rsid w:val="000D6747"/>
    <w:rsid w:val="000D6F36"/>
    <w:rsid w:val="000E0598"/>
    <w:rsid w:val="000E1EFC"/>
    <w:rsid w:val="000E2047"/>
    <w:rsid w:val="000E2D5A"/>
    <w:rsid w:val="000E43C8"/>
    <w:rsid w:val="000E44E1"/>
    <w:rsid w:val="000E52BF"/>
    <w:rsid w:val="000E60F5"/>
    <w:rsid w:val="000F0869"/>
    <w:rsid w:val="000F0AC2"/>
    <w:rsid w:val="000F28D6"/>
    <w:rsid w:val="00103AF3"/>
    <w:rsid w:val="00104EA3"/>
    <w:rsid w:val="0011032E"/>
    <w:rsid w:val="00110DA0"/>
    <w:rsid w:val="00113377"/>
    <w:rsid w:val="00114492"/>
    <w:rsid w:val="00114826"/>
    <w:rsid w:val="00115C08"/>
    <w:rsid w:val="00120F9B"/>
    <w:rsid w:val="00121170"/>
    <w:rsid w:val="001218EC"/>
    <w:rsid w:val="0012286E"/>
    <w:rsid w:val="00123494"/>
    <w:rsid w:val="0012415D"/>
    <w:rsid w:val="00124A66"/>
    <w:rsid w:val="00125CFF"/>
    <w:rsid w:val="00130E38"/>
    <w:rsid w:val="00133750"/>
    <w:rsid w:val="0013427D"/>
    <w:rsid w:val="001344E1"/>
    <w:rsid w:val="00140986"/>
    <w:rsid w:val="00145CF9"/>
    <w:rsid w:val="00146AEF"/>
    <w:rsid w:val="00152276"/>
    <w:rsid w:val="0015272E"/>
    <w:rsid w:val="00153067"/>
    <w:rsid w:val="001532C8"/>
    <w:rsid w:val="00153454"/>
    <w:rsid w:val="00153905"/>
    <w:rsid w:val="00155EA7"/>
    <w:rsid w:val="0016040D"/>
    <w:rsid w:val="001608A0"/>
    <w:rsid w:val="00161165"/>
    <w:rsid w:val="001625A4"/>
    <w:rsid w:val="00164FE3"/>
    <w:rsid w:val="00167EB9"/>
    <w:rsid w:val="00171500"/>
    <w:rsid w:val="00172FB6"/>
    <w:rsid w:val="001736A6"/>
    <w:rsid w:val="00174995"/>
    <w:rsid w:val="00175FB0"/>
    <w:rsid w:val="00176D2B"/>
    <w:rsid w:val="0018045A"/>
    <w:rsid w:val="00181A54"/>
    <w:rsid w:val="001833EC"/>
    <w:rsid w:val="00185792"/>
    <w:rsid w:val="001857F3"/>
    <w:rsid w:val="0018643C"/>
    <w:rsid w:val="0018672D"/>
    <w:rsid w:val="00187BAB"/>
    <w:rsid w:val="00187F96"/>
    <w:rsid w:val="0019106C"/>
    <w:rsid w:val="001917CD"/>
    <w:rsid w:val="0019206D"/>
    <w:rsid w:val="00193C5A"/>
    <w:rsid w:val="001A0B3B"/>
    <w:rsid w:val="001A1A01"/>
    <w:rsid w:val="001A1F4F"/>
    <w:rsid w:val="001A236D"/>
    <w:rsid w:val="001A443D"/>
    <w:rsid w:val="001B1A88"/>
    <w:rsid w:val="001B1C18"/>
    <w:rsid w:val="001B36B6"/>
    <w:rsid w:val="001B463B"/>
    <w:rsid w:val="001B62D1"/>
    <w:rsid w:val="001C0492"/>
    <w:rsid w:val="001C0661"/>
    <w:rsid w:val="001C0F9A"/>
    <w:rsid w:val="001C7E87"/>
    <w:rsid w:val="001D2DD1"/>
    <w:rsid w:val="001D61E4"/>
    <w:rsid w:val="001E20CD"/>
    <w:rsid w:val="001E2477"/>
    <w:rsid w:val="001E292D"/>
    <w:rsid w:val="001E3CA0"/>
    <w:rsid w:val="001F06D4"/>
    <w:rsid w:val="001F0B05"/>
    <w:rsid w:val="001F0E61"/>
    <w:rsid w:val="001F1ABD"/>
    <w:rsid w:val="001F262B"/>
    <w:rsid w:val="001F2670"/>
    <w:rsid w:val="001F5BAD"/>
    <w:rsid w:val="001F6176"/>
    <w:rsid w:val="001F6D30"/>
    <w:rsid w:val="001F6DC1"/>
    <w:rsid w:val="001F7AE0"/>
    <w:rsid w:val="00200B19"/>
    <w:rsid w:val="0020293F"/>
    <w:rsid w:val="00204DB7"/>
    <w:rsid w:val="002103FD"/>
    <w:rsid w:val="00211197"/>
    <w:rsid w:val="0021178B"/>
    <w:rsid w:val="00212725"/>
    <w:rsid w:val="00212BFE"/>
    <w:rsid w:val="0021426C"/>
    <w:rsid w:val="002149E4"/>
    <w:rsid w:val="002173C8"/>
    <w:rsid w:val="0022246A"/>
    <w:rsid w:val="00224CFB"/>
    <w:rsid w:val="002257A8"/>
    <w:rsid w:val="00225945"/>
    <w:rsid w:val="002300A0"/>
    <w:rsid w:val="002348A4"/>
    <w:rsid w:val="00236B30"/>
    <w:rsid w:val="002371DC"/>
    <w:rsid w:val="00240102"/>
    <w:rsid w:val="0024049B"/>
    <w:rsid w:val="00240942"/>
    <w:rsid w:val="00240C27"/>
    <w:rsid w:val="00241997"/>
    <w:rsid w:val="002431FA"/>
    <w:rsid w:val="0024344B"/>
    <w:rsid w:val="002437ED"/>
    <w:rsid w:val="002458CE"/>
    <w:rsid w:val="00247EC6"/>
    <w:rsid w:val="002529F1"/>
    <w:rsid w:val="00253FAE"/>
    <w:rsid w:val="002546BD"/>
    <w:rsid w:val="002605C6"/>
    <w:rsid w:val="00261D3F"/>
    <w:rsid w:val="00262866"/>
    <w:rsid w:val="002628FD"/>
    <w:rsid w:val="00262990"/>
    <w:rsid w:val="002648C5"/>
    <w:rsid w:val="0026498C"/>
    <w:rsid w:val="0026548F"/>
    <w:rsid w:val="002671F3"/>
    <w:rsid w:val="00271D96"/>
    <w:rsid w:val="0027327B"/>
    <w:rsid w:val="00273DEF"/>
    <w:rsid w:val="00275707"/>
    <w:rsid w:val="00276710"/>
    <w:rsid w:val="00276A24"/>
    <w:rsid w:val="00283F1F"/>
    <w:rsid w:val="0028470A"/>
    <w:rsid w:val="00284E14"/>
    <w:rsid w:val="00291E15"/>
    <w:rsid w:val="0029574C"/>
    <w:rsid w:val="00295FF3"/>
    <w:rsid w:val="002A00D1"/>
    <w:rsid w:val="002A0E26"/>
    <w:rsid w:val="002A0FF6"/>
    <w:rsid w:val="002A18BD"/>
    <w:rsid w:val="002A452A"/>
    <w:rsid w:val="002A4EC2"/>
    <w:rsid w:val="002A5208"/>
    <w:rsid w:val="002A5FCC"/>
    <w:rsid w:val="002A630F"/>
    <w:rsid w:val="002A767F"/>
    <w:rsid w:val="002B0B0D"/>
    <w:rsid w:val="002B0EB1"/>
    <w:rsid w:val="002B1F67"/>
    <w:rsid w:val="002B1F99"/>
    <w:rsid w:val="002B2572"/>
    <w:rsid w:val="002B5466"/>
    <w:rsid w:val="002B6AA5"/>
    <w:rsid w:val="002B6D9E"/>
    <w:rsid w:val="002B7576"/>
    <w:rsid w:val="002C1DB9"/>
    <w:rsid w:val="002C4EC4"/>
    <w:rsid w:val="002C54E6"/>
    <w:rsid w:val="002C712E"/>
    <w:rsid w:val="002C7608"/>
    <w:rsid w:val="002C7B76"/>
    <w:rsid w:val="002C7E17"/>
    <w:rsid w:val="002D1B60"/>
    <w:rsid w:val="002D1CC9"/>
    <w:rsid w:val="002D227F"/>
    <w:rsid w:val="002D230D"/>
    <w:rsid w:val="002D3D41"/>
    <w:rsid w:val="002E1784"/>
    <w:rsid w:val="002E41AE"/>
    <w:rsid w:val="002F33C1"/>
    <w:rsid w:val="002F3A22"/>
    <w:rsid w:val="002F4378"/>
    <w:rsid w:val="003029F5"/>
    <w:rsid w:val="003066F8"/>
    <w:rsid w:val="003072BE"/>
    <w:rsid w:val="0031113E"/>
    <w:rsid w:val="00312AA4"/>
    <w:rsid w:val="00314C16"/>
    <w:rsid w:val="00315379"/>
    <w:rsid w:val="00315D8D"/>
    <w:rsid w:val="003205B6"/>
    <w:rsid w:val="00332D7F"/>
    <w:rsid w:val="00333241"/>
    <w:rsid w:val="00337419"/>
    <w:rsid w:val="003421EF"/>
    <w:rsid w:val="003426C6"/>
    <w:rsid w:val="0034602C"/>
    <w:rsid w:val="0034648C"/>
    <w:rsid w:val="00346C7C"/>
    <w:rsid w:val="003474AC"/>
    <w:rsid w:val="00350B7A"/>
    <w:rsid w:val="00352887"/>
    <w:rsid w:val="00354580"/>
    <w:rsid w:val="00354B8B"/>
    <w:rsid w:val="0035523E"/>
    <w:rsid w:val="00355337"/>
    <w:rsid w:val="00356158"/>
    <w:rsid w:val="00360900"/>
    <w:rsid w:val="00360A85"/>
    <w:rsid w:val="00361717"/>
    <w:rsid w:val="00362315"/>
    <w:rsid w:val="0036352C"/>
    <w:rsid w:val="00365F53"/>
    <w:rsid w:val="00367FD4"/>
    <w:rsid w:val="00375E58"/>
    <w:rsid w:val="00380B38"/>
    <w:rsid w:val="00383DCF"/>
    <w:rsid w:val="00386AC2"/>
    <w:rsid w:val="00386E4F"/>
    <w:rsid w:val="00390574"/>
    <w:rsid w:val="0039189A"/>
    <w:rsid w:val="00391C94"/>
    <w:rsid w:val="0039318E"/>
    <w:rsid w:val="003A08F9"/>
    <w:rsid w:val="003A1FFC"/>
    <w:rsid w:val="003A3C98"/>
    <w:rsid w:val="003A4813"/>
    <w:rsid w:val="003A536A"/>
    <w:rsid w:val="003A597C"/>
    <w:rsid w:val="003A7AF7"/>
    <w:rsid w:val="003B0684"/>
    <w:rsid w:val="003B16C6"/>
    <w:rsid w:val="003B2498"/>
    <w:rsid w:val="003B6BFD"/>
    <w:rsid w:val="003C01D6"/>
    <w:rsid w:val="003C0F23"/>
    <w:rsid w:val="003C13F3"/>
    <w:rsid w:val="003C429C"/>
    <w:rsid w:val="003C4A0A"/>
    <w:rsid w:val="003C5314"/>
    <w:rsid w:val="003C6740"/>
    <w:rsid w:val="003C7DFF"/>
    <w:rsid w:val="003D07E4"/>
    <w:rsid w:val="003D3A72"/>
    <w:rsid w:val="003D450A"/>
    <w:rsid w:val="003D4A56"/>
    <w:rsid w:val="003D6737"/>
    <w:rsid w:val="003D7771"/>
    <w:rsid w:val="003E1422"/>
    <w:rsid w:val="003E2316"/>
    <w:rsid w:val="003E2A81"/>
    <w:rsid w:val="003E3757"/>
    <w:rsid w:val="003E41B4"/>
    <w:rsid w:val="003E574D"/>
    <w:rsid w:val="003E7400"/>
    <w:rsid w:val="003F3773"/>
    <w:rsid w:val="003F6ABF"/>
    <w:rsid w:val="003F6C50"/>
    <w:rsid w:val="003F731D"/>
    <w:rsid w:val="003F7ED8"/>
    <w:rsid w:val="004033CF"/>
    <w:rsid w:val="00403D19"/>
    <w:rsid w:val="00405299"/>
    <w:rsid w:val="0040656A"/>
    <w:rsid w:val="004076E3"/>
    <w:rsid w:val="0041086A"/>
    <w:rsid w:val="004108B5"/>
    <w:rsid w:val="0041188B"/>
    <w:rsid w:val="00411E98"/>
    <w:rsid w:val="0041381B"/>
    <w:rsid w:val="00413CD5"/>
    <w:rsid w:val="00415CC5"/>
    <w:rsid w:val="00422B00"/>
    <w:rsid w:val="00423953"/>
    <w:rsid w:val="00424578"/>
    <w:rsid w:val="00424C76"/>
    <w:rsid w:val="004258A4"/>
    <w:rsid w:val="004259CC"/>
    <w:rsid w:val="00426BC6"/>
    <w:rsid w:val="004376C2"/>
    <w:rsid w:val="0043793C"/>
    <w:rsid w:val="00443698"/>
    <w:rsid w:val="00452907"/>
    <w:rsid w:val="00456D03"/>
    <w:rsid w:val="00460D7B"/>
    <w:rsid w:val="00461413"/>
    <w:rsid w:val="004614F0"/>
    <w:rsid w:val="0046186D"/>
    <w:rsid w:val="004624FF"/>
    <w:rsid w:val="004650BB"/>
    <w:rsid w:val="00466BA3"/>
    <w:rsid w:val="0046719A"/>
    <w:rsid w:val="00473AB8"/>
    <w:rsid w:val="0047774F"/>
    <w:rsid w:val="00477DBA"/>
    <w:rsid w:val="00480A68"/>
    <w:rsid w:val="00482BF7"/>
    <w:rsid w:val="00484301"/>
    <w:rsid w:val="00485350"/>
    <w:rsid w:val="004854AB"/>
    <w:rsid w:val="00486053"/>
    <w:rsid w:val="004903E6"/>
    <w:rsid w:val="00492FEB"/>
    <w:rsid w:val="0049438D"/>
    <w:rsid w:val="0049523E"/>
    <w:rsid w:val="004967AB"/>
    <w:rsid w:val="004A0A07"/>
    <w:rsid w:val="004A1E85"/>
    <w:rsid w:val="004A440A"/>
    <w:rsid w:val="004A50D4"/>
    <w:rsid w:val="004A5920"/>
    <w:rsid w:val="004A5A88"/>
    <w:rsid w:val="004B32BD"/>
    <w:rsid w:val="004B3CC6"/>
    <w:rsid w:val="004B4305"/>
    <w:rsid w:val="004B55D2"/>
    <w:rsid w:val="004B743A"/>
    <w:rsid w:val="004C1EE4"/>
    <w:rsid w:val="004C3499"/>
    <w:rsid w:val="004C6A41"/>
    <w:rsid w:val="004C7247"/>
    <w:rsid w:val="004D089A"/>
    <w:rsid w:val="004D1F37"/>
    <w:rsid w:val="004D737C"/>
    <w:rsid w:val="004D7C5E"/>
    <w:rsid w:val="004E0A35"/>
    <w:rsid w:val="004E2487"/>
    <w:rsid w:val="004E2FEC"/>
    <w:rsid w:val="004E35DF"/>
    <w:rsid w:val="004E4BDC"/>
    <w:rsid w:val="004E4EEF"/>
    <w:rsid w:val="004E54F7"/>
    <w:rsid w:val="004E5BD1"/>
    <w:rsid w:val="004E5DEA"/>
    <w:rsid w:val="004E6A0A"/>
    <w:rsid w:val="004E73ED"/>
    <w:rsid w:val="004E79E4"/>
    <w:rsid w:val="004F02DF"/>
    <w:rsid w:val="004F180E"/>
    <w:rsid w:val="004F32AE"/>
    <w:rsid w:val="004F4EF7"/>
    <w:rsid w:val="004F53B5"/>
    <w:rsid w:val="004F7C20"/>
    <w:rsid w:val="0050155C"/>
    <w:rsid w:val="00503B52"/>
    <w:rsid w:val="00505FBA"/>
    <w:rsid w:val="005065D1"/>
    <w:rsid w:val="005070CD"/>
    <w:rsid w:val="005075B2"/>
    <w:rsid w:val="005144A8"/>
    <w:rsid w:val="0051614A"/>
    <w:rsid w:val="00520B9F"/>
    <w:rsid w:val="00520D5E"/>
    <w:rsid w:val="005210A7"/>
    <w:rsid w:val="005258AD"/>
    <w:rsid w:val="005268DE"/>
    <w:rsid w:val="00530681"/>
    <w:rsid w:val="00530C8A"/>
    <w:rsid w:val="00534F33"/>
    <w:rsid w:val="005357DE"/>
    <w:rsid w:val="00537CD1"/>
    <w:rsid w:val="00542E50"/>
    <w:rsid w:val="00542F87"/>
    <w:rsid w:val="0054587E"/>
    <w:rsid w:val="0054677E"/>
    <w:rsid w:val="005469A5"/>
    <w:rsid w:val="00547659"/>
    <w:rsid w:val="005510D0"/>
    <w:rsid w:val="00556034"/>
    <w:rsid w:val="00557160"/>
    <w:rsid w:val="005576A8"/>
    <w:rsid w:val="00557D4F"/>
    <w:rsid w:val="005610BB"/>
    <w:rsid w:val="005618D1"/>
    <w:rsid w:val="00563838"/>
    <w:rsid w:val="00566E98"/>
    <w:rsid w:val="00567443"/>
    <w:rsid w:val="005712A5"/>
    <w:rsid w:val="00573470"/>
    <w:rsid w:val="00573E41"/>
    <w:rsid w:val="00574E51"/>
    <w:rsid w:val="005777C0"/>
    <w:rsid w:val="00577BFC"/>
    <w:rsid w:val="00580B4D"/>
    <w:rsid w:val="00580F1C"/>
    <w:rsid w:val="005833BC"/>
    <w:rsid w:val="00584C87"/>
    <w:rsid w:val="00592E5A"/>
    <w:rsid w:val="00593CB3"/>
    <w:rsid w:val="00595B2B"/>
    <w:rsid w:val="00596250"/>
    <w:rsid w:val="005A1B0A"/>
    <w:rsid w:val="005A1D4E"/>
    <w:rsid w:val="005A2122"/>
    <w:rsid w:val="005A44D6"/>
    <w:rsid w:val="005A5FA5"/>
    <w:rsid w:val="005B1942"/>
    <w:rsid w:val="005B2409"/>
    <w:rsid w:val="005B4055"/>
    <w:rsid w:val="005B717E"/>
    <w:rsid w:val="005B76EC"/>
    <w:rsid w:val="005B7B5B"/>
    <w:rsid w:val="005C2A8D"/>
    <w:rsid w:val="005C6EC3"/>
    <w:rsid w:val="005D09A0"/>
    <w:rsid w:val="005D0A90"/>
    <w:rsid w:val="005D5482"/>
    <w:rsid w:val="005D7160"/>
    <w:rsid w:val="005D7AF1"/>
    <w:rsid w:val="005E0B00"/>
    <w:rsid w:val="005E58D3"/>
    <w:rsid w:val="005E6629"/>
    <w:rsid w:val="005F1A1F"/>
    <w:rsid w:val="005F4F01"/>
    <w:rsid w:val="005F678E"/>
    <w:rsid w:val="005F759A"/>
    <w:rsid w:val="005F7643"/>
    <w:rsid w:val="006025D9"/>
    <w:rsid w:val="00605E41"/>
    <w:rsid w:val="00606775"/>
    <w:rsid w:val="00606862"/>
    <w:rsid w:val="00607D5B"/>
    <w:rsid w:val="00610B05"/>
    <w:rsid w:val="006115D2"/>
    <w:rsid w:val="00612037"/>
    <w:rsid w:val="0061504E"/>
    <w:rsid w:val="006154B2"/>
    <w:rsid w:val="00616155"/>
    <w:rsid w:val="00616CAB"/>
    <w:rsid w:val="006170EB"/>
    <w:rsid w:val="00621517"/>
    <w:rsid w:val="00624667"/>
    <w:rsid w:val="006249F5"/>
    <w:rsid w:val="00624CC3"/>
    <w:rsid w:val="00626829"/>
    <w:rsid w:val="00631607"/>
    <w:rsid w:val="006332F3"/>
    <w:rsid w:val="00633697"/>
    <w:rsid w:val="0063388F"/>
    <w:rsid w:val="006340AC"/>
    <w:rsid w:val="006349D0"/>
    <w:rsid w:val="00635B76"/>
    <w:rsid w:val="00635CA9"/>
    <w:rsid w:val="006378D0"/>
    <w:rsid w:val="00640062"/>
    <w:rsid w:val="00641055"/>
    <w:rsid w:val="0064189C"/>
    <w:rsid w:val="006427AC"/>
    <w:rsid w:val="006427C2"/>
    <w:rsid w:val="00642830"/>
    <w:rsid w:val="006430BD"/>
    <w:rsid w:val="006434CC"/>
    <w:rsid w:val="006477EE"/>
    <w:rsid w:val="00647E37"/>
    <w:rsid w:val="006510A7"/>
    <w:rsid w:val="006515E8"/>
    <w:rsid w:val="006532B6"/>
    <w:rsid w:val="0065617C"/>
    <w:rsid w:val="00657617"/>
    <w:rsid w:val="006616B4"/>
    <w:rsid w:val="00661AB6"/>
    <w:rsid w:val="006637FE"/>
    <w:rsid w:val="0067355A"/>
    <w:rsid w:val="0067772B"/>
    <w:rsid w:val="00680828"/>
    <w:rsid w:val="00680ACB"/>
    <w:rsid w:val="00683E0E"/>
    <w:rsid w:val="006872D4"/>
    <w:rsid w:val="006922D8"/>
    <w:rsid w:val="00693979"/>
    <w:rsid w:val="006A104B"/>
    <w:rsid w:val="006A1DEF"/>
    <w:rsid w:val="006A2612"/>
    <w:rsid w:val="006A5C34"/>
    <w:rsid w:val="006A5ED3"/>
    <w:rsid w:val="006A7052"/>
    <w:rsid w:val="006B4327"/>
    <w:rsid w:val="006B5FB6"/>
    <w:rsid w:val="006B6FFE"/>
    <w:rsid w:val="006C0484"/>
    <w:rsid w:val="006C38C4"/>
    <w:rsid w:val="006C3BDB"/>
    <w:rsid w:val="006C5E5E"/>
    <w:rsid w:val="006C63EF"/>
    <w:rsid w:val="006D06B7"/>
    <w:rsid w:val="006D1A5D"/>
    <w:rsid w:val="006D27CE"/>
    <w:rsid w:val="006D74FF"/>
    <w:rsid w:val="006E01D3"/>
    <w:rsid w:val="006E4681"/>
    <w:rsid w:val="006E4EFA"/>
    <w:rsid w:val="006F17BA"/>
    <w:rsid w:val="006F5AE8"/>
    <w:rsid w:val="00700CBF"/>
    <w:rsid w:val="0070121D"/>
    <w:rsid w:val="00701A01"/>
    <w:rsid w:val="007039CB"/>
    <w:rsid w:val="00705AC6"/>
    <w:rsid w:val="00707113"/>
    <w:rsid w:val="0070751B"/>
    <w:rsid w:val="00707900"/>
    <w:rsid w:val="00710E0D"/>
    <w:rsid w:val="00712100"/>
    <w:rsid w:val="00712A0F"/>
    <w:rsid w:val="00713434"/>
    <w:rsid w:val="007177E3"/>
    <w:rsid w:val="00720558"/>
    <w:rsid w:val="007218C7"/>
    <w:rsid w:val="007229EE"/>
    <w:rsid w:val="00722C50"/>
    <w:rsid w:val="007248AC"/>
    <w:rsid w:val="00725442"/>
    <w:rsid w:val="00732100"/>
    <w:rsid w:val="00732C4D"/>
    <w:rsid w:val="00735FC5"/>
    <w:rsid w:val="00737C34"/>
    <w:rsid w:val="007405AD"/>
    <w:rsid w:val="00742B90"/>
    <w:rsid w:val="00743784"/>
    <w:rsid w:val="00743AD8"/>
    <w:rsid w:val="0074552B"/>
    <w:rsid w:val="00746780"/>
    <w:rsid w:val="007502F3"/>
    <w:rsid w:val="00750A74"/>
    <w:rsid w:val="00750BCD"/>
    <w:rsid w:val="0075171A"/>
    <w:rsid w:val="00752376"/>
    <w:rsid w:val="0075294F"/>
    <w:rsid w:val="00755765"/>
    <w:rsid w:val="00755FED"/>
    <w:rsid w:val="00763D4D"/>
    <w:rsid w:val="00764284"/>
    <w:rsid w:val="007650A6"/>
    <w:rsid w:val="00765838"/>
    <w:rsid w:val="007664AB"/>
    <w:rsid w:val="007679B6"/>
    <w:rsid w:val="007720E8"/>
    <w:rsid w:val="007746F4"/>
    <w:rsid w:val="0077505B"/>
    <w:rsid w:val="00780897"/>
    <w:rsid w:val="00782AA8"/>
    <w:rsid w:val="00793072"/>
    <w:rsid w:val="007940A2"/>
    <w:rsid w:val="00794982"/>
    <w:rsid w:val="00795506"/>
    <w:rsid w:val="00795978"/>
    <w:rsid w:val="00797281"/>
    <w:rsid w:val="007A07DA"/>
    <w:rsid w:val="007A218B"/>
    <w:rsid w:val="007A2B08"/>
    <w:rsid w:val="007A3085"/>
    <w:rsid w:val="007A358A"/>
    <w:rsid w:val="007A5213"/>
    <w:rsid w:val="007A5C0F"/>
    <w:rsid w:val="007A69B1"/>
    <w:rsid w:val="007A6CE6"/>
    <w:rsid w:val="007A76BB"/>
    <w:rsid w:val="007B03CF"/>
    <w:rsid w:val="007B1C16"/>
    <w:rsid w:val="007B26F4"/>
    <w:rsid w:val="007B39DF"/>
    <w:rsid w:val="007B494C"/>
    <w:rsid w:val="007B5A87"/>
    <w:rsid w:val="007B6CC0"/>
    <w:rsid w:val="007C0A67"/>
    <w:rsid w:val="007C117E"/>
    <w:rsid w:val="007C3A08"/>
    <w:rsid w:val="007C3AF2"/>
    <w:rsid w:val="007C56A8"/>
    <w:rsid w:val="007D3EAF"/>
    <w:rsid w:val="007D4195"/>
    <w:rsid w:val="007D4D77"/>
    <w:rsid w:val="007D5110"/>
    <w:rsid w:val="007D7840"/>
    <w:rsid w:val="007E4F35"/>
    <w:rsid w:val="007E5301"/>
    <w:rsid w:val="007E57E1"/>
    <w:rsid w:val="007E68EE"/>
    <w:rsid w:val="007E7670"/>
    <w:rsid w:val="007F037C"/>
    <w:rsid w:val="007F2EF1"/>
    <w:rsid w:val="007F6347"/>
    <w:rsid w:val="007F732F"/>
    <w:rsid w:val="00800713"/>
    <w:rsid w:val="008040F1"/>
    <w:rsid w:val="008077EB"/>
    <w:rsid w:val="00807FC8"/>
    <w:rsid w:val="00811749"/>
    <w:rsid w:val="00814EE8"/>
    <w:rsid w:val="00814F28"/>
    <w:rsid w:val="0081620A"/>
    <w:rsid w:val="00816A63"/>
    <w:rsid w:val="00822764"/>
    <w:rsid w:val="008237D4"/>
    <w:rsid w:val="00825037"/>
    <w:rsid w:val="008310C7"/>
    <w:rsid w:val="008341EA"/>
    <w:rsid w:val="00834D76"/>
    <w:rsid w:val="00835B04"/>
    <w:rsid w:val="008401C3"/>
    <w:rsid w:val="00841201"/>
    <w:rsid w:val="00841D82"/>
    <w:rsid w:val="008438E3"/>
    <w:rsid w:val="0084490D"/>
    <w:rsid w:val="008527A3"/>
    <w:rsid w:val="008561FC"/>
    <w:rsid w:val="00857306"/>
    <w:rsid w:val="00863F4B"/>
    <w:rsid w:val="0086412F"/>
    <w:rsid w:val="00864782"/>
    <w:rsid w:val="00866253"/>
    <w:rsid w:val="00870B85"/>
    <w:rsid w:val="008732AF"/>
    <w:rsid w:val="0087505F"/>
    <w:rsid w:val="0087569B"/>
    <w:rsid w:val="008767CE"/>
    <w:rsid w:val="00877E0A"/>
    <w:rsid w:val="0088440B"/>
    <w:rsid w:val="00885596"/>
    <w:rsid w:val="00885FFF"/>
    <w:rsid w:val="00886223"/>
    <w:rsid w:val="008905F8"/>
    <w:rsid w:val="00892720"/>
    <w:rsid w:val="008928BF"/>
    <w:rsid w:val="008929AC"/>
    <w:rsid w:val="008942EC"/>
    <w:rsid w:val="008955C7"/>
    <w:rsid w:val="00895877"/>
    <w:rsid w:val="008965C3"/>
    <w:rsid w:val="008A36CA"/>
    <w:rsid w:val="008A3D6D"/>
    <w:rsid w:val="008A4DEB"/>
    <w:rsid w:val="008A55E7"/>
    <w:rsid w:val="008A6D67"/>
    <w:rsid w:val="008A7AB1"/>
    <w:rsid w:val="008B2C96"/>
    <w:rsid w:val="008B3689"/>
    <w:rsid w:val="008B53AD"/>
    <w:rsid w:val="008B57A7"/>
    <w:rsid w:val="008B63C4"/>
    <w:rsid w:val="008B6B72"/>
    <w:rsid w:val="008B7250"/>
    <w:rsid w:val="008B794D"/>
    <w:rsid w:val="008C18D8"/>
    <w:rsid w:val="008C2C0D"/>
    <w:rsid w:val="008C2FD6"/>
    <w:rsid w:val="008C336D"/>
    <w:rsid w:val="008C435D"/>
    <w:rsid w:val="008C5A9F"/>
    <w:rsid w:val="008D0900"/>
    <w:rsid w:val="008D46A0"/>
    <w:rsid w:val="008D493F"/>
    <w:rsid w:val="008D4F31"/>
    <w:rsid w:val="008D58E1"/>
    <w:rsid w:val="008E0AC5"/>
    <w:rsid w:val="008E6E12"/>
    <w:rsid w:val="008F0BA8"/>
    <w:rsid w:val="008F1104"/>
    <w:rsid w:val="009018EB"/>
    <w:rsid w:val="009028E9"/>
    <w:rsid w:val="0090426A"/>
    <w:rsid w:val="0090636A"/>
    <w:rsid w:val="00910175"/>
    <w:rsid w:val="00910930"/>
    <w:rsid w:val="00912BC0"/>
    <w:rsid w:val="0091404B"/>
    <w:rsid w:val="00915337"/>
    <w:rsid w:val="009166C7"/>
    <w:rsid w:val="00916B46"/>
    <w:rsid w:val="00917232"/>
    <w:rsid w:val="00917B99"/>
    <w:rsid w:val="009211E7"/>
    <w:rsid w:val="00923639"/>
    <w:rsid w:val="009255DF"/>
    <w:rsid w:val="0092586B"/>
    <w:rsid w:val="00925CEB"/>
    <w:rsid w:val="00930B98"/>
    <w:rsid w:val="00930D3D"/>
    <w:rsid w:val="00930F7E"/>
    <w:rsid w:val="009322E2"/>
    <w:rsid w:val="00936AD3"/>
    <w:rsid w:val="00937DC8"/>
    <w:rsid w:val="00940DEB"/>
    <w:rsid w:val="00942752"/>
    <w:rsid w:val="009431A3"/>
    <w:rsid w:val="00943826"/>
    <w:rsid w:val="009442C7"/>
    <w:rsid w:val="009469B8"/>
    <w:rsid w:val="009475DD"/>
    <w:rsid w:val="00947F09"/>
    <w:rsid w:val="00954AE9"/>
    <w:rsid w:val="00955AEA"/>
    <w:rsid w:val="00956E1E"/>
    <w:rsid w:val="0095721A"/>
    <w:rsid w:val="009620B1"/>
    <w:rsid w:val="00962ADB"/>
    <w:rsid w:val="00963B4F"/>
    <w:rsid w:val="00965E99"/>
    <w:rsid w:val="009661C8"/>
    <w:rsid w:val="00972269"/>
    <w:rsid w:val="009723ED"/>
    <w:rsid w:val="009734D0"/>
    <w:rsid w:val="00973536"/>
    <w:rsid w:val="00973E48"/>
    <w:rsid w:val="009750AB"/>
    <w:rsid w:val="0097570D"/>
    <w:rsid w:val="00976627"/>
    <w:rsid w:val="009779BF"/>
    <w:rsid w:val="009811A7"/>
    <w:rsid w:val="009879AB"/>
    <w:rsid w:val="00990BC0"/>
    <w:rsid w:val="00990C34"/>
    <w:rsid w:val="00994135"/>
    <w:rsid w:val="009950F8"/>
    <w:rsid w:val="00996814"/>
    <w:rsid w:val="009A2229"/>
    <w:rsid w:val="009A257D"/>
    <w:rsid w:val="009B139D"/>
    <w:rsid w:val="009B225C"/>
    <w:rsid w:val="009B36E0"/>
    <w:rsid w:val="009B37A9"/>
    <w:rsid w:val="009B7BA0"/>
    <w:rsid w:val="009C1783"/>
    <w:rsid w:val="009C1E0A"/>
    <w:rsid w:val="009C540F"/>
    <w:rsid w:val="009C6542"/>
    <w:rsid w:val="009C70F1"/>
    <w:rsid w:val="009D0E1B"/>
    <w:rsid w:val="009D0ED5"/>
    <w:rsid w:val="009D11B2"/>
    <w:rsid w:val="009D4A93"/>
    <w:rsid w:val="009D65C5"/>
    <w:rsid w:val="009D6F5B"/>
    <w:rsid w:val="009D7510"/>
    <w:rsid w:val="009D7FF1"/>
    <w:rsid w:val="009E00D8"/>
    <w:rsid w:val="009E1E77"/>
    <w:rsid w:val="009E2052"/>
    <w:rsid w:val="009E323F"/>
    <w:rsid w:val="009E361D"/>
    <w:rsid w:val="009E4B9E"/>
    <w:rsid w:val="009E56AB"/>
    <w:rsid w:val="009E6D29"/>
    <w:rsid w:val="009F0480"/>
    <w:rsid w:val="009F23A1"/>
    <w:rsid w:val="009F2A1C"/>
    <w:rsid w:val="009F2FF6"/>
    <w:rsid w:val="009F3B8D"/>
    <w:rsid w:val="009F3D27"/>
    <w:rsid w:val="009F74EA"/>
    <w:rsid w:val="009F7D0F"/>
    <w:rsid w:val="00A01C28"/>
    <w:rsid w:val="00A040DD"/>
    <w:rsid w:val="00A102B9"/>
    <w:rsid w:val="00A1130F"/>
    <w:rsid w:val="00A125F3"/>
    <w:rsid w:val="00A1297D"/>
    <w:rsid w:val="00A1300F"/>
    <w:rsid w:val="00A13C1D"/>
    <w:rsid w:val="00A13EB2"/>
    <w:rsid w:val="00A154A6"/>
    <w:rsid w:val="00A1578F"/>
    <w:rsid w:val="00A15AB3"/>
    <w:rsid w:val="00A167C8"/>
    <w:rsid w:val="00A17AD7"/>
    <w:rsid w:val="00A22FCB"/>
    <w:rsid w:val="00A23F40"/>
    <w:rsid w:val="00A24754"/>
    <w:rsid w:val="00A2601E"/>
    <w:rsid w:val="00A26488"/>
    <w:rsid w:val="00A27B17"/>
    <w:rsid w:val="00A3058B"/>
    <w:rsid w:val="00A35242"/>
    <w:rsid w:val="00A35DDE"/>
    <w:rsid w:val="00A3766B"/>
    <w:rsid w:val="00A40A80"/>
    <w:rsid w:val="00A412FA"/>
    <w:rsid w:val="00A41AFA"/>
    <w:rsid w:val="00A421BA"/>
    <w:rsid w:val="00A4389D"/>
    <w:rsid w:val="00A43BB8"/>
    <w:rsid w:val="00A4536E"/>
    <w:rsid w:val="00A462DB"/>
    <w:rsid w:val="00A5039A"/>
    <w:rsid w:val="00A52E9A"/>
    <w:rsid w:val="00A5302F"/>
    <w:rsid w:val="00A5442A"/>
    <w:rsid w:val="00A558E6"/>
    <w:rsid w:val="00A63E2F"/>
    <w:rsid w:val="00A67191"/>
    <w:rsid w:val="00A70577"/>
    <w:rsid w:val="00A72D66"/>
    <w:rsid w:val="00A741BD"/>
    <w:rsid w:val="00A76838"/>
    <w:rsid w:val="00A80971"/>
    <w:rsid w:val="00A905DA"/>
    <w:rsid w:val="00A95046"/>
    <w:rsid w:val="00A970EF"/>
    <w:rsid w:val="00AA157D"/>
    <w:rsid w:val="00AA3A62"/>
    <w:rsid w:val="00AA45C8"/>
    <w:rsid w:val="00AA479A"/>
    <w:rsid w:val="00AA4CF5"/>
    <w:rsid w:val="00AA6662"/>
    <w:rsid w:val="00AB234D"/>
    <w:rsid w:val="00AB3126"/>
    <w:rsid w:val="00AB5331"/>
    <w:rsid w:val="00AB6882"/>
    <w:rsid w:val="00AC3849"/>
    <w:rsid w:val="00AC6B7E"/>
    <w:rsid w:val="00AD1FD5"/>
    <w:rsid w:val="00AD2571"/>
    <w:rsid w:val="00AD3652"/>
    <w:rsid w:val="00AD3A64"/>
    <w:rsid w:val="00AE079F"/>
    <w:rsid w:val="00AE2AE6"/>
    <w:rsid w:val="00AE62BA"/>
    <w:rsid w:val="00AE7873"/>
    <w:rsid w:val="00AF3199"/>
    <w:rsid w:val="00AF70B7"/>
    <w:rsid w:val="00AF7767"/>
    <w:rsid w:val="00AF7D7A"/>
    <w:rsid w:val="00B01027"/>
    <w:rsid w:val="00B034C4"/>
    <w:rsid w:val="00B04B25"/>
    <w:rsid w:val="00B065CA"/>
    <w:rsid w:val="00B07E96"/>
    <w:rsid w:val="00B13AEA"/>
    <w:rsid w:val="00B16311"/>
    <w:rsid w:val="00B20D72"/>
    <w:rsid w:val="00B23314"/>
    <w:rsid w:val="00B30091"/>
    <w:rsid w:val="00B3381E"/>
    <w:rsid w:val="00B341EB"/>
    <w:rsid w:val="00B34ED0"/>
    <w:rsid w:val="00B359FE"/>
    <w:rsid w:val="00B36DB0"/>
    <w:rsid w:val="00B40B04"/>
    <w:rsid w:val="00B429DC"/>
    <w:rsid w:val="00B42D4E"/>
    <w:rsid w:val="00B435E0"/>
    <w:rsid w:val="00B46E83"/>
    <w:rsid w:val="00B50DD4"/>
    <w:rsid w:val="00B51127"/>
    <w:rsid w:val="00B5213E"/>
    <w:rsid w:val="00B556E9"/>
    <w:rsid w:val="00B60420"/>
    <w:rsid w:val="00B62005"/>
    <w:rsid w:val="00B62A2D"/>
    <w:rsid w:val="00B655AD"/>
    <w:rsid w:val="00B67C0C"/>
    <w:rsid w:val="00B72558"/>
    <w:rsid w:val="00B7448D"/>
    <w:rsid w:val="00B7553C"/>
    <w:rsid w:val="00B807F6"/>
    <w:rsid w:val="00B81C4F"/>
    <w:rsid w:val="00B82B17"/>
    <w:rsid w:val="00B851BB"/>
    <w:rsid w:val="00B86E0E"/>
    <w:rsid w:val="00B87A41"/>
    <w:rsid w:val="00B913E0"/>
    <w:rsid w:val="00B91EBB"/>
    <w:rsid w:val="00B926E2"/>
    <w:rsid w:val="00B94E0B"/>
    <w:rsid w:val="00B974A2"/>
    <w:rsid w:val="00BA2D51"/>
    <w:rsid w:val="00BB2155"/>
    <w:rsid w:val="00BC5C71"/>
    <w:rsid w:val="00BC77F2"/>
    <w:rsid w:val="00BD11BD"/>
    <w:rsid w:val="00BD1671"/>
    <w:rsid w:val="00BD1FE5"/>
    <w:rsid w:val="00BD3CC0"/>
    <w:rsid w:val="00BD48A1"/>
    <w:rsid w:val="00BD6380"/>
    <w:rsid w:val="00BD6E61"/>
    <w:rsid w:val="00BE07FB"/>
    <w:rsid w:val="00BE0A95"/>
    <w:rsid w:val="00BE135E"/>
    <w:rsid w:val="00BE4FC2"/>
    <w:rsid w:val="00BE7442"/>
    <w:rsid w:val="00BE796F"/>
    <w:rsid w:val="00BF0A0B"/>
    <w:rsid w:val="00BF111F"/>
    <w:rsid w:val="00BF1ADA"/>
    <w:rsid w:val="00BF5362"/>
    <w:rsid w:val="00BF6910"/>
    <w:rsid w:val="00C00AC9"/>
    <w:rsid w:val="00C06EB5"/>
    <w:rsid w:val="00C102F6"/>
    <w:rsid w:val="00C11DBF"/>
    <w:rsid w:val="00C134D6"/>
    <w:rsid w:val="00C143AB"/>
    <w:rsid w:val="00C14DBD"/>
    <w:rsid w:val="00C15DF7"/>
    <w:rsid w:val="00C20E95"/>
    <w:rsid w:val="00C2275E"/>
    <w:rsid w:val="00C26F13"/>
    <w:rsid w:val="00C27C00"/>
    <w:rsid w:val="00C3035B"/>
    <w:rsid w:val="00C30FEC"/>
    <w:rsid w:val="00C32087"/>
    <w:rsid w:val="00C34BDC"/>
    <w:rsid w:val="00C34BF2"/>
    <w:rsid w:val="00C3520A"/>
    <w:rsid w:val="00C354AA"/>
    <w:rsid w:val="00C36843"/>
    <w:rsid w:val="00C36E61"/>
    <w:rsid w:val="00C37865"/>
    <w:rsid w:val="00C417CA"/>
    <w:rsid w:val="00C42E34"/>
    <w:rsid w:val="00C4326E"/>
    <w:rsid w:val="00C43AF2"/>
    <w:rsid w:val="00C43C2E"/>
    <w:rsid w:val="00C43E4D"/>
    <w:rsid w:val="00C4663D"/>
    <w:rsid w:val="00C47BAE"/>
    <w:rsid w:val="00C51FB4"/>
    <w:rsid w:val="00C52880"/>
    <w:rsid w:val="00C6072D"/>
    <w:rsid w:val="00C60791"/>
    <w:rsid w:val="00C63101"/>
    <w:rsid w:val="00C6618A"/>
    <w:rsid w:val="00C6779B"/>
    <w:rsid w:val="00C67DD8"/>
    <w:rsid w:val="00C70D20"/>
    <w:rsid w:val="00C720EE"/>
    <w:rsid w:val="00C7461B"/>
    <w:rsid w:val="00C762A9"/>
    <w:rsid w:val="00C8350F"/>
    <w:rsid w:val="00C83513"/>
    <w:rsid w:val="00C85AB8"/>
    <w:rsid w:val="00C8728C"/>
    <w:rsid w:val="00C90D0A"/>
    <w:rsid w:val="00C920EF"/>
    <w:rsid w:val="00C938BB"/>
    <w:rsid w:val="00C95BB7"/>
    <w:rsid w:val="00C95BE2"/>
    <w:rsid w:val="00C96A4C"/>
    <w:rsid w:val="00C96D5B"/>
    <w:rsid w:val="00C97165"/>
    <w:rsid w:val="00CA0684"/>
    <w:rsid w:val="00CA1377"/>
    <w:rsid w:val="00CA2214"/>
    <w:rsid w:val="00CA267E"/>
    <w:rsid w:val="00CA59A9"/>
    <w:rsid w:val="00CA731F"/>
    <w:rsid w:val="00CB31F5"/>
    <w:rsid w:val="00CB35A7"/>
    <w:rsid w:val="00CB3DE1"/>
    <w:rsid w:val="00CC0C93"/>
    <w:rsid w:val="00CC25A6"/>
    <w:rsid w:val="00CC4D2C"/>
    <w:rsid w:val="00CD1CB3"/>
    <w:rsid w:val="00CD288E"/>
    <w:rsid w:val="00CD4D8B"/>
    <w:rsid w:val="00CE0165"/>
    <w:rsid w:val="00CE461F"/>
    <w:rsid w:val="00CE4E45"/>
    <w:rsid w:val="00CE5F01"/>
    <w:rsid w:val="00CE64F4"/>
    <w:rsid w:val="00CE79D1"/>
    <w:rsid w:val="00CF1FDF"/>
    <w:rsid w:val="00CF26F6"/>
    <w:rsid w:val="00CF3B46"/>
    <w:rsid w:val="00CF4CA3"/>
    <w:rsid w:val="00D008A5"/>
    <w:rsid w:val="00D017CE"/>
    <w:rsid w:val="00D019C7"/>
    <w:rsid w:val="00D0235A"/>
    <w:rsid w:val="00D02A2C"/>
    <w:rsid w:val="00D02B3E"/>
    <w:rsid w:val="00D0434B"/>
    <w:rsid w:val="00D058DA"/>
    <w:rsid w:val="00D07692"/>
    <w:rsid w:val="00D10692"/>
    <w:rsid w:val="00D11ECB"/>
    <w:rsid w:val="00D13E1F"/>
    <w:rsid w:val="00D16DD8"/>
    <w:rsid w:val="00D1738D"/>
    <w:rsid w:val="00D179D6"/>
    <w:rsid w:val="00D21A77"/>
    <w:rsid w:val="00D2227A"/>
    <w:rsid w:val="00D24780"/>
    <w:rsid w:val="00D27B67"/>
    <w:rsid w:val="00D30694"/>
    <w:rsid w:val="00D31027"/>
    <w:rsid w:val="00D33164"/>
    <w:rsid w:val="00D33718"/>
    <w:rsid w:val="00D33C23"/>
    <w:rsid w:val="00D33CDC"/>
    <w:rsid w:val="00D367AF"/>
    <w:rsid w:val="00D3688B"/>
    <w:rsid w:val="00D369A5"/>
    <w:rsid w:val="00D371E8"/>
    <w:rsid w:val="00D418DF"/>
    <w:rsid w:val="00D440C1"/>
    <w:rsid w:val="00D461A1"/>
    <w:rsid w:val="00D47DA6"/>
    <w:rsid w:val="00D52653"/>
    <w:rsid w:val="00D5292B"/>
    <w:rsid w:val="00D52E60"/>
    <w:rsid w:val="00D559D5"/>
    <w:rsid w:val="00D5666A"/>
    <w:rsid w:val="00D57680"/>
    <w:rsid w:val="00D6044E"/>
    <w:rsid w:val="00D60501"/>
    <w:rsid w:val="00D605E1"/>
    <w:rsid w:val="00D61688"/>
    <w:rsid w:val="00D6206A"/>
    <w:rsid w:val="00D63D5E"/>
    <w:rsid w:val="00D63FB9"/>
    <w:rsid w:val="00D64708"/>
    <w:rsid w:val="00D7160C"/>
    <w:rsid w:val="00D73032"/>
    <w:rsid w:val="00D74824"/>
    <w:rsid w:val="00D755EF"/>
    <w:rsid w:val="00D7598E"/>
    <w:rsid w:val="00D82F69"/>
    <w:rsid w:val="00D83A00"/>
    <w:rsid w:val="00D84C63"/>
    <w:rsid w:val="00D86F17"/>
    <w:rsid w:val="00D90311"/>
    <w:rsid w:val="00D90BEE"/>
    <w:rsid w:val="00D91586"/>
    <w:rsid w:val="00D91DD7"/>
    <w:rsid w:val="00D946DE"/>
    <w:rsid w:val="00D9609D"/>
    <w:rsid w:val="00DA04B5"/>
    <w:rsid w:val="00DA4865"/>
    <w:rsid w:val="00DA4DA3"/>
    <w:rsid w:val="00DA4E66"/>
    <w:rsid w:val="00DA67DE"/>
    <w:rsid w:val="00DA6A78"/>
    <w:rsid w:val="00DB032F"/>
    <w:rsid w:val="00DB03A0"/>
    <w:rsid w:val="00DB2110"/>
    <w:rsid w:val="00DB2C23"/>
    <w:rsid w:val="00DB3AE8"/>
    <w:rsid w:val="00DB40BD"/>
    <w:rsid w:val="00DC552F"/>
    <w:rsid w:val="00DC56AE"/>
    <w:rsid w:val="00DD0629"/>
    <w:rsid w:val="00DD1290"/>
    <w:rsid w:val="00DD1B0E"/>
    <w:rsid w:val="00DD237A"/>
    <w:rsid w:val="00DD321E"/>
    <w:rsid w:val="00DD3467"/>
    <w:rsid w:val="00DD3D38"/>
    <w:rsid w:val="00DD59C1"/>
    <w:rsid w:val="00DD71CE"/>
    <w:rsid w:val="00DE0088"/>
    <w:rsid w:val="00DE0F56"/>
    <w:rsid w:val="00DE1B12"/>
    <w:rsid w:val="00DE1B58"/>
    <w:rsid w:val="00DE37DE"/>
    <w:rsid w:val="00DE50CA"/>
    <w:rsid w:val="00DE6C2D"/>
    <w:rsid w:val="00DE77A7"/>
    <w:rsid w:val="00DE77D6"/>
    <w:rsid w:val="00DF19EC"/>
    <w:rsid w:val="00DF1DFA"/>
    <w:rsid w:val="00DF2B13"/>
    <w:rsid w:val="00DF2DC0"/>
    <w:rsid w:val="00DF73B6"/>
    <w:rsid w:val="00DF7F94"/>
    <w:rsid w:val="00E02AA2"/>
    <w:rsid w:val="00E0308C"/>
    <w:rsid w:val="00E031AE"/>
    <w:rsid w:val="00E03A30"/>
    <w:rsid w:val="00E03FB7"/>
    <w:rsid w:val="00E05545"/>
    <w:rsid w:val="00E05716"/>
    <w:rsid w:val="00E11209"/>
    <w:rsid w:val="00E11615"/>
    <w:rsid w:val="00E12040"/>
    <w:rsid w:val="00E16CEE"/>
    <w:rsid w:val="00E17359"/>
    <w:rsid w:val="00E21414"/>
    <w:rsid w:val="00E257B6"/>
    <w:rsid w:val="00E26873"/>
    <w:rsid w:val="00E271C0"/>
    <w:rsid w:val="00E312C0"/>
    <w:rsid w:val="00E31573"/>
    <w:rsid w:val="00E320AF"/>
    <w:rsid w:val="00E330C5"/>
    <w:rsid w:val="00E3383A"/>
    <w:rsid w:val="00E358C9"/>
    <w:rsid w:val="00E35AB0"/>
    <w:rsid w:val="00E361AB"/>
    <w:rsid w:val="00E362A3"/>
    <w:rsid w:val="00E372A3"/>
    <w:rsid w:val="00E409A8"/>
    <w:rsid w:val="00E40B87"/>
    <w:rsid w:val="00E41A95"/>
    <w:rsid w:val="00E41CE4"/>
    <w:rsid w:val="00E43B74"/>
    <w:rsid w:val="00E47080"/>
    <w:rsid w:val="00E47F33"/>
    <w:rsid w:val="00E51492"/>
    <w:rsid w:val="00E529CC"/>
    <w:rsid w:val="00E530CA"/>
    <w:rsid w:val="00E55F42"/>
    <w:rsid w:val="00E57CCD"/>
    <w:rsid w:val="00E614B9"/>
    <w:rsid w:val="00E64C89"/>
    <w:rsid w:val="00E67017"/>
    <w:rsid w:val="00E7033B"/>
    <w:rsid w:val="00E70C89"/>
    <w:rsid w:val="00E70E0F"/>
    <w:rsid w:val="00E7122E"/>
    <w:rsid w:val="00E71F56"/>
    <w:rsid w:val="00E741F7"/>
    <w:rsid w:val="00E74994"/>
    <w:rsid w:val="00E76D79"/>
    <w:rsid w:val="00E800C7"/>
    <w:rsid w:val="00E832FB"/>
    <w:rsid w:val="00E833F5"/>
    <w:rsid w:val="00E84B70"/>
    <w:rsid w:val="00E85C6B"/>
    <w:rsid w:val="00E85EE1"/>
    <w:rsid w:val="00E916F9"/>
    <w:rsid w:val="00E91789"/>
    <w:rsid w:val="00E91812"/>
    <w:rsid w:val="00EA1109"/>
    <w:rsid w:val="00EA1382"/>
    <w:rsid w:val="00EA1871"/>
    <w:rsid w:val="00EA3E25"/>
    <w:rsid w:val="00EA4368"/>
    <w:rsid w:val="00EA4D68"/>
    <w:rsid w:val="00EA4EC9"/>
    <w:rsid w:val="00EA5483"/>
    <w:rsid w:val="00EA5851"/>
    <w:rsid w:val="00EA586E"/>
    <w:rsid w:val="00EA7A5C"/>
    <w:rsid w:val="00EB69B5"/>
    <w:rsid w:val="00EB6CBB"/>
    <w:rsid w:val="00EC22E1"/>
    <w:rsid w:val="00ED06B5"/>
    <w:rsid w:val="00ED0703"/>
    <w:rsid w:val="00ED1242"/>
    <w:rsid w:val="00ED2D2A"/>
    <w:rsid w:val="00ED64C6"/>
    <w:rsid w:val="00EE0451"/>
    <w:rsid w:val="00EE1881"/>
    <w:rsid w:val="00EE2266"/>
    <w:rsid w:val="00EE2F40"/>
    <w:rsid w:val="00EE4001"/>
    <w:rsid w:val="00EE5838"/>
    <w:rsid w:val="00EF0045"/>
    <w:rsid w:val="00EF083D"/>
    <w:rsid w:val="00EF0C5C"/>
    <w:rsid w:val="00EF2C36"/>
    <w:rsid w:val="00EF39AF"/>
    <w:rsid w:val="00EF74EC"/>
    <w:rsid w:val="00F0536C"/>
    <w:rsid w:val="00F05A34"/>
    <w:rsid w:val="00F07075"/>
    <w:rsid w:val="00F074F7"/>
    <w:rsid w:val="00F12B7B"/>
    <w:rsid w:val="00F1598F"/>
    <w:rsid w:val="00F162B4"/>
    <w:rsid w:val="00F16BD1"/>
    <w:rsid w:val="00F213F9"/>
    <w:rsid w:val="00F21788"/>
    <w:rsid w:val="00F2300A"/>
    <w:rsid w:val="00F23756"/>
    <w:rsid w:val="00F25F82"/>
    <w:rsid w:val="00F27A02"/>
    <w:rsid w:val="00F30BB3"/>
    <w:rsid w:val="00F3179D"/>
    <w:rsid w:val="00F31F81"/>
    <w:rsid w:val="00F3307F"/>
    <w:rsid w:val="00F34318"/>
    <w:rsid w:val="00F42032"/>
    <w:rsid w:val="00F65E29"/>
    <w:rsid w:val="00F70C41"/>
    <w:rsid w:val="00F7511F"/>
    <w:rsid w:val="00F758F1"/>
    <w:rsid w:val="00F75F5B"/>
    <w:rsid w:val="00F776E1"/>
    <w:rsid w:val="00F832E9"/>
    <w:rsid w:val="00F844BD"/>
    <w:rsid w:val="00F93AC3"/>
    <w:rsid w:val="00FA0E5B"/>
    <w:rsid w:val="00FA19CE"/>
    <w:rsid w:val="00FA2F34"/>
    <w:rsid w:val="00FA411F"/>
    <w:rsid w:val="00FA4C68"/>
    <w:rsid w:val="00FA64A2"/>
    <w:rsid w:val="00FA678E"/>
    <w:rsid w:val="00FB0B52"/>
    <w:rsid w:val="00FB127B"/>
    <w:rsid w:val="00FB52BC"/>
    <w:rsid w:val="00FB5721"/>
    <w:rsid w:val="00FC01B5"/>
    <w:rsid w:val="00FC0A81"/>
    <w:rsid w:val="00FC1F45"/>
    <w:rsid w:val="00FC24B8"/>
    <w:rsid w:val="00FC4C63"/>
    <w:rsid w:val="00FC4CBE"/>
    <w:rsid w:val="00FC4E02"/>
    <w:rsid w:val="00FC56B8"/>
    <w:rsid w:val="00FC5D83"/>
    <w:rsid w:val="00FC5D98"/>
    <w:rsid w:val="00FC7688"/>
    <w:rsid w:val="00FC7EC7"/>
    <w:rsid w:val="00FD4880"/>
    <w:rsid w:val="00FD52AD"/>
    <w:rsid w:val="00FE3ECC"/>
    <w:rsid w:val="00FE56CC"/>
    <w:rsid w:val="00FE5DDA"/>
    <w:rsid w:val="00FE77E1"/>
    <w:rsid w:val="00FE7FB2"/>
    <w:rsid w:val="00FF2D65"/>
    <w:rsid w:val="00FF3E16"/>
    <w:rsid w:val="00FF571D"/>
    <w:rsid w:val="00FF77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E83205-917C-472D-B710-BC6440A30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C7E87"/>
    <w:pPr>
      <w:suppressAutoHyphens/>
    </w:pPr>
    <w:rPr>
      <w:lang w:eastAsia="ar-SA"/>
    </w:rPr>
  </w:style>
  <w:style w:type="paragraph" w:styleId="Ttulo1">
    <w:name w:val="heading 1"/>
    <w:basedOn w:val="Normal"/>
    <w:next w:val="Normal"/>
    <w:rsid w:val="001C7E87"/>
    <w:pPr>
      <w:keepNext/>
      <w:tabs>
        <w:tab w:val="left" w:pos="0"/>
        <w:tab w:val="left" w:pos="11160"/>
      </w:tabs>
      <w:ind w:right="49" w:firstLine="2552"/>
      <w:jc w:val="both"/>
      <w:outlineLvl w:val="0"/>
    </w:pPr>
    <w:rPr>
      <w:rFonts w:ascii="CG Times" w:hAnsi="CG Times"/>
      <w:b/>
      <w:sz w:val="24"/>
    </w:rPr>
  </w:style>
  <w:style w:type="paragraph" w:styleId="Ttulo2">
    <w:name w:val="heading 2"/>
    <w:basedOn w:val="Normal"/>
    <w:next w:val="Normal"/>
    <w:link w:val="Ttulo2Char"/>
    <w:uiPriority w:val="9"/>
    <w:qFormat/>
    <w:rsid w:val="001C7E87"/>
    <w:pPr>
      <w:keepNext/>
      <w:jc w:val="center"/>
      <w:outlineLvl w:val="1"/>
    </w:pPr>
    <w:rPr>
      <w:b/>
      <w:sz w:val="24"/>
    </w:rPr>
  </w:style>
  <w:style w:type="paragraph" w:styleId="Ttulo4">
    <w:name w:val="heading 4"/>
    <w:basedOn w:val="Normal"/>
    <w:next w:val="Normal"/>
    <w:rsid w:val="001C7E87"/>
    <w:pPr>
      <w:keepNext/>
      <w:tabs>
        <w:tab w:val="left" w:pos="0"/>
      </w:tabs>
      <w:ind w:firstLine="3119"/>
      <w:jc w:val="both"/>
      <w:outlineLvl w:val="3"/>
    </w:pPr>
    <w:rPr>
      <w:b/>
    </w:rPr>
  </w:style>
  <w:style w:type="paragraph" w:styleId="Ttulo5">
    <w:name w:val="heading 5"/>
    <w:basedOn w:val="Normal"/>
    <w:next w:val="Normal"/>
    <w:rsid w:val="001C7E87"/>
    <w:pPr>
      <w:keepNext/>
      <w:tabs>
        <w:tab w:val="left" w:pos="0"/>
      </w:tabs>
      <w:ind w:right="-136"/>
      <w:jc w:val="center"/>
      <w:outlineLvl w:val="4"/>
    </w:pPr>
    <w:rPr>
      <w:b/>
      <w:sz w:val="24"/>
    </w:rPr>
  </w:style>
  <w:style w:type="paragraph" w:styleId="Ttulo7">
    <w:name w:val="heading 7"/>
    <w:basedOn w:val="Normal"/>
    <w:next w:val="Normal"/>
    <w:rsid w:val="001C7E87"/>
    <w:pPr>
      <w:spacing w:before="240" w:after="60"/>
      <w:outlineLvl w:val="6"/>
    </w:pPr>
    <w:rPr>
      <w:sz w:val="24"/>
      <w:szCs w:val="24"/>
    </w:rPr>
  </w:style>
  <w:style w:type="paragraph" w:styleId="Ttulo8">
    <w:name w:val="heading 8"/>
    <w:basedOn w:val="Normal"/>
    <w:next w:val="Normal"/>
    <w:rsid w:val="001C7E87"/>
    <w:pPr>
      <w:spacing w:before="240" w:after="60"/>
      <w:outlineLvl w:val="7"/>
    </w:pPr>
    <w:rPr>
      <w:i/>
      <w:iCs/>
      <w:sz w:val="24"/>
      <w:szCs w:val="24"/>
    </w:rPr>
  </w:style>
  <w:style w:type="paragraph" w:styleId="Ttulo9">
    <w:name w:val="heading 9"/>
    <w:basedOn w:val="Normal"/>
    <w:next w:val="Normal"/>
    <w:rsid w:val="001C7E87"/>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ivel1">
    <w:name w:val="Nivel1"/>
    <w:basedOn w:val="Ttulo1"/>
    <w:next w:val="Normal"/>
    <w:rsid w:val="001C7E87"/>
    <w:pPr>
      <w:keepLines/>
      <w:tabs>
        <w:tab w:val="clear" w:pos="11160"/>
      </w:tabs>
      <w:spacing w:before="480" w:after="120" w:line="276" w:lineRule="auto"/>
      <w:ind w:right="0"/>
    </w:pPr>
    <w:rPr>
      <w:rFonts w:ascii="Arial" w:eastAsia="MS Gothic" w:hAnsi="Arial" w:cs="Arial"/>
      <w:color w:val="000000"/>
      <w:sz w:val="20"/>
      <w:lang w:eastAsia="pt-BR"/>
    </w:rPr>
  </w:style>
  <w:style w:type="character" w:customStyle="1" w:styleId="Absatz-Standardschriftart">
    <w:name w:val="Absatz-Standardschriftart"/>
    <w:rsid w:val="001C7E87"/>
  </w:style>
  <w:style w:type="character" w:customStyle="1" w:styleId="WW-Absatz-Standardschriftart">
    <w:name w:val="WW-Absatz-Standardschriftart"/>
    <w:rsid w:val="001C7E87"/>
  </w:style>
  <w:style w:type="character" w:customStyle="1" w:styleId="WW-Absatz-Standardschriftart1">
    <w:name w:val="WW-Absatz-Standardschriftart1"/>
    <w:rsid w:val="001C7E87"/>
  </w:style>
  <w:style w:type="character" w:customStyle="1" w:styleId="WW-Absatz-Standardschriftart11">
    <w:name w:val="WW-Absatz-Standardschriftart11"/>
    <w:rsid w:val="001C7E87"/>
  </w:style>
  <w:style w:type="character" w:customStyle="1" w:styleId="WW-Absatz-Standardschriftart111">
    <w:name w:val="WW-Absatz-Standardschriftart111"/>
    <w:rsid w:val="001C7E87"/>
  </w:style>
  <w:style w:type="character" w:customStyle="1" w:styleId="Fontepargpadro4">
    <w:name w:val="Fonte parág. padrão4"/>
    <w:rsid w:val="001C7E87"/>
  </w:style>
  <w:style w:type="character" w:customStyle="1" w:styleId="WW-Absatz-Standardschriftart1111">
    <w:name w:val="WW-Absatz-Standardschriftart1111"/>
    <w:rsid w:val="001C7E87"/>
  </w:style>
  <w:style w:type="character" w:customStyle="1" w:styleId="WW-Absatz-Standardschriftart11111">
    <w:name w:val="WW-Absatz-Standardschriftart11111"/>
    <w:rsid w:val="001C7E87"/>
  </w:style>
  <w:style w:type="character" w:customStyle="1" w:styleId="WW-Absatz-Standardschriftart111111">
    <w:name w:val="WW-Absatz-Standardschriftart111111"/>
    <w:rsid w:val="001C7E87"/>
  </w:style>
  <w:style w:type="character" w:customStyle="1" w:styleId="WW-Absatz-Standardschriftart1111111">
    <w:name w:val="WW-Absatz-Standardschriftart1111111"/>
    <w:rsid w:val="001C7E87"/>
  </w:style>
  <w:style w:type="character" w:customStyle="1" w:styleId="WW-Absatz-Standardschriftart11111111">
    <w:name w:val="WW-Absatz-Standardschriftart11111111"/>
    <w:rsid w:val="001C7E87"/>
  </w:style>
  <w:style w:type="character" w:customStyle="1" w:styleId="WW-Absatz-Standardschriftart111111111">
    <w:name w:val="WW-Absatz-Standardschriftart111111111"/>
    <w:rsid w:val="001C7E87"/>
  </w:style>
  <w:style w:type="character" w:customStyle="1" w:styleId="Fontepargpadro3">
    <w:name w:val="Fonte parág. padrão3"/>
    <w:rsid w:val="001C7E87"/>
  </w:style>
  <w:style w:type="character" w:customStyle="1" w:styleId="Fontepargpadro2">
    <w:name w:val="Fonte parág. padrão2"/>
    <w:rsid w:val="001C7E87"/>
  </w:style>
  <w:style w:type="character" w:customStyle="1" w:styleId="WW-Absatz-Standardschriftart1111111111">
    <w:name w:val="WW-Absatz-Standardschriftart1111111111"/>
    <w:rsid w:val="001C7E87"/>
  </w:style>
  <w:style w:type="character" w:customStyle="1" w:styleId="WW-Absatz-Standardschriftart11111111111">
    <w:name w:val="WW-Absatz-Standardschriftart11111111111"/>
    <w:rsid w:val="001C7E87"/>
  </w:style>
  <w:style w:type="character" w:customStyle="1" w:styleId="WW8Num3z5">
    <w:name w:val="WW8Num3z5"/>
    <w:rsid w:val="001C7E87"/>
    <w:rPr>
      <w:shd w:val="clear" w:color="auto" w:fill="FFFFFF"/>
    </w:rPr>
  </w:style>
  <w:style w:type="character" w:customStyle="1" w:styleId="WW8Num4z5">
    <w:name w:val="WW8Num4z5"/>
    <w:rsid w:val="001C7E87"/>
    <w:rPr>
      <w:shd w:val="clear" w:color="auto" w:fill="FFFFFF"/>
    </w:rPr>
  </w:style>
  <w:style w:type="character" w:customStyle="1" w:styleId="WW-Absatz-Standardschriftart111111111111">
    <w:name w:val="WW-Absatz-Standardschriftart111111111111"/>
    <w:rsid w:val="001C7E87"/>
  </w:style>
  <w:style w:type="character" w:customStyle="1" w:styleId="WW-Absatz-Standardschriftart1111111111111">
    <w:name w:val="WW-Absatz-Standardschriftart1111111111111"/>
    <w:rsid w:val="001C7E87"/>
  </w:style>
  <w:style w:type="character" w:customStyle="1" w:styleId="WW-Absatz-Standardschriftart11111111111111">
    <w:name w:val="WW-Absatz-Standardschriftart11111111111111"/>
    <w:rsid w:val="001C7E87"/>
  </w:style>
  <w:style w:type="character" w:customStyle="1" w:styleId="WW-Absatz-Standardschriftart111111111111111">
    <w:name w:val="WW-Absatz-Standardschriftart111111111111111"/>
    <w:rsid w:val="001C7E87"/>
  </w:style>
  <w:style w:type="character" w:customStyle="1" w:styleId="WW-Absatz-Standardschriftart1111111111111111">
    <w:name w:val="WW-Absatz-Standardschriftart1111111111111111"/>
    <w:rsid w:val="001C7E87"/>
  </w:style>
  <w:style w:type="character" w:customStyle="1" w:styleId="WW-Absatz-Standardschriftart11111111111111111">
    <w:name w:val="WW-Absatz-Standardschriftart11111111111111111"/>
    <w:rsid w:val="001C7E87"/>
  </w:style>
  <w:style w:type="character" w:customStyle="1" w:styleId="WW-Absatz-Standardschriftart111111111111111111">
    <w:name w:val="WW-Absatz-Standardschriftart111111111111111111"/>
    <w:rsid w:val="001C7E87"/>
  </w:style>
  <w:style w:type="character" w:customStyle="1" w:styleId="WW-Absatz-Standardschriftart1111111111111111111">
    <w:name w:val="WW-Absatz-Standardschriftart1111111111111111111"/>
    <w:rsid w:val="001C7E87"/>
  </w:style>
  <w:style w:type="character" w:customStyle="1" w:styleId="WW-Absatz-Standardschriftart11111111111111111111">
    <w:name w:val="WW-Absatz-Standardschriftart11111111111111111111"/>
    <w:rsid w:val="001C7E87"/>
  </w:style>
  <w:style w:type="character" w:customStyle="1" w:styleId="WW-Absatz-Standardschriftart111111111111111111111">
    <w:name w:val="WW-Absatz-Standardschriftart111111111111111111111"/>
    <w:rsid w:val="001C7E87"/>
  </w:style>
  <w:style w:type="character" w:customStyle="1" w:styleId="WW-Absatz-Standardschriftart1111111111111111111111">
    <w:name w:val="WW-Absatz-Standardschriftart1111111111111111111111"/>
    <w:rsid w:val="001C7E87"/>
  </w:style>
  <w:style w:type="character" w:customStyle="1" w:styleId="WW-Absatz-Standardschriftart11111111111111111111111">
    <w:name w:val="WW-Absatz-Standardschriftart11111111111111111111111"/>
    <w:rsid w:val="001C7E87"/>
  </w:style>
  <w:style w:type="character" w:customStyle="1" w:styleId="WW-Absatz-Standardschriftart111111111111111111111111">
    <w:name w:val="WW-Absatz-Standardschriftart111111111111111111111111"/>
    <w:rsid w:val="001C7E87"/>
  </w:style>
  <w:style w:type="character" w:customStyle="1" w:styleId="WW8Num3z0">
    <w:name w:val="WW8Num3z0"/>
    <w:rsid w:val="001C7E87"/>
    <w:rPr>
      <w:b/>
    </w:rPr>
  </w:style>
  <w:style w:type="character" w:customStyle="1" w:styleId="WW8Num5z0">
    <w:name w:val="WW8Num5z0"/>
    <w:rsid w:val="001C7E87"/>
    <w:rPr>
      <w:rFonts w:ascii="Symbol" w:hAnsi="Symbol"/>
    </w:rPr>
  </w:style>
  <w:style w:type="character" w:customStyle="1" w:styleId="WW8Num5z1">
    <w:name w:val="WW8Num5z1"/>
    <w:rsid w:val="001C7E87"/>
    <w:rPr>
      <w:rFonts w:ascii="Courier New" w:hAnsi="Courier New" w:cs="Courier New"/>
    </w:rPr>
  </w:style>
  <w:style w:type="character" w:customStyle="1" w:styleId="WW8Num5z2">
    <w:name w:val="WW8Num5z2"/>
    <w:rsid w:val="001C7E87"/>
    <w:rPr>
      <w:rFonts w:ascii="Wingdings" w:hAnsi="Wingdings"/>
    </w:rPr>
  </w:style>
  <w:style w:type="character" w:customStyle="1" w:styleId="WW8Num7z0">
    <w:name w:val="WW8Num7z0"/>
    <w:rsid w:val="001C7E87"/>
    <w:rPr>
      <w:b/>
    </w:rPr>
  </w:style>
  <w:style w:type="character" w:customStyle="1" w:styleId="WW8Num9z0">
    <w:name w:val="WW8Num9z0"/>
    <w:rsid w:val="001C7E87"/>
    <w:rPr>
      <w:rFonts w:ascii="Wingdings" w:hAnsi="Wingdings"/>
      <w:sz w:val="20"/>
    </w:rPr>
  </w:style>
  <w:style w:type="character" w:customStyle="1" w:styleId="WW8Num9z1">
    <w:name w:val="WW8Num9z1"/>
    <w:rsid w:val="001C7E87"/>
    <w:rPr>
      <w:rFonts w:ascii="Courier New" w:hAnsi="Courier New" w:cs="Courier New"/>
    </w:rPr>
  </w:style>
  <w:style w:type="character" w:customStyle="1" w:styleId="WW8Num9z2">
    <w:name w:val="WW8Num9z2"/>
    <w:rsid w:val="001C7E87"/>
    <w:rPr>
      <w:rFonts w:ascii="Wingdings" w:hAnsi="Wingdings"/>
    </w:rPr>
  </w:style>
  <w:style w:type="character" w:customStyle="1" w:styleId="WW8Num9z3">
    <w:name w:val="WW8Num9z3"/>
    <w:rsid w:val="001C7E87"/>
    <w:rPr>
      <w:rFonts w:ascii="Symbol" w:hAnsi="Symbol"/>
    </w:rPr>
  </w:style>
  <w:style w:type="character" w:customStyle="1" w:styleId="Fontepargpadro1">
    <w:name w:val="Fonte parág. padrão1"/>
    <w:rsid w:val="001C7E87"/>
  </w:style>
  <w:style w:type="character" w:styleId="Hyperlink">
    <w:name w:val="Hyperlink"/>
    <w:uiPriority w:val="99"/>
    <w:rsid w:val="001C7E87"/>
    <w:rPr>
      <w:color w:val="0000FF"/>
      <w:u w:val="single"/>
    </w:rPr>
  </w:style>
  <w:style w:type="character" w:styleId="Nmerodepgina">
    <w:name w:val="page number"/>
    <w:basedOn w:val="Fontepargpadro1"/>
    <w:rsid w:val="001C7E87"/>
  </w:style>
  <w:style w:type="character" w:customStyle="1" w:styleId="EMENTAChar">
    <w:name w:val="EMENTA Char"/>
    <w:rsid w:val="001C7E87"/>
    <w:rPr>
      <w:rFonts w:ascii="CG Times" w:hAnsi="CG Times"/>
      <w:b/>
      <w:sz w:val="24"/>
      <w:lang w:val="pt-BR" w:eastAsia="ar-SA" w:bidi="ar-SA"/>
    </w:rPr>
  </w:style>
  <w:style w:type="character" w:customStyle="1" w:styleId="Smbolosdenumerao">
    <w:name w:val="Símbolos de numeração"/>
    <w:rsid w:val="001C7E87"/>
    <w:rPr>
      <w:shd w:val="clear" w:color="auto" w:fill="FFFFFF"/>
    </w:rPr>
  </w:style>
  <w:style w:type="paragraph" w:customStyle="1" w:styleId="Ttulo40">
    <w:name w:val="Título4"/>
    <w:basedOn w:val="Normal"/>
    <w:next w:val="Corpodetexto"/>
    <w:rsid w:val="001C7E87"/>
    <w:pPr>
      <w:keepNext/>
      <w:spacing w:before="240" w:after="120"/>
    </w:pPr>
    <w:rPr>
      <w:rFonts w:ascii="Arial" w:eastAsia="Arial Unicode MS" w:hAnsi="Arial" w:cs="Tahoma"/>
      <w:sz w:val="28"/>
      <w:szCs w:val="28"/>
    </w:rPr>
  </w:style>
  <w:style w:type="paragraph" w:styleId="Corpodetexto">
    <w:name w:val="Body Text"/>
    <w:basedOn w:val="Normal"/>
    <w:link w:val="CorpodetextoChar"/>
    <w:rsid w:val="001C7E87"/>
    <w:pPr>
      <w:spacing w:after="120"/>
    </w:pPr>
  </w:style>
  <w:style w:type="paragraph" w:styleId="Lista">
    <w:name w:val="List"/>
    <w:basedOn w:val="Corpodetexto"/>
    <w:rsid w:val="001C7E87"/>
    <w:rPr>
      <w:rFonts w:cs="Tahoma"/>
    </w:rPr>
  </w:style>
  <w:style w:type="paragraph" w:customStyle="1" w:styleId="Legenda4">
    <w:name w:val="Legenda4"/>
    <w:basedOn w:val="Normal"/>
    <w:rsid w:val="001C7E87"/>
    <w:pPr>
      <w:suppressLineNumbers/>
      <w:spacing w:before="120" w:after="120"/>
    </w:pPr>
    <w:rPr>
      <w:rFonts w:cs="Tahoma"/>
      <w:i/>
      <w:iCs/>
      <w:sz w:val="24"/>
      <w:szCs w:val="24"/>
    </w:rPr>
  </w:style>
  <w:style w:type="paragraph" w:customStyle="1" w:styleId="ndice">
    <w:name w:val="Índice"/>
    <w:basedOn w:val="Normal"/>
    <w:rsid w:val="001C7E87"/>
    <w:pPr>
      <w:suppressLineNumbers/>
    </w:pPr>
    <w:rPr>
      <w:rFonts w:cs="Tahoma"/>
    </w:rPr>
  </w:style>
  <w:style w:type="paragraph" w:customStyle="1" w:styleId="Ttulo3">
    <w:name w:val="Título3"/>
    <w:basedOn w:val="Normal"/>
    <w:next w:val="Corpodetexto"/>
    <w:rsid w:val="001C7E87"/>
    <w:pPr>
      <w:keepNext/>
      <w:spacing w:before="240" w:after="120"/>
    </w:pPr>
    <w:rPr>
      <w:rFonts w:ascii="Arial" w:eastAsia="Arial Unicode MS" w:hAnsi="Arial" w:cs="Tahoma"/>
      <w:sz w:val="28"/>
      <w:szCs w:val="28"/>
    </w:rPr>
  </w:style>
  <w:style w:type="paragraph" w:customStyle="1" w:styleId="Legenda3">
    <w:name w:val="Legenda3"/>
    <w:basedOn w:val="Normal"/>
    <w:rsid w:val="001C7E87"/>
    <w:pPr>
      <w:suppressLineNumbers/>
      <w:spacing w:before="120" w:after="120"/>
    </w:pPr>
    <w:rPr>
      <w:rFonts w:cs="Tahoma"/>
      <w:i/>
      <w:iCs/>
      <w:sz w:val="24"/>
      <w:szCs w:val="24"/>
    </w:rPr>
  </w:style>
  <w:style w:type="paragraph" w:styleId="Ttulo">
    <w:name w:val="Title"/>
    <w:basedOn w:val="Ttulo3"/>
    <w:next w:val="Subttulo"/>
    <w:rsid w:val="001C7E87"/>
  </w:style>
  <w:style w:type="paragraph" w:styleId="Subttulo">
    <w:name w:val="Subtitle"/>
    <w:basedOn w:val="Ttulo3"/>
    <w:next w:val="Corpodetexto"/>
    <w:rsid w:val="001C7E87"/>
    <w:pPr>
      <w:jc w:val="center"/>
    </w:pPr>
    <w:rPr>
      <w:i/>
      <w:iCs/>
    </w:rPr>
  </w:style>
  <w:style w:type="paragraph" w:customStyle="1" w:styleId="Ttulo20">
    <w:name w:val="Título2"/>
    <w:basedOn w:val="Normal"/>
    <w:next w:val="Corpodetexto"/>
    <w:rsid w:val="001C7E87"/>
    <w:pPr>
      <w:keepNext/>
      <w:spacing w:before="240" w:after="120"/>
    </w:pPr>
    <w:rPr>
      <w:rFonts w:ascii="Arial" w:eastAsia="Arial Unicode MS" w:hAnsi="Arial" w:cs="Tahoma"/>
      <w:sz w:val="28"/>
      <w:szCs w:val="28"/>
    </w:rPr>
  </w:style>
  <w:style w:type="paragraph" w:customStyle="1" w:styleId="Legenda2">
    <w:name w:val="Legenda2"/>
    <w:basedOn w:val="Normal"/>
    <w:rsid w:val="001C7E87"/>
    <w:pPr>
      <w:suppressLineNumbers/>
      <w:spacing w:before="120" w:after="120"/>
    </w:pPr>
    <w:rPr>
      <w:rFonts w:cs="Tahoma"/>
      <w:i/>
      <w:iCs/>
      <w:sz w:val="24"/>
      <w:szCs w:val="24"/>
    </w:rPr>
  </w:style>
  <w:style w:type="paragraph" w:customStyle="1" w:styleId="Ttulo10">
    <w:name w:val="Título1"/>
    <w:basedOn w:val="Normal"/>
    <w:next w:val="Corpodetexto"/>
    <w:rsid w:val="001C7E87"/>
    <w:pPr>
      <w:keepNext/>
      <w:spacing w:before="240" w:after="120"/>
    </w:pPr>
    <w:rPr>
      <w:rFonts w:ascii="Arial" w:eastAsia="Arial Unicode MS" w:hAnsi="Arial" w:cs="Tahoma"/>
      <w:sz w:val="28"/>
      <w:szCs w:val="28"/>
    </w:rPr>
  </w:style>
  <w:style w:type="paragraph" w:customStyle="1" w:styleId="Legenda1">
    <w:name w:val="Legenda1"/>
    <w:basedOn w:val="Normal"/>
    <w:next w:val="Normal"/>
    <w:rsid w:val="001C7E87"/>
    <w:pPr>
      <w:ind w:right="-93"/>
      <w:jc w:val="center"/>
    </w:pPr>
    <w:rPr>
      <w:b/>
      <w:sz w:val="22"/>
    </w:rPr>
  </w:style>
  <w:style w:type="paragraph" w:styleId="Recuodecorpodetexto">
    <w:name w:val="Body Text Indent"/>
    <w:basedOn w:val="Normal"/>
    <w:rsid w:val="001C7E87"/>
    <w:pPr>
      <w:tabs>
        <w:tab w:val="left" w:pos="1418"/>
      </w:tabs>
      <w:ind w:right="-1" w:firstLine="1701"/>
      <w:jc w:val="both"/>
    </w:pPr>
  </w:style>
  <w:style w:type="paragraph" w:customStyle="1" w:styleId="Normal11pt">
    <w:name w:val="Normal + 11 pt"/>
    <w:basedOn w:val="Normal"/>
    <w:rsid w:val="001C7E87"/>
    <w:pPr>
      <w:ind w:right="-759"/>
      <w:jc w:val="both"/>
    </w:pPr>
    <w:rPr>
      <w:b/>
      <w:sz w:val="22"/>
      <w:szCs w:val="22"/>
    </w:rPr>
  </w:style>
  <w:style w:type="paragraph" w:customStyle="1" w:styleId="Ttulo100">
    <w:name w:val="Título 10"/>
    <w:basedOn w:val="Normal"/>
    <w:next w:val="Corpodetexto"/>
    <w:rsid w:val="001C7E87"/>
    <w:pPr>
      <w:keepNext/>
      <w:spacing w:before="240" w:after="120"/>
    </w:pPr>
    <w:rPr>
      <w:rFonts w:ascii="Arial" w:eastAsia="MS Mincho" w:hAnsi="Arial" w:cs="Tahoma"/>
      <w:b/>
      <w:bCs/>
      <w:sz w:val="21"/>
      <w:szCs w:val="21"/>
    </w:rPr>
  </w:style>
  <w:style w:type="paragraph" w:styleId="Cabealho">
    <w:name w:val="header"/>
    <w:basedOn w:val="Normal"/>
    <w:rsid w:val="001C7E87"/>
    <w:pPr>
      <w:tabs>
        <w:tab w:val="center" w:pos="4252"/>
        <w:tab w:val="right" w:pos="8504"/>
      </w:tabs>
    </w:pPr>
  </w:style>
  <w:style w:type="paragraph" w:styleId="Rodap">
    <w:name w:val="footer"/>
    <w:basedOn w:val="Normal"/>
    <w:rsid w:val="001C7E87"/>
    <w:pPr>
      <w:tabs>
        <w:tab w:val="center" w:pos="4252"/>
        <w:tab w:val="right" w:pos="8504"/>
      </w:tabs>
    </w:pPr>
  </w:style>
  <w:style w:type="paragraph" w:customStyle="1" w:styleId="Recuodecorpodetexto31">
    <w:name w:val="Recuo de corpo de texto 31"/>
    <w:basedOn w:val="Normal"/>
    <w:rsid w:val="001C7E87"/>
    <w:pPr>
      <w:spacing w:after="120"/>
      <w:ind w:left="283"/>
    </w:pPr>
    <w:rPr>
      <w:sz w:val="16"/>
      <w:szCs w:val="16"/>
    </w:rPr>
  </w:style>
  <w:style w:type="paragraph" w:customStyle="1" w:styleId="Recuodecorpodetexto21">
    <w:name w:val="Recuo de corpo de texto 21"/>
    <w:basedOn w:val="Normal"/>
    <w:rsid w:val="001C7E87"/>
    <w:pPr>
      <w:spacing w:after="120" w:line="480" w:lineRule="auto"/>
      <w:ind w:left="283"/>
    </w:pPr>
  </w:style>
  <w:style w:type="paragraph" w:customStyle="1" w:styleId="Corpodetexto21">
    <w:name w:val="Corpo de texto 21"/>
    <w:basedOn w:val="Normal"/>
    <w:rsid w:val="001C7E87"/>
    <w:pPr>
      <w:spacing w:after="120" w:line="480" w:lineRule="auto"/>
    </w:pPr>
  </w:style>
  <w:style w:type="paragraph" w:customStyle="1" w:styleId="Normal12pt">
    <w:name w:val="Normal + 12 pt"/>
    <w:basedOn w:val="Recuodecorpodetexto31"/>
    <w:rsid w:val="001C7E87"/>
    <w:pPr>
      <w:spacing w:after="0" w:line="360" w:lineRule="auto"/>
      <w:ind w:left="0"/>
      <w:jc w:val="both"/>
    </w:pPr>
    <w:rPr>
      <w:b/>
      <w:sz w:val="24"/>
      <w:szCs w:val="24"/>
    </w:rPr>
  </w:style>
  <w:style w:type="paragraph" w:customStyle="1" w:styleId="Contedodetabela">
    <w:name w:val="Conteúdo de tabela"/>
    <w:basedOn w:val="Normal"/>
    <w:rsid w:val="001C7E87"/>
    <w:pPr>
      <w:suppressLineNumbers/>
    </w:pPr>
  </w:style>
  <w:style w:type="paragraph" w:customStyle="1" w:styleId="Ttulodetabela">
    <w:name w:val="Título de tabela"/>
    <w:basedOn w:val="Contedodetabela"/>
    <w:rsid w:val="001C7E87"/>
    <w:pPr>
      <w:jc w:val="center"/>
    </w:pPr>
    <w:rPr>
      <w:b/>
      <w:bCs/>
    </w:rPr>
  </w:style>
  <w:style w:type="paragraph" w:styleId="Textodebalo">
    <w:name w:val="Balloon Text"/>
    <w:basedOn w:val="Normal"/>
    <w:rsid w:val="001C7E87"/>
    <w:rPr>
      <w:rFonts w:ascii="Tahoma" w:hAnsi="Tahoma" w:cs="Tahoma"/>
      <w:sz w:val="16"/>
      <w:szCs w:val="16"/>
    </w:rPr>
  </w:style>
  <w:style w:type="paragraph" w:customStyle="1" w:styleId="Saudao1">
    <w:name w:val="Saudação1"/>
    <w:basedOn w:val="Normal"/>
    <w:rsid w:val="001C7E87"/>
    <w:pPr>
      <w:widowControl w:val="0"/>
      <w:jc w:val="both"/>
    </w:pPr>
    <w:rPr>
      <w:rFonts w:ascii="Arial" w:eastAsia="Arial Unicode MS" w:hAnsi="Arial"/>
      <w:sz w:val="24"/>
    </w:rPr>
  </w:style>
  <w:style w:type="paragraph" w:styleId="PargrafodaLista">
    <w:name w:val="List Paragraph"/>
    <w:basedOn w:val="Normal"/>
    <w:qFormat/>
    <w:rsid w:val="001C7E87"/>
    <w:pPr>
      <w:ind w:left="720"/>
    </w:pPr>
    <w:rPr>
      <w:rFonts w:ascii="Arial" w:hAnsi="Arial" w:cs="Tahoma"/>
      <w:szCs w:val="24"/>
      <w:lang w:eastAsia="pt-BR"/>
    </w:rPr>
  </w:style>
  <w:style w:type="paragraph" w:styleId="NormalWeb">
    <w:name w:val="Normal (Web)"/>
    <w:basedOn w:val="Normal"/>
    <w:uiPriority w:val="99"/>
    <w:rsid w:val="001C7E87"/>
    <w:pPr>
      <w:spacing w:before="100" w:after="100"/>
    </w:pPr>
    <w:rPr>
      <w:sz w:val="24"/>
      <w:szCs w:val="24"/>
      <w:lang w:eastAsia="pt-BR"/>
    </w:rPr>
  </w:style>
  <w:style w:type="paragraph" w:styleId="Citao">
    <w:name w:val="Quote"/>
    <w:basedOn w:val="Normal"/>
    <w:next w:val="Normal"/>
    <w:rsid w:val="001C7E87"/>
    <w:pPr>
      <w:pBdr>
        <w:top w:val="single" w:sz="4" w:space="0" w:color="1F497D"/>
        <w:left w:val="single" w:sz="4" w:space="0" w:color="1F497D"/>
        <w:bottom w:val="single" w:sz="4" w:space="0" w:color="1F497D"/>
        <w:right w:val="single" w:sz="4" w:space="0" w:color="1F497D"/>
      </w:pBdr>
      <w:shd w:val="clear" w:color="auto" w:fill="FFFFCC"/>
      <w:spacing w:before="120"/>
      <w:jc w:val="both"/>
    </w:pPr>
    <w:rPr>
      <w:rFonts w:ascii="Ecofont_Spranq_eco_Sans" w:hAnsi="Ecofont_Spranq_eco_Sans"/>
      <w:i/>
      <w:iCs/>
      <w:color w:val="000000"/>
      <w:szCs w:val="24"/>
      <w:lang w:eastAsia="en-US"/>
    </w:rPr>
  </w:style>
  <w:style w:type="character" w:customStyle="1" w:styleId="QuoteChar">
    <w:name w:val="Quote Char"/>
    <w:rsid w:val="001C7E87"/>
    <w:rPr>
      <w:rFonts w:ascii="Ecofont_Spranq_eco_Sans" w:hAnsi="Ecofont_Spranq_eco_Sans"/>
      <w:i/>
      <w:iCs/>
      <w:color w:val="000000"/>
      <w:szCs w:val="24"/>
      <w:lang w:val="pt-BR" w:eastAsia="en-US" w:bidi="ar-SA"/>
    </w:rPr>
  </w:style>
  <w:style w:type="paragraph" w:customStyle="1" w:styleId="western">
    <w:name w:val="western"/>
    <w:basedOn w:val="Normal"/>
    <w:rsid w:val="001C7E87"/>
    <w:pPr>
      <w:spacing w:before="100" w:after="119"/>
    </w:pPr>
    <w:rPr>
      <w:sz w:val="24"/>
      <w:szCs w:val="24"/>
      <w:lang w:eastAsia="pt-BR"/>
    </w:rPr>
  </w:style>
  <w:style w:type="character" w:customStyle="1" w:styleId="QuoteChar1">
    <w:name w:val="Quote Char1"/>
    <w:rsid w:val="001C7E87"/>
    <w:rPr>
      <w:rFonts w:ascii="Arial" w:eastAsia="Times New Roman" w:hAnsi="Arial"/>
      <w:i/>
      <w:color w:val="000000"/>
      <w:sz w:val="24"/>
      <w:shd w:val="clear" w:color="auto" w:fill="FFFFCC"/>
    </w:rPr>
  </w:style>
  <w:style w:type="paragraph" w:customStyle="1" w:styleId="SombreamentoMdio1-nfase31">
    <w:name w:val="Sombreamento Médio 1 - Ênfase 31"/>
    <w:basedOn w:val="Normal"/>
    <w:next w:val="Normal"/>
    <w:rsid w:val="001C7E87"/>
    <w:pPr>
      <w:pBdr>
        <w:top w:val="single" w:sz="4" w:space="0" w:color="000080"/>
        <w:left w:val="single" w:sz="4" w:space="0" w:color="000080"/>
        <w:bottom w:val="single" w:sz="4" w:space="0" w:color="000080"/>
        <w:right w:val="single" w:sz="4" w:space="0" w:color="000080"/>
      </w:pBdr>
      <w:shd w:val="clear" w:color="auto" w:fill="FFFFCC"/>
      <w:spacing w:before="120"/>
      <w:jc w:val="both"/>
    </w:pPr>
    <w:rPr>
      <w:rFonts w:ascii="Ecofont_Spranq_eco_Sans" w:hAnsi="Ecofont_Spranq_eco_Sans" w:cs="Tahoma"/>
      <w:i/>
      <w:iCs/>
      <w:color w:val="000000"/>
      <w:szCs w:val="24"/>
      <w:lang w:eastAsia="zh-CN"/>
    </w:rPr>
  </w:style>
  <w:style w:type="character" w:customStyle="1" w:styleId="Nivel1Char">
    <w:name w:val="Nivel1 Char"/>
    <w:rsid w:val="001C7E87"/>
    <w:rPr>
      <w:rFonts w:ascii="Arial" w:eastAsia="MS Gothic" w:hAnsi="Arial" w:cs="Arial"/>
      <w:b/>
      <w:color w:val="000000"/>
      <w:lang w:val="pt-BR" w:eastAsia="pt-BR" w:bidi="ar-SA"/>
    </w:rPr>
  </w:style>
  <w:style w:type="paragraph" w:customStyle="1" w:styleId="Nivel2">
    <w:name w:val="Nivel 2"/>
    <w:rsid w:val="001C7E87"/>
    <w:pPr>
      <w:suppressAutoHyphens/>
      <w:spacing w:before="120" w:after="120" w:line="276" w:lineRule="auto"/>
      <w:jc w:val="both"/>
    </w:pPr>
    <w:rPr>
      <w:rFonts w:ascii="Ecofont_Spranq_eco_Sans" w:hAnsi="Ecofont_Spranq_eco_Sans"/>
    </w:rPr>
  </w:style>
  <w:style w:type="paragraph" w:customStyle="1" w:styleId="Nivel10">
    <w:name w:val="Nivel 1"/>
    <w:basedOn w:val="Nivel2"/>
    <w:next w:val="Nivel2"/>
    <w:rsid w:val="001C7E87"/>
    <w:pPr>
      <w:tabs>
        <w:tab w:val="left" w:pos="360"/>
      </w:tabs>
      <w:ind w:left="644" w:hanging="432"/>
    </w:pPr>
    <w:rPr>
      <w:rFonts w:cs="Arial"/>
      <w:b/>
    </w:rPr>
  </w:style>
  <w:style w:type="paragraph" w:customStyle="1" w:styleId="Nivel3">
    <w:name w:val="Nivel 3"/>
    <w:basedOn w:val="Nivel2"/>
    <w:rsid w:val="001C7E87"/>
    <w:pPr>
      <w:tabs>
        <w:tab w:val="left" w:pos="720"/>
      </w:tabs>
      <w:ind w:left="1922" w:hanging="720"/>
    </w:pPr>
    <w:rPr>
      <w:rFonts w:cs="Arial"/>
      <w:color w:val="000000"/>
    </w:rPr>
  </w:style>
  <w:style w:type="paragraph" w:customStyle="1" w:styleId="Nivel4">
    <w:name w:val="Nivel 4"/>
    <w:basedOn w:val="Nivel3"/>
    <w:rsid w:val="001C7E87"/>
    <w:pPr>
      <w:tabs>
        <w:tab w:val="clear" w:pos="720"/>
        <w:tab w:val="left" w:pos="1080"/>
      </w:tabs>
      <w:ind w:left="2491" w:hanging="1080"/>
    </w:pPr>
    <w:rPr>
      <w:color w:val="auto"/>
    </w:rPr>
  </w:style>
  <w:style w:type="paragraph" w:customStyle="1" w:styleId="Nivel5">
    <w:name w:val="Nivel 5"/>
    <w:basedOn w:val="Nivel4"/>
    <w:rsid w:val="001C7E87"/>
    <w:pPr>
      <w:numPr>
        <w:numId w:val="2"/>
      </w:numPr>
    </w:pPr>
  </w:style>
  <w:style w:type="character" w:customStyle="1" w:styleId="Nivel2Char">
    <w:name w:val="Nivel 2 Char"/>
    <w:rsid w:val="001C7E87"/>
    <w:rPr>
      <w:rFonts w:ascii="Ecofont_Spranq_eco_Sans" w:hAnsi="Ecofont_Spranq_eco_Sans"/>
      <w:lang w:val="pt-BR" w:eastAsia="pt-BR" w:bidi="ar-SA"/>
    </w:rPr>
  </w:style>
  <w:style w:type="character" w:styleId="Forte">
    <w:name w:val="Strong"/>
    <w:basedOn w:val="Fontepargpadro"/>
    <w:uiPriority w:val="22"/>
    <w:qFormat/>
    <w:rsid w:val="001C7E87"/>
    <w:rPr>
      <w:b/>
      <w:bCs/>
    </w:rPr>
  </w:style>
  <w:style w:type="numbering" w:customStyle="1" w:styleId="LFO2">
    <w:name w:val="LFO2"/>
    <w:basedOn w:val="Semlista"/>
    <w:rsid w:val="001C7E87"/>
    <w:pPr>
      <w:numPr>
        <w:numId w:val="1"/>
      </w:numPr>
    </w:pPr>
  </w:style>
  <w:style w:type="numbering" w:customStyle="1" w:styleId="LFO6">
    <w:name w:val="LFO6"/>
    <w:basedOn w:val="Semlista"/>
    <w:rsid w:val="001C7E87"/>
    <w:pPr>
      <w:numPr>
        <w:numId w:val="2"/>
      </w:numPr>
    </w:pPr>
  </w:style>
  <w:style w:type="paragraph" w:styleId="Textodenotaderodap">
    <w:name w:val="footnote text"/>
    <w:basedOn w:val="Normal"/>
    <w:link w:val="TextodenotaderodapChar"/>
    <w:rsid w:val="0047774F"/>
  </w:style>
  <w:style w:type="character" w:customStyle="1" w:styleId="TextodenotaderodapChar">
    <w:name w:val="Texto de nota de rodapé Char"/>
    <w:basedOn w:val="Fontepargpadro"/>
    <w:link w:val="Textodenotaderodap"/>
    <w:rsid w:val="0047774F"/>
    <w:rPr>
      <w:lang w:eastAsia="ar-SA"/>
    </w:rPr>
  </w:style>
  <w:style w:type="character" w:styleId="Refdenotaderodap">
    <w:name w:val="footnote reference"/>
    <w:rsid w:val="0047774F"/>
    <w:rPr>
      <w:position w:val="0"/>
      <w:vertAlign w:val="superscript"/>
    </w:rPr>
  </w:style>
  <w:style w:type="paragraph" w:customStyle="1" w:styleId="Standard">
    <w:name w:val="Standard"/>
    <w:rsid w:val="0003002D"/>
    <w:pPr>
      <w:widowControl w:val="0"/>
      <w:suppressAutoHyphens/>
    </w:pPr>
    <w:rPr>
      <w:rFonts w:ascii="Caladea" w:eastAsia="Caladea" w:hAnsi="Caladea" w:cs="Caladea"/>
      <w:kern w:val="3"/>
      <w:sz w:val="24"/>
      <w:szCs w:val="24"/>
      <w:lang w:eastAsia="zh-CN" w:bidi="hi-IN"/>
    </w:rPr>
  </w:style>
  <w:style w:type="paragraph" w:styleId="Recuodecorpodetexto2">
    <w:name w:val="Body Text Indent 2"/>
    <w:basedOn w:val="Normal"/>
    <w:link w:val="Recuodecorpodetexto2Char"/>
    <w:uiPriority w:val="99"/>
    <w:semiHidden/>
    <w:unhideWhenUsed/>
    <w:rsid w:val="008310C7"/>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8310C7"/>
    <w:rPr>
      <w:lang w:eastAsia="ar-SA"/>
    </w:rPr>
  </w:style>
  <w:style w:type="paragraph" w:customStyle="1" w:styleId="p1">
    <w:name w:val="p1"/>
    <w:basedOn w:val="Normal"/>
    <w:rsid w:val="003A597C"/>
    <w:pPr>
      <w:widowControl w:val="0"/>
      <w:tabs>
        <w:tab w:val="left" w:pos="720"/>
      </w:tabs>
      <w:suppressAutoHyphens w:val="0"/>
      <w:autoSpaceDE w:val="0"/>
      <w:spacing w:line="260" w:lineRule="atLeast"/>
      <w:jc w:val="both"/>
      <w:textAlignment w:val="auto"/>
    </w:pPr>
    <w:rPr>
      <w:rFonts w:ascii="Arial" w:hAnsi="Arial" w:cs="Arial"/>
      <w:sz w:val="24"/>
      <w:szCs w:val="24"/>
      <w:lang w:eastAsia="pt-BR"/>
    </w:rPr>
  </w:style>
  <w:style w:type="table" w:styleId="Tabelacomgrade">
    <w:name w:val="Table Grid"/>
    <w:basedOn w:val="Tabelanormal"/>
    <w:uiPriority w:val="59"/>
    <w:rsid w:val="008756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tab-span">
    <w:name w:val="apple-tab-span"/>
    <w:basedOn w:val="Fontepargpadro"/>
    <w:rsid w:val="00037114"/>
  </w:style>
  <w:style w:type="character" w:customStyle="1" w:styleId="Ttulo2Char">
    <w:name w:val="Título 2 Char"/>
    <w:basedOn w:val="Fontepargpadro"/>
    <w:link w:val="Ttulo2"/>
    <w:uiPriority w:val="9"/>
    <w:rsid w:val="00BD6E61"/>
    <w:rPr>
      <w:b/>
      <w:sz w:val="24"/>
      <w:lang w:eastAsia="ar-SA"/>
    </w:rPr>
  </w:style>
  <w:style w:type="character" w:styleId="HiperlinkVisitado">
    <w:name w:val="FollowedHyperlink"/>
    <w:basedOn w:val="Fontepargpadro"/>
    <w:uiPriority w:val="99"/>
    <w:semiHidden/>
    <w:unhideWhenUsed/>
    <w:rsid w:val="00BD6E61"/>
    <w:rPr>
      <w:color w:val="800080"/>
      <w:u w:val="single"/>
    </w:rPr>
  </w:style>
  <w:style w:type="paragraph" w:customStyle="1" w:styleId="Normal1">
    <w:name w:val="Normal1"/>
    <w:rsid w:val="008527A3"/>
    <w:pPr>
      <w:suppressAutoHyphens/>
      <w:autoSpaceDN/>
      <w:spacing w:line="100" w:lineRule="atLeast"/>
    </w:pPr>
    <w:rPr>
      <w:lang w:eastAsia="ar-SA"/>
    </w:rPr>
  </w:style>
  <w:style w:type="character" w:customStyle="1" w:styleId="CorpodetextoChar">
    <w:name w:val="Corpo de texto Char"/>
    <w:basedOn w:val="Fontepargpadro"/>
    <w:link w:val="Corpodetexto"/>
    <w:rsid w:val="008527A3"/>
    <w:rPr>
      <w:lang w:eastAsia="ar-SA"/>
    </w:rPr>
  </w:style>
  <w:style w:type="paragraph" w:styleId="Recuodecorpodetexto3">
    <w:name w:val="Body Text Indent 3"/>
    <w:basedOn w:val="Normal"/>
    <w:link w:val="Recuodecorpodetexto3Char"/>
    <w:uiPriority w:val="99"/>
    <w:semiHidden/>
    <w:unhideWhenUsed/>
    <w:rsid w:val="008A3D6D"/>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8A3D6D"/>
    <w:rPr>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939808">
      <w:bodyDiv w:val="1"/>
      <w:marLeft w:val="0"/>
      <w:marRight w:val="0"/>
      <w:marTop w:val="0"/>
      <w:marBottom w:val="0"/>
      <w:divBdr>
        <w:top w:val="none" w:sz="0" w:space="0" w:color="auto"/>
        <w:left w:val="none" w:sz="0" w:space="0" w:color="auto"/>
        <w:bottom w:val="none" w:sz="0" w:space="0" w:color="auto"/>
        <w:right w:val="none" w:sz="0" w:space="0" w:color="auto"/>
      </w:divBdr>
      <w:divsChild>
        <w:div w:id="1847481622">
          <w:marLeft w:val="-221"/>
          <w:marRight w:val="0"/>
          <w:marTop w:val="0"/>
          <w:marBottom w:val="0"/>
          <w:divBdr>
            <w:top w:val="none" w:sz="0" w:space="0" w:color="auto"/>
            <w:left w:val="none" w:sz="0" w:space="0" w:color="auto"/>
            <w:bottom w:val="none" w:sz="0" w:space="0" w:color="auto"/>
            <w:right w:val="none" w:sz="0" w:space="0" w:color="auto"/>
          </w:divBdr>
        </w:div>
        <w:div w:id="1329210984">
          <w:marLeft w:val="-221"/>
          <w:marRight w:val="0"/>
          <w:marTop w:val="0"/>
          <w:marBottom w:val="0"/>
          <w:divBdr>
            <w:top w:val="none" w:sz="0" w:space="0" w:color="auto"/>
            <w:left w:val="none" w:sz="0" w:space="0" w:color="auto"/>
            <w:bottom w:val="none" w:sz="0" w:space="0" w:color="auto"/>
            <w:right w:val="none" w:sz="0" w:space="0" w:color="auto"/>
          </w:divBdr>
        </w:div>
        <w:div w:id="1960526966">
          <w:marLeft w:val="-221"/>
          <w:marRight w:val="0"/>
          <w:marTop w:val="0"/>
          <w:marBottom w:val="0"/>
          <w:divBdr>
            <w:top w:val="none" w:sz="0" w:space="0" w:color="auto"/>
            <w:left w:val="none" w:sz="0" w:space="0" w:color="auto"/>
            <w:bottom w:val="none" w:sz="0" w:space="0" w:color="auto"/>
            <w:right w:val="none" w:sz="0" w:space="0" w:color="auto"/>
          </w:divBdr>
        </w:div>
      </w:divsChild>
    </w:div>
    <w:div w:id="519591713">
      <w:bodyDiv w:val="1"/>
      <w:marLeft w:val="0"/>
      <w:marRight w:val="0"/>
      <w:marTop w:val="0"/>
      <w:marBottom w:val="0"/>
      <w:divBdr>
        <w:top w:val="none" w:sz="0" w:space="0" w:color="auto"/>
        <w:left w:val="none" w:sz="0" w:space="0" w:color="auto"/>
        <w:bottom w:val="none" w:sz="0" w:space="0" w:color="auto"/>
        <w:right w:val="none" w:sz="0" w:space="0" w:color="auto"/>
      </w:divBdr>
    </w:div>
    <w:div w:id="565460254">
      <w:bodyDiv w:val="1"/>
      <w:marLeft w:val="0"/>
      <w:marRight w:val="0"/>
      <w:marTop w:val="0"/>
      <w:marBottom w:val="0"/>
      <w:divBdr>
        <w:top w:val="none" w:sz="0" w:space="0" w:color="auto"/>
        <w:left w:val="none" w:sz="0" w:space="0" w:color="auto"/>
        <w:bottom w:val="none" w:sz="0" w:space="0" w:color="auto"/>
        <w:right w:val="none" w:sz="0" w:space="0" w:color="auto"/>
      </w:divBdr>
    </w:div>
    <w:div w:id="603079514">
      <w:bodyDiv w:val="1"/>
      <w:marLeft w:val="0"/>
      <w:marRight w:val="0"/>
      <w:marTop w:val="0"/>
      <w:marBottom w:val="0"/>
      <w:divBdr>
        <w:top w:val="none" w:sz="0" w:space="0" w:color="auto"/>
        <w:left w:val="none" w:sz="0" w:space="0" w:color="auto"/>
        <w:bottom w:val="none" w:sz="0" w:space="0" w:color="auto"/>
        <w:right w:val="none" w:sz="0" w:space="0" w:color="auto"/>
      </w:divBdr>
    </w:div>
    <w:div w:id="608244338">
      <w:bodyDiv w:val="1"/>
      <w:marLeft w:val="0"/>
      <w:marRight w:val="0"/>
      <w:marTop w:val="0"/>
      <w:marBottom w:val="0"/>
      <w:divBdr>
        <w:top w:val="none" w:sz="0" w:space="0" w:color="auto"/>
        <w:left w:val="none" w:sz="0" w:space="0" w:color="auto"/>
        <w:bottom w:val="none" w:sz="0" w:space="0" w:color="auto"/>
        <w:right w:val="none" w:sz="0" w:space="0" w:color="auto"/>
      </w:divBdr>
    </w:div>
    <w:div w:id="608439744">
      <w:bodyDiv w:val="1"/>
      <w:marLeft w:val="0"/>
      <w:marRight w:val="0"/>
      <w:marTop w:val="0"/>
      <w:marBottom w:val="0"/>
      <w:divBdr>
        <w:top w:val="none" w:sz="0" w:space="0" w:color="auto"/>
        <w:left w:val="none" w:sz="0" w:space="0" w:color="auto"/>
        <w:bottom w:val="none" w:sz="0" w:space="0" w:color="auto"/>
        <w:right w:val="none" w:sz="0" w:space="0" w:color="auto"/>
      </w:divBdr>
      <w:divsChild>
        <w:div w:id="472020952">
          <w:marLeft w:val="-228"/>
          <w:marRight w:val="0"/>
          <w:marTop w:val="0"/>
          <w:marBottom w:val="0"/>
          <w:divBdr>
            <w:top w:val="none" w:sz="0" w:space="0" w:color="auto"/>
            <w:left w:val="none" w:sz="0" w:space="0" w:color="auto"/>
            <w:bottom w:val="none" w:sz="0" w:space="0" w:color="auto"/>
            <w:right w:val="none" w:sz="0" w:space="0" w:color="auto"/>
          </w:divBdr>
        </w:div>
      </w:divsChild>
    </w:div>
    <w:div w:id="806708429">
      <w:bodyDiv w:val="1"/>
      <w:marLeft w:val="0"/>
      <w:marRight w:val="0"/>
      <w:marTop w:val="0"/>
      <w:marBottom w:val="0"/>
      <w:divBdr>
        <w:top w:val="none" w:sz="0" w:space="0" w:color="auto"/>
        <w:left w:val="none" w:sz="0" w:space="0" w:color="auto"/>
        <w:bottom w:val="none" w:sz="0" w:space="0" w:color="auto"/>
        <w:right w:val="none" w:sz="0" w:space="0" w:color="auto"/>
      </w:divBdr>
    </w:div>
    <w:div w:id="859397201">
      <w:bodyDiv w:val="1"/>
      <w:marLeft w:val="0"/>
      <w:marRight w:val="0"/>
      <w:marTop w:val="0"/>
      <w:marBottom w:val="0"/>
      <w:divBdr>
        <w:top w:val="none" w:sz="0" w:space="0" w:color="auto"/>
        <w:left w:val="none" w:sz="0" w:space="0" w:color="auto"/>
        <w:bottom w:val="none" w:sz="0" w:space="0" w:color="auto"/>
        <w:right w:val="none" w:sz="0" w:space="0" w:color="auto"/>
      </w:divBdr>
    </w:div>
    <w:div w:id="878786011">
      <w:bodyDiv w:val="1"/>
      <w:marLeft w:val="0"/>
      <w:marRight w:val="0"/>
      <w:marTop w:val="0"/>
      <w:marBottom w:val="0"/>
      <w:divBdr>
        <w:top w:val="none" w:sz="0" w:space="0" w:color="auto"/>
        <w:left w:val="none" w:sz="0" w:space="0" w:color="auto"/>
        <w:bottom w:val="none" w:sz="0" w:space="0" w:color="auto"/>
        <w:right w:val="none" w:sz="0" w:space="0" w:color="auto"/>
      </w:divBdr>
    </w:div>
    <w:div w:id="1016535978">
      <w:bodyDiv w:val="1"/>
      <w:marLeft w:val="0"/>
      <w:marRight w:val="0"/>
      <w:marTop w:val="0"/>
      <w:marBottom w:val="0"/>
      <w:divBdr>
        <w:top w:val="none" w:sz="0" w:space="0" w:color="auto"/>
        <w:left w:val="none" w:sz="0" w:space="0" w:color="auto"/>
        <w:bottom w:val="none" w:sz="0" w:space="0" w:color="auto"/>
        <w:right w:val="none" w:sz="0" w:space="0" w:color="auto"/>
      </w:divBdr>
    </w:div>
    <w:div w:id="1060399995">
      <w:bodyDiv w:val="1"/>
      <w:marLeft w:val="0"/>
      <w:marRight w:val="0"/>
      <w:marTop w:val="0"/>
      <w:marBottom w:val="0"/>
      <w:divBdr>
        <w:top w:val="none" w:sz="0" w:space="0" w:color="auto"/>
        <w:left w:val="none" w:sz="0" w:space="0" w:color="auto"/>
        <w:bottom w:val="none" w:sz="0" w:space="0" w:color="auto"/>
        <w:right w:val="none" w:sz="0" w:space="0" w:color="auto"/>
      </w:divBdr>
    </w:div>
    <w:div w:id="1169979071">
      <w:bodyDiv w:val="1"/>
      <w:marLeft w:val="0"/>
      <w:marRight w:val="0"/>
      <w:marTop w:val="0"/>
      <w:marBottom w:val="0"/>
      <w:divBdr>
        <w:top w:val="none" w:sz="0" w:space="0" w:color="auto"/>
        <w:left w:val="none" w:sz="0" w:space="0" w:color="auto"/>
        <w:bottom w:val="none" w:sz="0" w:space="0" w:color="auto"/>
        <w:right w:val="none" w:sz="0" w:space="0" w:color="auto"/>
      </w:divBdr>
    </w:div>
    <w:div w:id="1185171784">
      <w:bodyDiv w:val="1"/>
      <w:marLeft w:val="0"/>
      <w:marRight w:val="0"/>
      <w:marTop w:val="0"/>
      <w:marBottom w:val="0"/>
      <w:divBdr>
        <w:top w:val="none" w:sz="0" w:space="0" w:color="auto"/>
        <w:left w:val="none" w:sz="0" w:space="0" w:color="auto"/>
        <w:bottom w:val="none" w:sz="0" w:space="0" w:color="auto"/>
        <w:right w:val="none" w:sz="0" w:space="0" w:color="auto"/>
      </w:divBdr>
      <w:divsChild>
        <w:div w:id="633876011">
          <w:marLeft w:val="-221"/>
          <w:marRight w:val="0"/>
          <w:marTop w:val="0"/>
          <w:marBottom w:val="0"/>
          <w:divBdr>
            <w:top w:val="none" w:sz="0" w:space="0" w:color="auto"/>
            <w:left w:val="none" w:sz="0" w:space="0" w:color="auto"/>
            <w:bottom w:val="none" w:sz="0" w:space="0" w:color="auto"/>
            <w:right w:val="none" w:sz="0" w:space="0" w:color="auto"/>
          </w:divBdr>
        </w:div>
        <w:div w:id="744112119">
          <w:marLeft w:val="-221"/>
          <w:marRight w:val="0"/>
          <w:marTop w:val="0"/>
          <w:marBottom w:val="0"/>
          <w:divBdr>
            <w:top w:val="none" w:sz="0" w:space="0" w:color="auto"/>
            <w:left w:val="none" w:sz="0" w:space="0" w:color="auto"/>
            <w:bottom w:val="none" w:sz="0" w:space="0" w:color="auto"/>
            <w:right w:val="none" w:sz="0" w:space="0" w:color="auto"/>
          </w:divBdr>
        </w:div>
        <w:div w:id="1503468974">
          <w:marLeft w:val="-221"/>
          <w:marRight w:val="0"/>
          <w:marTop w:val="0"/>
          <w:marBottom w:val="0"/>
          <w:divBdr>
            <w:top w:val="none" w:sz="0" w:space="0" w:color="auto"/>
            <w:left w:val="none" w:sz="0" w:space="0" w:color="auto"/>
            <w:bottom w:val="none" w:sz="0" w:space="0" w:color="auto"/>
            <w:right w:val="none" w:sz="0" w:space="0" w:color="auto"/>
          </w:divBdr>
        </w:div>
        <w:div w:id="484470555">
          <w:marLeft w:val="-221"/>
          <w:marRight w:val="0"/>
          <w:marTop w:val="0"/>
          <w:marBottom w:val="0"/>
          <w:divBdr>
            <w:top w:val="none" w:sz="0" w:space="0" w:color="auto"/>
            <w:left w:val="none" w:sz="0" w:space="0" w:color="auto"/>
            <w:bottom w:val="none" w:sz="0" w:space="0" w:color="auto"/>
            <w:right w:val="none" w:sz="0" w:space="0" w:color="auto"/>
          </w:divBdr>
        </w:div>
        <w:div w:id="180700771">
          <w:marLeft w:val="-221"/>
          <w:marRight w:val="0"/>
          <w:marTop w:val="0"/>
          <w:marBottom w:val="0"/>
          <w:divBdr>
            <w:top w:val="none" w:sz="0" w:space="0" w:color="auto"/>
            <w:left w:val="none" w:sz="0" w:space="0" w:color="auto"/>
            <w:bottom w:val="none" w:sz="0" w:space="0" w:color="auto"/>
            <w:right w:val="none" w:sz="0" w:space="0" w:color="auto"/>
          </w:divBdr>
        </w:div>
        <w:div w:id="1664770883">
          <w:marLeft w:val="-228"/>
          <w:marRight w:val="0"/>
          <w:marTop w:val="0"/>
          <w:marBottom w:val="0"/>
          <w:divBdr>
            <w:top w:val="none" w:sz="0" w:space="0" w:color="auto"/>
            <w:left w:val="none" w:sz="0" w:space="0" w:color="auto"/>
            <w:bottom w:val="none" w:sz="0" w:space="0" w:color="auto"/>
            <w:right w:val="none" w:sz="0" w:space="0" w:color="auto"/>
          </w:divBdr>
        </w:div>
        <w:div w:id="584994822">
          <w:marLeft w:val="-228"/>
          <w:marRight w:val="0"/>
          <w:marTop w:val="0"/>
          <w:marBottom w:val="0"/>
          <w:divBdr>
            <w:top w:val="none" w:sz="0" w:space="0" w:color="auto"/>
            <w:left w:val="none" w:sz="0" w:space="0" w:color="auto"/>
            <w:bottom w:val="none" w:sz="0" w:space="0" w:color="auto"/>
            <w:right w:val="none" w:sz="0" w:space="0" w:color="auto"/>
          </w:divBdr>
        </w:div>
        <w:div w:id="309528857">
          <w:marLeft w:val="-228"/>
          <w:marRight w:val="0"/>
          <w:marTop w:val="0"/>
          <w:marBottom w:val="0"/>
          <w:divBdr>
            <w:top w:val="none" w:sz="0" w:space="0" w:color="auto"/>
            <w:left w:val="none" w:sz="0" w:space="0" w:color="auto"/>
            <w:bottom w:val="none" w:sz="0" w:space="0" w:color="auto"/>
            <w:right w:val="none" w:sz="0" w:space="0" w:color="auto"/>
          </w:divBdr>
        </w:div>
        <w:div w:id="380593194">
          <w:marLeft w:val="-228"/>
          <w:marRight w:val="0"/>
          <w:marTop w:val="0"/>
          <w:marBottom w:val="0"/>
          <w:divBdr>
            <w:top w:val="none" w:sz="0" w:space="0" w:color="auto"/>
            <w:left w:val="none" w:sz="0" w:space="0" w:color="auto"/>
            <w:bottom w:val="none" w:sz="0" w:space="0" w:color="auto"/>
            <w:right w:val="none" w:sz="0" w:space="0" w:color="auto"/>
          </w:divBdr>
        </w:div>
        <w:div w:id="1317109474">
          <w:marLeft w:val="-228"/>
          <w:marRight w:val="0"/>
          <w:marTop w:val="0"/>
          <w:marBottom w:val="0"/>
          <w:divBdr>
            <w:top w:val="none" w:sz="0" w:space="0" w:color="auto"/>
            <w:left w:val="none" w:sz="0" w:space="0" w:color="auto"/>
            <w:bottom w:val="none" w:sz="0" w:space="0" w:color="auto"/>
            <w:right w:val="none" w:sz="0" w:space="0" w:color="auto"/>
          </w:divBdr>
        </w:div>
        <w:div w:id="1560751637">
          <w:marLeft w:val="-228"/>
          <w:marRight w:val="0"/>
          <w:marTop w:val="0"/>
          <w:marBottom w:val="0"/>
          <w:divBdr>
            <w:top w:val="none" w:sz="0" w:space="0" w:color="auto"/>
            <w:left w:val="none" w:sz="0" w:space="0" w:color="auto"/>
            <w:bottom w:val="none" w:sz="0" w:space="0" w:color="auto"/>
            <w:right w:val="none" w:sz="0" w:space="0" w:color="auto"/>
          </w:divBdr>
        </w:div>
        <w:div w:id="42676407">
          <w:marLeft w:val="-44"/>
          <w:marRight w:val="0"/>
          <w:marTop w:val="0"/>
          <w:marBottom w:val="0"/>
          <w:divBdr>
            <w:top w:val="none" w:sz="0" w:space="0" w:color="auto"/>
            <w:left w:val="none" w:sz="0" w:space="0" w:color="auto"/>
            <w:bottom w:val="none" w:sz="0" w:space="0" w:color="auto"/>
            <w:right w:val="none" w:sz="0" w:space="0" w:color="auto"/>
          </w:divBdr>
        </w:div>
        <w:div w:id="2048866917">
          <w:marLeft w:val="-176"/>
          <w:marRight w:val="0"/>
          <w:marTop w:val="0"/>
          <w:marBottom w:val="0"/>
          <w:divBdr>
            <w:top w:val="none" w:sz="0" w:space="0" w:color="auto"/>
            <w:left w:val="none" w:sz="0" w:space="0" w:color="auto"/>
            <w:bottom w:val="none" w:sz="0" w:space="0" w:color="auto"/>
            <w:right w:val="none" w:sz="0" w:space="0" w:color="auto"/>
          </w:divBdr>
        </w:div>
        <w:div w:id="1298879185">
          <w:marLeft w:val="-228"/>
          <w:marRight w:val="0"/>
          <w:marTop w:val="0"/>
          <w:marBottom w:val="0"/>
          <w:divBdr>
            <w:top w:val="none" w:sz="0" w:space="0" w:color="auto"/>
            <w:left w:val="none" w:sz="0" w:space="0" w:color="auto"/>
            <w:bottom w:val="none" w:sz="0" w:space="0" w:color="auto"/>
            <w:right w:val="none" w:sz="0" w:space="0" w:color="auto"/>
          </w:divBdr>
        </w:div>
        <w:div w:id="1022248882">
          <w:marLeft w:val="-176"/>
          <w:marRight w:val="0"/>
          <w:marTop w:val="0"/>
          <w:marBottom w:val="0"/>
          <w:divBdr>
            <w:top w:val="none" w:sz="0" w:space="0" w:color="auto"/>
            <w:left w:val="none" w:sz="0" w:space="0" w:color="auto"/>
            <w:bottom w:val="none" w:sz="0" w:space="0" w:color="auto"/>
            <w:right w:val="none" w:sz="0" w:space="0" w:color="auto"/>
          </w:divBdr>
        </w:div>
        <w:div w:id="641038883">
          <w:marLeft w:val="-228"/>
          <w:marRight w:val="0"/>
          <w:marTop w:val="0"/>
          <w:marBottom w:val="0"/>
          <w:divBdr>
            <w:top w:val="none" w:sz="0" w:space="0" w:color="auto"/>
            <w:left w:val="none" w:sz="0" w:space="0" w:color="auto"/>
            <w:bottom w:val="none" w:sz="0" w:space="0" w:color="auto"/>
            <w:right w:val="none" w:sz="0" w:space="0" w:color="auto"/>
          </w:divBdr>
        </w:div>
        <w:div w:id="711150717">
          <w:marLeft w:val="-176"/>
          <w:marRight w:val="0"/>
          <w:marTop w:val="0"/>
          <w:marBottom w:val="0"/>
          <w:divBdr>
            <w:top w:val="none" w:sz="0" w:space="0" w:color="auto"/>
            <w:left w:val="none" w:sz="0" w:space="0" w:color="auto"/>
            <w:bottom w:val="none" w:sz="0" w:space="0" w:color="auto"/>
            <w:right w:val="none" w:sz="0" w:space="0" w:color="auto"/>
          </w:divBdr>
        </w:div>
        <w:div w:id="1916084929">
          <w:marLeft w:val="-221"/>
          <w:marRight w:val="0"/>
          <w:marTop w:val="0"/>
          <w:marBottom w:val="0"/>
          <w:divBdr>
            <w:top w:val="none" w:sz="0" w:space="0" w:color="auto"/>
            <w:left w:val="none" w:sz="0" w:space="0" w:color="auto"/>
            <w:bottom w:val="none" w:sz="0" w:space="0" w:color="auto"/>
            <w:right w:val="none" w:sz="0" w:space="0" w:color="auto"/>
          </w:divBdr>
        </w:div>
        <w:div w:id="1908373733">
          <w:marLeft w:val="-221"/>
          <w:marRight w:val="0"/>
          <w:marTop w:val="0"/>
          <w:marBottom w:val="0"/>
          <w:divBdr>
            <w:top w:val="none" w:sz="0" w:space="0" w:color="auto"/>
            <w:left w:val="none" w:sz="0" w:space="0" w:color="auto"/>
            <w:bottom w:val="none" w:sz="0" w:space="0" w:color="auto"/>
            <w:right w:val="none" w:sz="0" w:space="0" w:color="auto"/>
          </w:divBdr>
        </w:div>
        <w:div w:id="449518390">
          <w:marLeft w:val="-221"/>
          <w:marRight w:val="0"/>
          <w:marTop w:val="0"/>
          <w:marBottom w:val="0"/>
          <w:divBdr>
            <w:top w:val="none" w:sz="0" w:space="0" w:color="auto"/>
            <w:left w:val="none" w:sz="0" w:space="0" w:color="auto"/>
            <w:bottom w:val="none" w:sz="0" w:space="0" w:color="auto"/>
            <w:right w:val="none" w:sz="0" w:space="0" w:color="auto"/>
          </w:divBdr>
        </w:div>
        <w:div w:id="2107145284">
          <w:marLeft w:val="-221"/>
          <w:marRight w:val="0"/>
          <w:marTop w:val="0"/>
          <w:marBottom w:val="0"/>
          <w:divBdr>
            <w:top w:val="none" w:sz="0" w:space="0" w:color="auto"/>
            <w:left w:val="none" w:sz="0" w:space="0" w:color="auto"/>
            <w:bottom w:val="none" w:sz="0" w:space="0" w:color="auto"/>
            <w:right w:val="none" w:sz="0" w:space="0" w:color="auto"/>
          </w:divBdr>
        </w:div>
        <w:div w:id="1952664401">
          <w:marLeft w:val="-221"/>
          <w:marRight w:val="0"/>
          <w:marTop w:val="0"/>
          <w:marBottom w:val="0"/>
          <w:divBdr>
            <w:top w:val="none" w:sz="0" w:space="0" w:color="auto"/>
            <w:left w:val="none" w:sz="0" w:space="0" w:color="auto"/>
            <w:bottom w:val="none" w:sz="0" w:space="0" w:color="auto"/>
            <w:right w:val="none" w:sz="0" w:space="0" w:color="auto"/>
          </w:divBdr>
        </w:div>
        <w:div w:id="878933662">
          <w:marLeft w:val="-221"/>
          <w:marRight w:val="0"/>
          <w:marTop w:val="0"/>
          <w:marBottom w:val="0"/>
          <w:divBdr>
            <w:top w:val="none" w:sz="0" w:space="0" w:color="auto"/>
            <w:left w:val="none" w:sz="0" w:space="0" w:color="auto"/>
            <w:bottom w:val="none" w:sz="0" w:space="0" w:color="auto"/>
            <w:right w:val="none" w:sz="0" w:space="0" w:color="auto"/>
          </w:divBdr>
        </w:div>
        <w:div w:id="1200322109">
          <w:marLeft w:val="-228"/>
          <w:marRight w:val="0"/>
          <w:marTop w:val="0"/>
          <w:marBottom w:val="0"/>
          <w:divBdr>
            <w:top w:val="none" w:sz="0" w:space="0" w:color="auto"/>
            <w:left w:val="none" w:sz="0" w:space="0" w:color="auto"/>
            <w:bottom w:val="none" w:sz="0" w:space="0" w:color="auto"/>
            <w:right w:val="none" w:sz="0" w:space="0" w:color="auto"/>
          </w:divBdr>
        </w:div>
        <w:div w:id="973146231">
          <w:marLeft w:val="-228"/>
          <w:marRight w:val="0"/>
          <w:marTop w:val="0"/>
          <w:marBottom w:val="0"/>
          <w:divBdr>
            <w:top w:val="none" w:sz="0" w:space="0" w:color="auto"/>
            <w:left w:val="none" w:sz="0" w:space="0" w:color="auto"/>
            <w:bottom w:val="none" w:sz="0" w:space="0" w:color="auto"/>
            <w:right w:val="none" w:sz="0" w:space="0" w:color="auto"/>
          </w:divBdr>
        </w:div>
      </w:divsChild>
    </w:div>
    <w:div w:id="1396202119">
      <w:bodyDiv w:val="1"/>
      <w:marLeft w:val="0"/>
      <w:marRight w:val="0"/>
      <w:marTop w:val="0"/>
      <w:marBottom w:val="0"/>
      <w:divBdr>
        <w:top w:val="none" w:sz="0" w:space="0" w:color="auto"/>
        <w:left w:val="none" w:sz="0" w:space="0" w:color="auto"/>
        <w:bottom w:val="none" w:sz="0" w:space="0" w:color="auto"/>
        <w:right w:val="none" w:sz="0" w:space="0" w:color="auto"/>
      </w:divBdr>
    </w:div>
    <w:div w:id="1511598846">
      <w:bodyDiv w:val="1"/>
      <w:marLeft w:val="0"/>
      <w:marRight w:val="0"/>
      <w:marTop w:val="0"/>
      <w:marBottom w:val="0"/>
      <w:divBdr>
        <w:top w:val="none" w:sz="0" w:space="0" w:color="auto"/>
        <w:left w:val="none" w:sz="0" w:space="0" w:color="auto"/>
        <w:bottom w:val="none" w:sz="0" w:space="0" w:color="auto"/>
        <w:right w:val="none" w:sz="0" w:space="0" w:color="auto"/>
      </w:divBdr>
    </w:div>
    <w:div w:id="1625847658">
      <w:bodyDiv w:val="1"/>
      <w:marLeft w:val="0"/>
      <w:marRight w:val="0"/>
      <w:marTop w:val="0"/>
      <w:marBottom w:val="0"/>
      <w:divBdr>
        <w:top w:val="none" w:sz="0" w:space="0" w:color="auto"/>
        <w:left w:val="none" w:sz="0" w:space="0" w:color="auto"/>
        <w:bottom w:val="none" w:sz="0" w:space="0" w:color="auto"/>
        <w:right w:val="none" w:sz="0" w:space="0" w:color="auto"/>
      </w:divBdr>
    </w:div>
    <w:div w:id="1898470036">
      <w:bodyDiv w:val="1"/>
      <w:marLeft w:val="0"/>
      <w:marRight w:val="0"/>
      <w:marTop w:val="0"/>
      <w:marBottom w:val="0"/>
      <w:divBdr>
        <w:top w:val="none" w:sz="0" w:space="0" w:color="auto"/>
        <w:left w:val="none" w:sz="0" w:space="0" w:color="auto"/>
        <w:bottom w:val="none" w:sz="0" w:space="0" w:color="auto"/>
        <w:right w:val="none" w:sz="0" w:space="0" w:color="auto"/>
      </w:divBdr>
    </w:div>
    <w:div w:id="19145057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_ato2019-2022/2022/Decreto/D11246.htm" TargetMode="External"/><Relationship Id="rId18" Type="http://schemas.openxmlformats.org/officeDocument/2006/relationships/hyperlink" Target="https://www.planalto.gov.br/ccivil_03/_ato2019-2022/2022/Decreto/D11246.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s://www.gov.br/compras/pt-br/acesso-a-informacao/legislacao/instrucoes-normativas/instrucao-normativa-no-53-de-8-de-julho-de-2020" TargetMode="External"/><Relationship Id="rId21" Type="http://schemas.openxmlformats.org/officeDocument/2006/relationships/hyperlink" Target="https://www.planalto.gov.br/ccivil_03/_ato2019-2022/2022/Decreto/D11246.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s://www.gov.br/compras/pt-br/acesso-a-informacao/legislacao/instrucoes-normativas/instrucao-normativa-no-01-de-19-de-janeiro-de-2010" TargetMode="External"/><Relationship Id="rId55" Type="http://schemas.openxmlformats.org/officeDocument/2006/relationships/hyperlink" Target="http://www.planalto.gov.br/ccivil_03/_Ato2011-2014/2013/Lei/L12846.htm" TargetMode="External"/><Relationship Id="rId63" Type="http://schemas.openxmlformats.org/officeDocument/2006/relationships/hyperlink" Target="http://www.planalto.gov.br/ccivil_03/_ato2019-2022/2021/lei/L14133.htm" TargetMode="External"/><Relationship Id="rId68" Type="http://schemas.openxmlformats.org/officeDocument/2006/relationships/footer" Target="footer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planalto.gov.br/ccivil_03/_ato2019-2022/2022/Decreto/D11246.htm" TargetMode="External"/><Relationship Id="rId29" Type="http://schemas.openxmlformats.org/officeDocument/2006/relationships/hyperlink" Target="http://www.planalto.gov.br/ccivil_03/_ato2019-2022/2022/decreto/D11246.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s://www.planalto.gov.br/ccivil_03/_ato2019-2022/2022/Decreto/D11246.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Leis/LCP/Lcp123.htm" TargetMode="External"/><Relationship Id="rId40" Type="http://schemas.openxmlformats.org/officeDocument/2006/relationships/hyperlink" Target="https://www.planalto.gov.br/ccivil_03/leis/l8429.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s://www.portaltransparencia.gov.br/sancoes/cnep" TargetMode="External"/><Relationship Id="rId58" Type="http://schemas.openxmlformats.org/officeDocument/2006/relationships/hyperlink" Target="http://www.planalto.gov.br/ccivil_03/_ato2019-2022/2021/lei/L14133.htm" TargetMode="External"/><Relationship Id="rId66" Type="http://schemas.openxmlformats.org/officeDocument/2006/relationships/hyperlink" Target="http://legislacao.planalto.gov.br/legisla/legislacao.nsf/Viw_Identificacao/lei%2013.709-2018?OpenDocument" TargetMode="External"/><Relationship Id="rId5" Type="http://schemas.openxmlformats.org/officeDocument/2006/relationships/footnotes" Target="footnotes.xml"/><Relationship Id="rId15" Type="http://schemas.openxmlformats.org/officeDocument/2006/relationships/hyperlink" Target="https://www.planalto.gov.br/ccivil_03/_ato2019-2022/2022/Decreto/D11246.htm" TargetMode="External"/><Relationship Id="rId23" Type="http://schemas.openxmlformats.org/officeDocument/2006/relationships/hyperlink" Target="https://www.planalto.gov.br/ccivil_03/_ato2019-2022/2022/Decreto/D11246.htm" TargetMode="External"/><Relationship Id="rId28" Type="http://schemas.openxmlformats.org/officeDocument/2006/relationships/hyperlink" Target="http://www.planalto.gov.br/ccivil_03/_ato2019-2022/2022/decreto/D11246.htm" TargetMode="External"/><Relationship Id="rId36" Type="http://schemas.openxmlformats.org/officeDocument/2006/relationships/hyperlink" Target="https://www.gov.br/compras/pt-br/acesso-a-informacao/legislacao/instrucoes-normativas/instrucao-normativa-seges-me-no-77-de-4-de-novembro-de-2022" TargetMode="External"/><Relationship Id="rId49" Type="http://schemas.openxmlformats.org/officeDocument/2006/relationships/hyperlink" Target="http://www.planalto.gov.br/ccivil_03/_ato2004-2006/2006/decreto/d5975.htm" TargetMode="External"/><Relationship Id="rId57" Type="http://schemas.openxmlformats.org/officeDocument/2006/relationships/hyperlink" Target="http://www.planalto.gov.br/ccivil_03/_ato2019-2022/2021/lei/L14133.htm" TargetMode="External"/><Relationship Id="rId61" Type="http://schemas.openxmlformats.org/officeDocument/2006/relationships/hyperlink" Target="http://www.planalto.gov.br/ccivil_03/_ato2019-2022/2021/lei/L14133.htm%25art159" TargetMode="Externa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_ato2019-2022/2022/Decreto/D11246.htm" TargetMode="External"/><Relationship Id="rId31" Type="http://schemas.openxmlformats.org/officeDocument/2006/relationships/hyperlink" Target="http://www.planalto.gov.br/ccivil_03/_ato2019-2022/2022/decreto/D11246.htm" TargetMode="External"/><Relationship Id="rId44" Type="http://schemas.openxmlformats.org/officeDocument/2006/relationships/hyperlink" Target="https://www.planalto.gov.br/ccivil_03/leis/l8078compilado.htm" TargetMode="External"/><Relationship Id="rId52" Type="http://schemas.openxmlformats.org/officeDocument/2006/relationships/hyperlink" Target="http://www.planalto.gov.br/ccivil_03/_ato2019-2022/2021/lei/L14133.htm" TargetMode="External"/><Relationship Id="rId60" Type="http://schemas.openxmlformats.org/officeDocument/2006/relationships/hyperlink" Target="https://www.planalto.gov.br/ccivil_03/_ato2011-2014/2013/lei/l12846.htm" TargetMode="External"/><Relationship Id="rId65" Type="http://schemas.openxmlformats.org/officeDocument/2006/relationships/hyperlink" Target="https://www.gov.br/compras/pt-br/acesso-a-informacao/legislacao/instrucoes-normativas/instrucao-normativa-seges-me-no-26-de-13-de-abril-de-2022" TargetMode="External"/><Relationship Id="rId4" Type="http://schemas.openxmlformats.org/officeDocument/2006/relationships/webSettings" Target="web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s://www.planalto.gov.br/ccivil_03/_ato2019-2022/2022/Decreto/D11246.htm" TargetMode="External"/><Relationship Id="rId22" Type="http://schemas.openxmlformats.org/officeDocument/2006/relationships/hyperlink" Target="https://www.planalto.gov.br/ccivil_03/_ato2019-2022/2022/Decreto/D11246.htm" TargetMode="External"/><Relationship Id="rId27" Type="http://schemas.openxmlformats.org/officeDocument/2006/relationships/hyperlink" Target="http://www.planalto.gov.br/ccivil_03/_ato2019-2022/2022/decreto/D11246.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yperlink" Target="http://www.planalto.gov.br/ccivil_03/_ato2019-2022/2021/lei/L14133.htm" TargetMode="External"/><Relationship Id="rId64" Type="http://schemas.openxmlformats.org/officeDocument/2006/relationships/hyperlink" Target="http://www.planalto.gov.br/ccivil_03/_ato2019-2022/2021/lei/L14133.htm" TargetMode="External"/><Relationship Id="rId69" Type="http://schemas.openxmlformats.org/officeDocument/2006/relationships/fontTable" Target="fontTable.xml"/><Relationship Id="rId8" Type="http://schemas.openxmlformats.org/officeDocument/2006/relationships/hyperlink" Target="https://www.trt7.jus.br/files/atos_normativos/atos_presidencia/2021/BDATOPRESI64-2021.pdf" TargetMode="External"/><Relationship Id="rId51" Type="http://schemas.openxmlformats.org/officeDocument/2006/relationships/hyperlink" Target="https://cetesb.sp.gov.br/licenciamento/documentos/2002_Res_CONAMA_307.pdf" TargetMode="External"/><Relationship Id="rId3" Type="http://schemas.openxmlformats.org/officeDocument/2006/relationships/settings" Target="settings.xml"/><Relationship Id="rId12" Type="http://schemas.openxmlformats.org/officeDocument/2006/relationships/hyperlink" Target="https://www.planalto.gov.br/ccivil_03/_ato2019-2022/2022/Decreto/D11246.htm" TargetMode="External"/><Relationship Id="rId17" Type="http://schemas.openxmlformats.org/officeDocument/2006/relationships/hyperlink" Target="https://www.planalto.gov.br/ccivil_03/_ato2019-2022/2022/Decreto/D11246.htm" TargetMode="External"/><Relationship Id="rId25" Type="http://schemas.openxmlformats.org/officeDocument/2006/relationships/hyperlink" Target="https://www.planalto.gov.br/ccivil_03/_ato2019-2022/2022/Decreto/D11246.htm" TargetMode="External"/><Relationship Id="rId33" Type="http://schemas.openxmlformats.org/officeDocument/2006/relationships/hyperlink" Target="https://www.gov.br/compras/pt-br/acesso-a-informacao/legislacao/instrucoes-normativas/instrucao-normativa-seges-me-no-77-de-4-de-novembro-de-2022" TargetMode="External"/><Relationship Id="rId38" Type="http://schemas.openxmlformats.org/officeDocument/2006/relationships/hyperlink" Target="https://www.trt7.jus.br/index.php?option=com_content&amp;view=article&amp;id=4885&amp;Itemid=1258"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yperlink" Target="http://www.planalto.gov.br/ccivil_03/_ato2019-2022/2021/lei/L14133.htm" TargetMode="External"/><Relationship Id="rId67" Type="http://schemas.openxmlformats.org/officeDocument/2006/relationships/header" Target="header1.xml"/><Relationship Id="rId20" Type="http://schemas.openxmlformats.org/officeDocument/2006/relationships/hyperlink" Target="https://www.planalto.gov.br/ccivil_03/_ato2019-2022/2022/Decreto/D11246.htm" TargetMode="External"/><Relationship Id="rId41" Type="http://schemas.openxmlformats.org/officeDocument/2006/relationships/hyperlink" Target="http://www.planalto.gov.br/ccivil_03/AGU/Pareceres/2019-2022/PRC-JL-01-2020.htm" TargetMode="External"/><Relationship Id="rId54" Type="http://schemas.openxmlformats.org/officeDocument/2006/relationships/hyperlink" Target="http://www.planalto.gov.br/ccivil_03/_ato2019-2022/2021/lei/L14133.htm" TargetMode="External"/><Relationship Id="rId62" Type="http://schemas.openxmlformats.org/officeDocument/2006/relationships/hyperlink" Target="http://www.planalto.gov.br/ccivil_03/_ato2019-2022/2021/lei/L14133.htm" TargetMode="External"/><Relationship Id="rId70"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1828</TotalTime>
  <Pages>29</Pages>
  <Words>12664</Words>
  <Characters>68388</Characters>
  <Application>Microsoft Office Word</Application>
  <DocSecurity>0</DocSecurity>
  <Lines>569</Lines>
  <Paragraphs>161</Paragraphs>
  <ScaleCrop>false</ScaleCrop>
  <HeadingPairs>
    <vt:vector size="2" baseType="variant">
      <vt:variant>
        <vt:lpstr>Título</vt:lpstr>
      </vt:variant>
      <vt:variant>
        <vt:i4>1</vt:i4>
      </vt:variant>
    </vt:vector>
  </HeadingPairs>
  <TitlesOfParts>
    <vt:vector size="1" baseType="lpstr">
      <vt:lpstr>PODER JUDICIÁRIO</vt:lpstr>
    </vt:vector>
  </TitlesOfParts>
  <Company>Tribunal Regional do Trabalho da 7a Regiao</Company>
  <LinksUpToDate>false</LinksUpToDate>
  <CharactersWithSpaces>80891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PODER JUDICIÁRIO</dc:title>
  <dc:creator>TRT</dc:creator>
  <cp:lastModifiedBy>Francisco Erlane Capistrano Damasceno</cp:lastModifiedBy>
  <cp:revision>641</cp:revision>
  <cp:lastPrinted>2024-05-06T12:41:00Z</cp:lastPrinted>
  <dcterms:created xsi:type="dcterms:W3CDTF">2023-09-18T16:48:00Z</dcterms:created>
  <dcterms:modified xsi:type="dcterms:W3CDTF">2024-05-07T12:58:00Z</dcterms:modified>
</cp:coreProperties>
</file>