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3A6" w:rsidRPr="00F34E46" w:rsidRDefault="009103A6">
      <w:pPr>
        <w:keepNext/>
        <w:widowControl/>
        <w:tabs>
          <w:tab w:val="left" w:pos="0"/>
        </w:tabs>
        <w:spacing w:before="240" w:after="120" w:line="276" w:lineRule="auto"/>
        <w:ind w:right="284"/>
        <w:jc w:val="center"/>
        <w:rPr>
          <w:rFonts w:asciiTheme="minorHAnsi" w:eastAsia="Calibri" w:hAnsiTheme="minorHAnsi" w:cstheme="minorHAnsi"/>
          <w:color w:val="000000"/>
        </w:rPr>
      </w:pPr>
      <w:bookmarkStart w:id="0" w:name="_GoBack"/>
      <w:bookmarkEnd w:id="0"/>
    </w:p>
    <w:p w:rsidR="009103A6" w:rsidRPr="00F34E46" w:rsidRDefault="00F85568">
      <w:pPr>
        <w:keepNext/>
        <w:widowControl/>
        <w:tabs>
          <w:tab w:val="left" w:pos="0"/>
        </w:tabs>
        <w:spacing w:line="276" w:lineRule="auto"/>
        <w:ind w:right="284"/>
        <w:jc w:val="center"/>
        <w:rPr>
          <w:rFonts w:asciiTheme="minorHAnsi" w:eastAsia="Arial" w:hAnsiTheme="minorHAnsi" w:cstheme="minorHAnsi"/>
          <w:b/>
          <w:color w:val="000000"/>
        </w:rPr>
      </w:pPr>
      <w:r w:rsidRPr="00F34E46">
        <w:rPr>
          <w:rFonts w:asciiTheme="minorHAnsi" w:eastAsia="Arial" w:hAnsiTheme="minorHAnsi" w:cstheme="minorHAnsi"/>
          <w:b/>
          <w:color w:val="000000"/>
        </w:rPr>
        <w:t xml:space="preserve"> PODER JUDICIÁRIO FEDERAL</w:t>
      </w:r>
    </w:p>
    <w:p w:rsidR="009103A6" w:rsidRPr="00F34E46" w:rsidRDefault="00F85568">
      <w:pPr>
        <w:keepNext/>
        <w:widowControl/>
        <w:tabs>
          <w:tab w:val="left" w:pos="0"/>
        </w:tabs>
        <w:spacing w:line="276" w:lineRule="auto"/>
        <w:ind w:right="284"/>
        <w:jc w:val="center"/>
        <w:rPr>
          <w:rFonts w:asciiTheme="minorHAnsi" w:eastAsia="Arial" w:hAnsiTheme="minorHAnsi" w:cstheme="minorHAnsi"/>
          <w:b/>
          <w:color w:val="000000"/>
        </w:rPr>
      </w:pPr>
      <w:r w:rsidRPr="00F34E46">
        <w:rPr>
          <w:rFonts w:asciiTheme="minorHAnsi" w:eastAsia="Arial" w:hAnsiTheme="minorHAnsi" w:cstheme="minorHAnsi"/>
          <w:b/>
          <w:color w:val="000000"/>
        </w:rPr>
        <w:t xml:space="preserve"> TRIBUNAL REGIONAL DO TRABALHO DA 7ª REGIÃO</w:t>
      </w:r>
    </w:p>
    <w:p w:rsidR="009103A6" w:rsidRPr="00F34E46" w:rsidRDefault="00F85568">
      <w:pPr>
        <w:widowControl/>
        <w:tabs>
          <w:tab w:val="left" w:pos="0"/>
        </w:tabs>
        <w:spacing w:line="276" w:lineRule="auto"/>
        <w:ind w:right="284"/>
        <w:jc w:val="center"/>
        <w:rPr>
          <w:rFonts w:asciiTheme="minorHAnsi" w:eastAsia="Arial" w:hAnsiTheme="minorHAnsi" w:cstheme="minorHAnsi"/>
          <w:b/>
          <w:color w:val="000000"/>
        </w:rPr>
      </w:pPr>
      <w:r w:rsidRPr="00F34E46">
        <w:rPr>
          <w:rFonts w:asciiTheme="minorHAnsi" w:eastAsia="Arial" w:hAnsiTheme="minorHAnsi" w:cstheme="minorHAnsi"/>
          <w:b/>
          <w:color w:val="000000"/>
        </w:rPr>
        <w:t>TERMO DE REFERÊNCIA- SERVIÇO</w:t>
      </w:r>
    </w:p>
    <w:p w:rsidR="009103A6" w:rsidRPr="00F34E46" w:rsidRDefault="00F85568">
      <w:pPr>
        <w:widowControl/>
        <w:tabs>
          <w:tab w:val="left" w:pos="0"/>
        </w:tabs>
        <w:spacing w:line="276" w:lineRule="auto"/>
        <w:ind w:right="284"/>
        <w:jc w:val="both"/>
        <w:rPr>
          <w:rFonts w:asciiTheme="minorHAnsi" w:eastAsia="Calibri" w:hAnsiTheme="minorHAnsi" w:cstheme="minorHAnsi"/>
          <w:b/>
          <w:color w:val="000000"/>
        </w:rPr>
      </w:pPr>
      <w:r w:rsidRPr="00F34E46">
        <w:rPr>
          <w:rFonts w:asciiTheme="minorHAnsi" w:eastAsia="Calibri" w:hAnsiTheme="minorHAnsi" w:cstheme="minorHAnsi"/>
          <w:b/>
          <w:color w:val="000000"/>
        </w:rPr>
        <w:t>PROAD nº</w:t>
      </w:r>
      <w:r w:rsidR="00FD50E7" w:rsidRPr="00F34E46">
        <w:rPr>
          <w:rFonts w:asciiTheme="minorHAnsi" w:eastAsia="Calibri" w:hAnsiTheme="minorHAnsi" w:cstheme="minorHAnsi"/>
          <w:b/>
          <w:color w:val="000000"/>
        </w:rPr>
        <w:t xml:space="preserve"> 44</w:t>
      </w:r>
      <w:r w:rsidR="00D63C43" w:rsidRPr="00F34E46">
        <w:rPr>
          <w:rFonts w:asciiTheme="minorHAnsi" w:eastAsia="Calibri" w:hAnsiTheme="minorHAnsi" w:cstheme="minorHAnsi"/>
          <w:b/>
          <w:color w:val="000000"/>
        </w:rPr>
        <w:t>7/2024</w:t>
      </w:r>
    </w:p>
    <w:p w:rsidR="009103A6" w:rsidRPr="00F34E46" w:rsidRDefault="009103A6">
      <w:pPr>
        <w:widowControl/>
        <w:tabs>
          <w:tab w:val="left" w:pos="0"/>
        </w:tabs>
        <w:spacing w:line="276" w:lineRule="auto"/>
        <w:ind w:right="284"/>
        <w:jc w:val="both"/>
        <w:rPr>
          <w:rFonts w:asciiTheme="minorHAnsi" w:eastAsia="Calibri" w:hAnsiTheme="minorHAnsi" w:cstheme="minorHAnsi"/>
          <w:color w:val="000000"/>
        </w:rPr>
      </w:pPr>
    </w:p>
    <w:p w:rsidR="009103A6" w:rsidRPr="00F34E46" w:rsidRDefault="00F85568" w:rsidP="00932CF1">
      <w:pPr>
        <w:widowControl/>
        <w:numPr>
          <w:ilvl w:val="0"/>
          <w:numId w:val="9"/>
        </w:numPr>
        <w:spacing w:beforeLines="120" w:line="360" w:lineRule="auto"/>
        <w:ind w:left="284" w:hanging="284"/>
        <w:jc w:val="both"/>
        <w:rPr>
          <w:rFonts w:asciiTheme="minorHAnsi" w:hAnsiTheme="minorHAnsi" w:cstheme="minorHAnsi"/>
          <w:color w:val="000000" w:themeColor="text1"/>
        </w:rPr>
      </w:pPr>
      <w:r w:rsidRPr="00F34E46">
        <w:rPr>
          <w:rFonts w:asciiTheme="minorHAnsi" w:eastAsia="Arial" w:hAnsiTheme="minorHAnsi" w:cstheme="minorHAnsi"/>
          <w:b/>
          <w:color w:val="000000" w:themeColor="text1"/>
        </w:rPr>
        <w:t>UNIDADE REQUISITANTE:</w:t>
      </w:r>
      <w:r w:rsidR="009F3973" w:rsidRPr="00F34E46">
        <w:rPr>
          <w:rFonts w:asciiTheme="minorHAnsi" w:eastAsia="Arial" w:hAnsiTheme="minorHAnsi" w:cstheme="minorHAnsi"/>
          <w:b/>
          <w:color w:val="000000" w:themeColor="text1"/>
        </w:rPr>
        <w:t xml:space="preserve"> </w:t>
      </w:r>
      <w:r w:rsidR="009F3973" w:rsidRPr="00F34E46">
        <w:rPr>
          <w:rFonts w:asciiTheme="minorHAnsi" w:hAnsiTheme="minorHAnsi" w:cstheme="minorHAnsi"/>
          <w:color w:val="000000" w:themeColor="text1"/>
        </w:rPr>
        <w:t>Divisão de Manutenção.</w:t>
      </w:r>
    </w:p>
    <w:p w:rsidR="009103A6" w:rsidRPr="00F34E46" w:rsidRDefault="009103A6">
      <w:pPr>
        <w:widowControl/>
        <w:tabs>
          <w:tab w:val="left" w:pos="0"/>
        </w:tabs>
        <w:spacing w:line="276" w:lineRule="auto"/>
        <w:ind w:right="284"/>
        <w:jc w:val="both"/>
        <w:rPr>
          <w:rFonts w:asciiTheme="minorHAnsi" w:eastAsia="Calibri" w:hAnsiTheme="minorHAnsi" w:cstheme="minorHAnsi"/>
          <w:color w:val="000000"/>
        </w:rPr>
      </w:pPr>
    </w:p>
    <w:p w:rsidR="009103A6" w:rsidRPr="00F34E46" w:rsidRDefault="00F85568" w:rsidP="004D3750">
      <w:pPr>
        <w:widowControl/>
        <w:spacing w:before="120" w:after="288" w:line="312" w:lineRule="auto"/>
        <w:jc w:val="both"/>
        <w:rPr>
          <w:rFonts w:asciiTheme="minorHAnsi" w:eastAsia="Arial" w:hAnsiTheme="minorHAnsi" w:cstheme="minorHAnsi"/>
          <w:color w:val="000000"/>
        </w:rPr>
      </w:pPr>
      <w:r w:rsidRPr="00F34E46">
        <w:rPr>
          <w:rFonts w:asciiTheme="minorHAnsi" w:eastAsia="Arial" w:hAnsiTheme="minorHAnsi" w:cstheme="minorHAnsi"/>
          <w:b/>
          <w:color w:val="000000"/>
        </w:rPr>
        <w:t>2. OBJETO:</w:t>
      </w:r>
      <w:r w:rsidRPr="00F34E46">
        <w:rPr>
          <w:rFonts w:asciiTheme="minorHAnsi" w:eastAsia="Arial" w:hAnsiTheme="minorHAnsi" w:cstheme="minorHAnsi"/>
          <w:color w:val="000000"/>
        </w:rPr>
        <w:t xml:space="preserve"> </w:t>
      </w:r>
      <w:r w:rsidR="009F3973" w:rsidRPr="00F34E46">
        <w:rPr>
          <w:rFonts w:asciiTheme="minorHAnsi" w:eastAsia="Arial" w:hAnsiTheme="minorHAnsi" w:cstheme="minorHAnsi"/>
          <w:color w:val="000000"/>
        </w:rPr>
        <w:t>Contratação de empresa especializada para prestação do serviço de manutenção preventiva e corretiva no elevador de marca DAIKEN (Plataforma Elevatória Vertical) para Portadores de Necessidades Especiais instalado no Fórum Trabalhista de Sobral, com reposição de peças, de forma contínua, em regime de empreitada por preço global</w:t>
      </w:r>
      <w:r w:rsidRPr="00F34E46">
        <w:rPr>
          <w:rFonts w:asciiTheme="minorHAnsi" w:eastAsia="Arial" w:hAnsiTheme="minorHAnsi" w:cstheme="minorHAnsi"/>
          <w:color w:val="000000"/>
        </w:rPr>
        <w:t>.</w:t>
      </w:r>
    </w:p>
    <w:p w:rsidR="009103A6" w:rsidRPr="00F34E46" w:rsidRDefault="00F85568"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[CÓDIGO CATSER:</w:t>
      </w:r>
      <w:r w:rsidR="00DE57F0" w:rsidRPr="00F34E46">
        <w:rPr>
          <w:rFonts w:asciiTheme="minorHAnsi" w:eastAsia="Arial" w:hAnsiTheme="minorHAnsi" w:cstheme="minorHAnsi"/>
          <w:color w:val="000000"/>
        </w:rPr>
        <w:t xml:space="preserve"> 3557</w:t>
      </w:r>
      <w:r w:rsidRPr="00F34E46">
        <w:rPr>
          <w:rFonts w:asciiTheme="minorHAnsi" w:eastAsia="Arial" w:hAnsiTheme="minorHAnsi" w:cstheme="minorHAnsi"/>
          <w:color w:val="000000"/>
        </w:rPr>
        <w:t>]</w:t>
      </w:r>
    </w:p>
    <w:p w:rsidR="009103A6" w:rsidRPr="00F34E46" w:rsidRDefault="00F85568"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2.1. O(s) serviço(s) objeto desta contratação são caracterizados como comum(ns), conforme justificativa constante do Estudo Técnico Preliminar.</w:t>
      </w:r>
    </w:p>
    <w:p w:rsidR="00CA220B" w:rsidRPr="00F34E46" w:rsidRDefault="00F85568" w:rsidP="00CA220B">
      <w:pPr>
        <w:widowControl/>
        <w:spacing w:before="120" w:after="288" w:line="312" w:lineRule="auto"/>
        <w:ind w:left="435" w:hanging="435"/>
        <w:jc w:val="both"/>
        <w:rPr>
          <w:rFonts w:asciiTheme="minorHAnsi" w:eastAsia="Arial" w:hAnsiTheme="minorHAnsi" w:cstheme="minorHAnsi"/>
          <w:i/>
        </w:rPr>
      </w:pPr>
      <w:r w:rsidRPr="00F34E46">
        <w:rPr>
          <w:rFonts w:asciiTheme="minorHAnsi" w:eastAsia="Arial" w:hAnsiTheme="minorHAnsi" w:cstheme="minorHAnsi"/>
          <w:color w:val="000000" w:themeColor="text1"/>
        </w:rPr>
        <w:t>2.2</w:t>
      </w:r>
      <w:r w:rsidRPr="00F34E46">
        <w:rPr>
          <w:rFonts w:asciiTheme="minorHAnsi" w:eastAsia="Arial" w:hAnsiTheme="minorHAnsi" w:cstheme="minorHAnsi"/>
          <w:color w:val="FF0000"/>
        </w:rPr>
        <w:t xml:space="preserve"> </w:t>
      </w:r>
      <w:r w:rsidR="00CA220B" w:rsidRPr="00F34E46">
        <w:rPr>
          <w:rFonts w:asciiTheme="minorHAnsi" w:eastAsia="Arial" w:hAnsiTheme="minorHAnsi" w:cstheme="minorHAnsi"/>
          <w:color w:val="000000"/>
        </w:rPr>
        <w:t xml:space="preserve">O prazo de vigência da contratação é de </w:t>
      </w:r>
      <w:r w:rsidR="003D6625" w:rsidRPr="00F34E46">
        <w:rPr>
          <w:rFonts w:asciiTheme="minorHAnsi" w:eastAsia="Arial" w:hAnsiTheme="minorHAnsi" w:cstheme="minorHAnsi"/>
          <w:color w:val="000000"/>
        </w:rPr>
        <w:t>05</w:t>
      </w:r>
      <w:r w:rsidR="00CA220B" w:rsidRPr="00F34E46">
        <w:rPr>
          <w:rFonts w:asciiTheme="minorHAnsi" w:eastAsia="Arial" w:hAnsiTheme="minorHAnsi" w:cstheme="minorHAnsi"/>
          <w:color w:val="000000"/>
        </w:rPr>
        <w:t xml:space="preserve"> (</w:t>
      </w:r>
      <w:r w:rsidR="003D6625" w:rsidRPr="00F34E46">
        <w:rPr>
          <w:rFonts w:asciiTheme="minorHAnsi" w:eastAsia="Arial" w:hAnsiTheme="minorHAnsi" w:cstheme="minorHAnsi"/>
          <w:color w:val="000000"/>
        </w:rPr>
        <w:t>cinco</w:t>
      </w:r>
      <w:r w:rsidR="00CA220B" w:rsidRPr="00F34E46">
        <w:rPr>
          <w:rFonts w:asciiTheme="minorHAnsi" w:eastAsia="Arial" w:hAnsiTheme="minorHAnsi" w:cstheme="minorHAnsi"/>
          <w:color w:val="000000"/>
        </w:rPr>
        <w:t>)</w:t>
      </w:r>
      <w:r w:rsidR="003D6625" w:rsidRPr="00F34E46">
        <w:rPr>
          <w:rFonts w:asciiTheme="minorHAnsi" w:eastAsia="Arial" w:hAnsiTheme="minorHAnsi" w:cstheme="minorHAnsi"/>
          <w:color w:val="000000"/>
        </w:rPr>
        <w:t xml:space="preserve"> anos</w:t>
      </w:r>
      <w:r w:rsidR="00CA220B" w:rsidRPr="00F34E46">
        <w:rPr>
          <w:rFonts w:asciiTheme="minorHAnsi" w:eastAsia="Arial" w:hAnsiTheme="minorHAnsi" w:cstheme="minorHAnsi"/>
          <w:color w:val="000000"/>
        </w:rPr>
        <w:t xml:space="preserve">, contados a partir da </w:t>
      </w:r>
      <w:r w:rsidR="003D6625" w:rsidRPr="00F34E46">
        <w:rPr>
          <w:rFonts w:asciiTheme="minorHAnsi" w:eastAsia="Arial" w:hAnsiTheme="minorHAnsi" w:cstheme="minorHAnsi"/>
          <w:color w:val="000000"/>
        </w:rPr>
        <w:t>assinatura do contrato</w:t>
      </w:r>
      <w:r w:rsidR="00CA220B" w:rsidRPr="00F34E46">
        <w:rPr>
          <w:rFonts w:asciiTheme="minorHAnsi" w:eastAsia="Arial" w:hAnsiTheme="minorHAnsi" w:cstheme="minorHAnsi"/>
          <w:color w:val="000000"/>
        </w:rPr>
        <w:t xml:space="preserve">, </w:t>
      </w:r>
      <w:r w:rsidR="00FE1782" w:rsidRPr="00F34E46">
        <w:rPr>
          <w:rFonts w:asciiTheme="minorHAnsi" w:eastAsia="Arial" w:hAnsiTheme="minorHAnsi" w:cstheme="minorHAnsi"/>
          <w:color w:val="000000"/>
        </w:rPr>
        <w:t xml:space="preserve">prorrogável por até </w:t>
      </w:r>
      <w:r w:rsidR="003D6625" w:rsidRPr="00F34E46">
        <w:rPr>
          <w:rFonts w:asciiTheme="minorHAnsi" w:eastAsia="Arial" w:hAnsiTheme="minorHAnsi" w:cstheme="minorHAnsi"/>
          <w:color w:val="000000"/>
        </w:rPr>
        <w:t>10</w:t>
      </w:r>
      <w:r w:rsidR="00FE1782" w:rsidRPr="00F34E46">
        <w:rPr>
          <w:rFonts w:asciiTheme="minorHAnsi" w:eastAsia="Arial" w:hAnsiTheme="minorHAnsi" w:cstheme="minorHAnsi"/>
          <w:color w:val="000000"/>
        </w:rPr>
        <w:t xml:space="preserve"> anos</w:t>
      </w:r>
      <w:r w:rsidR="00CA220B" w:rsidRPr="00F34E46">
        <w:rPr>
          <w:rFonts w:asciiTheme="minorHAnsi" w:eastAsia="Arial" w:hAnsiTheme="minorHAnsi" w:cstheme="minorHAnsi"/>
          <w:color w:val="000000"/>
        </w:rPr>
        <w:t>, na forma do</w:t>
      </w:r>
      <w:r w:rsidR="001100CB" w:rsidRPr="00F34E46">
        <w:rPr>
          <w:rFonts w:asciiTheme="minorHAnsi" w:eastAsia="Arial" w:hAnsiTheme="minorHAnsi" w:cstheme="minorHAnsi"/>
          <w:color w:val="000000"/>
        </w:rPr>
        <w:t>s</w:t>
      </w:r>
      <w:r w:rsidR="00CA220B" w:rsidRPr="00F34E46">
        <w:rPr>
          <w:rFonts w:asciiTheme="minorHAnsi" w:eastAsia="Arial" w:hAnsiTheme="minorHAnsi" w:cstheme="minorHAnsi"/>
          <w:color w:val="000000"/>
        </w:rPr>
        <w:t xml:space="preserve"> art</w:t>
      </w:r>
      <w:r w:rsidR="001100CB" w:rsidRPr="00F34E46">
        <w:rPr>
          <w:rFonts w:asciiTheme="minorHAnsi" w:eastAsia="Arial" w:hAnsiTheme="minorHAnsi" w:cstheme="minorHAnsi"/>
          <w:color w:val="000000"/>
        </w:rPr>
        <w:t>igos 106 e 107</w:t>
      </w:r>
      <w:r w:rsidR="00CA220B" w:rsidRPr="00F34E46">
        <w:rPr>
          <w:rFonts w:asciiTheme="minorHAnsi" w:eastAsia="Arial" w:hAnsiTheme="minorHAnsi" w:cstheme="minorHAnsi"/>
          <w:color w:val="000000"/>
        </w:rPr>
        <w:t xml:space="preserve"> da Lei n° 14.133/2021.</w:t>
      </w:r>
    </w:p>
    <w:p w:rsidR="009103A6" w:rsidRPr="00F34E46" w:rsidRDefault="00F85568" w:rsidP="004D3750">
      <w:pPr>
        <w:widowControl/>
        <w:spacing w:before="120" w:after="288" w:line="312" w:lineRule="auto"/>
        <w:jc w:val="both"/>
        <w:rPr>
          <w:rFonts w:asciiTheme="minorHAnsi" w:hAnsiTheme="minorHAnsi" w:cstheme="minorHAnsi"/>
          <w:color w:val="000000"/>
        </w:rPr>
      </w:pPr>
      <w:r w:rsidRPr="00F34E46">
        <w:rPr>
          <w:rFonts w:asciiTheme="minorHAnsi" w:eastAsia="Arial" w:hAnsiTheme="minorHAnsi" w:cstheme="minorHAnsi"/>
          <w:b/>
          <w:color w:val="000000"/>
        </w:rPr>
        <w:t>2.</w:t>
      </w:r>
      <w:r w:rsidRPr="00F34E46">
        <w:rPr>
          <w:rFonts w:asciiTheme="minorHAnsi" w:eastAsia="Arial" w:hAnsiTheme="minorHAnsi" w:cstheme="minorHAnsi"/>
          <w:b/>
        </w:rPr>
        <w:t>3</w:t>
      </w:r>
      <w:r w:rsidRPr="00F34E46">
        <w:rPr>
          <w:rFonts w:asciiTheme="minorHAnsi" w:eastAsia="Arial" w:hAnsiTheme="minorHAnsi" w:cstheme="minorHAnsi"/>
          <w:b/>
          <w:color w:val="000000"/>
        </w:rPr>
        <w:t xml:space="preserve"> DESCRIÇÃO DA SOLUÇÃO COMO UM TODO CONSIDERADO O CICLO DE VIDA DO OBJETO E ESPECIFICAÇÃO DO PRODUTO (art. 6º, inciso XXIII, alínea ‘c’, e art. 40, §1º, inciso I, da Lei nº 14.133/2021): </w:t>
      </w:r>
    </w:p>
    <w:p w:rsidR="009103A6" w:rsidRPr="00F34E46" w:rsidRDefault="00F85568" w:rsidP="004D3750">
      <w:pPr>
        <w:tabs>
          <w:tab w:val="left" w:pos="567"/>
        </w:tabs>
        <w:spacing w:after="120"/>
        <w:ind w:left="284" w:right="284" w:hanging="284"/>
        <w:jc w:val="both"/>
        <w:rPr>
          <w:rFonts w:asciiTheme="minorHAnsi" w:hAnsiTheme="minorHAnsi" w:cstheme="minorHAnsi"/>
          <w:color w:val="000000"/>
        </w:rPr>
      </w:pPr>
      <w:r w:rsidRPr="00F34E46">
        <w:rPr>
          <w:rFonts w:asciiTheme="minorHAnsi" w:eastAsia="Arial" w:hAnsiTheme="minorHAnsi" w:cstheme="minorHAnsi"/>
          <w:b/>
          <w:color w:val="000000"/>
        </w:rPr>
        <w:t>2.</w:t>
      </w:r>
      <w:r w:rsidRPr="00F34E46">
        <w:rPr>
          <w:rFonts w:asciiTheme="minorHAnsi" w:eastAsia="Arial" w:hAnsiTheme="minorHAnsi" w:cstheme="minorHAnsi"/>
          <w:b/>
        </w:rPr>
        <w:t>3</w:t>
      </w:r>
      <w:r w:rsidRPr="00F34E46">
        <w:rPr>
          <w:rFonts w:asciiTheme="minorHAnsi" w:eastAsia="Arial" w:hAnsiTheme="minorHAnsi" w:cstheme="minorHAnsi"/>
          <w:b/>
          <w:color w:val="000000"/>
        </w:rPr>
        <w:t xml:space="preserve">.1. </w:t>
      </w:r>
      <w:r w:rsidRPr="00F34E46">
        <w:rPr>
          <w:rFonts w:asciiTheme="minorHAnsi" w:eastAsia="Arial" w:hAnsiTheme="minorHAnsi" w:cstheme="minorHAnsi"/>
          <w:color w:val="000000"/>
        </w:rPr>
        <w:t>A descrição da solução como um todo, encontra-se pormenorizada em tópico específico dos Estudos Técnicos Preliminares, apêndice deste Termo de Referência.</w:t>
      </w:r>
    </w:p>
    <w:p w:rsidR="009103A6" w:rsidRPr="00F34E46" w:rsidRDefault="009103A6">
      <w:pPr>
        <w:widowControl/>
        <w:tabs>
          <w:tab w:val="left" w:pos="0"/>
        </w:tabs>
        <w:spacing w:line="276" w:lineRule="auto"/>
        <w:ind w:right="284"/>
        <w:jc w:val="both"/>
        <w:rPr>
          <w:rFonts w:asciiTheme="minorHAnsi" w:hAnsiTheme="minorHAnsi" w:cstheme="minorHAnsi"/>
          <w:color w:val="FF3333"/>
        </w:rPr>
      </w:pPr>
    </w:p>
    <w:p w:rsidR="009103A6" w:rsidRPr="00F34E46" w:rsidRDefault="00F85568">
      <w:pPr>
        <w:tabs>
          <w:tab w:val="left" w:pos="0"/>
        </w:tabs>
        <w:spacing w:after="120"/>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3. DA NECESSIDADE E JUSTIFICATIVA DA CONTRATAÇÃO</w:t>
      </w:r>
    </w:p>
    <w:p w:rsidR="009103A6" w:rsidRPr="00F34E46" w:rsidRDefault="00F85568">
      <w:pPr>
        <w:tabs>
          <w:tab w:val="left" w:pos="0"/>
        </w:tabs>
        <w:spacing w:after="120"/>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3.1. A Fundamentação da Contratação e de seus quantitativos encontra-se pormenorizada em Tópico específico dos Estudos Técnicos Preliminares, apêndice deste Termo de Referência.</w:t>
      </w:r>
    </w:p>
    <w:p w:rsidR="009103A6" w:rsidRPr="00F34E46" w:rsidRDefault="009103A6">
      <w:pPr>
        <w:tabs>
          <w:tab w:val="left" w:pos="0"/>
        </w:tabs>
        <w:spacing w:after="120"/>
        <w:ind w:right="284"/>
        <w:jc w:val="both"/>
        <w:rPr>
          <w:rFonts w:asciiTheme="minorHAnsi" w:eastAsia="Arial" w:hAnsiTheme="minorHAnsi" w:cstheme="minorHAnsi"/>
          <w:color w:val="000000"/>
        </w:rPr>
      </w:pPr>
    </w:p>
    <w:p w:rsidR="009103A6" w:rsidRPr="00C63342" w:rsidRDefault="00F85568" w:rsidP="00C63342">
      <w:pPr>
        <w:tabs>
          <w:tab w:val="left" w:pos="0"/>
        </w:tabs>
        <w:spacing w:after="120"/>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4. DOS CRITÉRIOS DE SUSTENTABILIDADE</w:t>
      </w:r>
    </w:p>
    <w:p w:rsidR="009103A6" w:rsidRPr="00F34E46" w:rsidRDefault="00F85568"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4.1. Além dos critérios de sustentabilidade eventualmente inseridos na descrição do objeto, devem ser atendidos os seguintes requisitos, que se baseiam no Guia de Sustentabilidade da Justiça do Trabalho (RES. CSJT nº 310/2021):</w:t>
      </w:r>
    </w:p>
    <w:p w:rsidR="00CA220B" w:rsidRPr="00F34E46" w:rsidRDefault="00CA220B" w:rsidP="00CA220B">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lastRenderedPageBreak/>
        <w:t>4.1.1 Efetuar o descarte de peças e materiais em observância à política de responsabilidade socioambiental do órgão;</w:t>
      </w:r>
    </w:p>
    <w:p w:rsidR="00CA220B" w:rsidRPr="00F34E46" w:rsidRDefault="00CA220B" w:rsidP="00CA220B">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4.1.2 Deve-se obedecer às normas técnicas, de saúde, higiene e de segurança do trabalho, fornecendo aos empregados os equipamentos de segurança que se fizerem necessários para a execução de serviços e fiscalizando o seu uso, conforme consta da Norma Regulamentadora MTE nº 06.</w:t>
      </w:r>
    </w:p>
    <w:p w:rsidR="00CA220B" w:rsidRPr="00F34E46" w:rsidRDefault="00CA220B" w:rsidP="00CA220B">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4.1.3 A empresa deverá elaborar e implementar o </w:t>
      </w:r>
      <w:r w:rsidR="00842493" w:rsidRPr="00F34E46">
        <w:rPr>
          <w:rFonts w:asciiTheme="minorHAnsi" w:hAnsiTheme="minorHAnsi" w:cstheme="minorHAnsi"/>
        </w:rPr>
        <w:t xml:space="preserve">Programa de Gerenciamento de Riscos (PGR) </w:t>
      </w:r>
      <w:r w:rsidRPr="00F34E46">
        <w:rPr>
          <w:rFonts w:asciiTheme="minorHAnsi" w:eastAsia="Arial" w:hAnsiTheme="minorHAnsi" w:cstheme="minorHAnsi"/>
          <w:color w:val="000000"/>
        </w:rPr>
        <w:t xml:space="preserve">e Programa de Controle Médico de Saúde Ocupacional (PCMSO), com o objetivo de promoção e preservação da saúde dos trabalhadores, de acordo com as Normas Regulamentadoras do MTE. </w:t>
      </w:r>
    </w:p>
    <w:p w:rsidR="00CA220B" w:rsidRPr="00F34E46" w:rsidRDefault="00CA220B" w:rsidP="00CA220B">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4.1.4 Para a execução dos serviços, a contratada deverá utilizar produtos de limpeza, lubrificação, antiferrugem, dentre outros, menos ofensivos, conforme previsto na Instrução Normativa SLTI/MPOG nº 01/2010, que estabelece como possível critério de sustentabilidade que os bens sejam constituídos por material atóxico e biodegradável. </w:t>
      </w:r>
    </w:p>
    <w:p w:rsidR="00CA220B" w:rsidRPr="00F34E46" w:rsidRDefault="00CA220B" w:rsidP="00CA220B">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4.1.5 Utilizar peças e componentes de reposição certificadas pelo Inmetro, de acordo com a legislação vigente. </w:t>
      </w:r>
    </w:p>
    <w:p w:rsidR="009103A6" w:rsidRPr="00F34E46" w:rsidRDefault="00F85568">
      <w:pPr>
        <w:tabs>
          <w:tab w:val="left" w:pos="0"/>
        </w:tabs>
        <w:spacing w:after="120"/>
        <w:ind w:right="284"/>
        <w:jc w:val="both"/>
        <w:rPr>
          <w:rFonts w:asciiTheme="minorHAnsi" w:eastAsia="Arial" w:hAnsiTheme="minorHAnsi" w:cstheme="minorHAnsi"/>
          <w:color w:val="000000"/>
        </w:rPr>
      </w:pPr>
      <w:r w:rsidRPr="00F34E46">
        <w:rPr>
          <w:rFonts w:asciiTheme="minorHAnsi" w:eastAsia="Calibri" w:hAnsiTheme="minorHAnsi" w:cstheme="minorHAnsi"/>
          <w:b/>
          <w:color w:val="000000"/>
        </w:rPr>
        <w:t xml:space="preserve">5. </w:t>
      </w:r>
      <w:r w:rsidRPr="00F34E46">
        <w:rPr>
          <w:rFonts w:asciiTheme="minorHAnsi" w:eastAsia="Arial" w:hAnsiTheme="minorHAnsi" w:cstheme="minorHAnsi"/>
          <w:b/>
          <w:color w:val="000000"/>
        </w:rPr>
        <w:t xml:space="preserve">ALINHAMENTO ENTRE A CONTRATAÇÃO E O PLANEJAMENTO ESTRATÉGICO DO ÓRGÃO: </w:t>
      </w:r>
      <w:r w:rsidRPr="00F34E46">
        <w:rPr>
          <w:rFonts w:asciiTheme="minorHAnsi" w:eastAsia="Arial" w:hAnsiTheme="minorHAnsi" w:cstheme="minorHAnsi"/>
          <w:color w:val="000000"/>
        </w:rPr>
        <w:t xml:space="preserve">Esta contratação atende ao disposto no Planejamento Estratégico 2021-2026 deste Regional, aprovado pelo ATO TRT7.GP nº 64/2021, observando, especialmente, o previsto no </w:t>
      </w:r>
      <w:r w:rsidR="00CA220B" w:rsidRPr="00F34E46">
        <w:rPr>
          <w:rFonts w:asciiTheme="minorHAnsi" w:eastAsia="Arial" w:hAnsiTheme="minorHAnsi" w:cstheme="minorHAnsi"/>
          <w:color w:val="000000"/>
        </w:rPr>
        <w:t>“Promover o trabalho decente e a sustentabilidade”</w:t>
      </w:r>
      <w:r w:rsidRPr="00F34E46">
        <w:rPr>
          <w:rFonts w:asciiTheme="minorHAnsi" w:eastAsia="Arial" w:hAnsiTheme="minorHAnsi" w:cstheme="minorHAnsi"/>
          <w:color w:val="000000"/>
        </w:rPr>
        <w:t>,</w:t>
      </w:r>
      <w:r w:rsidR="00CA220B" w:rsidRPr="00F34E46">
        <w:rPr>
          <w:rFonts w:asciiTheme="minorHAnsi" w:eastAsia="Arial" w:hAnsiTheme="minorHAnsi" w:cstheme="minorHAnsi"/>
          <w:color w:val="000000"/>
        </w:rPr>
        <w:t xml:space="preserve"> tendo em vista o valor de acessibilidade</w:t>
      </w:r>
      <w:r w:rsidR="00097FA1" w:rsidRPr="00F34E46">
        <w:rPr>
          <w:rFonts w:asciiTheme="minorHAnsi" w:eastAsia="Arial" w:hAnsiTheme="minorHAnsi" w:cstheme="minorHAnsi"/>
          <w:color w:val="000000"/>
        </w:rPr>
        <w:t>,</w:t>
      </w:r>
      <w:r w:rsidRPr="00F34E46">
        <w:rPr>
          <w:rFonts w:asciiTheme="minorHAnsi" w:eastAsia="Arial" w:hAnsiTheme="minorHAnsi" w:cstheme="minorHAnsi"/>
          <w:color w:val="000000"/>
        </w:rPr>
        <w:t xml:space="preserve"> estando prevista no PLANO ANUAL DE CONTRATAÇÕES.</w:t>
      </w:r>
    </w:p>
    <w:p w:rsidR="009103A6" w:rsidRPr="00F34E46" w:rsidRDefault="009103A6">
      <w:pPr>
        <w:widowControl/>
        <w:spacing w:before="26" w:after="26" w:line="276" w:lineRule="auto"/>
        <w:jc w:val="both"/>
        <w:rPr>
          <w:rFonts w:asciiTheme="minorHAnsi" w:eastAsia="Calibri" w:hAnsiTheme="minorHAnsi" w:cstheme="minorHAnsi"/>
          <w:b/>
          <w:color w:val="FF3333"/>
        </w:rPr>
      </w:pPr>
    </w:p>
    <w:p w:rsidR="009103A6" w:rsidRPr="00F34E46" w:rsidRDefault="00F85568">
      <w:pPr>
        <w:tabs>
          <w:tab w:val="left" w:pos="0"/>
        </w:tabs>
        <w:spacing w:after="120"/>
        <w:ind w:right="284"/>
        <w:jc w:val="both"/>
        <w:rPr>
          <w:rFonts w:asciiTheme="minorHAnsi" w:eastAsia="Arial" w:hAnsiTheme="minorHAnsi" w:cstheme="minorHAnsi"/>
          <w:b/>
          <w:color w:val="000000" w:themeColor="text1"/>
        </w:rPr>
      </w:pPr>
      <w:r w:rsidRPr="00F34E46">
        <w:rPr>
          <w:rFonts w:asciiTheme="minorHAnsi" w:eastAsia="Arial" w:hAnsiTheme="minorHAnsi" w:cstheme="minorHAnsi"/>
          <w:b/>
          <w:color w:val="000000" w:themeColor="text1"/>
        </w:rPr>
        <w:t xml:space="preserve">6.  REQUISITOS DA CONTRATAÇÃO (art. 6º, XXIII, alínea ‘d’, da Lei nº 14.133/21) </w:t>
      </w:r>
    </w:p>
    <w:p w:rsidR="009103A6" w:rsidRPr="00F34E46" w:rsidRDefault="00F85568">
      <w:pPr>
        <w:tabs>
          <w:tab w:val="left" w:pos="0"/>
        </w:tabs>
        <w:spacing w:after="120"/>
        <w:ind w:right="284"/>
        <w:jc w:val="both"/>
        <w:rPr>
          <w:rFonts w:asciiTheme="minorHAnsi" w:eastAsia="Arial" w:hAnsiTheme="minorHAnsi" w:cstheme="minorHAnsi"/>
          <w:b/>
          <w:color w:val="000000" w:themeColor="text1"/>
        </w:rPr>
      </w:pPr>
      <w:r w:rsidRPr="00F34E46">
        <w:rPr>
          <w:rFonts w:asciiTheme="minorHAnsi" w:eastAsia="Arial" w:hAnsiTheme="minorHAnsi" w:cstheme="minorHAnsi"/>
          <w:b/>
          <w:color w:val="000000" w:themeColor="text1"/>
        </w:rPr>
        <w:t>Subcontratação</w:t>
      </w:r>
    </w:p>
    <w:p w:rsidR="00097FA1" w:rsidRPr="00F34E46" w:rsidRDefault="00097FA1"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6.1. Não será admitida a subcontratação do objeto contratual.</w:t>
      </w:r>
    </w:p>
    <w:p w:rsidR="00097FA1" w:rsidRPr="00F34E46" w:rsidRDefault="00236132" w:rsidP="00236132">
      <w:pPr>
        <w:tabs>
          <w:tab w:val="left" w:pos="0"/>
        </w:tabs>
        <w:spacing w:after="120"/>
        <w:ind w:right="284"/>
        <w:jc w:val="both"/>
        <w:rPr>
          <w:rFonts w:asciiTheme="minorHAnsi" w:eastAsia="Arial" w:hAnsiTheme="minorHAnsi" w:cstheme="minorHAnsi"/>
          <w:b/>
          <w:color w:val="000000" w:themeColor="text1"/>
        </w:rPr>
      </w:pPr>
      <w:r w:rsidRPr="00F34E46">
        <w:rPr>
          <w:rFonts w:asciiTheme="minorHAnsi" w:eastAsia="Arial" w:hAnsiTheme="minorHAnsi" w:cstheme="minorHAnsi"/>
          <w:b/>
          <w:color w:val="000000" w:themeColor="text1"/>
        </w:rPr>
        <w:t>Garantia da Contratação</w:t>
      </w:r>
    </w:p>
    <w:p w:rsidR="00097FA1" w:rsidRPr="00F34E46" w:rsidRDefault="00097FA1"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6.2. Não haverá exigência da garantia da contratação previstas nos </w:t>
      </w:r>
      <w:proofErr w:type="spellStart"/>
      <w:r w:rsidRPr="00F34E46">
        <w:rPr>
          <w:rFonts w:asciiTheme="minorHAnsi" w:eastAsia="Arial" w:hAnsiTheme="minorHAnsi" w:cstheme="minorHAnsi"/>
          <w:color w:val="000000"/>
        </w:rPr>
        <w:t>arts</w:t>
      </w:r>
      <w:proofErr w:type="spellEnd"/>
      <w:r w:rsidRPr="00F34E46">
        <w:rPr>
          <w:rFonts w:asciiTheme="minorHAnsi" w:eastAsia="Arial" w:hAnsiTheme="minorHAnsi" w:cstheme="minorHAnsi"/>
          <w:color w:val="000000"/>
        </w:rPr>
        <w:t>. 96 e seguintes da Lei nº 14.133/21, pelas razões abaixo justificadas:</w:t>
      </w:r>
    </w:p>
    <w:p w:rsidR="00097FA1" w:rsidRPr="00F34E46" w:rsidRDefault="00097FA1" w:rsidP="00FE1782">
      <w:pPr>
        <w:pStyle w:val="PargrafodaLista"/>
        <w:widowControl/>
        <w:numPr>
          <w:ilvl w:val="0"/>
          <w:numId w:val="13"/>
        </w:numPr>
        <w:spacing w:before="120" w:after="288" w:line="312"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Trata-se de contratação de baixo risco financeiro e baixa complexidade técnica, sendo qualquer descumprimento compensado com sanções administrativas e/ou glosa no pagamento.</w:t>
      </w:r>
    </w:p>
    <w:p w:rsidR="009103A6" w:rsidRPr="00F34E46" w:rsidRDefault="00097FA1"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6.3. O Contratado deverá realizar a transição contratual com transferência de conhecimento, tecnologia e técnicas empregadas, sem perda de informações, podendo exigir, inclusive, a </w:t>
      </w:r>
      <w:r w:rsidRPr="00F34E46">
        <w:rPr>
          <w:rFonts w:asciiTheme="minorHAnsi" w:eastAsia="Arial" w:hAnsiTheme="minorHAnsi" w:cstheme="minorHAnsi"/>
          <w:color w:val="000000"/>
        </w:rPr>
        <w:lastRenderedPageBreak/>
        <w:t>capacitação dos técnicos do contratante ou da nova empresa que continuará a execução dos serviços.</w:t>
      </w:r>
    </w:p>
    <w:p w:rsidR="009103A6" w:rsidRPr="00F34E46" w:rsidRDefault="00F85568">
      <w:pPr>
        <w:widowControl/>
        <w:spacing w:after="160"/>
        <w:jc w:val="both"/>
        <w:rPr>
          <w:rFonts w:asciiTheme="minorHAnsi" w:eastAsia="Arial" w:hAnsiTheme="minorHAnsi" w:cstheme="minorHAnsi"/>
          <w:b/>
          <w:color w:val="000000" w:themeColor="text1"/>
        </w:rPr>
      </w:pPr>
      <w:r w:rsidRPr="00F34E46">
        <w:rPr>
          <w:rFonts w:asciiTheme="minorHAnsi" w:eastAsia="Arial" w:hAnsiTheme="minorHAnsi" w:cstheme="minorHAnsi"/>
          <w:b/>
          <w:color w:val="000000" w:themeColor="text1"/>
        </w:rPr>
        <w:t>Vistoria</w:t>
      </w:r>
    </w:p>
    <w:p w:rsidR="00236132" w:rsidRPr="00F34E46" w:rsidRDefault="00236132"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6.4. Para o correto dimensionamento e elaboração da proposta, o licitante poderá realizar avaliação prévia do local de execução dos serviços, sendo assegurado ao interessado o direito de realização de vistoria prévia, acompanhado por servidor designado para esse fim, de segunda à sexta-feira, das 08:00 horas às 15:00 horas.</w:t>
      </w:r>
    </w:p>
    <w:p w:rsidR="00236132" w:rsidRPr="00F34E46" w:rsidRDefault="00236132"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6.4.1. Serão disponibilizados data e horário diferentes aos interessados em realizar a vistoria prévia.</w:t>
      </w:r>
    </w:p>
    <w:p w:rsidR="00236132" w:rsidRPr="00F34E46" w:rsidRDefault="00236132"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6.4.2.Para a vistoria, o representante legal da empresa ou responsável técnico deverá estar devidamente identificado, apresentando documento de identidade civil e documento expedido pela empresa comprovando sua habilitação para a realização da vistoria. </w:t>
      </w:r>
    </w:p>
    <w:p w:rsidR="00236132" w:rsidRPr="00F34E46" w:rsidRDefault="00236132"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6.4.3.A não realização da vistoria não poderá embasar posteriores alegações de desconhecimento das instalações, dúvidas ou esquecimentos de quaisquer detalhes dos locais da prestação dos serviços, devendo o contratado assumir os ônus dos serviços decorrentes.</w:t>
      </w:r>
    </w:p>
    <w:p w:rsidR="00236132" w:rsidRPr="00F34E46" w:rsidRDefault="00236132"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6.4.4.O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rsidR="00236132" w:rsidRPr="00F34E46" w:rsidRDefault="006A3322" w:rsidP="00236132">
      <w:pPr>
        <w:pBdr>
          <w:top w:val="nil"/>
          <w:left w:val="nil"/>
          <w:bottom w:val="nil"/>
          <w:right w:val="nil"/>
          <w:between w:val="nil"/>
        </w:pBdr>
        <w:tabs>
          <w:tab w:val="left" w:pos="0"/>
        </w:tabs>
        <w:spacing w:after="120"/>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6.4.5.</w:t>
      </w:r>
      <w:r w:rsidRPr="00F34E46">
        <w:rPr>
          <w:rFonts w:asciiTheme="minorHAnsi" w:eastAsia="Arial" w:hAnsiTheme="minorHAnsi" w:cstheme="minorHAnsi"/>
          <w:color w:val="000000"/>
        </w:rPr>
        <w:tab/>
        <w:t xml:space="preserve">Em </w:t>
      </w:r>
      <w:r w:rsidR="00236132" w:rsidRPr="00F34E46">
        <w:rPr>
          <w:rFonts w:asciiTheme="minorHAnsi" w:eastAsia="Arial" w:hAnsiTheme="minorHAnsi" w:cstheme="minorHAnsi"/>
          <w:color w:val="000000"/>
        </w:rPr>
        <w:t xml:space="preserve">todos os casos a licitante deverá DECLARAR que tomou conhecimento de todas as informações e das condições locais para o cumprimento das obrigações objeto da licitação: “DECLARO sob </w:t>
      </w:r>
      <w:r w:rsidR="00236132" w:rsidRPr="00F34E46">
        <w:rPr>
          <w:rFonts w:asciiTheme="minorHAnsi" w:eastAsia="Arial" w:hAnsiTheme="minorHAnsi" w:cstheme="minorHAnsi"/>
          <w:color w:val="000000"/>
        </w:rPr>
        <w:tab/>
        <w:t>as penas da lei que a empresa _______________________________________ inscrita no CNPJ sob o nº ____________________________________, com sede na _______ ____________________________________________, por intermédio de seu r</w:t>
      </w:r>
      <w:r w:rsidR="003E1E08" w:rsidRPr="00F34E46">
        <w:rPr>
          <w:rFonts w:asciiTheme="minorHAnsi" w:eastAsia="Arial" w:hAnsiTheme="minorHAnsi" w:cstheme="minorHAnsi"/>
          <w:color w:val="000000"/>
        </w:rPr>
        <w:t xml:space="preserve">epresentante legal Sr(a) </w:t>
      </w:r>
      <w:r w:rsidR="00236132" w:rsidRPr="00F34E46">
        <w:rPr>
          <w:rFonts w:asciiTheme="minorHAnsi" w:eastAsia="Arial" w:hAnsiTheme="minorHAnsi" w:cstheme="minorHAnsi"/>
          <w:color w:val="000000"/>
        </w:rPr>
        <w:t xml:space="preserve">____________________________________, portador(a) da Carteira de Identidade______________________________________ e do CPF ____________________________, tomou conhecimento das condições dos locais onde serão prestados os serviços objeto do Pregão </w:t>
      </w:r>
      <w:r w:rsidR="00236132" w:rsidRPr="00F34E46">
        <w:rPr>
          <w:rFonts w:asciiTheme="minorHAnsi" w:eastAsia="Arial" w:hAnsiTheme="minorHAnsi" w:cstheme="minorHAnsi"/>
          <w:color w:val="000000"/>
        </w:rPr>
        <w:tab/>
        <w:t>Eletrônico nº __________________________, estando plenamente consciente da infraestrutura que tem à disposição assumindo totalmente a responsabilidade pelo serviço.”</w:t>
      </w:r>
    </w:p>
    <w:p w:rsidR="009103A6" w:rsidRPr="00F34E46" w:rsidRDefault="009103A6">
      <w:pPr>
        <w:widowControl/>
        <w:spacing w:before="120" w:after="120"/>
        <w:jc w:val="both"/>
        <w:rPr>
          <w:rFonts w:asciiTheme="minorHAnsi" w:eastAsia="Arial" w:hAnsiTheme="minorHAnsi" w:cstheme="minorHAnsi"/>
          <w:color w:val="FF0000"/>
        </w:rPr>
      </w:pPr>
    </w:p>
    <w:p w:rsidR="009103A6" w:rsidRPr="00F34E46" w:rsidRDefault="00F85568">
      <w:pPr>
        <w:tabs>
          <w:tab w:val="left" w:pos="0"/>
        </w:tabs>
        <w:spacing w:after="120"/>
        <w:ind w:right="284"/>
        <w:jc w:val="both"/>
        <w:rPr>
          <w:rFonts w:asciiTheme="minorHAnsi" w:hAnsiTheme="minorHAnsi" w:cstheme="minorHAnsi"/>
          <w:color w:val="000000"/>
        </w:rPr>
      </w:pPr>
      <w:r w:rsidRPr="00F34E46">
        <w:rPr>
          <w:rFonts w:asciiTheme="minorHAnsi" w:eastAsia="Arial" w:hAnsiTheme="minorHAnsi" w:cstheme="minorHAnsi"/>
          <w:b/>
          <w:color w:val="000000"/>
        </w:rPr>
        <w:t>7. EXECUÇÃO CONTRATUAL (arts. 6º, XXIII, alínea “e” e 40, §1º, inciso II, da Lei nº 14.133/2021).</w:t>
      </w:r>
    </w:p>
    <w:p w:rsidR="00C03E43" w:rsidRPr="00F34E46" w:rsidRDefault="00C65329" w:rsidP="00FE1782">
      <w:pPr>
        <w:widowControl/>
        <w:spacing w:before="120" w:after="288" w:line="312"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7.1. O prazo de </w:t>
      </w:r>
      <w:r w:rsidR="0065087E" w:rsidRPr="0065087E">
        <w:rPr>
          <w:rFonts w:asciiTheme="minorHAnsi" w:eastAsia="Arial" w:hAnsiTheme="minorHAnsi" w:cstheme="minorHAnsi"/>
          <w:b/>
          <w:color w:val="000000"/>
        </w:rPr>
        <w:t>EXECUÇÃO INICIAL</w:t>
      </w:r>
      <w:r w:rsidR="0065087E" w:rsidRPr="00F34E46">
        <w:rPr>
          <w:rFonts w:asciiTheme="minorHAnsi" w:eastAsia="Arial" w:hAnsiTheme="minorHAnsi" w:cstheme="minorHAnsi"/>
          <w:color w:val="000000"/>
        </w:rPr>
        <w:t xml:space="preserve"> </w:t>
      </w:r>
      <w:r w:rsidRPr="00F34E46">
        <w:rPr>
          <w:rFonts w:asciiTheme="minorHAnsi" w:eastAsia="Arial" w:hAnsiTheme="minorHAnsi" w:cstheme="minorHAnsi"/>
          <w:color w:val="000000"/>
        </w:rPr>
        <w:t>dos serviços será de</w:t>
      </w:r>
      <w:r w:rsidR="00C03E43" w:rsidRPr="00F34E46">
        <w:rPr>
          <w:rFonts w:asciiTheme="minorHAnsi" w:eastAsia="Arial" w:hAnsiTheme="minorHAnsi" w:cstheme="minorHAnsi"/>
          <w:color w:val="000000"/>
        </w:rPr>
        <w:t xml:space="preserve">: </w:t>
      </w:r>
    </w:p>
    <w:p w:rsidR="00C65329" w:rsidRPr="000269A1" w:rsidRDefault="00C03E43" w:rsidP="00C03E43">
      <w:pPr>
        <w:widowControl/>
        <w:spacing w:before="120" w:after="288" w:line="312" w:lineRule="auto"/>
        <w:ind w:left="435"/>
        <w:jc w:val="both"/>
        <w:rPr>
          <w:rFonts w:asciiTheme="minorHAnsi" w:eastAsia="Arial" w:hAnsiTheme="minorHAnsi" w:cstheme="minorHAnsi"/>
        </w:rPr>
      </w:pPr>
      <w:r w:rsidRPr="000269A1">
        <w:rPr>
          <w:rFonts w:asciiTheme="minorHAnsi" w:eastAsia="Arial" w:hAnsiTheme="minorHAnsi" w:cstheme="minorHAnsi"/>
        </w:rPr>
        <w:lastRenderedPageBreak/>
        <w:t>a) 10</w:t>
      </w:r>
      <w:r w:rsidR="00C65329" w:rsidRPr="000269A1">
        <w:rPr>
          <w:rFonts w:asciiTheme="minorHAnsi" w:eastAsia="Arial" w:hAnsiTheme="minorHAnsi" w:cstheme="minorHAnsi"/>
        </w:rPr>
        <w:t xml:space="preserve"> (</w:t>
      </w:r>
      <w:r w:rsidRPr="000269A1">
        <w:rPr>
          <w:rFonts w:asciiTheme="minorHAnsi" w:eastAsia="Arial" w:hAnsiTheme="minorHAnsi" w:cstheme="minorHAnsi"/>
        </w:rPr>
        <w:t>dez</w:t>
      </w:r>
      <w:r w:rsidR="00C65329" w:rsidRPr="000269A1">
        <w:rPr>
          <w:rFonts w:asciiTheme="minorHAnsi" w:eastAsia="Arial" w:hAnsiTheme="minorHAnsi" w:cstheme="minorHAnsi"/>
        </w:rPr>
        <w:t>) dia</w:t>
      </w:r>
      <w:r w:rsidRPr="000269A1">
        <w:rPr>
          <w:rFonts w:asciiTheme="minorHAnsi" w:eastAsia="Arial" w:hAnsiTheme="minorHAnsi" w:cstheme="minorHAnsi"/>
        </w:rPr>
        <w:t>s</w:t>
      </w:r>
      <w:r w:rsidR="00C65329" w:rsidRPr="000269A1">
        <w:rPr>
          <w:rFonts w:asciiTheme="minorHAnsi" w:eastAsia="Arial" w:hAnsiTheme="minorHAnsi" w:cstheme="minorHAnsi"/>
        </w:rPr>
        <w:t>, a contar da assinatura do contrato</w:t>
      </w:r>
      <w:r w:rsidRPr="000269A1">
        <w:rPr>
          <w:rFonts w:asciiTheme="minorHAnsi" w:eastAsia="Arial" w:hAnsiTheme="minorHAnsi" w:cstheme="minorHAnsi"/>
        </w:rPr>
        <w:t xml:space="preserve"> para execução dos serviços de Manutenção Preventiva.</w:t>
      </w:r>
    </w:p>
    <w:p w:rsidR="0065087E" w:rsidRDefault="00C03E43" w:rsidP="0065087E">
      <w:pPr>
        <w:widowControl/>
        <w:spacing w:before="120" w:after="288" w:line="312" w:lineRule="auto"/>
        <w:ind w:left="435"/>
        <w:jc w:val="both"/>
        <w:rPr>
          <w:rFonts w:asciiTheme="minorHAnsi" w:eastAsia="Arial" w:hAnsiTheme="minorHAnsi" w:cstheme="minorHAnsi"/>
        </w:rPr>
      </w:pPr>
      <w:r w:rsidRPr="000269A1">
        <w:rPr>
          <w:rFonts w:asciiTheme="minorHAnsi" w:eastAsia="Arial" w:hAnsiTheme="minorHAnsi" w:cstheme="minorHAnsi"/>
        </w:rPr>
        <w:t xml:space="preserve">b) </w:t>
      </w:r>
      <w:r w:rsidR="0065087E" w:rsidRPr="000269A1">
        <w:rPr>
          <w:rFonts w:asciiTheme="minorHAnsi" w:eastAsia="Arial" w:hAnsiTheme="minorHAnsi" w:cstheme="minorHAnsi"/>
        </w:rPr>
        <w:t>30 (trinta) horas, a contar da abertura de chamado, para execução dos serviços de Manutenção Corretiva.</w:t>
      </w:r>
    </w:p>
    <w:p w:rsidR="00D22FF3" w:rsidRPr="00D22FF3" w:rsidRDefault="00D22FF3" w:rsidP="00D22FF3">
      <w:pPr>
        <w:widowControl/>
        <w:spacing w:before="160" w:line="276" w:lineRule="auto"/>
        <w:ind w:left="435" w:hanging="435"/>
        <w:jc w:val="both"/>
        <w:rPr>
          <w:rFonts w:asciiTheme="minorHAnsi" w:eastAsia="Arial" w:hAnsiTheme="minorHAnsi" w:cstheme="minorHAnsi"/>
          <w:color w:val="000000"/>
        </w:rPr>
      </w:pPr>
      <w:r>
        <w:rPr>
          <w:rFonts w:asciiTheme="minorHAnsi" w:eastAsia="Arial" w:hAnsiTheme="minorHAnsi" w:cstheme="minorHAnsi"/>
          <w:color w:val="000000"/>
        </w:rPr>
        <w:t>7.1.1. Considerando a necessidade de endereço fixo no Estado do Ceará, a Contratada terá o prazo de 30 dias para se instalar no local de atividades.</w:t>
      </w:r>
    </w:p>
    <w:p w:rsidR="00C65329" w:rsidRPr="00F34E46" w:rsidRDefault="00D22FF3" w:rsidP="00FE1782">
      <w:pPr>
        <w:widowControl/>
        <w:spacing w:before="120" w:after="288" w:line="312" w:lineRule="auto"/>
        <w:ind w:left="435" w:hanging="435"/>
        <w:jc w:val="both"/>
        <w:rPr>
          <w:rFonts w:asciiTheme="minorHAnsi" w:eastAsia="Arial" w:hAnsiTheme="minorHAnsi" w:cstheme="minorHAnsi"/>
          <w:color w:val="000000"/>
        </w:rPr>
      </w:pPr>
      <w:r>
        <w:rPr>
          <w:rFonts w:asciiTheme="minorHAnsi" w:eastAsia="Arial" w:hAnsiTheme="minorHAnsi" w:cstheme="minorHAnsi"/>
          <w:color w:val="000000"/>
        </w:rPr>
        <w:t>7.1.2</w:t>
      </w:r>
      <w:r w:rsidR="00C65329" w:rsidRPr="00F34E46">
        <w:rPr>
          <w:rFonts w:asciiTheme="minorHAnsi" w:eastAsia="Arial" w:hAnsiTheme="minorHAnsi" w:cstheme="minorHAnsi"/>
          <w:color w:val="000000"/>
        </w:rPr>
        <w:t xml:space="preserve"> A contratada deverá executar serviço de manut</w:t>
      </w:r>
      <w:r w:rsidR="006A3322" w:rsidRPr="00F34E46">
        <w:rPr>
          <w:rFonts w:asciiTheme="minorHAnsi" w:eastAsia="Arial" w:hAnsiTheme="minorHAnsi" w:cstheme="minorHAnsi"/>
          <w:color w:val="000000"/>
        </w:rPr>
        <w:t>enção preventiva e corretiva no seguinte equipamento</w:t>
      </w:r>
      <w:r w:rsidR="00C65329" w:rsidRPr="00F34E46">
        <w:rPr>
          <w:rFonts w:asciiTheme="minorHAnsi" w:eastAsia="Arial" w:hAnsiTheme="minorHAnsi" w:cstheme="minorHAnsi"/>
          <w:color w:val="000000"/>
        </w:rPr>
        <w:t>:</w:t>
      </w:r>
    </w:p>
    <w:p w:rsidR="006A3322" w:rsidRPr="00F34E46" w:rsidRDefault="006A3322" w:rsidP="0065087E">
      <w:pPr>
        <w:pBdr>
          <w:top w:val="nil"/>
          <w:left w:val="nil"/>
          <w:bottom w:val="nil"/>
          <w:right w:val="nil"/>
          <w:between w:val="nil"/>
        </w:pBdr>
        <w:tabs>
          <w:tab w:val="left" w:pos="0"/>
        </w:tabs>
        <w:spacing w:before="160" w:line="276" w:lineRule="auto"/>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 xml:space="preserve">Características gerais: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Modelo </w:t>
      </w:r>
      <w:proofErr w:type="spellStart"/>
      <w:r w:rsidRPr="00F34E46">
        <w:rPr>
          <w:rFonts w:asciiTheme="minorHAnsi" w:eastAsia="Arial" w:hAnsiTheme="minorHAnsi" w:cstheme="minorHAnsi"/>
          <w:color w:val="000000"/>
        </w:rPr>
        <w:t>Cabinada</w:t>
      </w:r>
      <w:proofErr w:type="spellEnd"/>
      <w:r w:rsidRPr="00F34E46">
        <w:rPr>
          <w:rFonts w:asciiTheme="minorHAnsi" w:eastAsia="Arial" w:hAnsiTheme="minorHAnsi" w:cstheme="minorHAnsi"/>
          <w:color w:val="000000"/>
        </w:rPr>
        <w:t xml:space="preserve"> (AC08) com paredes de 2m e teto com iluminação;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Cabinas em aço pintado na cor branco gelo;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Piso antiderrapante;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Sistema travamento das portas durante o movimento da plataforma;</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•Abertura das portas somente com a plataforma nivelada ao piso;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Válvula de segurança contra rompimento de tubulação;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Freio de segurança;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Botão de emergência para parada imediata, em qualquer posição;</w:t>
      </w:r>
    </w:p>
    <w:p w:rsidR="006A3322" w:rsidRPr="00F34E46" w:rsidRDefault="006A3322" w:rsidP="0065087E">
      <w:pPr>
        <w:widowControl/>
        <w:spacing w:before="160" w:line="276" w:lineRule="auto"/>
        <w:ind w:left="435" w:hanging="435"/>
        <w:jc w:val="both"/>
        <w:rPr>
          <w:rFonts w:asciiTheme="minorHAnsi" w:eastAsia="Arial" w:hAnsiTheme="minorHAnsi" w:cstheme="minorHAnsi"/>
          <w:b/>
          <w:color w:val="000000"/>
        </w:rPr>
      </w:pPr>
      <w:r w:rsidRPr="00F34E46">
        <w:rPr>
          <w:rFonts w:asciiTheme="minorHAnsi" w:eastAsia="Arial" w:hAnsiTheme="minorHAnsi" w:cstheme="minorHAnsi"/>
          <w:b/>
          <w:color w:val="000000"/>
        </w:rPr>
        <w:t>Funcionamento:</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Acionamento: Hidráulico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Percurso: Até 4 metros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Velocidade: 6m/min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Tensão: 380 V trifásico </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Potência: 2,2 kW </w:t>
      </w:r>
    </w:p>
    <w:p w:rsidR="006A3322" w:rsidRPr="00F34E46" w:rsidRDefault="006A3322" w:rsidP="0065087E">
      <w:pPr>
        <w:widowControl/>
        <w:spacing w:before="160" w:line="276" w:lineRule="auto"/>
        <w:ind w:left="435" w:hanging="435"/>
        <w:jc w:val="both"/>
        <w:rPr>
          <w:rFonts w:asciiTheme="minorHAnsi" w:eastAsia="Arial" w:hAnsiTheme="minorHAnsi" w:cstheme="minorHAnsi"/>
          <w:b/>
          <w:color w:val="000000"/>
        </w:rPr>
      </w:pPr>
      <w:r w:rsidRPr="00F34E46">
        <w:rPr>
          <w:rFonts w:asciiTheme="minorHAnsi" w:eastAsia="Arial" w:hAnsiTheme="minorHAnsi" w:cstheme="minorHAnsi"/>
          <w:b/>
          <w:color w:val="000000"/>
        </w:rPr>
        <w:t>Capacidade/tamanhos de base:</w:t>
      </w:r>
    </w:p>
    <w:p w:rsidR="006A3322" w:rsidRPr="00F34E46" w:rsidRDefault="006A3322" w:rsidP="0065087E">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Capacidade: 325kg </w:t>
      </w:r>
      <w:r w:rsidRPr="00F34E46">
        <w:rPr>
          <w:rFonts w:asciiTheme="minorHAnsi" w:eastAsia="Arial" w:hAnsiTheme="minorHAnsi" w:cstheme="minorHAnsi"/>
          <w:color w:val="000000"/>
        </w:rPr>
        <w:tab/>
      </w:r>
    </w:p>
    <w:p w:rsidR="0065087E" w:rsidRDefault="006A3322" w:rsidP="00512B95">
      <w:pPr>
        <w:widowControl/>
        <w:spacing w:before="160" w:line="276"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color w:val="000000"/>
        </w:rPr>
        <w:t>• Tamanhos de base: 0,90</w:t>
      </w:r>
      <w:r w:rsidR="006A65F6">
        <w:rPr>
          <w:rFonts w:asciiTheme="minorHAnsi" w:eastAsia="Arial" w:hAnsiTheme="minorHAnsi" w:cstheme="minorHAnsi"/>
          <w:color w:val="000000"/>
        </w:rPr>
        <w:t xml:space="preserve"> </w:t>
      </w:r>
      <w:r w:rsidRPr="00F34E46">
        <w:rPr>
          <w:rFonts w:asciiTheme="minorHAnsi" w:eastAsia="Arial" w:hAnsiTheme="minorHAnsi" w:cstheme="minorHAnsi"/>
          <w:color w:val="000000"/>
        </w:rPr>
        <w:t>x</w:t>
      </w:r>
      <w:r w:rsidR="006A65F6">
        <w:rPr>
          <w:rFonts w:asciiTheme="minorHAnsi" w:eastAsia="Arial" w:hAnsiTheme="minorHAnsi" w:cstheme="minorHAnsi"/>
          <w:color w:val="000000"/>
        </w:rPr>
        <w:t xml:space="preserve"> </w:t>
      </w:r>
      <w:r w:rsidRPr="00F34E46">
        <w:rPr>
          <w:rFonts w:asciiTheme="minorHAnsi" w:eastAsia="Arial" w:hAnsiTheme="minorHAnsi" w:cstheme="minorHAnsi"/>
          <w:color w:val="000000"/>
        </w:rPr>
        <w:t>1,40m | 1,10 x 1,40m</w:t>
      </w:r>
    </w:p>
    <w:p w:rsidR="00506A2D" w:rsidRDefault="00506A2D" w:rsidP="00512B95">
      <w:pPr>
        <w:widowControl/>
        <w:spacing w:before="160" w:line="276" w:lineRule="auto"/>
        <w:ind w:left="435" w:hanging="435"/>
        <w:jc w:val="both"/>
        <w:rPr>
          <w:rFonts w:asciiTheme="minorHAnsi" w:eastAsia="Arial" w:hAnsiTheme="minorHAnsi" w:cstheme="minorHAnsi"/>
          <w:color w:val="000000"/>
        </w:rPr>
      </w:pPr>
    </w:p>
    <w:p w:rsidR="00506A2D" w:rsidRDefault="00506A2D" w:rsidP="00512B95">
      <w:pPr>
        <w:widowControl/>
        <w:spacing w:before="160" w:line="276" w:lineRule="auto"/>
        <w:ind w:left="435" w:hanging="435"/>
        <w:jc w:val="both"/>
        <w:rPr>
          <w:rFonts w:asciiTheme="minorHAnsi" w:eastAsia="Arial" w:hAnsiTheme="minorHAnsi" w:cstheme="minorHAnsi"/>
          <w:color w:val="000000"/>
        </w:rPr>
      </w:pPr>
    </w:p>
    <w:p w:rsidR="00506A2D" w:rsidRDefault="00506A2D" w:rsidP="00512B95">
      <w:pPr>
        <w:widowControl/>
        <w:spacing w:before="160" w:line="276" w:lineRule="auto"/>
        <w:ind w:left="435" w:hanging="435"/>
        <w:jc w:val="both"/>
        <w:rPr>
          <w:rFonts w:asciiTheme="minorHAnsi" w:eastAsia="Arial" w:hAnsiTheme="minorHAnsi" w:cstheme="minorHAnsi"/>
          <w:color w:val="000000"/>
        </w:rPr>
      </w:pPr>
    </w:p>
    <w:p w:rsidR="00506A2D" w:rsidRDefault="00506A2D" w:rsidP="00512B95">
      <w:pPr>
        <w:widowControl/>
        <w:spacing w:before="160" w:line="276" w:lineRule="auto"/>
        <w:ind w:left="435" w:hanging="435"/>
        <w:jc w:val="both"/>
        <w:rPr>
          <w:rFonts w:asciiTheme="minorHAnsi" w:eastAsia="Arial" w:hAnsiTheme="minorHAnsi" w:cstheme="minorHAnsi"/>
          <w:color w:val="000000"/>
        </w:rPr>
      </w:pPr>
    </w:p>
    <w:p w:rsidR="006A3322" w:rsidRPr="00F34E46" w:rsidRDefault="006A3322" w:rsidP="00F34E46">
      <w:pPr>
        <w:widowControl/>
        <w:spacing w:before="120" w:after="288" w:line="360" w:lineRule="auto"/>
        <w:ind w:left="435" w:hanging="435"/>
        <w:jc w:val="both"/>
        <w:rPr>
          <w:rFonts w:asciiTheme="minorHAnsi" w:eastAsia="Arial" w:hAnsiTheme="minorHAnsi" w:cstheme="minorHAnsi"/>
          <w:color w:val="000000"/>
        </w:rPr>
      </w:pPr>
      <w:r w:rsidRPr="00F34E46">
        <w:rPr>
          <w:rFonts w:asciiTheme="minorHAnsi" w:eastAsia="Arial" w:hAnsiTheme="minorHAnsi" w:cstheme="minorHAnsi"/>
          <w:b/>
          <w:color w:val="000000"/>
        </w:rPr>
        <w:t xml:space="preserve">7.2. </w:t>
      </w:r>
      <w:r w:rsidR="00F34E46" w:rsidRPr="00F34E46">
        <w:rPr>
          <w:rFonts w:asciiTheme="minorHAnsi" w:eastAsia="Arial" w:hAnsiTheme="minorHAnsi" w:cstheme="minorHAnsi"/>
          <w:b/>
          <w:color w:val="000000"/>
        </w:rPr>
        <w:t>A EXECUÇÃO CONTRATUAL</w:t>
      </w:r>
      <w:r w:rsidR="00F34E46" w:rsidRPr="00F34E46">
        <w:rPr>
          <w:rFonts w:asciiTheme="minorHAnsi" w:eastAsia="Arial" w:hAnsiTheme="minorHAnsi" w:cstheme="minorHAnsi"/>
          <w:color w:val="000000"/>
        </w:rPr>
        <w:t xml:space="preserve"> </w:t>
      </w:r>
      <w:r w:rsidRPr="00F34E46">
        <w:rPr>
          <w:rFonts w:asciiTheme="minorHAnsi" w:eastAsia="Arial" w:hAnsiTheme="minorHAnsi" w:cstheme="minorHAnsi"/>
          <w:color w:val="000000"/>
        </w:rPr>
        <w:t>observar</w:t>
      </w:r>
      <w:r w:rsidR="00873174">
        <w:rPr>
          <w:rFonts w:asciiTheme="minorHAnsi" w:eastAsia="Arial" w:hAnsiTheme="minorHAnsi" w:cstheme="minorHAnsi"/>
          <w:color w:val="000000"/>
        </w:rPr>
        <w:t>á as rotinas abaixo</w:t>
      </w:r>
      <w:r w:rsidRPr="00F34E46">
        <w:rPr>
          <w:rFonts w:asciiTheme="minorHAnsi" w:eastAsia="Arial" w:hAnsiTheme="minorHAnsi" w:cstheme="minorHAnsi"/>
          <w:color w:val="000000"/>
        </w:rPr>
        <w:t>:</w:t>
      </w:r>
    </w:p>
    <w:p w:rsidR="0065087E" w:rsidRDefault="006A3322" w:rsidP="0065087E">
      <w:pPr>
        <w:widowControl/>
        <w:suppressAutoHyphens/>
        <w:spacing w:line="360" w:lineRule="auto"/>
        <w:jc w:val="both"/>
        <w:rPr>
          <w:rFonts w:asciiTheme="minorHAnsi" w:eastAsia="Arial" w:hAnsiTheme="minorHAnsi" w:cstheme="minorHAnsi"/>
          <w:color w:val="000000"/>
        </w:rPr>
      </w:pPr>
      <w:r w:rsidRPr="00F34E46">
        <w:rPr>
          <w:rFonts w:asciiTheme="minorHAnsi" w:eastAsia="Arial" w:hAnsiTheme="minorHAnsi" w:cstheme="minorHAnsi"/>
          <w:b/>
        </w:rPr>
        <w:t>7.2.1 DESCRIÇÃO DOS SERVIÇOS:</w:t>
      </w:r>
      <w:r w:rsidRPr="00F34E46">
        <w:rPr>
          <w:rFonts w:asciiTheme="minorHAnsi" w:eastAsia="Arial" w:hAnsiTheme="minorHAnsi" w:cstheme="minorHAnsi"/>
        </w:rPr>
        <w:t xml:space="preserve"> </w:t>
      </w:r>
      <w:r w:rsidRPr="00F34E46">
        <w:rPr>
          <w:rFonts w:asciiTheme="minorHAnsi" w:eastAsia="Arial" w:hAnsiTheme="minorHAnsi" w:cstheme="minorHAnsi"/>
          <w:color w:val="000000"/>
        </w:rPr>
        <w:t xml:space="preserve">Serviços de </w:t>
      </w:r>
      <w:r w:rsidRPr="00F34E46">
        <w:rPr>
          <w:rFonts w:asciiTheme="minorHAnsi" w:eastAsia="Arial" w:hAnsiTheme="minorHAnsi" w:cstheme="minorHAnsi"/>
          <w:b/>
          <w:color w:val="000000"/>
        </w:rPr>
        <w:t>manutenção preventiva e corretiva</w:t>
      </w:r>
      <w:r w:rsidRPr="00F34E46">
        <w:rPr>
          <w:rFonts w:asciiTheme="minorHAnsi" w:eastAsia="Arial" w:hAnsiTheme="minorHAnsi" w:cstheme="minorHAnsi"/>
          <w:color w:val="000000"/>
        </w:rPr>
        <w:t xml:space="preserve">, de forma contínua, com </w:t>
      </w:r>
      <w:r w:rsidRPr="00F34E46">
        <w:rPr>
          <w:rFonts w:asciiTheme="minorHAnsi" w:eastAsia="Arial" w:hAnsiTheme="minorHAnsi" w:cstheme="minorHAnsi"/>
          <w:b/>
          <w:color w:val="000000"/>
        </w:rPr>
        <w:t>fornecimento de peças e acessórios preferencialmente originais, ou compatíveis</w:t>
      </w:r>
      <w:r w:rsidRPr="00F34E46">
        <w:rPr>
          <w:rFonts w:asciiTheme="minorHAnsi" w:eastAsia="Arial" w:hAnsiTheme="minorHAnsi" w:cstheme="minorHAnsi"/>
          <w:color w:val="000000"/>
        </w:rPr>
        <w:t xml:space="preserve"> que atendam as mesmas especificações dos equipamentos de uma </w:t>
      </w:r>
      <w:r w:rsidRPr="00F34E46">
        <w:rPr>
          <w:rFonts w:asciiTheme="minorHAnsi" w:eastAsia="Arial" w:hAnsiTheme="minorHAnsi" w:cstheme="minorHAnsi"/>
          <w:b/>
          <w:color w:val="000000"/>
        </w:rPr>
        <w:t>plataforma elevatória vertical para portadores de Necessidades Especiais da Marca DAIKEN</w:t>
      </w:r>
      <w:r w:rsidRPr="00F34E46">
        <w:rPr>
          <w:rFonts w:asciiTheme="minorHAnsi" w:eastAsia="Arial" w:hAnsiTheme="minorHAnsi" w:cstheme="minorHAnsi"/>
          <w:color w:val="000000"/>
        </w:rPr>
        <w:t xml:space="preserve"> instalado no Fórum Trabalhista de Sobral, de forma continuada, pelo período de </w:t>
      </w:r>
      <w:proofErr w:type="gramStart"/>
      <w:r w:rsidR="0065087E">
        <w:rPr>
          <w:rFonts w:asciiTheme="minorHAnsi" w:eastAsia="Arial" w:hAnsiTheme="minorHAnsi" w:cstheme="minorHAnsi"/>
          <w:color w:val="000000"/>
        </w:rPr>
        <w:t>05</w:t>
      </w:r>
      <w:r w:rsidRPr="00F34E46">
        <w:rPr>
          <w:rFonts w:asciiTheme="minorHAnsi" w:eastAsia="Arial" w:hAnsiTheme="minorHAnsi" w:cstheme="minorHAnsi"/>
          <w:color w:val="000000"/>
        </w:rPr>
        <w:t xml:space="preserve"> (</w:t>
      </w:r>
      <w:r w:rsidR="0065087E">
        <w:rPr>
          <w:rFonts w:asciiTheme="minorHAnsi" w:eastAsia="Arial" w:hAnsiTheme="minorHAnsi" w:cstheme="minorHAnsi"/>
          <w:color w:val="000000"/>
        </w:rPr>
        <w:t>cinco</w:t>
      </w:r>
      <w:r w:rsidRPr="00F34E46">
        <w:rPr>
          <w:rFonts w:asciiTheme="minorHAnsi" w:eastAsia="Arial" w:hAnsiTheme="minorHAnsi" w:cstheme="minorHAnsi"/>
          <w:color w:val="000000"/>
        </w:rPr>
        <w:t>)</w:t>
      </w:r>
      <w:r w:rsidR="0065087E">
        <w:rPr>
          <w:rFonts w:asciiTheme="minorHAnsi" w:eastAsia="Arial" w:hAnsiTheme="minorHAnsi" w:cstheme="minorHAnsi"/>
          <w:color w:val="000000"/>
        </w:rPr>
        <w:t xml:space="preserve"> anos</w:t>
      </w:r>
      <w:r w:rsidRPr="00F34E46">
        <w:rPr>
          <w:rFonts w:asciiTheme="minorHAnsi" w:eastAsia="Arial" w:hAnsiTheme="minorHAnsi" w:cstheme="minorHAnsi"/>
          <w:color w:val="000000"/>
        </w:rPr>
        <w:t xml:space="preserve">, </w:t>
      </w:r>
      <w:r w:rsidR="0065087E">
        <w:rPr>
          <w:rFonts w:asciiTheme="minorHAnsi" w:eastAsia="Arial" w:hAnsiTheme="minorHAnsi" w:cstheme="minorHAnsi"/>
          <w:color w:val="000000"/>
        </w:rPr>
        <w:t>p</w:t>
      </w:r>
      <w:r w:rsidR="0065087E" w:rsidRPr="0065087E">
        <w:rPr>
          <w:rFonts w:asciiTheme="minorHAnsi" w:eastAsia="Arial" w:hAnsiTheme="minorHAnsi" w:cstheme="minorHAnsi"/>
          <w:color w:val="000000"/>
        </w:rPr>
        <w:t>rorrogável</w:t>
      </w:r>
      <w:proofErr w:type="gramEnd"/>
      <w:r w:rsidR="0065087E" w:rsidRPr="0065087E">
        <w:rPr>
          <w:rFonts w:asciiTheme="minorHAnsi" w:eastAsia="Arial" w:hAnsiTheme="minorHAnsi" w:cstheme="minorHAnsi"/>
          <w:color w:val="000000"/>
        </w:rPr>
        <w:t xml:space="preserve"> por até 10 anos, na forma dos artigos 106 e 107 da Lei n° 14.133/2021.</w:t>
      </w:r>
      <w:r w:rsidR="0065087E">
        <w:rPr>
          <w:rFonts w:asciiTheme="minorHAnsi" w:eastAsia="Arial" w:hAnsiTheme="minorHAnsi" w:cstheme="minorHAnsi"/>
          <w:color w:val="000000"/>
        </w:rPr>
        <w:t xml:space="preserve"> </w:t>
      </w:r>
    </w:p>
    <w:p w:rsidR="003F6BAD" w:rsidRDefault="003F6BAD" w:rsidP="003F6BAD">
      <w:pPr>
        <w:widowControl/>
        <w:suppressAutoHyphens/>
        <w:spacing w:line="360" w:lineRule="auto"/>
        <w:jc w:val="both"/>
        <w:rPr>
          <w:rFonts w:asciiTheme="minorHAnsi" w:eastAsia="Arial" w:hAnsiTheme="minorHAnsi" w:cstheme="minorHAnsi"/>
          <w:color w:val="000000"/>
        </w:rPr>
      </w:pPr>
      <w:r>
        <w:rPr>
          <w:rFonts w:asciiTheme="minorHAnsi" w:eastAsia="Arial" w:hAnsiTheme="minorHAnsi" w:cstheme="minorHAnsi"/>
          <w:color w:val="000000"/>
        </w:rPr>
        <w:t>7.2.1.1 A escolha da contratação com vigência inicial plurianual pelo período de 05 anos, prorrogável por até 10 anos, é percebida, para este contrato, como a opção de maior vantagem econômica pelos seguintes motivos:</w:t>
      </w:r>
    </w:p>
    <w:p w:rsidR="003F6BAD" w:rsidRPr="003F6BAD" w:rsidRDefault="003F6BAD" w:rsidP="003F6BAD">
      <w:pPr>
        <w:widowControl/>
        <w:suppressAutoHyphens/>
        <w:spacing w:line="360" w:lineRule="auto"/>
        <w:jc w:val="both"/>
        <w:rPr>
          <w:rFonts w:asciiTheme="minorHAnsi" w:eastAsia="Arial" w:hAnsiTheme="minorHAnsi" w:cstheme="minorHAnsi"/>
          <w:color w:val="000000"/>
        </w:rPr>
      </w:pPr>
      <w:r>
        <w:rPr>
          <w:rFonts w:asciiTheme="minorHAnsi" w:eastAsia="Arial" w:hAnsiTheme="minorHAnsi" w:cstheme="minorHAnsi"/>
          <w:color w:val="000000"/>
        </w:rPr>
        <w:t xml:space="preserve">a) </w:t>
      </w:r>
      <w:r w:rsidRPr="003F6BAD">
        <w:rPr>
          <w:rFonts w:asciiTheme="minorHAnsi" w:eastAsia="Arial" w:hAnsiTheme="minorHAnsi" w:cstheme="minorHAnsi"/>
          <w:color w:val="000000"/>
        </w:rPr>
        <w:t>Redução do custo administrativo com os procedimentos necessários à renovação anual da contrataç</w:t>
      </w:r>
      <w:r>
        <w:rPr>
          <w:rFonts w:asciiTheme="minorHAnsi" w:eastAsia="Arial" w:hAnsiTheme="minorHAnsi" w:cstheme="minorHAnsi"/>
          <w:color w:val="000000"/>
        </w:rPr>
        <w:t>ão, como realização de aditivos e</w:t>
      </w:r>
      <w:r w:rsidRPr="003F6BAD">
        <w:rPr>
          <w:rFonts w:asciiTheme="minorHAnsi" w:eastAsia="Arial" w:hAnsiTheme="minorHAnsi" w:cstheme="minorHAnsi"/>
          <w:color w:val="000000"/>
        </w:rPr>
        <w:t xml:space="preserve"> análise dos crit</w:t>
      </w:r>
      <w:r>
        <w:rPr>
          <w:rFonts w:asciiTheme="minorHAnsi" w:eastAsia="Arial" w:hAnsiTheme="minorHAnsi" w:cstheme="minorHAnsi"/>
          <w:color w:val="000000"/>
        </w:rPr>
        <w:t>érios de qualificação do Edital;</w:t>
      </w:r>
    </w:p>
    <w:p w:rsidR="003F6BAD" w:rsidRDefault="003F6BAD" w:rsidP="003F6BAD">
      <w:pPr>
        <w:widowControl/>
        <w:suppressAutoHyphens/>
        <w:spacing w:line="360" w:lineRule="auto"/>
        <w:jc w:val="both"/>
        <w:rPr>
          <w:rFonts w:asciiTheme="minorHAnsi" w:eastAsia="Arial" w:hAnsiTheme="minorHAnsi" w:cstheme="minorHAnsi"/>
          <w:color w:val="000000"/>
        </w:rPr>
      </w:pPr>
      <w:r>
        <w:rPr>
          <w:rFonts w:asciiTheme="minorHAnsi" w:eastAsia="Arial" w:hAnsiTheme="minorHAnsi" w:cstheme="minorHAnsi"/>
          <w:color w:val="000000"/>
        </w:rPr>
        <w:t xml:space="preserve">b) </w:t>
      </w:r>
      <w:r w:rsidRPr="003F6BAD">
        <w:rPr>
          <w:rFonts w:asciiTheme="minorHAnsi" w:eastAsia="Arial" w:hAnsiTheme="minorHAnsi" w:cstheme="minorHAnsi"/>
          <w:color w:val="000000"/>
        </w:rPr>
        <w:t xml:space="preserve">Redução dos riscos de descontinuidade contratual ocasionadas por opção da contratada a cada 12 meses, </w:t>
      </w:r>
      <w:r>
        <w:rPr>
          <w:rFonts w:asciiTheme="minorHAnsi" w:eastAsia="Arial" w:hAnsiTheme="minorHAnsi" w:cstheme="minorHAnsi"/>
          <w:color w:val="000000"/>
        </w:rPr>
        <w:t xml:space="preserve">de </w:t>
      </w:r>
      <w:r w:rsidRPr="003F6BAD">
        <w:rPr>
          <w:rFonts w:asciiTheme="minorHAnsi" w:eastAsia="Arial" w:hAnsiTheme="minorHAnsi" w:cstheme="minorHAnsi"/>
          <w:color w:val="000000"/>
        </w:rPr>
        <w:t>eventuais penalidades de impedimento de contratação aplicadas por outros en</w:t>
      </w:r>
      <w:r>
        <w:rPr>
          <w:rFonts w:asciiTheme="minorHAnsi" w:eastAsia="Arial" w:hAnsiTheme="minorHAnsi" w:cstheme="minorHAnsi"/>
          <w:color w:val="000000"/>
        </w:rPr>
        <w:t>tes da Administração Pública ou de</w:t>
      </w:r>
      <w:r w:rsidRPr="003F6BAD">
        <w:rPr>
          <w:rFonts w:asciiTheme="minorHAnsi" w:eastAsia="Arial" w:hAnsiTheme="minorHAnsi" w:cstheme="minorHAnsi"/>
          <w:color w:val="000000"/>
        </w:rPr>
        <w:t xml:space="preserve"> perda do prazo de renovação</w:t>
      </w:r>
      <w:r>
        <w:rPr>
          <w:rFonts w:asciiTheme="minorHAnsi" w:eastAsia="Arial" w:hAnsiTheme="minorHAnsi" w:cstheme="minorHAnsi"/>
          <w:color w:val="000000"/>
        </w:rPr>
        <w:t>.</w:t>
      </w:r>
    </w:p>
    <w:p w:rsidR="003F6BAD" w:rsidRDefault="003F6BAD" w:rsidP="003F6BAD">
      <w:pPr>
        <w:widowControl/>
        <w:suppressAutoHyphens/>
        <w:spacing w:line="360" w:lineRule="auto"/>
        <w:jc w:val="both"/>
        <w:rPr>
          <w:rFonts w:asciiTheme="minorHAnsi" w:eastAsia="Arial" w:hAnsiTheme="minorHAnsi" w:cstheme="minorHAnsi"/>
          <w:color w:val="000000"/>
        </w:rPr>
      </w:pPr>
    </w:p>
    <w:p w:rsidR="006A3322" w:rsidRPr="00F34E46" w:rsidRDefault="006A3322" w:rsidP="0065087E">
      <w:pPr>
        <w:widowControl/>
        <w:suppressAutoHyphens/>
        <w:spacing w:line="360" w:lineRule="auto"/>
        <w:jc w:val="both"/>
        <w:rPr>
          <w:rFonts w:asciiTheme="minorHAnsi" w:eastAsia="Arial" w:hAnsiTheme="minorHAnsi" w:cstheme="minorHAnsi"/>
          <w:color w:val="000000"/>
        </w:rPr>
      </w:pPr>
      <w:r w:rsidRPr="00F34E46">
        <w:rPr>
          <w:rFonts w:asciiTheme="minorHAnsi" w:eastAsia="Arial" w:hAnsiTheme="minorHAnsi" w:cstheme="minorHAnsi"/>
          <w:b/>
        </w:rPr>
        <w:t xml:space="preserve">7.2.2 </w:t>
      </w:r>
      <w:r w:rsidR="00FB7844" w:rsidRPr="00F34E46">
        <w:rPr>
          <w:rFonts w:asciiTheme="minorHAnsi" w:eastAsia="Arial" w:hAnsiTheme="minorHAnsi" w:cstheme="minorHAnsi"/>
          <w:b/>
        </w:rPr>
        <w:t xml:space="preserve">Da </w:t>
      </w:r>
      <w:r w:rsidRPr="00F34E46">
        <w:rPr>
          <w:rFonts w:asciiTheme="minorHAnsi" w:eastAsia="Arial" w:hAnsiTheme="minorHAnsi" w:cstheme="minorHAnsi"/>
          <w:b/>
        </w:rPr>
        <w:t>M</w:t>
      </w:r>
      <w:r w:rsidR="00FB7844" w:rsidRPr="00F34E46">
        <w:rPr>
          <w:rFonts w:asciiTheme="minorHAnsi" w:eastAsia="Arial" w:hAnsiTheme="minorHAnsi" w:cstheme="minorHAnsi"/>
          <w:b/>
        </w:rPr>
        <w:t>anutenção</w:t>
      </w:r>
      <w:r w:rsidRPr="00F34E46">
        <w:rPr>
          <w:rFonts w:asciiTheme="minorHAnsi" w:eastAsia="Arial" w:hAnsiTheme="minorHAnsi" w:cstheme="minorHAnsi"/>
          <w:b/>
        </w:rPr>
        <w:t xml:space="preserve"> P</w:t>
      </w:r>
      <w:r w:rsidR="00FB7844" w:rsidRPr="00F34E46">
        <w:rPr>
          <w:rFonts w:asciiTheme="minorHAnsi" w:eastAsia="Arial" w:hAnsiTheme="minorHAnsi" w:cstheme="minorHAnsi"/>
          <w:b/>
        </w:rPr>
        <w:t>reventiva</w:t>
      </w:r>
      <w:r w:rsidRPr="00F34E46">
        <w:rPr>
          <w:rFonts w:asciiTheme="minorHAnsi" w:eastAsia="Arial" w:hAnsiTheme="minorHAnsi" w:cstheme="minorHAnsi"/>
          <w:b/>
        </w:rPr>
        <w:t>:</w:t>
      </w:r>
      <w:r w:rsidRPr="00F34E46">
        <w:rPr>
          <w:rFonts w:asciiTheme="minorHAnsi" w:hAnsiTheme="minorHAnsi" w:cstheme="minorHAnsi"/>
          <w:b/>
        </w:rPr>
        <w:t xml:space="preserve"> </w:t>
      </w:r>
      <w:r w:rsidRPr="00F34E46">
        <w:rPr>
          <w:rFonts w:asciiTheme="minorHAnsi" w:eastAsia="Arial" w:hAnsiTheme="minorHAnsi" w:cstheme="minorHAnsi"/>
          <w:color w:val="000000"/>
        </w:rPr>
        <w:t>Nas datas estabelecidas para a manutenção preventiva, a contratada deverá realizar no mínimo os seguintes serviços, além de outros que se falam necessários:</w:t>
      </w:r>
    </w:p>
    <w:p w:rsidR="006A3322" w:rsidRPr="00F34E46" w:rsidRDefault="00FB7844" w:rsidP="00932CF1">
      <w:pPr>
        <w:spacing w:beforeLines="120" w:line="276" w:lineRule="auto"/>
        <w:jc w:val="both"/>
        <w:rPr>
          <w:rFonts w:asciiTheme="minorHAnsi" w:hAnsiTheme="minorHAnsi" w:cstheme="minorHAnsi"/>
        </w:rPr>
      </w:pPr>
      <w:r w:rsidRPr="00F34E46">
        <w:rPr>
          <w:rFonts w:asciiTheme="minorHAnsi" w:eastAsia="Arial" w:hAnsiTheme="minorHAnsi" w:cstheme="minorHAnsi"/>
          <w:b/>
        </w:rPr>
        <w:t>7.2.3</w:t>
      </w:r>
      <w:r w:rsidR="006A3322" w:rsidRPr="00F34E46">
        <w:rPr>
          <w:rFonts w:asciiTheme="minorHAnsi" w:hAnsiTheme="minorHAnsi" w:cstheme="minorHAnsi"/>
        </w:rPr>
        <w:t xml:space="preserve"> </w:t>
      </w:r>
      <w:r w:rsidR="006A3322" w:rsidRPr="00F34E46">
        <w:rPr>
          <w:rFonts w:asciiTheme="minorHAnsi" w:eastAsia="Arial" w:hAnsiTheme="minorHAnsi" w:cstheme="minorHAnsi"/>
          <w:color w:val="000000"/>
        </w:rPr>
        <w:t>Mensalmente:</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a) Verificar painel de operações;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b) Limpar Postas e Contato de Emergência;</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c) Verificar Limites inferiores;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d) Verificar iluminação; </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e) Verificar, limpar e lubrificar polias, guias e cabos;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f) Verificar painéis de acabamentos, frisos;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g) Limpar portas e soleiras;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lastRenderedPageBreak/>
        <w:t>h) Limpar fundo do poço;</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i) Verificar suportes, sinalizadores e limites;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j) Verificar e limpar sistema antiqueda;</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k) Verificar, limpar e lubrificar porta e pavimento e fecho eletromecânico, promovendo os ajustes necessários;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l) Verificar sistema de acionamento hidráulico;</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m) Verificar limites superiores;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n) Verificar botoeiras;</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o) Verificar e limpar quadro de comando;</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p) Verificar, limpar e lubrificar corrediças das estrutura da cabina;</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q) Verificar, limpar e lubrificar polia tensora;</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r) Limpar estrutura;</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s) Verificar proteção e conexões do painel de força;</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t) Verificar partida, parada e nivelamento;</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u) Verificar motor de indução;</w:t>
      </w:r>
    </w:p>
    <w:p w:rsidR="006A3322" w:rsidRPr="00F34E46" w:rsidRDefault="006A33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v) Verificar fiações de força e comando.</w:t>
      </w:r>
    </w:p>
    <w:p w:rsidR="006A3322" w:rsidRPr="00F34E46" w:rsidRDefault="00FB7844"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.2.</w:t>
      </w:r>
      <w:r w:rsidRPr="00F34E46">
        <w:rPr>
          <w:rFonts w:asciiTheme="minorHAnsi" w:eastAsia="Arial" w:hAnsiTheme="minorHAnsi" w:cstheme="minorHAnsi"/>
          <w:color w:val="000000"/>
        </w:rPr>
        <w:t>4</w:t>
      </w:r>
      <w:r w:rsidR="006A3322" w:rsidRPr="00F34E46">
        <w:rPr>
          <w:rFonts w:asciiTheme="minorHAnsi" w:eastAsia="Arial" w:hAnsiTheme="minorHAnsi" w:cstheme="minorHAnsi"/>
          <w:color w:val="000000"/>
        </w:rPr>
        <w:t xml:space="preserve"> Será efetuada, no mínimo, 1 (uma) manutenção preventiva mensal no equipamento.</w:t>
      </w:r>
    </w:p>
    <w:p w:rsidR="006A3322" w:rsidRPr="00F34E46" w:rsidRDefault="00FB7844"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7.2.5 </w:t>
      </w:r>
      <w:r w:rsidR="006A3322" w:rsidRPr="00F34E46">
        <w:rPr>
          <w:rFonts w:asciiTheme="minorHAnsi" w:eastAsia="Arial" w:hAnsiTheme="minorHAnsi" w:cstheme="minorHAnsi"/>
          <w:color w:val="000000"/>
        </w:rPr>
        <w:t>Deverão ser executados os itens de manutenção preventiva recomendados pelo fabricante dos equipamentos, ainda quando não constantes deste documento.</w:t>
      </w:r>
    </w:p>
    <w:p w:rsidR="006A3322" w:rsidRPr="00F34E46" w:rsidRDefault="00FB7844"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.2.</w:t>
      </w:r>
      <w:r w:rsidRPr="00F34E46">
        <w:rPr>
          <w:rFonts w:asciiTheme="minorHAnsi" w:eastAsia="Arial" w:hAnsiTheme="minorHAnsi" w:cstheme="minorHAnsi"/>
          <w:color w:val="000000"/>
        </w:rPr>
        <w:t>6</w:t>
      </w:r>
      <w:r w:rsidR="006A3322" w:rsidRPr="00F34E46">
        <w:rPr>
          <w:rFonts w:asciiTheme="minorHAnsi" w:eastAsia="Arial" w:hAnsiTheme="minorHAnsi" w:cstheme="minorHAnsi"/>
          <w:color w:val="000000"/>
        </w:rPr>
        <w:t xml:space="preserve"> Quando da realização da manutenção preventiva, se for verificada a existência de peças e/ou componentes com defeitos, os mesmos deverão ser substituídos no prazo estabelecido </w:t>
      </w:r>
      <w:r w:rsidR="006A3322" w:rsidRPr="00F34E46">
        <w:rPr>
          <w:rFonts w:asciiTheme="minorHAnsi" w:eastAsia="Arial" w:hAnsiTheme="minorHAnsi" w:cstheme="minorHAnsi"/>
          <w:b/>
          <w:color w:val="000000"/>
        </w:rPr>
        <w:t>no item</w:t>
      </w:r>
      <w:r w:rsidR="006A3322" w:rsidRPr="00F34E46">
        <w:rPr>
          <w:rFonts w:asciiTheme="minorHAnsi" w:eastAsia="Arial" w:hAnsiTheme="minorHAnsi" w:cstheme="minorHAnsi"/>
          <w:color w:val="000000"/>
        </w:rPr>
        <w:t xml:space="preserve"> </w:t>
      </w:r>
      <w:proofErr w:type="gramStart"/>
      <w:r w:rsidR="00F34E46" w:rsidRPr="00F34E46">
        <w:rPr>
          <w:rFonts w:asciiTheme="minorHAnsi" w:hAnsiTheme="minorHAnsi" w:cstheme="minorHAnsi"/>
          <w:b/>
        </w:rPr>
        <w:t>7.</w:t>
      </w:r>
      <w:r w:rsidR="00312FC2">
        <w:rPr>
          <w:rFonts w:asciiTheme="minorHAnsi" w:hAnsiTheme="minorHAnsi" w:cstheme="minorHAnsi"/>
          <w:b/>
        </w:rPr>
        <w:t>4.3</w:t>
      </w:r>
      <w:proofErr w:type="gramEnd"/>
    </w:p>
    <w:p w:rsidR="006A3322" w:rsidRPr="000269A1" w:rsidRDefault="00FB7844" w:rsidP="00932CF1">
      <w:pPr>
        <w:spacing w:beforeLines="120" w:line="276" w:lineRule="auto"/>
        <w:jc w:val="both"/>
        <w:rPr>
          <w:rFonts w:asciiTheme="minorHAnsi" w:eastAsia="Arial" w:hAnsiTheme="minorHAnsi" w:cstheme="minorHAnsi"/>
        </w:rPr>
      </w:pPr>
      <w:r w:rsidRPr="000269A1">
        <w:rPr>
          <w:rFonts w:asciiTheme="minorHAnsi" w:eastAsia="Arial" w:hAnsiTheme="minorHAnsi" w:cstheme="minorHAnsi"/>
        </w:rPr>
        <w:t>7</w:t>
      </w:r>
      <w:r w:rsidR="006A3322" w:rsidRPr="000269A1">
        <w:rPr>
          <w:rFonts w:asciiTheme="minorHAnsi" w:eastAsia="Arial" w:hAnsiTheme="minorHAnsi" w:cstheme="minorHAnsi"/>
        </w:rPr>
        <w:t>.2.</w:t>
      </w:r>
      <w:r w:rsidRPr="000269A1">
        <w:rPr>
          <w:rFonts w:asciiTheme="minorHAnsi" w:eastAsia="Arial" w:hAnsiTheme="minorHAnsi" w:cstheme="minorHAnsi"/>
        </w:rPr>
        <w:t>7</w:t>
      </w:r>
      <w:r w:rsidR="006A3322" w:rsidRPr="000269A1">
        <w:rPr>
          <w:rFonts w:asciiTheme="minorHAnsi" w:eastAsia="Arial" w:hAnsiTheme="minorHAnsi" w:cstheme="minorHAnsi"/>
        </w:rPr>
        <w:t xml:space="preserve"> Apresentar o cronograma referente à manutenção preventiva em até </w:t>
      </w:r>
      <w:proofErr w:type="gramStart"/>
      <w:r w:rsidR="006A3322" w:rsidRPr="000269A1">
        <w:rPr>
          <w:rFonts w:asciiTheme="minorHAnsi" w:eastAsia="Arial" w:hAnsiTheme="minorHAnsi" w:cstheme="minorHAnsi"/>
        </w:rPr>
        <w:t>7</w:t>
      </w:r>
      <w:proofErr w:type="gramEnd"/>
      <w:r w:rsidR="006A3322" w:rsidRPr="000269A1">
        <w:rPr>
          <w:rFonts w:asciiTheme="minorHAnsi" w:eastAsia="Arial" w:hAnsiTheme="minorHAnsi" w:cstheme="minorHAnsi"/>
        </w:rPr>
        <w:t xml:space="preserve"> (sete) dias do início dos serviços. A fiscalização poderá, a seu critério, solicitar a alteração de datas e rotas no intuito de promover a fiscalização in loco dos serviços prestados.</w:t>
      </w:r>
    </w:p>
    <w:p w:rsidR="006A3322" w:rsidRPr="00F34E46" w:rsidRDefault="00E51D22" w:rsidP="00932CF1">
      <w:pPr>
        <w:spacing w:beforeLines="120" w:line="276" w:lineRule="auto"/>
        <w:jc w:val="both"/>
        <w:rPr>
          <w:rFonts w:asciiTheme="minorHAnsi" w:eastAsia="Arial" w:hAnsiTheme="minorHAnsi" w:cstheme="minorHAnsi"/>
          <w:color w:val="000000"/>
        </w:rPr>
      </w:pPr>
      <w:proofErr w:type="gramStart"/>
      <w:r w:rsidRPr="00F34E46">
        <w:rPr>
          <w:rFonts w:asciiTheme="minorHAnsi" w:eastAsia="Arial" w:hAnsiTheme="minorHAnsi" w:cstheme="minorHAnsi"/>
          <w:b/>
          <w:color w:val="000000"/>
        </w:rPr>
        <w:t>7</w:t>
      </w:r>
      <w:r w:rsidR="006A3322" w:rsidRPr="00F34E46">
        <w:rPr>
          <w:rFonts w:asciiTheme="minorHAnsi" w:eastAsia="Arial" w:hAnsiTheme="minorHAnsi" w:cstheme="minorHAnsi"/>
          <w:b/>
          <w:color w:val="000000"/>
        </w:rPr>
        <w:t>.3 MANUTENÇÃO</w:t>
      </w:r>
      <w:proofErr w:type="gramEnd"/>
      <w:r w:rsidR="006A3322" w:rsidRPr="00F34E46">
        <w:rPr>
          <w:rFonts w:asciiTheme="minorHAnsi" w:eastAsia="Arial" w:hAnsiTheme="minorHAnsi" w:cstheme="minorHAnsi"/>
          <w:b/>
          <w:color w:val="000000"/>
        </w:rPr>
        <w:t xml:space="preserve"> CORRETIVA:</w:t>
      </w:r>
      <w:r w:rsidR="006A3322" w:rsidRPr="00F34E46">
        <w:rPr>
          <w:rFonts w:asciiTheme="minorHAnsi" w:hAnsiTheme="minorHAnsi" w:cstheme="minorHAnsi"/>
        </w:rPr>
        <w:t xml:space="preserve"> </w:t>
      </w:r>
      <w:r w:rsidR="006A3322" w:rsidRPr="00F34E46">
        <w:rPr>
          <w:rFonts w:asciiTheme="minorHAnsi" w:eastAsia="Arial" w:hAnsiTheme="minorHAnsi" w:cstheme="minorHAnsi"/>
          <w:color w:val="000000"/>
        </w:rPr>
        <w:t xml:space="preserve">O serviço de manutenção corretiva consiste em efetuar os eventuais consertos, quantos forem necessários, ao perfeito funcionamento da plataforma, sem </w:t>
      </w:r>
      <w:r w:rsidR="006A3322" w:rsidRPr="00F34E46">
        <w:rPr>
          <w:rFonts w:asciiTheme="minorHAnsi" w:eastAsia="Arial" w:hAnsiTheme="minorHAnsi" w:cstheme="minorHAnsi"/>
          <w:color w:val="000000"/>
        </w:rPr>
        <w:lastRenderedPageBreak/>
        <w:t>ônus adicionais ao contratante, a partir da solicitação do contratante, por meio de abertura de Ordem de Serviço (chamado) com atendimento nos prazos estipulados adiante. O contato telefônico ou e-mail será o elemento gerador da ORDEM DE SERVIÇO, que será formalizada por meio de número de protocolo de atendimento. A contagem de tempo para aferição dos prazos de atendimento será iniciada no instante da ligação ou comunicação eletrônica.</w:t>
      </w:r>
    </w:p>
    <w:p w:rsidR="006A3322" w:rsidRPr="00F34E46" w:rsidRDefault="00E51D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 xml:space="preserve">.3.1 Não haverá limite para o número de chamados/atendimentos para as manutenções corretivas. </w:t>
      </w:r>
    </w:p>
    <w:p w:rsidR="006A3322" w:rsidRPr="00F34E46" w:rsidRDefault="00E51D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 xml:space="preserve">.3.2 A contratada deverá dispor serviço de atendimento 24 (vinte e quatro) horas por dia, 7(sete) dias por semana, ininterruptamente. </w:t>
      </w:r>
    </w:p>
    <w:p w:rsidR="006A3322" w:rsidRPr="00F34E46" w:rsidRDefault="00E51D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 xml:space="preserve">.3.3 Para atendimento aos chamados de manutenção corretiva e demais solicitações, a contratada deverá manter em seu estabelecimento pronto atendimento telefônico 24 horas por dia, além de suporte tecnológico para comunicação via correspondência eletrônica. </w:t>
      </w:r>
    </w:p>
    <w:p w:rsidR="006A3322" w:rsidRPr="00F34E46" w:rsidRDefault="00E51D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 xml:space="preserve">.3.4 O encerramento da Ordem de Serviço somente será efetuado formalmente através de apresentação de formulário próprio de atendimento padrão contendo o número da Ordem de Serviço, a hora da abertura, campo em branco para preenchimento da hora da chegada ao local da execução dos serviços por um dos Fiscais do Contrato, situação em que se encontrava o equipamento na hora da chegada, as medidas adotadas e a situação final de funcionamento do equipamento que gerou a abertura da Ordem de Serviço. </w:t>
      </w:r>
    </w:p>
    <w:p w:rsidR="006A3322" w:rsidRPr="00F34E46" w:rsidRDefault="00E51D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 xml:space="preserve">.3.5 Caso os serviços de manutenção não possam ser executados nas dependências do Fórum Trabalhista, o procedimento de retirada dos equipamentos ou componentes das dependências, para reparos em laboratório, será de inteira responsabilidade da contratada, inclusive o ônus de transporte de ida e volta dos equipamentos para reparos em outro centro. </w:t>
      </w:r>
    </w:p>
    <w:p w:rsidR="006A3322" w:rsidRPr="00F34E46" w:rsidRDefault="00E51D22"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7</w:t>
      </w:r>
      <w:r w:rsidR="006A3322" w:rsidRPr="00F34E46">
        <w:rPr>
          <w:rFonts w:asciiTheme="minorHAnsi" w:eastAsia="Arial" w:hAnsiTheme="minorHAnsi" w:cstheme="minorHAnsi"/>
          <w:color w:val="000000"/>
        </w:rPr>
        <w:t>.3.6 Não será permitida a subempreitada de qualquer dos serviços especificados neste instrumento</w:t>
      </w:r>
      <w:r w:rsidRPr="00F34E46">
        <w:rPr>
          <w:rFonts w:asciiTheme="minorHAnsi" w:eastAsia="Arial" w:hAnsiTheme="minorHAnsi" w:cstheme="minorHAnsi"/>
          <w:color w:val="000000"/>
        </w:rPr>
        <w:t>.</w:t>
      </w:r>
    </w:p>
    <w:p w:rsidR="00C03E43" w:rsidRPr="00F34E46" w:rsidRDefault="00C03E43" w:rsidP="00E51D22">
      <w:pPr>
        <w:widowControl/>
        <w:suppressAutoHyphens/>
        <w:spacing w:line="360" w:lineRule="auto"/>
        <w:jc w:val="both"/>
        <w:textAlignment w:val="baseline"/>
        <w:rPr>
          <w:rFonts w:asciiTheme="minorHAnsi" w:hAnsiTheme="minorHAnsi" w:cstheme="minorHAnsi"/>
          <w:b/>
        </w:rPr>
      </w:pPr>
    </w:p>
    <w:p w:rsidR="00E51D22" w:rsidRPr="00F34E46" w:rsidRDefault="00723346" w:rsidP="00E51D22">
      <w:pPr>
        <w:widowControl/>
        <w:suppressAutoHyphens/>
        <w:spacing w:line="360" w:lineRule="auto"/>
        <w:jc w:val="both"/>
        <w:textAlignment w:val="baseline"/>
        <w:rPr>
          <w:rStyle w:val="Fontepargpadro3"/>
          <w:rFonts w:asciiTheme="minorHAnsi" w:hAnsiTheme="minorHAnsi" w:cstheme="minorHAnsi"/>
          <w:b/>
          <w:bCs/>
        </w:rPr>
      </w:pPr>
      <w:r>
        <w:rPr>
          <w:rFonts w:asciiTheme="minorHAnsi" w:hAnsiTheme="minorHAnsi" w:cstheme="minorHAnsi"/>
          <w:b/>
        </w:rPr>
        <w:t>7.3.7</w:t>
      </w:r>
      <w:r w:rsidR="00E51D22" w:rsidRPr="00F34E46">
        <w:rPr>
          <w:rFonts w:asciiTheme="minorHAnsi" w:hAnsiTheme="minorHAnsi" w:cstheme="minorHAnsi"/>
          <w:b/>
        </w:rPr>
        <w:t xml:space="preserve"> </w:t>
      </w:r>
      <w:r w:rsidR="00E51D22" w:rsidRPr="00F34E46">
        <w:rPr>
          <w:rStyle w:val="Fontepargpadro3"/>
          <w:rFonts w:asciiTheme="minorHAnsi" w:hAnsiTheme="minorHAnsi" w:cstheme="minorHAnsi"/>
          <w:b/>
          <w:bCs/>
        </w:rPr>
        <w:t>Do Fornecimento de Peças e Materiais</w:t>
      </w:r>
    </w:p>
    <w:p w:rsidR="00E51D22" w:rsidRPr="00F34E46" w:rsidRDefault="00E51D22" w:rsidP="00F34E46">
      <w:pPr>
        <w:widowControl/>
        <w:suppressAutoHyphens/>
        <w:spacing w:line="360" w:lineRule="auto"/>
        <w:ind w:left="426"/>
        <w:jc w:val="both"/>
        <w:textAlignment w:val="baseline"/>
        <w:rPr>
          <w:rStyle w:val="Fontepargpadro3"/>
          <w:rFonts w:asciiTheme="minorHAnsi" w:hAnsiTheme="minorHAnsi" w:cstheme="minorHAnsi"/>
        </w:rPr>
      </w:pPr>
      <w:r w:rsidRPr="00F34E46">
        <w:rPr>
          <w:rStyle w:val="Fontepargpadro3"/>
          <w:rFonts w:asciiTheme="minorHAnsi" w:hAnsiTheme="minorHAnsi" w:cstheme="minorHAnsi"/>
        </w:rPr>
        <w:t>7.</w:t>
      </w:r>
      <w:r w:rsidR="00723346">
        <w:rPr>
          <w:rStyle w:val="Fontepargpadro3"/>
          <w:rFonts w:asciiTheme="minorHAnsi" w:hAnsiTheme="minorHAnsi" w:cstheme="minorHAnsi"/>
        </w:rPr>
        <w:t>3.7.1</w:t>
      </w:r>
      <w:r w:rsidRPr="00F34E46">
        <w:rPr>
          <w:rStyle w:val="Fontepargpadro3"/>
          <w:rFonts w:asciiTheme="minorHAnsi" w:hAnsiTheme="minorHAnsi" w:cstheme="minorHAnsi"/>
        </w:rPr>
        <w:t xml:space="preserve"> Caberá à contratada o fornecimento, </w:t>
      </w:r>
      <w:r w:rsidRPr="00F34E46">
        <w:rPr>
          <w:rStyle w:val="Fontepargpadro3"/>
          <w:rFonts w:asciiTheme="minorHAnsi" w:hAnsiTheme="minorHAnsi" w:cstheme="minorHAnsi"/>
          <w:u w:val="single"/>
        </w:rPr>
        <w:t>sem ônus adicionais à contratante</w:t>
      </w:r>
      <w:r w:rsidRPr="00F34E46">
        <w:rPr>
          <w:rStyle w:val="Fontepargpadro3"/>
          <w:rFonts w:asciiTheme="minorHAnsi" w:hAnsiTheme="minorHAnsi" w:cstheme="minorHAnsi"/>
        </w:rPr>
        <w:t xml:space="preserve">, de todos os materiais necessários à correção e pleno funcionamento dos sistemas. </w:t>
      </w:r>
    </w:p>
    <w:p w:rsidR="00E51D22" w:rsidRPr="00F34E46" w:rsidRDefault="00723346" w:rsidP="00F34E46">
      <w:pPr>
        <w:widowControl/>
        <w:suppressAutoHyphens/>
        <w:spacing w:line="360" w:lineRule="auto"/>
        <w:ind w:left="426"/>
        <w:jc w:val="both"/>
        <w:textAlignment w:val="baseline"/>
        <w:rPr>
          <w:rStyle w:val="Fontepargpadro3"/>
          <w:rFonts w:asciiTheme="minorHAnsi" w:hAnsiTheme="minorHAnsi" w:cstheme="minorHAnsi"/>
        </w:rPr>
      </w:pPr>
      <w:r>
        <w:rPr>
          <w:rStyle w:val="Fontepargpadro3"/>
          <w:rFonts w:asciiTheme="minorHAnsi" w:hAnsiTheme="minorHAnsi" w:cstheme="minorHAnsi"/>
        </w:rPr>
        <w:t>7.3.7</w:t>
      </w:r>
      <w:r w:rsidR="00E51D22" w:rsidRPr="00F34E46">
        <w:rPr>
          <w:rStyle w:val="Fontepargpadro3"/>
          <w:rFonts w:asciiTheme="minorHAnsi" w:hAnsiTheme="minorHAnsi" w:cstheme="minorHAnsi"/>
        </w:rPr>
        <w:t>.2 Todas as despesas com tributos, fretes, contribuições, seguros e demais encargos ocorrerão por conta da contratada.</w:t>
      </w:r>
    </w:p>
    <w:p w:rsidR="00E51D22" w:rsidRPr="00F34E46" w:rsidRDefault="00E51D22" w:rsidP="00F34E46">
      <w:pPr>
        <w:widowControl/>
        <w:suppressAutoHyphens/>
        <w:spacing w:line="360" w:lineRule="auto"/>
        <w:ind w:left="426"/>
        <w:jc w:val="both"/>
        <w:textAlignment w:val="baseline"/>
        <w:rPr>
          <w:rStyle w:val="Fontepargpadro3"/>
          <w:rFonts w:asciiTheme="minorHAnsi" w:hAnsiTheme="minorHAnsi" w:cstheme="minorHAnsi"/>
        </w:rPr>
      </w:pPr>
      <w:r w:rsidRPr="00F34E46">
        <w:rPr>
          <w:rStyle w:val="Fontepargpadro3"/>
          <w:rFonts w:asciiTheme="minorHAnsi" w:hAnsiTheme="minorHAnsi" w:cstheme="minorHAnsi"/>
        </w:rPr>
        <w:t>7.</w:t>
      </w:r>
      <w:r w:rsidR="00723346">
        <w:rPr>
          <w:rStyle w:val="Fontepargpadro3"/>
          <w:rFonts w:asciiTheme="minorHAnsi" w:hAnsiTheme="minorHAnsi" w:cstheme="minorHAnsi"/>
        </w:rPr>
        <w:t>3.7</w:t>
      </w:r>
      <w:r w:rsidRPr="00F34E46">
        <w:rPr>
          <w:rStyle w:val="Fontepargpadro3"/>
          <w:rFonts w:asciiTheme="minorHAnsi" w:hAnsiTheme="minorHAnsi" w:cstheme="minorHAnsi"/>
        </w:rPr>
        <w:t xml:space="preserve">.3 </w:t>
      </w:r>
      <w:r w:rsidR="00CE233C">
        <w:rPr>
          <w:rFonts w:ascii="Calibri" w:hAnsi="Calibri" w:cs="Calibri"/>
        </w:rPr>
        <w:t xml:space="preserve">As peças a serem fornecidas </w:t>
      </w:r>
      <w:r w:rsidR="00CE233C">
        <w:rPr>
          <w:rFonts w:ascii="Calibri" w:hAnsi="Calibri" w:cs="Calibri"/>
          <w:u w:val="single"/>
        </w:rPr>
        <w:t xml:space="preserve">serão preferencialmente </w:t>
      </w:r>
      <w:r w:rsidR="00CE233C" w:rsidRPr="006927DC">
        <w:rPr>
          <w:rFonts w:ascii="Calibri" w:hAnsi="Calibri" w:cs="Calibri"/>
          <w:u w:val="single"/>
        </w:rPr>
        <w:t>originais</w:t>
      </w:r>
      <w:r w:rsidR="00CE233C">
        <w:rPr>
          <w:rFonts w:ascii="Calibri" w:hAnsi="Calibri" w:cs="Calibri"/>
          <w:u w:val="single"/>
        </w:rPr>
        <w:t xml:space="preserve"> ou certificadas pelo fabricante e deverão ser novas</w:t>
      </w:r>
      <w:r w:rsidR="00CE233C">
        <w:rPr>
          <w:rFonts w:ascii="Calibri" w:hAnsi="Calibri" w:cs="Calibri"/>
        </w:rPr>
        <w:t xml:space="preserve">, assim como acessórios e ferramentas recomendados pelo fabricante dos equipamentos ou as </w:t>
      </w:r>
      <w:r w:rsidR="00CE233C" w:rsidRPr="00C06EF3">
        <w:rPr>
          <w:rFonts w:ascii="Calibri" w:hAnsi="Calibri" w:cs="Calibri"/>
        </w:rPr>
        <w:t>peças não originais poderão ser aceitas, caso o Responsável Técnico comprove através de especificações técnicas detalhadas que as peças são plenamente compatíveis</w:t>
      </w:r>
      <w:r w:rsidRPr="00F34E46">
        <w:rPr>
          <w:rStyle w:val="Fontepargpadro3"/>
          <w:rFonts w:asciiTheme="minorHAnsi" w:hAnsiTheme="minorHAnsi" w:cstheme="minorHAnsi"/>
        </w:rPr>
        <w:t xml:space="preserve">. </w:t>
      </w:r>
    </w:p>
    <w:p w:rsidR="00E51D22" w:rsidRPr="00F34E46" w:rsidRDefault="00E51D22" w:rsidP="00F34E46">
      <w:pPr>
        <w:widowControl/>
        <w:suppressAutoHyphens/>
        <w:spacing w:line="360" w:lineRule="auto"/>
        <w:ind w:left="426"/>
        <w:jc w:val="both"/>
        <w:textAlignment w:val="baseline"/>
        <w:rPr>
          <w:rStyle w:val="Fontepargpadro3"/>
          <w:rFonts w:asciiTheme="minorHAnsi" w:hAnsiTheme="minorHAnsi" w:cstheme="minorHAnsi"/>
          <w:u w:val="single"/>
        </w:rPr>
      </w:pPr>
      <w:r w:rsidRPr="00F34E46">
        <w:rPr>
          <w:rStyle w:val="Fontepargpadro3"/>
          <w:rFonts w:asciiTheme="minorHAnsi" w:hAnsiTheme="minorHAnsi" w:cstheme="minorHAnsi"/>
        </w:rPr>
        <w:lastRenderedPageBreak/>
        <w:t>7.</w:t>
      </w:r>
      <w:r w:rsidR="00723346">
        <w:rPr>
          <w:rStyle w:val="Fontepargpadro3"/>
          <w:rFonts w:asciiTheme="minorHAnsi" w:hAnsiTheme="minorHAnsi" w:cstheme="minorHAnsi"/>
        </w:rPr>
        <w:t>3.7</w:t>
      </w:r>
      <w:r w:rsidRPr="00F34E46">
        <w:rPr>
          <w:rStyle w:val="Fontepargpadro3"/>
          <w:rFonts w:asciiTheme="minorHAnsi" w:hAnsiTheme="minorHAnsi" w:cstheme="minorHAnsi"/>
        </w:rPr>
        <w:t xml:space="preserve">.4 </w:t>
      </w:r>
      <w:r w:rsidRPr="00F34E46">
        <w:rPr>
          <w:rStyle w:val="Fontepargpadro3"/>
          <w:rFonts w:asciiTheme="minorHAnsi" w:hAnsiTheme="minorHAnsi" w:cstheme="minorHAnsi"/>
          <w:u w:val="single"/>
        </w:rPr>
        <w:t>A Contratada deverá fornecer garantia para as peças fornecidas pelo período de 12 (doze) meses, contados a partir da data de assinatura do contrato.</w:t>
      </w:r>
    </w:p>
    <w:p w:rsidR="00C03E43" w:rsidRPr="00F34E46" w:rsidRDefault="00C03E43" w:rsidP="00E51D22">
      <w:pPr>
        <w:widowControl/>
        <w:suppressAutoHyphens/>
        <w:spacing w:line="276" w:lineRule="auto"/>
        <w:ind w:left="426"/>
        <w:jc w:val="both"/>
        <w:textAlignment w:val="baseline"/>
        <w:rPr>
          <w:rStyle w:val="Fontepargpadro3"/>
          <w:rFonts w:asciiTheme="minorHAnsi" w:hAnsiTheme="minorHAnsi" w:cstheme="minorHAnsi"/>
        </w:rPr>
      </w:pPr>
    </w:p>
    <w:p w:rsidR="00E51D22" w:rsidRPr="00F34E46" w:rsidRDefault="00723346" w:rsidP="00224289">
      <w:pPr>
        <w:widowControl/>
        <w:suppressAutoHyphens/>
        <w:spacing w:line="360" w:lineRule="auto"/>
        <w:jc w:val="both"/>
        <w:textAlignment w:val="baseline"/>
        <w:rPr>
          <w:rStyle w:val="Fontepargpadro3"/>
          <w:rFonts w:asciiTheme="minorHAnsi" w:hAnsiTheme="minorHAnsi" w:cstheme="minorHAnsi"/>
          <w:b/>
          <w:bCs/>
        </w:rPr>
      </w:pPr>
      <w:bookmarkStart w:id="1" w:name="_Ref80182792"/>
      <w:r>
        <w:rPr>
          <w:rFonts w:asciiTheme="minorHAnsi" w:hAnsiTheme="minorHAnsi" w:cstheme="minorHAnsi"/>
          <w:b/>
        </w:rPr>
        <w:t>7</w:t>
      </w:r>
      <w:r w:rsidR="00E51D22" w:rsidRPr="00F34E46">
        <w:rPr>
          <w:rFonts w:asciiTheme="minorHAnsi" w:hAnsiTheme="minorHAnsi" w:cstheme="minorHAnsi"/>
          <w:b/>
        </w:rPr>
        <w:t>.</w:t>
      </w:r>
      <w:r w:rsidR="001723A9">
        <w:rPr>
          <w:rFonts w:asciiTheme="minorHAnsi" w:hAnsiTheme="minorHAnsi" w:cstheme="minorHAnsi"/>
          <w:b/>
        </w:rPr>
        <w:t>3.8</w:t>
      </w:r>
      <w:r w:rsidR="00E51D22" w:rsidRPr="00F34E46">
        <w:rPr>
          <w:rFonts w:asciiTheme="minorHAnsi" w:hAnsiTheme="minorHAnsi" w:cstheme="minorHAnsi"/>
          <w:b/>
        </w:rPr>
        <w:t xml:space="preserve"> </w:t>
      </w:r>
      <w:r w:rsidR="00E51D22" w:rsidRPr="00F34E46">
        <w:rPr>
          <w:rStyle w:val="Fontepargpadro3"/>
          <w:rFonts w:asciiTheme="minorHAnsi" w:hAnsiTheme="minorHAnsi" w:cstheme="minorHAnsi"/>
          <w:b/>
          <w:bCs/>
        </w:rPr>
        <w:t>Dos Relatórios Técnicos</w:t>
      </w:r>
      <w:bookmarkEnd w:id="1"/>
    </w:p>
    <w:p w:rsidR="00E51D22" w:rsidRPr="00F34E46" w:rsidRDefault="00E51D22" w:rsidP="00E51D22">
      <w:pPr>
        <w:widowControl/>
        <w:suppressAutoHyphens/>
        <w:spacing w:line="276" w:lineRule="auto"/>
        <w:ind w:left="426"/>
        <w:jc w:val="both"/>
        <w:textAlignment w:val="baseline"/>
        <w:rPr>
          <w:rStyle w:val="Fontepargpadro3"/>
          <w:rFonts w:asciiTheme="minorHAnsi" w:hAnsiTheme="minorHAnsi" w:cstheme="minorHAnsi"/>
        </w:rPr>
      </w:pPr>
      <w:r w:rsidRPr="00F34E46">
        <w:rPr>
          <w:rStyle w:val="Fontepargpadro3"/>
          <w:rFonts w:asciiTheme="minorHAnsi" w:hAnsiTheme="minorHAnsi" w:cstheme="minorHAnsi"/>
        </w:rPr>
        <w:t>7</w:t>
      </w:r>
      <w:r w:rsidR="001723A9">
        <w:rPr>
          <w:rStyle w:val="Fontepargpadro3"/>
          <w:rFonts w:asciiTheme="minorHAnsi" w:hAnsiTheme="minorHAnsi" w:cstheme="minorHAnsi"/>
        </w:rPr>
        <w:t>.3</w:t>
      </w:r>
      <w:r w:rsidRPr="00F34E46">
        <w:rPr>
          <w:rStyle w:val="Fontepargpadro3"/>
          <w:rFonts w:asciiTheme="minorHAnsi" w:hAnsiTheme="minorHAnsi" w:cstheme="minorHAnsi"/>
        </w:rPr>
        <w:t>.</w:t>
      </w:r>
      <w:r w:rsidR="001723A9">
        <w:rPr>
          <w:rFonts w:asciiTheme="minorHAnsi" w:hAnsiTheme="minorHAnsi" w:cstheme="minorHAnsi"/>
        </w:rPr>
        <w:t>8.1</w:t>
      </w:r>
      <w:r w:rsidRPr="00F34E46">
        <w:rPr>
          <w:rFonts w:asciiTheme="minorHAnsi" w:hAnsiTheme="minorHAnsi" w:cstheme="minorHAnsi"/>
        </w:rPr>
        <w:t xml:space="preserve"> Juntamente com a nota fiscal da prestação dos serviços, deverão ser entregues: Relatório de manutenção Preventiva e Corretiva contendo no mínimo as seguintes informações: Serviços executados em cada equipamento; Condições gerais de funcionamento de todos os sistemas envolvidos; Medição das grandezas; relatórios fotográficos e Providências a serem adotadas. O relatório deverá ser devidamente assinado pelo responsável técnico por estes serviços.</w:t>
      </w:r>
    </w:p>
    <w:p w:rsidR="00E51D22" w:rsidRPr="00F34E46" w:rsidRDefault="00E51D22" w:rsidP="00E51D22">
      <w:pPr>
        <w:widowControl/>
        <w:suppressAutoHyphens/>
        <w:spacing w:line="276" w:lineRule="auto"/>
        <w:jc w:val="both"/>
        <w:textAlignment w:val="baseline"/>
        <w:rPr>
          <w:rStyle w:val="Fontepargpadro3"/>
          <w:rFonts w:asciiTheme="minorHAnsi" w:hAnsiTheme="minorHAnsi" w:cstheme="minorHAnsi"/>
          <w:u w:val="single"/>
        </w:rPr>
      </w:pPr>
    </w:p>
    <w:p w:rsidR="00F34E46" w:rsidRPr="00F34E46" w:rsidRDefault="001723A9" w:rsidP="00F34E46">
      <w:pPr>
        <w:spacing w:line="360" w:lineRule="auto"/>
        <w:jc w:val="both"/>
        <w:rPr>
          <w:rFonts w:asciiTheme="minorHAnsi" w:hAnsiTheme="minorHAnsi" w:cstheme="minorHAnsi"/>
          <w:b/>
        </w:rPr>
      </w:pPr>
      <w:r>
        <w:rPr>
          <w:rFonts w:asciiTheme="minorHAnsi" w:hAnsiTheme="minorHAnsi" w:cstheme="minorHAnsi"/>
          <w:b/>
        </w:rPr>
        <w:t>7.4</w:t>
      </w:r>
      <w:r w:rsidR="00F34E46" w:rsidRPr="00F34E46">
        <w:rPr>
          <w:rFonts w:asciiTheme="minorHAnsi" w:hAnsiTheme="minorHAnsi" w:cstheme="minorHAnsi"/>
          <w:b/>
        </w:rPr>
        <w:t xml:space="preserve"> PRAZOS E HORÁRIO PARA EXECUÇÃO DOS SERVIÇOS:</w:t>
      </w:r>
    </w:p>
    <w:p w:rsidR="00F34E46" w:rsidRPr="00F34E46" w:rsidRDefault="001723A9" w:rsidP="00F34E46">
      <w:pPr>
        <w:spacing w:before="120" w:line="360" w:lineRule="auto"/>
        <w:jc w:val="both"/>
        <w:rPr>
          <w:rFonts w:asciiTheme="minorHAnsi" w:hAnsiTheme="minorHAnsi" w:cstheme="minorHAnsi"/>
          <w:b/>
        </w:rPr>
      </w:pPr>
      <w:r>
        <w:rPr>
          <w:rFonts w:asciiTheme="minorHAnsi" w:hAnsiTheme="minorHAnsi" w:cstheme="minorHAnsi"/>
          <w:b/>
        </w:rPr>
        <w:t>7.4</w:t>
      </w:r>
      <w:r w:rsidR="00F34E46" w:rsidRPr="00F34E46">
        <w:rPr>
          <w:rFonts w:asciiTheme="minorHAnsi" w:hAnsiTheme="minorHAnsi" w:cstheme="minorHAnsi"/>
          <w:b/>
        </w:rPr>
        <w:t xml:space="preserve">.1 </w:t>
      </w:r>
      <w:r w:rsidR="00F34E46" w:rsidRPr="00F34E46">
        <w:rPr>
          <w:rFonts w:asciiTheme="minorHAnsi" w:hAnsiTheme="minorHAnsi" w:cstheme="minorHAnsi"/>
        </w:rPr>
        <w:t xml:space="preserve">Os serviços de manutenção preventiva ocorrerão com periodicidade </w:t>
      </w:r>
      <w:r w:rsidR="00F34E46" w:rsidRPr="00F34E46">
        <w:rPr>
          <w:rFonts w:asciiTheme="minorHAnsi" w:hAnsiTheme="minorHAnsi" w:cstheme="minorHAnsi"/>
          <w:b/>
        </w:rPr>
        <w:t>mensal</w:t>
      </w:r>
      <w:r w:rsidR="00F34E46" w:rsidRPr="00F34E46">
        <w:rPr>
          <w:rFonts w:asciiTheme="minorHAnsi" w:hAnsiTheme="minorHAnsi" w:cstheme="minorHAnsi"/>
        </w:rPr>
        <w:t>, mediante cronograma elaborado previamente pela contratada e aprovado pela contratante, em horários de pouca ou nenhuma interferência à atividade fim da Justiça do Trabalho, ou seja, em dias úteis e preferencialmente após as 14h30min. A Contratada poderá executar serviços de ordem preventiva fora desses dias e horários apenas nos casos excepcionais, mediante justificativa e solicitação aos fiscais do contrato.</w:t>
      </w:r>
    </w:p>
    <w:p w:rsidR="00F34E46" w:rsidRPr="00F34E46" w:rsidRDefault="001723A9" w:rsidP="00F34E46">
      <w:pPr>
        <w:spacing w:before="120" w:line="360" w:lineRule="auto"/>
        <w:jc w:val="both"/>
        <w:rPr>
          <w:rFonts w:asciiTheme="minorHAnsi" w:hAnsiTheme="minorHAnsi" w:cstheme="minorHAnsi"/>
          <w:b/>
        </w:rPr>
      </w:pPr>
      <w:r>
        <w:rPr>
          <w:rFonts w:asciiTheme="minorHAnsi" w:hAnsiTheme="minorHAnsi" w:cstheme="minorHAnsi"/>
          <w:b/>
        </w:rPr>
        <w:t>7.4.</w:t>
      </w:r>
      <w:r w:rsidR="00F34E46">
        <w:rPr>
          <w:rFonts w:asciiTheme="minorHAnsi" w:hAnsiTheme="minorHAnsi" w:cstheme="minorHAnsi"/>
          <w:b/>
        </w:rPr>
        <w:t>2</w:t>
      </w:r>
      <w:r w:rsidR="00F34E46" w:rsidRPr="00F34E46">
        <w:rPr>
          <w:rFonts w:asciiTheme="minorHAnsi" w:hAnsiTheme="minorHAnsi" w:cstheme="minorHAnsi"/>
        </w:rPr>
        <w:t xml:space="preserve"> Os serviços de manutenção corretiva ocorrerão quantas vezes se fizerem necessários desde que o(s) chamado(s) seja(m) efetivado(s) pela contratante, através de seus fiscais, via telefone ou comunicação eletrônica, com registro da data, hora e protocolo de chamado. </w:t>
      </w:r>
    </w:p>
    <w:p w:rsidR="00F34E46" w:rsidRPr="00F34E46" w:rsidRDefault="001723A9" w:rsidP="00F34E46">
      <w:pPr>
        <w:spacing w:before="120" w:line="360" w:lineRule="auto"/>
        <w:jc w:val="both"/>
        <w:rPr>
          <w:rFonts w:asciiTheme="minorHAnsi" w:hAnsiTheme="minorHAnsi" w:cstheme="minorHAnsi"/>
          <w:b/>
        </w:rPr>
      </w:pPr>
      <w:r>
        <w:rPr>
          <w:rFonts w:asciiTheme="minorHAnsi" w:hAnsiTheme="minorHAnsi" w:cstheme="minorHAnsi"/>
          <w:b/>
        </w:rPr>
        <w:t>7.4</w:t>
      </w:r>
      <w:r w:rsidR="00F34E46" w:rsidRPr="00F34E46">
        <w:rPr>
          <w:rFonts w:asciiTheme="minorHAnsi" w:hAnsiTheme="minorHAnsi" w:cstheme="minorHAnsi"/>
          <w:b/>
        </w:rPr>
        <w:t>.</w:t>
      </w:r>
      <w:r w:rsidR="00F34E46">
        <w:rPr>
          <w:rFonts w:asciiTheme="minorHAnsi" w:hAnsiTheme="minorHAnsi" w:cstheme="minorHAnsi"/>
          <w:b/>
        </w:rPr>
        <w:t>3</w:t>
      </w:r>
      <w:r w:rsidR="00F34E46" w:rsidRPr="00F34E46">
        <w:rPr>
          <w:rFonts w:asciiTheme="minorHAnsi" w:hAnsiTheme="minorHAnsi" w:cstheme="minorHAnsi"/>
        </w:rPr>
        <w:t xml:space="preserve"> Os prazos para o atendimento </w:t>
      </w:r>
      <w:r w:rsidR="0065087E">
        <w:rPr>
          <w:rFonts w:asciiTheme="minorHAnsi" w:hAnsiTheme="minorHAnsi" w:cstheme="minorHAnsi"/>
        </w:rPr>
        <w:t xml:space="preserve">corretivo </w:t>
      </w:r>
      <w:r w:rsidR="00F34E46" w:rsidRPr="00F34E46">
        <w:rPr>
          <w:rFonts w:asciiTheme="minorHAnsi" w:hAnsiTheme="minorHAnsi" w:cstheme="minorHAnsi"/>
        </w:rPr>
        <w:t>atenderão aos limites máximos discriminados na seguinte tabela:</w:t>
      </w:r>
    </w:p>
    <w:tbl>
      <w:tblPr>
        <w:tblW w:w="0" w:type="auto"/>
        <w:jc w:val="center"/>
        <w:tblInd w:w="-5" w:type="dxa"/>
        <w:tblLayout w:type="fixed"/>
        <w:tblLook w:val="0000"/>
      </w:tblPr>
      <w:tblGrid>
        <w:gridCol w:w="4099"/>
        <w:gridCol w:w="4666"/>
      </w:tblGrid>
      <w:tr w:rsidR="00F34E46" w:rsidRPr="00F34E46" w:rsidTr="005D6B4A">
        <w:trPr>
          <w:jc w:val="center"/>
        </w:trPr>
        <w:tc>
          <w:tcPr>
            <w:tcW w:w="4099" w:type="dxa"/>
            <w:tcBorders>
              <w:top w:val="single" w:sz="4" w:space="0" w:color="000000"/>
              <w:left w:val="single" w:sz="4" w:space="0" w:color="000000"/>
              <w:bottom w:val="single" w:sz="4" w:space="0" w:color="000000"/>
            </w:tcBorders>
            <w:shd w:val="clear" w:color="auto" w:fill="auto"/>
          </w:tcPr>
          <w:p w:rsidR="00F34E46" w:rsidRPr="00F34E46" w:rsidRDefault="00F34E46" w:rsidP="002521B0">
            <w:pPr>
              <w:spacing w:line="360" w:lineRule="auto"/>
              <w:jc w:val="center"/>
              <w:rPr>
                <w:rFonts w:asciiTheme="minorHAnsi" w:hAnsiTheme="minorHAnsi" w:cstheme="minorHAnsi"/>
                <w:b/>
              </w:rPr>
            </w:pPr>
            <w:r w:rsidRPr="00F34E46">
              <w:rPr>
                <w:rFonts w:asciiTheme="minorHAnsi" w:hAnsiTheme="minorHAnsi" w:cstheme="minorHAnsi"/>
                <w:b/>
              </w:rPr>
              <w:t>Natureza da operação</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rsidR="00F34E46" w:rsidRPr="00F34E46" w:rsidRDefault="00F34E46" w:rsidP="002521B0">
            <w:pPr>
              <w:spacing w:line="360" w:lineRule="auto"/>
              <w:jc w:val="center"/>
              <w:rPr>
                <w:rFonts w:asciiTheme="minorHAnsi" w:hAnsiTheme="minorHAnsi" w:cstheme="minorHAnsi"/>
              </w:rPr>
            </w:pPr>
            <w:r w:rsidRPr="00F34E46">
              <w:rPr>
                <w:rFonts w:asciiTheme="minorHAnsi" w:hAnsiTheme="minorHAnsi" w:cstheme="minorHAnsi"/>
                <w:b/>
              </w:rPr>
              <w:t>Tempo limite para atendimento</w:t>
            </w:r>
          </w:p>
        </w:tc>
      </w:tr>
      <w:tr w:rsidR="00F34E46" w:rsidRPr="00F34E46" w:rsidTr="005D6B4A">
        <w:trPr>
          <w:trHeight w:val="712"/>
          <w:jc w:val="center"/>
        </w:trPr>
        <w:tc>
          <w:tcPr>
            <w:tcW w:w="4099" w:type="dxa"/>
            <w:tcBorders>
              <w:top w:val="single" w:sz="4" w:space="0" w:color="000000"/>
              <w:left w:val="single" w:sz="4" w:space="0" w:color="000000"/>
              <w:bottom w:val="single" w:sz="4" w:space="0" w:color="000000"/>
            </w:tcBorders>
            <w:shd w:val="clear" w:color="auto" w:fill="auto"/>
          </w:tcPr>
          <w:p w:rsidR="00F34E46" w:rsidRPr="00F34E46" w:rsidRDefault="00F34E46" w:rsidP="002521B0">
            <w:pPr>
              <w:spacing w:line="360" w:lineRule="auto"/>
              <w:jc w:val="both"/>
              <w:rPr>
                <w:rFonts w:asciiTheme="minorHAnsi" w:hAnsiTheme="minorHAnsi" w:cstheme="minorHAnsi"/>
              </w:rPr>
            </w:pPr>
            <w:r w:rsidRPr="00F34E46">
              <w:rPr>
                <w:rFonts w:asciiTheme="minorHAnsi" w:hAnsiTheme="minorHAnsi" w:cstheme="minorHAnsi"/>
              </w:rPr>
              <w:t>Chegada do técnico habilitado a respectiva Vara do Trabalho</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rsidR="00F34E46" w:rsidRPr="00F34E46" w:rsidRDefault="00F34E46" w:rsidP="002521B0">
            <w:pPr>
              <w:spacing w:line="360" w:lineRule="auto"/>
              <w:jc w:val="both"/>
              <w:rPr>
                <w:rFonts w:asciiTheme="minorHAnsi" w:hAnsiTheme="minorHAnsi" w:cstheme="minorHAnsi"/>
              </w:rPr>
            </w:pPr>
            <w:r w:rsidRPr="00F34E46">
              <w:rPr>
                <w:rFonts w:asciiTheme="minorHAnsi" w:hAnsiTheme="minorHAnsi" w:cstheme="minorHAnsi"/>
              </w:rPr>
              <w:t>30 horas a partir do chamado.</w:t>
            </w:r>
          </w:p>
        </w:tc>
      </w:tr>
      <w:tr w:rsidR="00F34E46" w:rsidRPr="00F34E46" w:rsidTr="005D6B4A">
        <w:trPr>
          <w:jc w:val="center"/>
        </w:trPr>
        <w:tc>
          <w:tcPr>
            <w:tcW w:w="4099" w:type="dxa"/>
            <w:tcBorders>
              <w:top w:val="single" w:sz="4" w:space="0" w:color="000000"/>
              <w:left w:val="single" w:sz="4" w:space="0" w:color="000000"/>
              <w:bottom w:val="single" w:sz="4" w:space="0" w:color="000000"/>
            </w:tcBorders>
            <w:shd w:val="clear" w:color="auto" w:fill="auto"/>
          </w:tcPr>
          <w:p w:rsidR="00F34E46" w:rsidRPr="00F34E46" w:rsidRDefault="00F34E46" w:rsidP="002521B0">
            <w:pPr>
              <w:spacing w:line="360" w:lineRule="auto"/>
              <w:jc w:val="both"/>
              <w:rPr>
                <w:rFonts w:asciiTheme="minorHAnsi" w:hAnsiTheme="minorHAnsi" w:cstheme="minorHAnsi"/>
              </w:rPr>
            </w:pPr>
            <w:r w:rsidRPr="00F34E46">
              <w:rPr>
                <w:rFonts w:asciiTheme="minorHAnsi" w:hAnsiTheme="minorHAnsi" w:cstheme="minorHAnsi"/>
              </w:rPr>
              <w:t xml:space="preserve">Conserto do equipamento </w:t>
            </w:r>
            <w:proofErr w:type="spellStart"/>
            <w:r w:rsidRPr="00F34E46">
              <w:rPr>
                <w:rFonts w:asciiTheme="minorHAnsi" w:hAnsiTheme="minorHAnsi" w:cstheme="minorHAnsi"/>
              </w:rPr>
              <w:t>in-loco</w:t>
            </w:r>
            <w:proofErr w:type="spellEnd"/>
            <w:r w:rsidRPr="00F34E46">
              <w:rPr>
                <w:rFonts w:asciiTheme="minorHAnsi" w:hAnsiTheme="minorHAnsi" w:cstheme="minorHAnsi"/>
              </w:rPr>
              <w:t xml:space="preserve"> quando não for necessária a substituição de peças</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rsidR="00F34E46" w:rsidRPr="00F34E46" w:rsidRDefault="00F34E46" w:rsidP="002521B0">
            <w:pPr>
              <w:spacing w:line="360" w:lineRule="auto"/>
              <w:jc w:val="both"/>
              <w:rPr>
                <w:rFonts w:asciiTheme="minorHAnsi" w:hAnsiTheme="minorHAnsi" w:cstheme="minorHAnsi"/>
              </w:rPr>
            </w:pPr>
            <w:r w:rsidRPr="00F34E46">
              <w:rPr>
                <w:rFonts w:asciiTheme="minorHAnsi" w:hAnsiTheme="minorHAnsi" w:cstheme="minorHAnsi"/>
              </w:rPr>
              <w:t>24 horas a partir da chegada do técnico</w:t>
            </w:r>
          </w:p>
        </w:tc>
      </w:tr>
      <w:tr w:rsidR="00F34E46" w:rsidRPr="00F34E46" w:rsidTr="005D6B4A">
        <w:trPr>
          <w:jc w:val="center"/>
        </w:trPr>
        <w:tc>
          <w:tcPr>
            <w:tcW w:w="4099" w:type="dxa"/>
            <w:tcBorders>
              <w:top w:val="single" w:sz="4" w:space="0" w:color="000000"/>
              <w:left w:val="single" w:sz="4" w:space="0" w:color="000000"/>
              <w:bottom w:val="single" w:sz="4" w:space="0" w:color="000000"/>
            </w:tcBorders>
            <w:shd w:val="clear" w:color="auto" w:fill="auto"/>
          </w:tcPr>
          <w:p w:rsidR="00F34E46" w:rsidRPr="00F34E46" w:rsidRDefault="00F34E46" w:rsidP="002521B0">
            <w:pPr>
              <w:spacing w:line="360" w:lineRule="auto"/>
              <w:jc w:val="both"/>
              <w:rPr>
                <w:rFonts w:asciiTheme="minorHAnsi" w:hAnsiTheme="minorHAnsi" w:cstheme="minorHAnsi"/>
              </w:rPr>
            </w:pPr>
            <w:r w:rsidRPr="00F34E46">
              <w:rPr>
                <w:rFonts w:asciiTheme="minorHAnsi" w:hAnsiTheme="minorHAnsi" w:cstheme="minorHAnsi"/>
              </w:rPr>
              <w:t xml:space="preserve">Conserto do equipamento </w:t>
            </w:r>
            <w:proofErr w:type="spellStart"/>
            <w:r w:rsidRPr="00F34E46">
              <w:rPr>
                <w:rFonts w:asciiTheme="minorHAnsi" w:hAnsiTheme="minorHAnsi" w:cstheme="minorHAnsi"/>
              </w:rPr>
              <w:t>in-loco</w:t>
            </w:r>
            <w:proofErr w:type="spellEnd"/>
            <w:r w:rsidRPr="00F34E46">
              <w:rPr>
                <w:rFonts w:asciiTheme="minorHAnsi" w:hAnsiTheme="minorHAnsi" w:cstheme="minorHAnsi"/>
              </w:rPr>
              <w:t xml:space="preserve"> quando for necessária a substituição de peças.</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rsidR="00F34E46" w:rsidRPr="00F34E46" w:rsidRDefault="00F34E46" w:rsidP="002521B0">
            <w:pPr>
              <w:spacing w:line="360" w:lineRule="auto"/>
              <w:jc w:val="both"/>
              <w:rPr>
                <w:rFonts w:asciiTheme="minorHAnsi" w:hAnsiTheme="minorHAnsi" w:cstheme="minorHAnsi"/>
              </w:rPr>
            </w:pPr>
            <w:r w:rsidRPr="00F34E46">
              <w:rPr>
                <w:rFonts w:asciiTheme="minorHAnsi" w:hAnsiTheme="minorHAnsi" w:cstheme="minorHAnsi"/>
              </w:rPr>
              <w:t>96 horas a partir do chamado.</w:t>
            </w:r>
          </w:p>
        </w:tc>
      </w:tr>
    </w:tbl>
    <w:p w:rsidR="00F34E46" w:rsidRPr="00F34E46" w:rsidRDefault="00F34E46" w:rsidP="00F34E46">
      <w:pPr>
        <w:spacing w:line="360" w:lineRule="auto"/>
        <w:jc w:val="both"/>
        <w:rPr>
          <w:rFonts w:asciiTheme="minorHAnsi" w:hAnsiTheme="minorHAnsi" w:cstheme="minorHAnsi"/>
          <w:b/>
        </w:rPr>
      </w:pPr>
    </w:p>
    <w:p w:rsidR="00F34E46" w:rsidRPr="00F34E46" w:rsidRDefault="001723A9" w:rsidP="00F34E46">
      <w:pPr>
        <w:spacing w:line="360" w:lineRule="auto"/>
        <w:jc w:val="both"/>
        <w:rPr>
          <w:rFonts w:asciiTheme="minorHAnsi" w:hAnsiTheme="minorHAnsi" w:cstheme="minorHAnsi"/>
        </w:rPr>
      </w:pPr>
      <w:r>
        <w:rPr>
          <w:rFonts w:asciiTheme="minorHAnsi" w:hAnsiTheme="minorHAnsi" w:cstheme="minorHAnsi"/>
          <w:b/>
        </w:rPr>
        <w:t>7.4.</w:t>
      </w:r>
      <w:r w:rsidR="0065087E">
        <w:rPr>
          <w:rFonts w:asciiTheme="minorHAnsi" w:hAnsiTheme="minorHAnsi" w:cstheme="minorHAnsi"/>
          <w:b/>
        </w:rPr>
        <w:t xml:space="preserve">4 </w:t>
      </w:r>
      <w:r w:rsidR="00F34E46" w:rsidRPr="00F34E46">
        <w:rPr>
          <w:rFonts w:asciiTheme="minorHAnsi" w:hAnsiTheme="minorHAnsi" w:cstheme="minorHAnsi"/>
        </w:rPr>
        <w:t xml:space="preserve">Por ocasião das visitas preventivas e corretivas a contratada deverá emitir </w:t>
      </w:r>
      <w:r w:rsidR="00F34E46" w:rsidRPr="00F34E46">
        <w:rPr>
          <w:rFonts w:asciiTheme="minorHAnsi" w:hAnsiTheme="minorHAnsi" w:cstheme="minorHAnsi"/>
          <w:b/>
        </w:rPr>
        <w:t xml:space="preserve">fichas de controle </w:t>
      </w:r>
      <w:r w:rsidR="00F34E46" w:rsidRPr="00F34E46">
        <w:rPr>
          <w:rFonts w:asciiTheme="minorHAnsi" w:hAnsiTheme="minorHAnsi" w:cstheme="minorHAnsi"/>
          <w:b/>
        </w:rPr>
        <w:lastRenderedPageBreak/>
        <w:t xml:space="preserve">de serviço e material, </w:t>
      </w:r>
      <w:r w:rsidR="00F34E46" w:rsidRPr="00F34E46">
        <w:rPr>
          <w:rFonts w:asciiTheme="minorHAnsi" w:hAnsiTheme="minorHAnsi" w:cstheme="minorHAnsi"/>
        </w:rPr>
        <w:t xml:space="preserve">nas quais constarão os serviços executados e o material empregado, bem como as providências a serem adotadas quando o problema detectado não for solucionado de imediato, as quais deverão ser assinadas pelo diretor do Fórum Trabalhista. As informações contidas nas fichas de controle de serviço e material deverão ser objeto de registro em relatório mensal a ser apresentado impreterivelmente, junto à nota fiscal. </w:t>
      </w:r>
    </w:p>
    <w:p w:rsidR="00F34E46" w:rsidRPr="00F34E46" w:rsidRDefault="00F34E46" w:rsidP="00E51D22">
      <w:pPr>
        <w:widowControl/>
        <w:suppressAutoHyphens/>
        <w:spacing w:line="276" w:lineRule="auto"/>
        <w:jc w:val="both"/>
        <w:textAlignment w:val="baseline"/>
        <w:rPr>
          <w:rStyle w:val="Fontepargpadro3"/>
          <w:rFonts w:asciiTheme="minorHAnsi" w:hAnsiTheme="minorHAnsi" w:cstheme="minorHAnsi"/>
          <w:u w:val="single"/>
        </w:rPr>
      </w:pPr>
    </w:p>
    <w:p w:rsidR="00F34E46" w:rsidRDefault="001723A9" w:rsidP="00E51D22">
      <w:pPr>
        <w:widowControl/>
        <w:suppressAutoHyphens/>
        <w:spacing w:line="276" w:lineRule="auto"/>
        <w:jc w:val="both"/>
        <w:textAlignment w:val="baseline"/>
        <w:rPr>
          <w:rFonts w:asciiTheme="minorHAnsi" w:hAnsiTheme="minorHAnsi" w:cstheme="minorHAnsi"/>
          <w:lang w:val="en-US"/>
        </w:rPr>
      </w:pPr>
      <w:proofErr w:type="gramStart"/>
      <w:r>
        <w:rPr>
          <w:rFonts w:asciiTheme="minorHAnsi" w:hAnsiTheme="minorHAnsi" w:cstheme="minorHAnsi"/>
          <w:b/>
        </w:rPr>
        <w:t>7.5</w:t>
      </w:r>
      <w:r w:rsidR="0065087E">
        <w:rPr>
          <w:rFonts w:asciiTheme="minorHAnsi" w:hAnsiTheme="minorHAnsi" w:cstheme="minorHAnsi"/>
          <w:b/>
        </w:rPr>
        <w:t xml:space="preserve"> </w:t>
      </w:r>
      <w:r w:rsidR="00F34E46" w:rsidRPr="00F34E46">
        <w:rPr>
          <w:rFonts w:asciiTheme="minorHAnsi" w:hAnsiTheme="minorHAnsi" w:cstheme="minorHAnsi"/>
          <w:b/>
        </w:rPr>
        <w:t>LOCAL</w:t>
      </w:r>
      <w:proofErr w:type="gramEnd"/>
      <w:r w:rsidR="00F34E46" w:rsidRPr="00F34E46">
        <w:rPr>
          <w:rFonts w:asciiTheme="minorHAnsi" w:hAnsiTheme="minorHAnsi" w:cstheme="minorHAnsi"/>
          <w:b/>
        </w:rPr>
        <w:t xml:space="preserve"> DA EXECUÇÃO DOS SERVIÇOS:</w:t>
      </w:r>
      <w:r w:rsidR="00F34E46" w:rsidRPr="00F34E46">
        <w:rPr>
          <w:rFonts w:asciiTheme="minorHAnsi" w:hAnsiTheme="minorHAnsi" w:cstheme="minorHAnsi"/>
        </w:rPr>
        <w:t xml:space="preserve"> Av. Lúcia Sabóia, nº 500, centro CEP: 62.320-000,  Sobral / CE. </w:t>
      </w:r>
      <w:r w:rsidR="00F34E46" w:rsidRPr="00F34E46">
        <w:rPr>
          <w:rFonts w:asciiTheme="minorHAnsi" w:hAnsiTheme="minorHAnsi" w:cstheme="minorHAnsi"/>
          <w:lang w:val="en-US"/>
        </w:rPr>
        <w:t xml:space="preserve">Emails: </w:t>
      </w:r>
      <w:hyperlink r:id="rId8" w:history="1">
        <w:r w:rsidR="00F34E46" w:rsidRPr="00F34E46">
          <w:rPr>
            <w:rStyle w:val="Hyperlink"/>
            <w:rFonts w:asciiTheme="minorHAnsi" w:hAnsiTheme="minorHAnsi" w:cstheme="minorHAnsi"/>
            <w:lang w:val="en-US"/>
          </w:rPr>
          <w:t>varasob@trt7.jus.br</w:t>
        </w:r>
      </w:hyperlink>
      <w:r w:rsidR="00F34E46" w:rsidRPr="00F34E46">
        <w:rPr>
          <w:rFonts w:asciiTheme="minorHAnsi" w:hAnsiTheme="minorHAnsi" w:cstheme="minorHAnsi"/>
          <w:lang w:val="en-US"/>
        </w:rPr>
        <w:t xml:space="preserve">; </w:t>
      </w:r>
      <w:hyperlink r:id="rId9" w:history="1">
        <w:r w:rsidR="00F34E46" w:rsidRPr="00F34E46">
          <w:rPr>
            <w:rStyle w:val="Hyperlink"/>
            <w:rFonts w:asciiTheme="minorHAnsi" w:hAnsiTheme="minorHAnsi" w:cstheme="minorHAnsi"/>
            <w:lang w:val="en-US"/>
          </w:rPr>
          <w:t>varasob02@trt7.jus.br</w:t>
        </w:r>
      </w:hyperlink>
      <w:r w:rsidR="00F34E46" w:rsidRPr="00F34E46">
        <w:rPr>
          <w:rFonts w:asciiTheme="minorHAnsi" w:hAnsiTheme="minorHAnsi" w:cstheme="minorHAnsi"/>
          <w:lang w:val="en-US"/>
        </w:rPr>
        <w:t>; Tel / Fax: (088) 3611-2500 / 3611-2164</w:t>
      </w:r>
    </w:p>
    <w:p w:rsidR="00C65329" w:rsidRPr="00F34E46" w:rsidRDefault="00C65329">
      <w:pPr>
        <w:tabs>
          <w:tab w:val="left" w:pos="0"/>
        </w:tabs>
        <w:spacing w:after="120"/>
        <w:ind w:right="284"/>
        <w:jc w:val="both"/>
        <w:rPr>
          <w:rFonts w:asciiTheme="minorHAnsi" w:eastAsia="Arial" w:hAnsiTheme="minorHAnsi" w:cstheme="minorHAnsi"/>
          <w:color w:val="FF3333"/>
        </w:rPr>
      </w:pPr>
    </w:p>
    <w:p w:rsidR="009103A6" w:rsidRPr="00F34E46" w:rsidRDefault="00F85568">
      <w:pPr>
        <w:tabs>
          <w:tab w:val="left" w:pos="0"/>
        </w:tabs>
        <w:spacing w:after="120"/>
        <w:ind w:right="284"/>
        <w:jc w:val="both"/>
        <w:rPr>
          <w:rFonts w:asciiTheme="minorHAnsi" w:hAnsiTheme="minorHAnsi" w:cstheme="minorHAnsi"/>
          <w:color w:val="000000"/>
        </w:rPr>
      </w:pPr>
      <w:r w:rsidRPr="00F34E46">
        <w:rPr>
          <w:rFonts w:asciiTheme="minorHAnsi" w:eastAsia="Arial" w:hAnsiTheme="minorHAnsi" w:cstheme="minorHAnsi"/>
          <w:b/>
          <w:color w:val="000000"/>
        </w:rPr>
        <w:t>8.</w:t>
      </w:r>
      <w:r w:rsidRPr="00F34E46">
        <w:rPr>
          <w:rFonts w:asciiTheme="minorHAnsi" w:eastAsia="Arial" w:hAnsiTheme="minorHAnsi" w:cstheme="minorHAnsi"/>
          <w:color w:val="000000"/>
        </w:rPr>
        <w:t xml:space="preserve">  </w:t>
      </w:r>
      <w:r w:rsidRPr="00F34E46">
        <w:rPr>
          <w:rFonts w:asciiTheme="minorHAnsi" w:eastAsia="Arial" w:hAnsiTheme="minorHAnsi" w:cstheme="minorHAnsi"/>
          <w:b/>
          <w:color w:val="000000"/>
        </w:rPr>
        <w:t>MODELO DE GESTÃO DO CONTRATO (art. 6º, XXIII, alínea “f”, da Lei nº. 14.133/21)</w:t>
      </w:r>
    </w:p>
    <w:p w:rsidR="006270F1" w:rsidRDefault="006270F1" w:rsidP="006270F1">
      <w:pPr>
        <w:pStyle w:val="NormalWeb"/>
        <w:spacing w:before="0" w:beforeAutospacing="0" w:after="0" w:afterAutospacing="0"/>
        <w:jc w:val="both"/>
      </w:pPr>
      <w:r>
        <w:rPr>
          <w:rFonts w:ascii="Arial" w:hAnsi="Arial" w:cs="Arial"/>
          <w:b/>
          <w:bCs/>
          <w:color w:val="000000"/>
          <w:sz w:val="22"/>
          <w:szCs w:val="22"/>
        </w:rPr>
        <w:t>Rotinas de Fiscalização Contratual</w:t>
      </w:r>
    </w:p>
    <w:p w:rsidR="006270F1" w:rsidRPr="006270F1" w:rsidRDefault="006270F1" w:rsidP="00932CF1">
      <w:pPr>
        <w:spacing w:beforeLines="120" w:line="276" w:lineRule="auto"/>
        <w:jc w:val="both"/>
        <w:rPr>
          <w:rFonts w:asciiTheme="minorHAnsi" w:eastAsia="Arial" w:hAnsiTheme="minorHAnsi" w:cstheme="minorHAnsi"/>
        </w:rPr>
      </w:pPr>
      <w:r w:rsidRPr="006270F1">
        <w:rPr>
          <w:rFonts w:asciiTheme="minorHAnsi" w:eastAsia="Arial" w:hAnsiTheme="minorHAnsi" w:cstheme="minorHAnsi"/>
        </w:rPr>
        <w:t>8.1. O contrato deverá ser executado fielmente pelas partes, de acordo com as cláusulas avençadas e as normas da Lei nº. 14.133, de 2021, e cada parte responderá pelas consequências de sua inexecução total ou parcial.</w:t>
      </w:r>
    </w:p>
    <w:p w:rsidR="006270F1" w:rsidRPr="006270F1" w:rsidRDefault="006270F1" w:rsidP="00932CF1">
      <w:pPr>
        <w:spacing w:beforeLines="120" w:line="276" w:lineRule="auto"/>
        <w:jc w:val="both"/>
        <w:rPr>
          <w:rFonts w:asciiTheme="minorHAnsi" w:eastAsia="Arial" w:hAnsiTheme="minorHAnsi" w:cstheme="minorHAnsi"/>
        </w:rPr>
      </w:pPr>
      <w:r w:rsidRPr="006270F1">
        <w:rPr>
          <w:rFonts w:asciiTheme="minorHAnsi" w:eastAsia="Arial" w:hAnsiTheme="minorHAnsi" w:cstheme="minorHAnsi"/>
        </w:rPr>
        <w:t>8.2.</w:t>
      </w:r>
      <w:r>
        <w:rPr>
          <w:rFonts w:asciiTheme="minorHAnsi" w:eastAsia="Arial" w:hAnsiTheme="minorHAnsi" w:cstheme="minorHAnsi"/>
        </w:rPr>
        <w:t xml:space="preserve"> </w:t>
      </w:r>
      <w:r w:rsidRPr="006270F1">
        <w:rPr>
          <w:rFonts w:asciiTheme="minorHAnsi" w:eastAsia="Arial" w:hAnsiTheme="minorHAnsi" w:cstheme="minorHAnsi"/>
        </w:rPr>
        <w:t>Em caso de impedimento, ordem de paralisação ou suspensão do contrato, o cronograma de execução será prorrogado automaticamente pelo tempo correspondente, anotadas tais circunstâncias mediante simples apostila (Lei nº 14.133/2021, art. 115, §5º).</w:t>
      </w:r>
    </w:p>
    <w:p w:rsidR="006270F1" w:rsidRPr="006270F1" w:rsidRDefault="006270F1" w:rsidP="00932CF1">
      <w:pPr>
        <w:spacing w:beforeLines="120" w:line="276" w:lineRule="auto"/>
        <w:jc w:val="both"/>
        <w:rPr>
          <w:rFonts w:asciiTheme="minorHAnsi" w:eastAsia="Arial" w:hAnsiTheme="minorHAnsi" w:cstheme="minorHAnsi"/>
        </w:rPr>
      </w:pPr>
      <w:r w:rsidRPr="006270F1">
        <w:rPr>
          <w:rFonts w:asciiTheme="minorHAnsi" w:eastAsia="Arial" w:hAnsiTheme="minorHAnsi" w:cstheme="minorHAnsi"/>
        </w:rPr>
        <w:t>8.3. As comunicações entre o órgão ou entidade e a contratada devem ser realizadas por escrito sempre que o ato exigir tal formalidade, admitindo-se o uso de mensagem eletrônica para esse fim.</w:t>
      </w:r>
    </w:p>
    <w:p w:rsidR="006270F1" w:rsidRPr="006270F1" w:rsidRDefault="006270F1" w:rsidP="00932CF1">
      <w:pPr>
        <w:spacing w:beforeLines="120" w:line="276" w:lineRule="auto"/>
        <w:jc w:val="both"/>
        <w:rPr>
          <w:rFonts w:asciiTheme="minorHAnsi" w:eastAsia="Arial" w:hAnsiTheme="minorHAnsi" w:cstheme="minorHAnsi"/>
        </w:rPr>
      </w:pPr>
      <w:proofErr w:type="gramStart"/>
      <w:r w:rsidRPr="006270F1">
        <w:rPr>
          <w:rFonts w:asciiTheme="minorHAnsi" w:eastAsia="Arial" w:hAnsiTheme="minorHAnsi" w:cstheme="minorHAnsi"/>
        </w:rPr>
        <w:t>8.4.</w:t>
      </w:r>
      <w:proofErr w:type="gramEnd"/>
      <w:r w:rsidRPr="006270F1">
        <w:rPr>
          <w:rFonts w:asciiTheme="minorHAnsi" w:eastAsia="Arial" w:hAnsiTheme="minorHAnsi" w:cstheme="minorHAnsi"/>
        </w:rPr>
        <w:t>O órgão ou entidade poderá convocar representante da empresa para adoção de providências que devam ser cumpridas de imediato.</w:t>
      </w:r>
    </w:p>
    <w:p w:rsidR="006270F1" w:rsidRPr="006270F1" w:rsidRDefault="006270F1" w:rsidP="00932CF1">
      <w:pPr>
        <w:spacing w:beforeLines="120" w:line="276" w:lineRule="auto"/>
        <w:jc w:val="both"/>
        <w:rPr>
          <w:rFonts w:asciiTheme="minorHAnsi" w:eastAsia="Arial" w:hAnsiTheme="minorHAnsi" w:cstheme="minorHAnsi"/>
        </w:rPr>
      </w:pPr>
      <w:r w:rsidRPr="006270F1">
        <w:rPr>
          <w:rFonts w:asciiTheme="minorHAnsi" w:eastAsia="Arial" w:hAnsiTheme="minorHAnsi" w:cstheme="minorHAnsi"/>
        </w:rPr>
        <w:t xml:space="preserve">8.5. A execução do contrato deverá ser acompanhada e fiscalizada pelo(s) </w:t>
      </w:r>
      <w:proofErr w:type="gramStart"/>
      <w:r w:rsidRPr="006270F1">
        <w:rPr>
          <w:rFonts w:asciiTheme="minorHAnsi" w:eastAsia="Arial" w:hAnsiTheme="minorHAnsi" w:cstheme="minorHAnsi"/>
        </w:rPr>
        <w:t>fiscal(</w:t>
      </w:r>
      <w:proofErr w:type="gramEnd"/>
      <w:r w:rsidRPr="006270F1">
        <w:rPr>
          <w:rFonts w:asciiTheme="minorHAnsi" w:eastAsia="Arial" w:hAnsiTheme="minorHAnsi" w:cstheme="minorHAnsi"/>
        </w:rPr>
        <w:t>is) do contrato, ou pelos respectivos substitutos (</w:t>
      </w:r>
      <w:hyperlink r:id="rId10" w:anchor="art117" w:history="1">
        <w:r w:rsidRPr="006270F1">
          <w:rPr>
            <w:rFonts w:asciiTheme="minorHAnsi" w:eastAsia="Arial" w:hAnsiTheme="minorHAnsi" w:cstheme="minorHAnsi"/>
          </w:rPr>
          <w:t>Lei nº 14.133, de 2021, art. 117, caput</w:t>
        </w:r>
      </w:hyperlink>
      <w:r w:rsidRPr="006270F1">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8.6.</w:t>
      </w:r>
      <w:r>
        <w:rPr>
          <w:rFonts w:asciiTheme="minorHAnsi" w:eastAsia="Arial" w:hAnsiTheme="minorHAnsi" w:cstheme="minorHAnsi"/>
        </w:rPr>
        <w:t xml:space="preserve"> </w:t>
      </w:r>
      <w:r w:rsidRPr="00CB358F">
        <w:rPr>
          <w:rFonts w:asciiTheme="minorHAnsi" w:eastAsia="Arial" w:hAnsiTheme="minorHAnsi" w:cstheme="minorHAnsi"/>
        </w:rPr>
        <w:t>O fiscal técnico do contrato acompanhará a execução do contrato, para que sejam cumpridas todas as condições estabelecidas no contrato, de modo a assegurar os melhores resultados para a Administração. (Decreto nº 11.246, de 2022, art. 22, VI);</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8.6.1.</w:t>
      </w:r>
      <w:r>
        <w:rPr>
          <w:rFonts w:asciiTheme="minorHAnsi" w:eastAsia="Arial" w:hAnsiTheme="minorHAnsi" w:cstheme="minorHAnsi"/>
        </w:rPr>
        <w:t xml:space="preserve"> </w:t>
      </w:r>
      <w:r w:rsidRPr="00CB358F">
        <w:rPr>
          <w:rFonts w:asciiTheme="minorHAnsi" w:eastAsia="Arial" w:hAnsiTheme="minorHAnsi" w:cstheme="minorHAnsi"/>
        </w:rPr>
        <w:t>O fiscal técnico do contrato anotará no histórico de gerenciamento do contrato todas as ocorrências relacionadas à execução do contrato, com a descrição do que for necessário para a regularização das faltas ou dos defeitos observados. (</w:t>
      </w:r>
      <w:hyperlink r:id="rId11" w:anchor="art117%C2%A71" w:history="1">
        <w:r w:rsidRPr="00CB358F">
          <w:rPr>
            <w:rFonts w:asciiTheme="minorHAnsi" w:eastAsia="Arial" w:hAnsiTheme="minorHAnsi" w:cstheme="minorHAnsi"/>
          </w:rPr>
          <w:t>Lei nº 14.133, de 2021, art. 117, §1º</w:t>
        </w:r>
      </w:hyperlink>
      <w:r w:rsidRPr="00CB358F">
        <w:rPr>
          <w:rFonts w:asciiTheme="minorHAnsi" w:eastAsia="Arial" w:hAnsiTheme="minorHAnsi" w:cstheme="minorHAnsi"/>
        </w:rPr>
        <w:t xml:space="preserve">, e </w:t>
      </w:r>
      <w:hyperlink r:id="rId12" w:anchor="art22" w:history="1">
        <w:r w:rsidRPr="00CB358F">
          <w:rPr>
            <w:rFonts w:asciiTheme="minorHAnsi" w:eastAsia="Arial" w:hAnsiTheme="minorHAnsi" w:cstheme="minorHAnsi"/>
          </w:rPr>
          <w:t>Decreto nº 11.246, de 2022, art. 22, II</w:t>
        </w:r>
        <w:proofErr w:type="gramStart"/>
        <w:r w:rsidRPr="00CB358F">
          <w:rPr>
            <w:rFonts w:asciiTheme="minorHAnsi" w:eastAsia="Arial" w:hAnsiTheme="minorHAnsi" w:cstheme="minorHAnsi"/>
          </w:rPr>
          <w:t>);</w:t>
        </w:r>
        <w:proofErr w:type="gramEnd"/>
      </w:hyperlink>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8.6.2. Identificada qualquer inexatidão ou irregularidade, o fiscal técnico do contrato emitirá notificações para a correção da execução do contrato, determinando prazo para a correção. (</w:t>
      </w:r>
      <w:hyperlink r:id="rId13" w:anchor="art22" w:history="1">
        <w:r w:rsidRPr="00CB358F">
          <w:rPr>
            <w:rFonts w:asciiTheme="minorHAnsi" w:eastAsia="Arial" w:hAnsiTheme="minorHAnsi" w:cstheme="minorHAnsi"/>
          </w:rPr>
          <w:t>Decreto nº 11.246, de 2022, art. 22, III</w:t>
        </w:r>
      </w:hyperlink>
      <w:r w:rsidRPr="00CB358F">
        <w:rPr>
          <w:rFonts w:asciiTheme="minorHAnsi" w:eastAsia="Arial" w:hAnsiTheme="minorHAnsi" w:cstheme="minorHAnsi"/>
        </w:rPr>
        <w:t>); </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lastRenderedPageBreak/>
        <w:t>8.6.3. O fiscal técnico do contrato informará ao gestor do contrato, em tempo hábil, a situação que demandar decisão ou adoção de medidas que ultrapassem sua competência, para que adote as medidas necessárias e saneadoras, se for o caso. (</w:t>
      </w:r>
      <w:hyperlink r:id="rId14" w:anchor="art22" w:history="1">
        <w:r w:rsidRPr="00CB358F">
          <w:rPr>
            <w:rFonts w:asciiTheme="minorHAnsi" w:eastAsia="Arial" w:hAnsiTheme="minorHAnsi" w:cstheme="minorHAnsi"/>
          </w:rPr>
          <w:t>Decreto nº 11.246, de 2022, art. 22, IV</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8.6.4. No caso de ocorrências que possam inviabilizar a execução do contrato nas datas aprazadas, o fiscal técnico do contrato comunicará o fato imediatamente ao gestor do contrato. (</w:t>
      </w:r>
      <w:hyperlink r:id="rId15" w:anchor="art22" w:history="1">
        <w:r w:rsidRPr="00CB358F">
          <w:rPr>
            <w:rFonts w:asciiTheme="minorHAnsi" w:eastAsia="Arial" w:hAnsiTheme="minorHAnsi" w:cstheme="minorHAnsi"/>
          </w:rPr>
          <w:t>Decreto nº 11.246, de 2022, art. 22, V</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8.6.5. O fiscal técnic</w:t>
      </w:r>
      <w:r w:rsidR="005D6B4A">
        <w:rPr>
          <w:rFonts w:asciiTheme="minorHAnsi" w:eastAsia="Arial" w:hAnsiTheme="minorHAnsi" w:cstheme="minorHAnsi"/>
        </w:rPr>
        <w:t>o do contrato</w:t>
      </w:r>
      <w:r w:rsidRPr="00CB358F">
        <w:rPr>
          <w:rFonts w:asciiTheme="minorHAnsi" w:eastAsia="Arial" w:hAnsiTheme="minorHAnsi" w:cstheme="minorHAnsi"/>
        </w:rPr>
        <w:t xml:space="preserve">  deve comunicar ao gestor do contrato, em tempo hábil, o término do contrato sob sua responsabilidade, com vistas à renovação tempestiva ou à prorrogação contratual </w:t>
      </w:r>
      <w:hyperlink r:id="rId16" w:anchor="art22" w:history="1">
        <w:r w:rsidRPr="00CB358F">
          <w:rPr>
            <w:rFonts w:asciiTheme="minorHAnsi" w:eastAsia="Arial" w:hAnsiTheme="minorHAnsi" w:cstheme="minorHAnsi"/>
          </w:rPr>
          <w:t>(Decreto nº 11.246, de 2022, art. 22, VII</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 xml:space="preserve">8.7. O fiscal administrativo do contrato verificará a manutenção das condições de habilitação da contratada, acompanhará o empenho, o pagamento, as garantias, as glosas e a formalização de </w:t>
      </w:r>
      <w:proofErr w:type="spellStart"/>
      <w:r w:rsidRPr="00CB358F">
        <w:rPr>
          <w:rFonts w:asciiTheme="minorHAnsi" w:eastAsia="Arial" w:hAnsiTheme="minorHAnsi" w:cstheme="minorHAnsi"/>
        </w:rPr>
        <w:t>apostilamento</w:t>
      </w:r>
      <w:proofErr w:type="spellEnd"/>
      <w:r w:rsidRPr="00CB358F">
        <w:rPr>
          <w:rFonts w:asciiTheme="minorHAnsi" w:eastAsia="Arial" w:hAnsiTheme="minorHAnsi" w:cstheme="minorHAnsi"/>
        </w:rPr>
        <w:t xml:space="preserve"> e termos aditivos, solicitando quaisquer documentos comprobatórios pertinentes, caso necessário (</w:t>
      </w:r>
      <w:hyperlink r:id="rId17" w:anchor="art23" w:history="1">
        <w:r w:rsidRPr="00CB358F">
          <w:rPr>
            <w:rFonts w:asciiTheme="minorHAnsi" w:eastAsia="Arial" w:hAnsiTheme="minorHAnsi" w:cstheme="minorHAnsi"/>
          </w:rPr>
          <w:t>Art. 23, I e II, do Decreto nº 11.246, de 2022</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8.7.1. Caso ocorra descumprimento das obrigações contratuais, o fiscal administrativo do contrato atuará tempestivamente na solução do problema, reportando ao gestor do contrato para que tome as providências cabíveis, quando ultrapassar a sua competência; (</w:t>
      </w:r>
      <w:hyperlink r:id="rId18" w:anchor="art23" w:history="1">
        <w:r w:rsidRPr="00CB358F">
          <w:rPr>
            <w:rFonts w:asciiTheme="minorHAnsi" w:eastAsia="Arial" w:hAnsiTheme="minorHAnsi" w:cstheme="minorHAnsi"/>
          </w:rPr>
          <w:t>Decreto nº 11.246, de 2022, art. 23, IV</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8.8.</w:t>
      </w:r>
      <w:r>
        <w:rPr>
          <w:rFonts w:asciiTheme="minorHAnsi" w:eastAsia="Arial" w:hAnsiTheme="minorHAnsi" w:cstheme="minorHAnsi"/>
        </w:rPr>
        <w:t xml:space="preserve"> </w:t>
      </w:r>
      <w:r w:rsidRPr="00CB358F">
        <w:rPr>
          <w:rFonts w:asciiTheme="minorHAnsi" w:eastAsia="Arial" w:hAnsiTheme="minorHAnsi" w:cstheme="minorHAnsi"/>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19" w:anchor="art21" w:history="1">
        <w:r w:rsidRPr="00CB358F">
          <w:rPr>
            <w:rFonts w:asciiTheme="minorHAnsi" w:eastAsia="Arial" w:hAnsiTheme="minorHAnsi" w:cstheme="minorHAnsi"/>
          </w:rPr>
          <w:t>Decreto nº 11.246, de 2022, art. 21, IV</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8.8.1.</w:t>
      </w:r>
      <w:r>
        <w:rPr>
          <w:rFonts w:asciiTheme="minorHAnsi" w:eastAsia="Arial" w:hAnsiTheme="minorHAnsi" w:cstheme="minorHAnsi"/>
        </w:rPr>
        <w:t xml:space="preserve"> </w:t>
      </w:r>
      <w:r w:rsidRPr="00CB358F">
        <w:rPr>
          <w:rFonts w:asciiTheme="minorHAnsi" w:eastAsia="Arial" w:hAnsiTheme="minorHAnsi" w:cstheme="minorHAnsi"/>
        </w:rPr>
        <w:t>O gestor do contrato acompanhará a manutenção das condições de habilitação da contratada, para fins de empenho de despesa e pagamento, e anotará os problemas que obstam o fluxo normal da liquidação e do pagamento da despesa no relatório de riscos eventuais. (</w:t>
      </w:r>
      <w:hyperlink r:id="rId20" w:anchor="art21" w:history="1">
        <w:r w:rsidRPr="00CB358F">
          <w:rPr>
            <w:rFonts w:asciiTheme="minorHAnsi" w:eastAsia="Arial" w:hAnsiTheme="minorHAnsi" w:cstheme="minorHAnsi"/>
          </w:rPr>
          <w:t>Decreto nº 11.246, de 2022, art. 21, III</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8.8.2.</w:t>
      </w:r>
      <w:r>
        <w:rPr>
          <w:rFonts w:asciiTheme="minorHAnsi" w:eastAsia="Arial" w:hAnsiTheme="minorHAnsi" w:cstheme="minorHAnsi"/>
        </w:rPr>
        <w:t xml:space="preserve"> </w:t>
      </w:r>
      <w:r w:rsidRPr="00CB358F">
        <w:rPr>
          <w:rFonts w:asciiTheme="minorHAnsi" w:eastAsia="Arial" w:hAnsiTheme="minorHAnsi" w:cstheme="minorHAnsi"/>
        </w:rPr>
        <w:t>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21" w:anchor="art21" w:history="1">
        <w:r w:rsidRPr="00CB358F">
          <w:rPr>
            <w:rFonts w:asciiTheme="minorHAnsi" w:eastAsia="Arial" w:hAnsiTheme="minorHAnsi" w:cstheme="minorHAnsi"/>
          </w:rPr>
          <w:t>Decreto nº 11.246, de 2022, art. 21, II</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8.8.3.</w:t>
      </w:r>
      <w:r>
        <w:rPr>
          <w:rFonts w:asciiTheme="minorHAnsi" w:eastAsia="Arial" w:hAnsiTheme="minorHAnsi" w:cstheme="minorHAnsi"/>
        </w:rPr>
        <w:t xml:space="preserve"> </w:t>
      </w:r>
      <w:r w:rsidRPr="00CB358F">
        <w:rPr>
          <w:rFonts w:asciiTheme="minorHAnsi" w:eastAsia="Arial" w:hAnsiTheme="minorHAnsi" w:cstheme="minorHAnsi"/>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2" w:anchor="art21" w:history="1">
        <w:r w:rsidRPr="00CB358F">
          <w:rPr>
            <w:rFonts w:asciiTheme="minorHAnsi" w:eastAsia="Arial" w:hAnsiTheme="minorHAnsi" w:cstheme="minorHAnsi"/>
          </w:rPr>
          <w:t>Decreto nº 11.246, de 2022, art. 21, VIII</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lastRenderedPageBreak/>
        <w:t>8.8.4.</w:t>
      </w:r>
      <w:r>
        <w:rPr>
          <w:rFonts w:asciiTheme="minorHAnsi" w:eastAsia="Arial" w:hAnsiTheme="minorHAnsi" w:cstheme="minorHAnsi"/>
        </w:rPr>
        <w:t xml:space="preserve"> </w:t>
      </w:r>
      <w:r w:rsidRPr="00CB358F">
        <w:rPr>
          <w:rFonts w:asciiTheme="minorHAnsi" w:eastAsia="Arial" w:hAnsiTheme="minorHAnsi" w:cstheme="minorHAnsi"/>
        </w:rPr>
        <w:t>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23" w:anchor="art21" w:history="1">
        <w:r w:rsidRPr="00CB358F">
          <w:rPr>
            <w:rFonts w:asciiTheme="minorHAnsi" w:eastAsia="Arial" w:hAnsiTheme="minorHAnsi" w:cstheme="minorHAnsi"/>
          </w:rPr>
          <w:t>Decreto nº 11.246, de 2022, art. 21, X</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8.9. O fiscal administrativo do contrato comunicará ao gestor do contrato, em tempo hábil, o término do contrato sob sua responsabilidade, com vistas à tempestiva renovação ou prorrogação contratual. (</w:t>
      </w:r>
      <w:hyperlink r:id="rId24" w:anchor="art22" w:history="1">
        <w:r w:rsidRPr="00CB358F">
          <w:rPr>
            <w:rFonts w:asciiTheme="minorHAnsi" w:eastAsia="Arial" w:hAnsiTheme="minorHAnsi" w:cstheme="minorHAnsi"/>
          </w:rPr>
          <w:t>Decreto nº 11.246, de 2022, art. 22, VII</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8.10. O gestor do contrato deverá elaborar relatório final com informações sobre a consecução dos objetivos que tenham justificado a contratação e eventuais condutas a serem adotadas para o aprimoramento das atividades da Administração. (</w:t>
      </w:r>
      <w:hyperlink r:id="rId25" w:anchor="art21" w:history="1">
        <w:r w:rsidRPr="00CB358F">
          <w:rPr>
            <w:rFonts w:asciiTheme="minorHAnsi" w:eastAsia="Arial" w:hAnsiTheme="minorHAnsi" w:cstheme="minorHAnsi"/>
          </w:rPr>
          <w:t>Decreto nº 11.246, de 2022, art. 21, VI</w:t>
        </w:r>
      </w:hyperlink>
      <w:r w:rsidRPr="00CB358F">
        <w:rPr>
          <w:rFonts w:asciiTheme="minorHAnsi" w:eastAsia="Arial" w:hAnsiTheme="minorHAnsi" w:cstheme="minorHAnsi"/>
        </w:rPr>
        <w:t>).</w:t>
      </w:r>
    </w:p>
    <w:p w:rsidR="00CB358F" w:rsidRPr="00CB358F" w:rsidRDefault="00CB358F" w:rsidP="00932CF1">
      <w:pPr>
        <w:spacing w:beforeLines="120" w:line="276" w:lineRule="auto"/>
        <w:jc w:val="both"/>
        <w:rPr>
          <w:rFonts w:asciiTheme="minorHAnsi" w:eastAsia="Arial" w:hAnsiTheme="minorHAnsi" w:cstheme="minorHAnsi"/>
        </w:rPr>
      </w:pPr>
      <w:r w:rsidRPr="00CB358F">
        <w:rPr>
          <w:rFonts w:asciiTheme="minorHAnsi" w:eastAsia="Arial" w:hAnsiTheme="minorHAnsi" w:cstheme="minorHAnsi"/>
        </w:rPr>
        <w:t>8.11. O gestor do contrato deverá enviar a documentação pertinente ao setor de contratos para a formalização dos procedimentos de liquidação e pagamento, no valor dimensionado pela fiscalização e gestão nos termos do contrato.</w:t>
      </w:r>
    </w:p>
    <w:p w:rsidR="00D419B8" w:rsidRPr="0066750A" w:rsidRDefault="008B1E45" w:rsidP="00932CF1">
      <w:pPr>
        <w:spacing w:beforeLines="120" w:line="276" w:lineRule="auto"/>
        <w:jc w:val="both"/>
        <w:rPr>
          <w:rFonts w:asciiTheme="minorHAnsi" w:eastAsia="Arial" w:hAnsiTheme="minorHAnsi" w:cstheme="minorHAnsi"/>
          <w:b/>
        </w:rPr>
      </w:pPr>
      <w:r w:rsidRPr="0066750A">
        <w:rPr>
          <w:rFonts w:asciiTheme="minorHAnsi" w:eastAsia="Arial" w:hAnsiTheme="minorHAnsi" w:cstheme="minorHAnsi"/>
          <w:b/>
        </w:rPr>
        <w:t>Critérios de Medição de Pagamento</w:t>
      </w:r>
    </w:p>
    <w:p w:rsidR="009E7E47" w:rsidRPr="00CB5324" w:rsidRDefault="0066750A"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8.12</w:t>
      </w:r>
      <w:r w:rsidR="009E7E47" w:rsidRPr="00CB5324">
        <w:rPr>
          <w:rFonts w:asciiTheme="minorHAnsi" w:eastAsia="Arial" w:hAnsiTheme="minorHAnsi" w:cstheme="minorHAnsi"/>
        </w:rPr>
        <w:t xml:space="preserve">. A avaliação da execução do objeto </w:t>
      </w:r>
      <w:r w:rsidR="0027107B" w:rsidRPr="00CB5324">
        <w:rPr>
          <w:rFonts w:asciiTheme="minorHAnsi" w:eastAsia="Arial" w:hAnsiTheme="minorHAnsi" w:cstheme="minorHAnsi"/>
        </w:rPr>
        <w:t>utilizará os seguintes parâmetros para critérios de medição de pagamento:</w:t>
      </w:r>
    </w:p>
    <w:p w:rsidR="0027107B" w:rsidRPr="00CB5324" w:rsidRDefault="0027107B" w:rsidP="00932CF1">
      <w:pPr>
        <w:pStyle w:val="PargrafodaLista"/>
        <w:numPr>
          <w:ilvl w:val="0"/>
          <w:numId w:val="16"/>
        </w:num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Atendimento integral das exigências do Termo de Referência;</w:t>
      </w:r>
    </w:p>
    <w:p w:rsidR="0027107B" w:rsidRPr="00CB5324" w:rsidRDefault="0027107B" w:rsidP="00932CF1">
      <w:pPr>
        <w:pStyle w:val="PargrafodaLista"/>
        <w:numPr>
          <w:ilvl w:val="0"/>
          <w:numId w:val="16"/>
        </w:num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Qualidade dos serviços prestados;</w:t>
      </w:r>
    </w:p>
    <w:p w:rsidR="0027107B" w:rsidRPr="00CB5324" w:rsidRDefault="0027107B" w:rsidP="00932CF1">
      <w:pPr>
        <w:pStyle w:val="PargrafodaLista"/>
        <w:numPr>
          <w:ilvl w:val="0"/>
          <w:numId w:val="16"/>
        </w:num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Pontualidade na execução dos serviços.</w:t>
      </w:r>
    </w:p>
    <w:p w:rsidR="0027107B" w:rsidRPr="00CB5324" w:rsidRDefault="0027107B"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8.1</w:t>
      </w:r>
      <w:r w:rsidR="0066750A" w:rsidRPr="00CB5324">
        <w:rPr>
          <w:rFonts w:asciiTheme="minorHAnsi" w:eastAsia="Arial" w:hAnsiTheme="minorHAnsi" w:cstheme="minorHAnsi"/>
        </w:rPr>
        <w:t>2</w:t>
      </w:r>
      <w:r w:rsidRPr="00CB5324">
        <w:rPr>
          <w:rFonts w:asciiTheme="minorHAnsi" w:eastAsia="Arial" w:hAnsiTheme="minorHAnsi" w:cstheme="minorHAnsi"/>
        </w:rPr>
        <w:t>.1.</w:t>
      </w:r>
      <w:r w:rsidR="000A3830" w:rsidRPr="00CB5324">
        <w:rPr>
          <w:rFonts w:asciiTheme="minorHAnsi" w:eastAsia="Arial" w:hAnsiTheme="minorHAnsi" w:cstheme="minorHAnsi"/>
        </w:rPr>
        <w:t xml:space="preserve"> </w:t>
      </w:r>
      <w:r w:rsidRPr="00CB5324">
        <w:rPr>
          <w:rFonts w:asciiTheme="minorHAnsi" w:eastAsia="Arial" w:hAnsiTheme="minorHAnsi" w:cstheme="minorHAnsi"/>
        </w:rPr>
        <w:t>Será indicada a retenção ou glosa no pagamento, proporcional à irregularidade verificada, sem prejuízo das sanções cabíveis, caso se constate que a Contratada:</w:t>
      </w:r>
    </w:p>
    <w:p w:rsidR="0027107B" w:rsidRPr="00CB5324" w:rsidRDefault="0066750A"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8.12</w:t>
      </w:r>
      <w:r w:rsidR="0027107B" w:rsidRPr="00CB5324">
        <w:rPr>
          <w:rFonts w:asciiTheme="minorHAnsi" w:eastAsia="Arial" w:hAnsiTheme="minorHAnsi" w:cstheme="minorHAnsi"/>
        </w:rPr>
        <w:t xml:space="preserve">.1.1. </w:t>
      </w:r>
      <w:proofErr w:type="gramStart"/>
      <w:r w:rsidR="0027107B" w:rsidRPr="00CB5324">
        <w:rPr>
          <w:rFonts w:asciiTheme="minorHAnsi" w:eastAsia="Arial" w:hAnsiTheme="minorHAnsi" w:cstheme="minorHAnsi"/>
        </w:rPr>
        <w:t>não</w:t>
      </w:r>
      <w:proofErr w:type="gramEnd"/>
      <w:r w:rsidR="0027107B" w:rsidRPr="00CB5324">
        <w:rPr>
          <w:rFonts w:asciiTheme="minorHAnsi" w:eastAsia="Arial" w:hAnsiTheme="minorHAnsi" w:cstheme="minorHAnsi"/>
        </w:rPr>
        <w:t xml:space="preserve"> produzir os resultados acordados;</w:t>
      </w:r>
    </w:p>
    <w:p w:rsidR="0027107B" w:rsidRPr="00CB5324" w:rsidRDefault="0027107B"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8.1</w:t>
      </w:r>
      <w:r w:rsidR="0066750A" w:rsidRPr="00CB5324">
        <w:rPr>
          <w:rFonts w:asciiTheme="minorHAnsi" w:eastAsia="Arial" w:hAnsiTheme="minorHAnsi" w:cstheme="minorHAnsi"/>
        </w:rPr>
        <w:t>2</w:t>
      </w:r>
      <w:r w:rsidRPr="00CB5324">
        <w:rPr>
          <w:rFonts w:asciiTheme="minorHAnsi" w:eastAsia="Arial" w:hAnsiTheme="minorHAnsi" w:cstheme="minorHAnsi"/>
        </w:rPr>
        <w:t xml:space="preserve">.1.2. </w:t>
      </w:r>
      <w:proofErr w:type="gramStart"/>
      <w:r w:rsidRPr="00CB5324">
        <w:rPr>
          <w:rFonts w:asciiTheme="minorHAnsi" w:eastAsia="Arial" w:hAnsiTheme="minorHAnsi" w:cstheme="minorHAnsi"/>
        </w:rPr>
        <w:t>deixar</w:t>
      </w:r>
      <w:proofErr w:type="gramEnd"/>
      <w:r w:rsidRPr="00CB5324">
        <w:rPr>
          <w:rFonts w:asciiTheme="minorHAnsi" w:eastAsia="Arial" w:hAnsiTheme="minorHAnsi" w:cstheme="minorHAnsi"/>
        </w:rPr>
        <w:t xml:space="preserve"> de executar, ou não executar com a qualidade mínima exigida as atividades contratadas; ou</w:t>
      </w:r>
    </w:p>
    <w:p w:rsidR="0027107B" w:rsidRPr="00CB5324" w:rsidRDefault="0066750A"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8.12</w:t>
      </w:r>
      <w:r w:rsidR="0027107B" w:rsidRPr="00CB5324">
        <w:rPr>
          <w:rFonts w:asciiTheme="minorHAnsi" w:eastAsia="Arial" w:hAnsiTheme="minorHAnsi" w:cstheme="minorHAnsi"/>
        </w:rPr>
        <w:t xml:space="preserve">.1.3. </w:t>
      </w:r>
      <w:proofErr w:type="gramStart"/>
      <w:r w:rsidR="0027107B" w:rsidRPr="00CB5324">
        <w:rPr>
          <w:rFonts w:asciiTheme="minorHAnsi" w:eastAsia="Arial" w:hAnsiTheme="minorHAnsi" w:cstheme="minorHAnsi"/>
        </w:rPr>
        <w:t>deixar</w:t>
      </w:r>
      <w:proofErr w:type="gramEnd"/>
      <w:r w:rsidR="0027107B" w:rsidRPr="00CB5324">
        <w:rPr>
          <w:rFonts w:asciiTheme="minorHAnsi" w:eastAsia="Arial" w:hAnsiTheme="minorHAnsi" w:cstheme="minorHAnsi"/>
        </w:rPr>
        <w:t xml:space="preserve"> de utilizar materiais e recursos humanos exigidos para a execução do serviço, ou utilizá-los com qualidade ou quantidade inferior à demandada.</w:t>
      </w:r>
    </w:p>
    <w:p w:rsidR="009E7E47" w:rsidRPr="00F400E5" w:rsidRDefault="009E7E47" w:rsidP="007D472F">
      <w:pPr>
        <w:widowControl/>
        <w:pBdr>
          <w:top w:val="nil"/>
          <w:left w:val="nil"/>
          <w:bottom w:val="nil"/>
          <w:right w:val="nil"/>
          <w:between w:val="nil"/>
        </w:pBdr>
        <w:tabs>
          <w:tab w:val="left" w:pos="0"/>
        </w:tabs>
        <w:spacing w:line="276" w:lineRule="auto"/>
        <w:ind w:right="284"/>
        <w:jc w:val="both"/>
        <w:rPr>
          <w:rFonts w:asciiTheme="minorHAnsi" w:eastAsia="Calibri" w:hAnsiTheme="minorHAnsi" w:cstheme="minorHAnsi"/>
          <w:b/>
          <w:color w:val="C0504D" w:themeColor="accent2"/>
        </w:rPr>
      </w:pPr>
    </w:p>
    <w:p w:rsidR="007D472F" w:rsidRPr="00CB5324" w:rsidRDefault="00CB5324" w:rsidP="007D472F">
      <w:pPr>
        <w:widowControl/>
        <w:pBdr>
          <w:top w:val="nil"/>
          <w:left w:val="nil"/>
          <w:bottom w:val="nil"/>
          <w:right w:val="nil"/>
          <w:between w:val="nil"/>
        </w:pBdr>
        <w:tabs>
          <w:tab w:val="left" w:pos="0"/>
        </w:tabs>
        <w:spacing w:line="276" w:lineRule="auto"/>
        <w:ind w:right="284"/>
        <w:jc w:val="both"/>
        <w:rPr>
          <w:rFonts w:asciiTheme="minorHAnsi" w:eastAsia="Calibri" w:hAnsiTheme="minorHAnsi" w:cstheme="minorHAnsi"/>
          <w:b/>
        </w:rPr>
      </w:pPr>
      <w:r w:rsidRPr="00CB5324">
        <w:rPr>
          <w:rFonts w:asciiTheme="minorHAnsi" w:eastAsia="Calibri" w:hAnsiTheme="minorHAnsi" w:cstheme="minorHAnsi"/>
          <w:b/>
        </w:rPr>
        <w:t xml:space="preserve">Do </w:t>
      </w:r>
      <w:r w:rsidR="007D472F" w:rsidRPr="00CB5324">
        <w:rPr>
          <w:rFonts w:asciiTheme="minorHAnsi" w:eastAsia="Calibri" w:hAnsiTheme="minorHAnsi" w:cstheme="minorHAnsi"/>
          <w:b/>
        </w:rPr>
        <w:t>R</w:t>
      </w:r>
      <w:r w:rsidRPr="00CB5324">
        <w:rPr>
          <w:rFonts w:asciiTheme="minorHAnsi" w:eastAsia="Calibri" w:hAnsiTheme="minorHAnsi" w:cstheme="minorHAnsi"/>
          <w:b/>
        </w:rPr>
        <w:t>ecebimento</w:t>
      </w:r>
    </w:p>
    <w:p w:rsidR="007D472F" w:rsidRPr="00CB5324" w:rsidRDefault="00463AAF" w:rsidP="00932CF1">
      <w:pPr>
        <w:spacing w:beforeLines="120" w:line="276" w:lineRule="auto"/>
        <w:jc w:val="both"/>
        <w:rPr>
          <w:rFonts w:asciiTheme="minorHAnsi" w:eastAsia="Arial" w:hAnsiTheme="minorHAnsi" w:cstheme="minorHAnsi"/>
        </w:rPr>
      </w:pPr>
      <w:r>
        <w:rPr>
          <w:rFonts w:asciiTheme="minorHAnsi" w:eastAsia="Arial" w:hAnsiTheme="minorHAnsi" w:cstheme="minorHAnsi"/>
        </w:rPr>
        <w:t>8.13</w:t>
      </w:r>
      <w:r w:rsidR="007D472F" w:rsidRPr="00CB5324">
        <w:rPr>
          <w:rFonts w:asciiTheme="minorHAnsi" w:eastAsia="Arial" w:hAnsiTheme="minorHAnsi" w:cstheme="minorHAnsi"/>
        </w:rPr>
        <w:t xml:space="preserve">. Os serviços serão recebidos provisoriamente, no prazo de </w:t>
      </w:r>
      <w:proofErr w:type="gramStart"/>
      <w:r w:rsidR="007D472F" w:rsidRPr="00CB5324">
        <w:rPr>
          <w:rFonts w:asciiTheme="minorHAnsi" w:eastAsia="Arial" w:hAnsiTheme="minorHAnsi" w:cstheme="minorHAnsi"/>
        </w:rPr>
        <w:t>5</w:t>
      </w:r>
      <w:proofErr w:type="gramEnd"/>
      <w:r w:rsidR="007D472F" w:rsidRPr="00CB5324">
        <w:rPr>
          <w:rFonts w:asciiTheme="minorHAnsi" w:eastAsia="Arial" w:hAnsiTheme="minorHAnsi" w:cstheme="minorHAnsi"/>
        </w:rPr>
        <w:t xml:space="preserve"> (cinco) dias, contado da apresentação da Nota Fiscal no Sistema de Gestão Orçamentária – SIGEO, pelo(a) responsável pelo acompanhamento e fiscalização do contrato, mediante termo detalhado, quando verificado o cumprimento das exigências de caráter técnico</w:t>
      </w:r>
      <w:r w:rsidR="000A3830" w:rsidRPr="00CB5324">
        <w:rPr>
          <w:rFonts w:asciiTheme="minorHAnsi" w:eastAsia="Arial" w:hAnsiTheme="minorHAnsi" w:cstheme="minorHAnsi"/>
        </w:rPr>
        <w:t xml:space="preserve"> e administrativo</w:t>
      </w:r>
      <w:r w:rsidR="007D472F" w:rsidRPr="00CB5324">
        <w:rPr>
          <w:rFonts w:asciiTheme="minorHAnsi" w:eastAsia="Arial" w:hAnsiTheme="minorHAnsi" w:cstheme="minorHAnsi"/>
        </w:rPr>
        <w:t>.</w:t>
      </w:r>
      <w:r w:rsidR="000A3830" w:rsidRPr="00CB5324">
        <w:rPr>
          <w:rFonts w:asciiTheme="minorHAnsi" w:eastAsia="Arial" w:hAnsiTheme="minorHAnsi" w:cstheme="minorHAnsi"/>
        </w:rPr>
        <w:t xml:space="preserve"> (</w:t>
      </w:r>
      <w:hyperlink r:id="rId26" w:anchor="art140" w:history="1">
        <w:r w:rsidR="000A3830" w:rsidRPr="00CB5324">
          <w:rPr>
            <w:rFonts w:asciiTheme="minorHAnsi" w:eastAsia="Arial" w:hAnsiTheme="minorHAnsi" w:cstheme="minorHAnsi"/>
            <w:u w:val="single"/>
          </w:rPr>
          <w:t xml:space="preserve">Art. 140, I, </w:t>
        </w:r>
        <w:proofErr w:type="gramStart"/>
        <w:r w:rsidR="000A3830" w:rsidRPr="00CB5324">
          <w:rPr>
            <w:rFonts w:asciiTheme="minorHAnsi" w:eastAsia="Arial" w:hAnsiTheme="minorHAnsi" w:cstheme="minorHAnsi"/>
            <w:u w:val="single"/>
          </w:rPr>
          <w:t>a ,</w:t>
        </w:r>
        <w:proofErr w:type="gramEnd"/>
        <w:r w:rsidR="000A3830" w:rsidRPr="00CB5324">
          <w:rPr>
            <w:rFonts w:asciiTheme="minorHAnsi" w:eastAsia="Arial" w:hAnsiTheme="minorHAnsi" w:cstheme="minorHAnsi"/>
            <w:u w:val="single"/>
          </w:rPr>
          <w:t xml:space="preserve"> da Lei nº 14.133</w:t>
        </w:r>
      </w:hyperlink>
      <w:r w:rsidR="000A3830" w:rsidRPr="00CB5324">
        <w:rPr>
          <w:rFonts w:asciiTheme="minorHAnsi" w:eastAsia="Arial" w:hAnsiTheme="minorHAnsi" w:cstheme="minorHAnsi"/>
          <w:u w:val="single"/>
        </w:rPr>
        <w:t xml:space="preserve"> e</w:t>
      </w:r>
      <w:hyperlink r:id="rId27" w:anchor="art22" w:history="1">
        <w:r w:rsidR="000A3830" w:rsidRPr="00CB5324">
          <w:rPr>
            <w:rFonts w:asciiTheme="minorHAnsi" w:eastAsia="Arial" w:hAnsiTheme="minorHAnsi" w:cstheme="minorHAnsi"/>
            <w:u w:val="single"/>
          </w:rPr>
          <w:t xml:space="preserve"> </w:t>
        </w:r>
        <w:proofErr w:type="spellStart"/>
        <w:r w:rsidR="000A3830" w:rsidRPr="00CB5324">
          <w:rPr>
            <w:rFonts w:asciiTheme="minorHAnsi" w:eastAsia="Arial" w:hAnsiTheme="minorHAnsi" w:cstheme="minorHAnsi"/>
            <w:u w:val="single"/>
          </w:rPr>
          <w:lastRenderedPageBreak/>
          <w:t>Arts</w:t>
        </w:r>
        <w:proofErr w:type="spellEnd"/>
        <w:r w:rsidR="000A3830" w:rsidRPr="00CB5324">
          <w:rPr>
            <w:rFonts w:asciiTheme="minorHAnsi" w:eastAsia="Arial" w:hAnsiTheme="minorHAnsi" w:cstheme="minorHAnsi"/>
            <w:u w:val="single"/>
          </w:rPr>
          <w:t>. 22, X e 23, X do Decreto nº 11.246, de 2022</w:t>
        </w:r>
      </w:hyperlink>
      <w:r w:rsidR="000A3830" w:rsidRPr="00CB5324">
        <w:rPr>
          <w:rFonts w:asciiTheme="minorHAnsi" w:eastAsia="Arial" w:hAnsiTheme="minorHAnsi" w:cstheme="minorHAnsi"/>
          <w:u w:val="single"/>
        </w:rPr>
        <w:t>).</w:t>
      </w:r>
    </w:p>
    <w:p w:rsidR="000A3830" w:rsidRPr="00CB5324" w:rsidRDefault="007D472F"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w:t>
      </w:r>
      <w:r w:rsidR="00463AAF">
        <w:rPr>
          <w:rFonts w:asciiTheme="minorHAnsi" w:eastAsia="Arial" w:hAnsiTheme="minorHAnsi" w:cstheme="minorHAnsi"/>
        </w:rPr>
        <w:t>13</w:t>
      </w:r>
      <w:r w:rsidRPr="00CB5324">
        <w:rPr>
          <w:rFonts w:asciiTheme="minorHAnsi" w:eastAsia="Arial" w:hAnsiTheme="minorHAnsi" w:cstheme="minorHAnsi"/>
        </w:rPr>
        <w:t>.</w:t>
      </w:r>
      <w:r w:rsidR="00463AAF">
        <w:rPr>
          <w:rFonts w:asciiTheme="minorHAnsi" w:eastAsia="Arial" w:hAnsiTheme="minorHAnsi" w:cstheme="minorHAnsi"/>
        </w:rPr>
        <w:t>1.</w:t>
      </w:r>
      <w:r w:rsidRPr="00CB5324">
        <w:rPr>
          <w:rFonts w:asciiTheme="minorHAnsi" w:eastAsia="Arial" w:hAnsiTheme="minorHAnsi" w:cstheme="minorHAnsi"/>
        </w:rPr>
        <w:t xml:space="preserve"> </w:t>
      </w:r>
      <w:r w:rsidR="000A3830" w:rsidRPr="00CB5324">
        <w:rPr>
          <w:rFonts w:asciiTheme="minorHAnsi" w:eastAsia="Arial" w:hAnsiTheme="minorHAnsi" w:cstheme="minorHAnsi"/>
        </w:rPr>
        <w:t xml:space="preserve">O prazo da disposição acima será contado do recebimento de comunicação de cobrança oriunda do contratado com a comprovação da prestação dos serviços a que se refere à parcela a ser paga. </w:t>
      </w:r>
    </w:p>
    <w:p w:rsidR="007D472F" w:rsidRPr="00CB5324" w:rsidRDefault="000A3830"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w:t>
      </w:r>
      <w:r w:rsidR="00463AAF">
        <w:rPr>
          <w:rFonts w:asciiTheme="minorHAnsi" w:eastAsia="Arial" w:hAnsiTheme="minorHAnsi" w:cstheme="minorHAnsi"/>
        </w:rPr>
        <w:t>13</w:t>
      </w:r>
      <w:r w:rsidRPr="00CB5324">
        <w:rPr>
          <w:rFonts w:asciiTheme="minorHAnsi" w:eastAsia="Arial" w:hAnsiTheme="minorHAnsi" w:cstheme="minorHAnsi"/>
        </w:rPr>
        <w:t>.2. O fiscal técnico do c</w:t>
      </w:r>
      <w:r w:rsidR="007D472F" w:rsidRPr="00CB5324">
        <w:rPr>
          <w:rFonts w:asciiTheme="minorHAnsi" w:eastAsia="Arial" w:hAnsiTheme="minorHAnsi" w:cstheme="minorHAnsi"/>
        </w:rPr>
        <w:t>ontr</w:t>
      </w:r>
      <w:r w:rsidRPr="00CB5324">
        <w:rPr>
          <w:rFonts w:asciiTheme="minorHAnsi" w:eastAsia="Arial" w:hAnsiTheme="minorHAnsi" w:cstheme="minorHAnsi"/>
        </w:rPr>
        <w:t>ato</w:t>
      </w:r>
      <w:r w:rsidR="007D472F" w:rsidRPr="00CB5324">
        <w:rPr>
          <w:rFonts w:asciiTheme="minorHAnsi" w:eastAsia="Arial" w:hAnsiTheme="minorHAnsi" w:cstheme="minorHAnsi"/>
        </w:rPr>
        <w:t xml:space="preserve"> realizará inspeção minuciosa de todos os serviços executados, por meio de profissionais técnicos competentes, acompanhados dos profissionais encarregados pelo serviço, com a finalidade de verificar a adequação dos serviços que se fizerem necessários</w:t>
      </w:r>
      <w:r w:rsidRPr="00CB5324">
        <w:rPr>
          <w:rFonts w:asciiTheme="minorHAnsi" w:eastAsia="Arial" w:hAnsiTheme="minorHAnsi" w:cstheme="minorHAnsi"/>
        </w:rPr>
        <w:t xml:space="preserve"> e realizar o recebimento provisório do objeto do contrato mediante termo detalhado que comprove o cumprimento das exigências de caráter técnico</w:t>
      </w:r>
      <w:r w:rsidR="007D472F" w:rsidRPr="00CB5324">
        <w:rPr>
          <w:rFonts w:asciiTheme="minorHAnsi" w:eastAsia="Arial" w:hAnsiTheme="minorHAnsi" w:cstheme="minorHAnsi"/>
        </w:rPr>
        <w:t>.</w:t>
      </w:r>
      <w:r w:rsidR="00CB5324" w:rsidRPr="00CB5324">
        <w:rPr>
          <w:rFonts w:asciiTheme="minorHAnsi" w:eastAsia="Arial" w:hAnsiTheme="minorHAnsi" w:cstheme="minorHAnsi"/>
        </w:rPr>
        <w:t xml:space="preserve"> (Art. 22, X, Decreto 11.246, de 2022)</w:t>
      </w:r>
      <w:r w:rsidR="00463AAF">
        <w:rPr>
          <w:rFonts w:asciiTheme="minorHAnsi" w:eastAsia="Arial" w:hAnsiTheme="minorHAnsi" w:cstheme="minorHAnsi"/>
        </w:rPr>
        <w:t>.</w:t>
      </w:r>
    </w:p>
    <w:p w:rsidR="00463AAF" w:rsidRDefault="000A3830" w:rsidP="00932CF1">
      <w:pPr>
        <w:spacing w:beforeLines="120" w:line="276" w:lineRule="auto"/>
        <w:jc w:val="both"/>
        <w:rPr>
          <w:rFonts w:asciiTheme="minorHAnsi" w:eastAsia="Arial" w:hAnsiTheme="minorHAnsi" w:cstheme="minorHAnsi"/>
        </w:rPr>
      </w:pPr>
      <w:r w:rsidRPr="00CB5324">
        <w:rPr>
          <w:rFonts w:asciiTheme="minorHAnsi" w:eastAsia="Arial" w:hAnsiTheme="minorHAnsi" w:cstheme="minorHAnsi"/>
        </w:rPr>
        <w:t>8.</w:t>
      </w:r>
      <w:r w:rsidR="00463AAF">
        <w:rPr>
          <w:rFonts w:asciiTheme="minorHAnsi" w:eastAsia="Arial" w:hAnsiTheme="minorHAnsi" w:cstheme="minorHAnsi"/>
        </w:rPr>
        <w:t>13</w:t>
      </w:r>
      <w:r w:rsidRPr="00CB5324">
        <w:rPr>
          <w:rFonts w:asciiTheme="minorHAnsi" w:eastAsia="Arial" w:hAnsiTheme="minorHAnsi" w:cstheme="minorHAnsi"/>
        </w:rPr>
        <w:t>.3</w:t>
      </w:r>
      <w:r w:rsidR="007D472F" w:rsidRPr="00CB5324">
        <w:rPr>
          <w:rFonts w:asciiTheme="minorHAnsi" w:eastAsia="Arial" w:hAnsiTheme="minorHAnsi" w:cstheme="minorHAnsi"/>
        </w:rPr>
        <w:t xml:space="preserve">. </w:t>
      </w:r>
      <w:r w:rsidR="00463AAF" w:rsidRPr="00463AAF">
        <w:rPr>
          <w:rFonts w:asciiTheme="minorHAnsi" w:eastAsia="Arial" w:hAnsiTheme="minorHAnsi" w:cstheme="minorHAnsi"/>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7D472F" w:rsidRPr="00CB5324" w:rsidRDefault="00463AAF" w:rsidP="00932CF1">
      <w:pPr>
        <w:spacing w:beforeLines="120" w:line="276" w:lineRule="auto"/>
        <w:jc w:val="both"/>
        <w:rPr>
          <w:rFonts w:asciiTheme="minorHAnsi" w:eastAsia="Arial" w:hAnsiTheme="minorHAnsi" w:cstheme="minorHAnsi"/>
        </w:rPr>
      </w:pPr>
      <w:r>
        <w:rPr>
          <w:rFonts w:asciiTheme="minorHAnsi" w:eastAsia="Arial" w:hAnsiTheme="minorHAnsi" w:cstheme="minorHAnsi"/>
        </w:rPr>
        <w:t xml:space="preserve">8.13.4. </w:t>
      </w:r>
      <w:r w:rsidR="007D472F" w:rsidRPr="00CB5324">
        <w:rPr>
          <w:rFonts w:asciiTheme="minorHAnsi" w:eastAsia="Arial" w:hAnsiTheme="minorHAnsi" w:cstheme="minorHAnsi"/>
        </w:rPr>
        <w:t xml:space="preserve">O Contratado fica </w:t>
      </w:r>
      <w:proofErr w:type="gramStart"/>
      <w:r w:rsidR="007D472F" w:rsidRPr="00CB5324">
        <w:rPr>
          <w:rFonts w:asciiTheme="minorHAnsi" w:eastAsia="Arial" w:hAnsiTheme="minorHAnsi" w:cstheme="minorHAnsi"/>
        </w:rPr>
        <w:t>obrigada</w:t>
      </w:r>
      <w:proofErr w:type="gramEnd"/>
      <w:r w:rsidR="007D472F" w:rsidRPr="00CB5324">
        <w:rPr>
          <w:rFonts w:asciiTheme="minorHAnsi" w:eastAsia="Arial" w:hAnsiTheme="minorHAnsi" w:cstheme="minorHAnsi"/>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7D472F" w:rsidRPr="00463AAF" w:rsidRDefault="000A3830" w:rsidP="00932CF1">
      <w:pPr>
        <w:spacing w:beforeLines="120" w:line="276" w:lineRule="auto"/>
        <w:jc w:val="both"/>
        <w:rPr>
          <w:rFonts w:asciiTheme="minorHAnsi" w:eastAsia="Arial" w:hAnsiTheme="minorHAnsi" w:cstheme="minorHAnsi"/>
        </w:rPr>
      </w:pPr>
      <w:r w:rsidRPr="00463AAF">
        <w:rPr>
          <w:rFonts w:asciiTheme="minorHAnsi" w:eastAsia="Arial" w:hAnsiTheme="minorHAnsi" w:cstheme="minorHAnsi"/>
        </w:rPr>
        <w:t>8.</w:t>
      </w:r>
      <w:r w:rsidR="00463AAF" w:rsidRPr="00463AAF">
        <w:rPr>
          <w:rFonts w:asciiTheme="minorHAnsi" w:eastAsia="Arial" w:hAnsiTheme="minorHAnsi" w:cstheme="minorHAnsi"/>
        </w:rPr>
        <w:t>13</w:t>
      </w:r>
      <w:r w:rsidR="00463AAF">
        <w:rPr>
          <w:rFonts w:asciiTheme="minorHAnsi" w:eastAsia="Arial" w:hAnsiTheme="minorHAnsi" w:cstheme="minorHAnsi"/>
        </w:rPr>
        <w:t>.5</w:t>
      </w:r>
      <w:r w:rsidR="007D472F" w:rsidRPr="00463AAF">
        <w:rPr>
          <w:rFonts w:asciiTheme="minorHAnsi" w:eastAsia="Arial" w:hAnsiTheme="minorHAnsi" w:cstheme="minorHAnsi"/>
        </w:rPr>
        <w:t>. O recebimento provisório também ficará sujeito, quando cabível, à conclusão de todos os testes de campo e à entrega dos Manuais e Instruções exigíveis.</w:t>
      </w:r>
    </w:p>
    <w:p w:rsidR="007D472F" w:rsidRPr="00463AAF" w:rsidRDefault="007D472F" w:rsidP="00932CF1">
      <w:pPr>
        <w:spacing w:beforeLines="120" w:line="276" w:lineRule="auto"/>
        <w:jc w:val="both"/>
        <w:rPr>
          <w:rFonts w:asciiTheme="minorHAnsi" w:eastAsia="Arial" w:hAnsiTheme="minorHAnsi" w:cstheme="minorHAnsi"/>
        </w:rPr>
      </w:pPr>
      <w:r w:rsidRPr="00463AAF">
        <w:rPr>
          <w:rFonts w:asciiTheme="minorHAnsi" w:eastAsia="Arial" w:hAnsiTheme="minorHAnsi" w:cstheme="minorHAnsi"/>
        </w:rPr>
        <w:t>8</w:t>
      </w:r>
      <w:r w:rsidR="00463AAF">
        <w:rPr>
          <w:rFonts w:asciiTheme="minorHAnsi" w:eastAsia="Arial" w:hAnsiTheme="minorHAnsi" w:cstheme="minorHAnsi"/>
        </w:rPr>
        <w:t>.13.6</w:t>
      </w:r>
      <w:r w:rsidRPr="00463AAF">
        <w:rPr>
          <w:rFonts w:asciiTheme="minorHAnsi" w:eastAsia="Arial" w:hAnsiTheme="minorHAnsi" w:cstheme="minorHAnsi"/>
        </w:rPr>
        <w:t>. No prazo supracitado para o recebimento provisório, cada fiscal ou a equipe de fiscalização deverá elaborar Relatório Circunstanciado em consonância com suas atribuições, e encaminhá-lo ao gestor do contrato.</w:t>
      </w:r>
    </w:p>
    <w:p w:rsidR="007D472F" w:rsidRPr="00463AAF" w:rsidRDefault="00463AAF" w:rsidP="00932CF1">
      <w:pPr>
        <w:spacing w:beforeLines="120" w:line="276" w:lineRule="auto"/>
        <w:jc w:val="both"/>
        <w:rPr>
          <w:rFonts w:asciiTheme="minorHAnsi" w:eastAsia="Arial" w:hAnsiTheme="minorHAnsi" w:cstheme="minorHAnsi"/>
        </w:rPr>
      </w:pPr>
      <w:r w:rsidRPr="00463AAF">
        <w:rPr>
          <w:rFonts w:asciiTheme="minorHAnsi" w:eastAsia="Arial" w:hAnsiTheme="minorHAnsi" w:cstheme="minorHAnsi"/>
        </w:rPr>
        <w:t>8.14</w:t>
      </w:r>
      <w:r w:rsidR="007D472F" w:rsidRPr="00463AAF">
        <w:rPr>
          <w:rFonts w:asciiTheme="minorHAnsi" w:eastAsia="Arial" w:hAnsiTheme="minorHAnsi" w:cstheme="minorHAnsi"/>
        </w:rPr>
        <w:t xml:space="preserve">. </w:t>
      </w:r>
      <w:r w:rsidR="00876EAE" w:rsidRPr="00463AAF">
        <w:rPr>
          <w:rFonts w:asciiTheme="minorHAnsi" w:eastAsia="Arial" w:hAnsiTheme="minorHAnsi" w:cstheme="minorHAnsi"/>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00876EAE" w:rsidRPr="00463AAF">
        <w:rPr>
          <w:rFonts w:asciiTheme="minorHAnsi" w:eastAsia="Arial" w:hAnsiTheme="minorHAnsi" w:cstheme="minorHAnsi"/>
        </w:rPr>
        <w:t>às custas</w:t>
      </w:r>
      <w:proofErr w:type="gramEnd"/>
      <w:r w:rsidR="00876EAE" w:rsidRPr="00463AAF">
        <w:rPr>
          <w:rFonts w:asciiTheme="minorHAnsi" w:eastAsia="Arial" w:hAnsiTheme="minorHAnsi" w:cstheme="minorHAnsi"/>
        </w:rPr>
        <w:t xml:space="preserve"> da Contratada, sem prejuízo da aplicação de penalidades</w:t>
      </w:r>
      <w:r w:rsidR="007D472F" w:rsidRPr="00463AAF">
        <w:rPr>
          <w:rFonts w:asciiTheme="minorHAnsi" w:eastAsia="Arial" w:hAnsiTheme="minorHAnsi" w:cstheme="minorHAnsi"/>
        </w:rPr>
        <w:t>.</w:t>
      </w:r>
    </w:p>
    <w:p w:rsidR="007D472F" w:rsidRPr="00463AAF" w:rsidRDefault="007D472F" w:rsidP="00932CF1">
      <w:pPr>
        <w:spacing w:beforeLines="120" w:line="276" w:lineRule="auto"/>
        <w:jc w:val="both"/>
        <w:rPr>
          <w:rFonts w:asciiTheme="minorHAnsi" w:eastAsia="Arial" w:hAnsiTheme="minorHAnsi" w:cstheme="minorHAnsi"/>
        </w:rPr>
      </w:pPr>
      <w:r w:rsidRPr="00463AAF">
        <w:rPr>
          <w:rFonts w:asciiTheme="minorHAnsi" w:eastAsia="Arial" w:hAnsiTheme="minorHAnsi" w:cstheme="minorHAnsi"/>
        </w:rPr>
        <w:t>8.</w:t>
      </w:r>
      <w:r w:rsidR="00463AAF">
        <w:rPr>
          <w:rFonts w:asciiTheme="minorHAnsi" w:eastAsia="Arial" w:hAnsiTheme="minorHAnsi" w:cstheme="minorHAnsi"/>
        </w:rPr>
        <w:t>15</w:t>
      </w:r>
      <w:r w:rsidR="00720BAB">
        <w:rPr>
          <w:rFonts w:asciiTheme="minorHAnsi" w:eastAsia="Arial" w:hAnsiTheme="minorHAnsi" w:cstheme="minorHAnsi"/>
        </w:rPr>
        <w:t xml:space="preserve">. </w:t>
      </w:r>
      <w:r w:rsidRPr="00463AAF">
        <w:rPr>
          <w:rFonts w:asciiTheme="minorHAnsi" w:eastAsia="Arial" w:hAnsiTheme="minorHAnsi" w:cstheme="minorHAnsi"/>
        </w:rPr>
        <w:t xml:space="preserve">Os serviços serão recebidos definitivamente no prazo de </w:t>
      </w:r>
      <w:proofErr w:type="gramStart"/>
      <w:r w:rsidRPr="00463AAF">
        <w:rPr>
          <w:rFonts w:asciiTheme="minorHAnsi" w:eastAsia="Arial" w:hAnsiTheme="minorHAnsi" w:cstheme="minorHAnsi"/>
        </w:rPr>
        <w:t>5</w:t>
      </w:r>
      <w:proofErr w:type="gramEnd"/>
      <w:r w:rsidRPr="00463AAF">
        <w:rPr>
          <w:rFonts w:asciiTheme="minorHAnsi" w:eastAsia="Arial" w:hAnsiTheme="minorHAnsi" w:cstheme="minorHAnsi"/>
        </w:rPr>
        <w:t xml:space="preserve"> (cinco) dias, contados do recebimento provisório, por servidor ou comissão designada pela autoridade competente, após a verificação da qualidade e quantidade do serviço e consequente aceitação mediante termo detalhado, obedecendo as seguintes diretrizes:</w:t>
      </w:r>
    </w:p>
    <w:p w:rsidR="007D472F" w:rsidRPr="00463AAF" w:rsidRDefault="00720BAB" w:rsidP="00932CF1">
      <w:pPr>
        <w:spacing w:beforeLines="120" w:line="276" w:lineRule="auto"/>
        <w:ind w:left="720"/>
        <w:jc w:val="both"/>
        <w:rPr>
          <w:rFonts w:asciiTheme="minorHAnsi" w:eastAsia="Arial" w:hAnsiTheme="minorHAnsi" w:cstheme="minorHAnsi"/>
        </w:rPr>
      </w:pPr>
      <w:r>
        <w:rPr>
          <w:rFonts w:asciiTheme="minorHAnsi" w:eastAsia="Arial" w:hAnsiTheme="minorHAnsi" w:cstheme="minorHAnsi"/>
        </w:rPr>
        <w:t>8.15</w:t>
      </w:r>
      <w:r w:rsidR="007D472F" w:rsidRPr="00463AAF">
        <w:rPr>
          <w:rFonts w:asciiTheme="minorHAnsi" w:eastAsia="Arial" w:hAnsiTheme="minorHAnsi" w:cstheme="minorHAnsi"/>
        </w:rPr>
        <w:t xml:space="preserve">.1. Realizar a análise dos relatórios e de toda a documentação apresentada pela fiscalização e, caso haja irregularidades que impeçam a liquidação e o pagamento da despesa, indicar as cláusulas contratuais pertinentes, solicitando à CONTRATADA, por </w:t>
      </w:r>
      <w:r w:rsidR="007D472F" w:rsidRPr="00463AAF">
        <w:rPr>
          <w:rFonts w:asciiTheme="minorHAnsi" w:eastAsia="Arial" w:hAnsiTheme="minorHAnsi" w:cstheme="minorHAnsi"/>
        </w:rPr>
        <w:lastRenderedPageBreak/>
        <w:t>escrito, as respectivas correções;</w:t>
      </w:r>
    </w:p>
    <w:p w:rsidR="007D472F" w:rsidRPr="00463AAF" w:rsidRDefault="007D472F" w:rsidP="00932CF1">
      <w:pPr>
        <w:spacing w:beforeLines="120" w:line="276" w:lineRule="auto"/>
        <w:ind w:left="720"/>
        <w:jc w:val="both"/>
        <w:rPr>
          <w:rFonts w:asciiTheme="minorHAnsi" w:eastAsia="Arial" w:hAnsiTheme="minorHAnsi" w:cstheme="minorHAnsi"/>
        </w:rPr>
      </w:pPr>
      <w:r w:rsidRPr="00463AAF">
        <w:rPr>
          <w:rFonts w:asciiTheme="minorHAnsi" w:eastAsia="Arial" w:hAnsiTheme="minorHAnsi" w:cstheme="minorHAnsi"/>
        </w:rPr>
        <w:t>8.</w:t>
      </w:r>
      <w:r w:rsidR="00720BAB">
        <w:rPr>
          <w:rFonts w:asciiTheme="minorHAnsi" w:eastAsia="Arial" w:hAnsiTheme="minorHAnsi" w:cstheme="minorHAnsi"/>
        </w:rPr>
        <w:t>15</w:t>
      </w:r>
      <w:r w:rsidRPr="00463AAF">
        <w:rPr>
          <w:rFonts w:asciiTheme="minorHAnsi" w:eastAsia="Arial" w:hAnsiTheme="minorHAnsi" w:cstheme="minorHAnsi"/>
        </w:rPr>
        <w:t>.2. Emitir Termo Circunstanciado para efeito de recebimento definitivo dos serviços prestados, com base nos relatórios</w:t>
      </w:r>
      <w:r w:rsidR="006231B1">
        <w:rPr>
          <w:rFonts w:asciiTheme="minorHAnsi" w:eastAsia="Arial" w:hAnsiTheme="minorHAnsi" w:cstheme="minorHAnsi"/>
        </w:rPr>
        <w:t xml:space="preserve"> e documentações apresentadas;</w:t>
      </w:r>
    </w:p>
    <w:p w:rsidR="007D472F" w:rsidRDefault="007D472F" w:rsidP="00932CF1">
      <w:pPr>
        <w:spacing w:beforeLines="120" w:line="276" w:lineRule="auto"/>
        <w:ind w:left="720"/>
        <w:jc w:val="both"/>
        <w:rPr>
          <w:rFonts w:asciiTheme="minorHAnsi" w:eastAsia="Arial" w:hAnsiTheme="minorHAnsi" w:cstheme="minorHAnsi"/>
        </w:rPr>
      </w:pPr>
      <w:r w:rsidRPr="00463AAF">
        <w:rPr>
          <w:rFonts w:asciiTheme="minorHAnsi" w:eastAsia="Arial" w:hAnsiTheme="minorHAnsi" w:cstheme="minorHAnsi"/>
        </w:rPr>
        <w:t>8.</w:t>
      </w:r>
      <w:r w:rsidR="00720BAB">
        <w:rPr>
          <w:rFonts w:asciiTheme="minorHAnsi" w:eastAsia="Arial" w:hAnsiTheme="minorHAnsi" w:cstheme="minorHAnsi"/>
        </w:rPr>
        <w:t>15</w:t>
      </w:r>
      <w:r w:rsidRPr="00463AAF">
        <w:rPr>
          <w:rFonts w:asciiTheme="minorHAnsi" w:eastAsia="Arial" w:hAnsiTheme="minorHAnsi" w:cstheme="minorHAnsi"/>
        </w:rPr>
        <w:t>.3. Comunicar à empresa para que emita a Nota Fiscal ou Fatura, com o valor exato</w:t>
      </w:r>
      <w:r w:rsidR="006231B1">
        <w:rPr>
          <w:rFonts w:asciiTheme="minorHAnsi" w:eastAsia="Arial" w:hAnsiTheme="minorHAnsi" w:cstheme="minorHAnsi"/>
        </w:rPr>
        <w:t xml:space="preserve"> dimensionado pela fiscalização;</w:t>
      </w:r>
    </w:p>
    <w:p w:rsidR="006231B1" w:rsidRPr="00463AAF" w:rsidRDefault="006231B1" w:rsidP="00932CF1">
      <w:pPr>
        <w:spacing w:beforeLines="120" w:line="276" w:lineRule="auto"/>
        <w:ind w:left="720"/>
        <w:jc w:val="both"/>
        <w:rPr>
          <w:rFonts w:asciiTheme="minorHAnsi" w:eastAsia="Arial" w:hAnsiTheme="minorHAnsi" w:cstheme="minorHAnsi"/>
        </w:rPr>
      </w:pPr>
      <w:r w:rsidRPr="006231B1">
        <w:rPr>
          <w:rFonts w:asciiTheme="minorHAnsi" w:eastAsia="Arial" w:hAnsiTheme="minorHAnsi" w:cstheme="minorHAnsi"/>
        </w:rPr>
        <w:t>8.15.4. Enviar a documentação pertinente ao setor de contratos para a formalização dos procedimentos de liquidação e pagamento, no valor dimensionado pela fiscalização e gestão.</w:t>
      </w:r>
    </w:p>
    <w:p w:rsidR="006231B1" w:rsidRPr="006231B1" w:rsidRDefault="007D472F" w:rsidP="00932CF1">
      <w:pPr>
        <w:spacing w:beforeLines="120" w:line="276" w:lineRule="auto"/>
        <w:jc w:val="both"/>
        <w:rPr>
          <w:rFonts w:asciiTheme="minorHAnsi" w:eastAsia="Arial" w:hAnsiTheme="minorHAnsi" w:cstheme="minorHAnsi"/>
        </w:rPr>
      </w:pPr>
      <w:r w:rsidRPr="006231B1">
        <w:rPr>
          <w:rFonts w:asciiTheme="minorHAnsi" w:eastAsia="Arial" w:hAnsiTheme="minorHAnsi" w:cstheme="minorHAnsi"/>
        </w:rPr>
        <w:t>8.</w:t>
      </w:r>
      <w:r w:rsidR="00DD2FD6" w:rsidRPr="006231B1">
        <w:rPr>
          <w:rFonts w:asciiTheme="minorHAnsi" w:eastAsia="Arial" w:hAnsiTheme="minorHAnsi" w:cstheme="minorHAnsi"/>
        </w:rPr>
        <w:t>16.</w:t>
      </w:r>
      <w:r w:rsidRPr="006231B1">
        <w:rPr>
          <w:rFonts w:asciiTheme="minorHAnsi" w:eastAsia="Arial" w:hAnsiTheme="minorHAnsi" w:cstheme="minorHAnsi"/>
        </w:rPr>
        <w:t xml:space="preserve"> </w:t>
      </w:r>
      <w:r w:rsidR="006231B1" w:rsidRPr="006231B1">
        <w:rPr>
          <w:rFonts w:asciiTheme="minorHAnsi" w:eastAsia="Arial" w:hAnsiTheme="minorHAnsi" w:cstheme="minorHAnsi"/>
        </w:rPr>
        <w:t xml:space="preserve">No caso de controvérsia sobre a execução do objeto, quanto à dimensão, qualidade e quantidade, deverá ser observado o teor do </w:t>
      </w:r>
      <w:hyperlink r:id="rId28" w:anchor="art143" w:history="1">
        <w:r w:rsidR="006231B1" w:rsidRPr="006231B1">
          <w:rPr>
            <w:rFonts w:asciiTheme="minorHAnsi" w:eastAsia="Arial" w:hAnsiTheme="minorHAnsi" w:cstheme="minorHAnsi"/>
            <w:u w:val="single"/>
          </w:rPr>
          <w:t>art. 143 da Lei nº 14.133, de 2021</w:t>
        </w:r>
      </w:hyperlink>
      <w:r w:rsidR="006231B1" w:rsidRPr="006231B1">
        <w:rPr>
          <w:rFonts w:asciiTheme="minorHAnsi" w:eastAsia="Arial" w:hAnsiTheme="minorHAnsi" w:cstheme="minorHAnsi"/>
        </w:rPr>
        <w:t xml:space="preserve">, comunicando-se à empresa para emissão de Nota Fiscal no que </w:t>
      </w:r>
      <w:proofErr w:type="spellStart"/>
      <w:r w:rsidR="006231B1" w:rsidRPr="006231B1">
        <w:rPr>
          <w:rFonts w:asciiTheme="minorHAnsi" w:eastAsia="Arial" w:hAnsiTheme="minorHAnsi" w:cstheme="minorHAnsi"/>
        </w:rPr>
        <w:t>pertine</w:t>
      </w:r>
      <w:proofErr w:type="spellEnd"/>
      <w:r w:rsidR="006231B1" w:rsidRPr="006231B1">
        <w:rPr>
          <w:rFonts w:asciiTheme="minorHAnsi" w:eastAsia="Arial" w:hAnsiTheme="minorHAnsi" w:cstheme="minorHAnsi"/>
        </w:rPr>
        <w:t xml:space="preserve"> à parcela incontroversa da execução do objeto, para efeito de liquidação e pagamento.</w:t>
      </w:r>
    </w:p>
    <w:p w:rsidR="006231B1" w:rsidRPr="006231B1" w:rsidRDefault="006231B1" w:rsidP="00932CF1">
      <w:pPr>
        <w:spacing w:beforeLines="120" w:line="276" w:lineRule="auto"/>
        <w:jc w:val="both"/>
        <w:rPr>
          <w:rFonts w:asciiTheme="minorHAnsi" w:eastAsia="Arial" w:hAnsiTheme="minorHAnsi" w:cstheme="minorHAnsi"/>
        </w:rPr>
      </w:pPr>
      <w:r w:rsidRPr="006231B1">
        <w:rPr>
          <w:rFonts w:asciiTheme="minorHAnsi" w:eastAsia="Arial" w:hAnsiTheme="minorHAnsi" w:cstheme="minorHAnsi"/>
        </w:rPr>
        <w:t>8.17. Nenhum prazo de recebimento ocorrerá enquanto pendente a solução, pelo contratado, de inconsistências verificadas na execução do objeto ou no instrumento de cobrança.</w:t>
      </w:r>
    </w:p>
    <w:p w:rsidR="007D472F" w:rsidRPr="006231B1" w:rsidRDefault="006231B1" w:rsidP="00932CF1">
      <w:pPr>
        <w:spacing w:beforeLines="120" w:line="276" w:lineRule="auto"/>
        <w:jc w:val="both"/>
        <w:rPr>
          <w:rFonts w:asciiTheme="minorHAnsi" w:eastAsia="Arial" w:hAnsiTheme="minorHAnsi" w:cstheme="minorHAnsi"/>
        </w:rPr>
      </w:pPr>
      <w:r>
        <w:rPr>
          <w:rFonts w:asciiTheme="minorHAnsi" w:eastAsia="Arial" w:hAnsiTheme="minorHAnsi" w:cstheme="minorHAnsi"/>
        </w:rPr>
        <w:t xml:space="preserve">8.18. </w:t>
      </w:r>
      <w:r w:rsidR="007D472F" w:rsidRPr="006231B1">
        <w:rPr>
          <w:rFonts w:asciiTheme="minorHAnsi" w:eastAsia="Arial" w:hAnsiTheme="minorHAnsi" w:cstheme="minorHAnsi"/>
        </w:rPr>
        <w:t>O recebimento provisório ou definitivo não excluirá a responsabilidade civil pela solidez e pela segurança do serviço nem a responsabilidade ético-profissional pela perfeita execução do contrato.</w:t>
      </w:r>
    </w:p>
    <w:p w:rsidR="000A3830" w:rsidRPr="00086AC7" w:rsidRDefault="00614F31" w:rsidP="00932CF1">
      <w:pPr>
        <w:spacing w:beforeLines="120" w:line="276" w:lineRule="auto"/>
        <w:jc w:val="both"/>
        <w:rPr>
          <w:rFonts w:asciiTheme="minorHAnsi" w:eastAsia="Arial" w:hAnsiTheme="minorHAnsi" w:cstheme="minorHAnsi"/>
          <w:b/>
        </w:rPr>
      </w:pPr>
      <w:r w:rsidRPr="00086AC7">
        <w:rPr>
          <w:rFonts w:asciiTheme="minorHAnsi" w:eastAsia="Arial" w:hAnsiTheme="minorHAnsi" w:cstheme="minorHAnsi"/>
          <w:b/>
        </w:rPr>
        <w:t>Liquidação</w:t>
      </w:r>
    </w:p>
    <w:p w:rsidR="00614F31" w:rsidRPr="00921EFB" w:rsidRDefault="00921EFB" w:rsidP="00932CF1">
      <w:pPr>
        <w:spacing w:beforeLines="120" w:line="276" w:lineRule="auto"/>
        <w:jc w:val="both"/>
        <w:rPr>
          <w:rFonts w:asciiTheme="minorHAnsi" w:eastAsia="Arial" w:hAnsiTheme="minorHAnsi" w:cstheme="minorHAnsi"/>
        </w:rPr>
      </w:pPr>
      <w:r>
        <w:rPr>
          <w:rFonts w:asciiTheme="minorHAnsi" w:eastAsia="Arial" w:hAnsiTheme="minorHAnsi" w:cstheme="minorHAnsi"/>
        </w:rPr>
        <w:t>8.</w:t>
      </w:r>
      <w:r w:rsidR="00614F31" w:rsidRPr="00921EFB">
        <w:rPr>
          <w:rFonts w:asciiTheme="minorHAnsi" w:eastAsia="Arial" w:hAnsiTheme="minorHAnsi" w:cstheme="minorHAnsi"/>
        </w:rPr>
        <w:t>1</w:t>
      </w:r>
      <w:r>
        <w:rPr>
          <w:rFonts w:asciiTheme="minorHAnsi" w:eastAsia="Arial" w:hAnsiTheme="minorHAnsi" w:cstheme="minorHAnsi"/>
        </w:rPr>
        <w:t>9</w:t>
      </w:r>
      <w:r w:rsidR="00614F31" w:rsidRPr="00921EFB">
        <w:rPr>
          <w:rFonts w:asciiTheme="minorHAnsi" w:eastAsia="Arial" w:hAnsiTheme="minorHAnsi" w:cstheme="minorHAnsi"/>
        </w:rPr>
        <w:t xml:space="preserve">. Recebida a Nota Fiscal ou documento de cobrança equivalente, correrá o prazo de dez dias úteis para fins de liquidação, na forma desta seção, prorrogáveis por igual período, nos termos do </w:t>
      </w:r>
      <w:hyperlink r:id="rId29" w:history="1">
        <w:r w:rsidR="00614F31" w:rsidRPr="00921EFB">
          <w:rPr>
            <w:rFonts w:asciiTheme="minorHAnsi" w:eastAsia="Arial" w:hAnsiTheme="minorHAnsi" w:cstheme="minorHAnsi"/>
            <w:u w:val="single"/>
          </w:rPr>
          <w:t>art. 7º, §2º da Instrução Normativa SEGES/ME nº 77/2022</w:t>
        </w:r>
      </w:hyperlink>
      <w:r w:rsidR="00614F31" w:rsidRPr="00921EFB">
        <w:rPr>
          <w:rFonts w:asciiTheme="minorHAnsi" w:eastAsia="Arial" w:hAnsiTheme="minorHAnsi" w:cstheme="minorHAnsi"/>
          <w:u w:val="single"/>
        </w:rPr>
        <w:t>.</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Pr>
          <w:rFonts w:asciiTheme="minorHAnsi" w:eastAsia="Arial" w:hAnsiTheme="minorHAnsi" w:cstheme="minorHAnsi"/>
        </w:rPr>
        <w:t>19</w:t>
      </w:r>
      <w:r w:rsidRPr="00C8640B">
        <w:rPr>
          <w:rFonts w:asciiTheme="minorHAnsi" w:eastAsia="Arial" w:hAnsiTheme="minorHAnsi" w:cstheme="minorHAnsi"/>
        </w:rPr>
        <w:t xml:space="preserve">.1. O prazo de que trata o item anterior será reduzido à metade, mantendo-se a possibilidade de prorrogação, nos casos de contratações decorrentes de despesas cujos valores não ultrapassem o limite de que trata o </w:t>
      </w:r>
      <w:hyperlink r:id="rId30" w:anchor="art75" w:history="1">
        <w:r w:rsidRPr="00C8640B">
          <w:rPr>
            <w:rFonts w:asciiTheme="minorHAnsi" w:eastAsia="Arial" w:hAnsiTheme="minorHAnsi" w:cstheme="minorHAnsi"/>
          </w:rPr>
          <w:t>inciso II do art. 75 da Lei nº 14.133, de 2021</w:t>
        </w:r>
        <w:proofErr w:type="gramStart"/>
      </w:hyperlink>
      <w:proofErr w:type="gramEnd"/>
    </w:p>
    <w:p w:rsidR="00614F31" w:rsidRPr="00C8640B" w:rsidRDefault="00C8640B"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614F31" w:rsidRPr="00C8640B">
        <w:rPr>
          <w:rFonts w:asciiTheme="minorHAnsi" w:eastAsia="Arial" w:hAnsiTheme="minorHAnsi" w:cstheme="minorHAnsi"/>
        </w:rPr>
        <w:t>2</w:t>
      </w:r>
      <w:r w:rsidRPr="00C8640B">
        <w:rPr>
          <w:rFonts w:asciiTheme="minorHAnsi" w:eastAsia="Arial" w:hAnsiTheme="minorHAnsi" w:cstheme="minorHAnsi"/>
        </w:rPr>
        <w:t>0</w:t>
      </w:r>
      <w:r w:rsidR="00614F31" w:rsidRPr="00C8640B">
        <w:rPr>
          <w:rFonts w:asciiTheme="minorHAnsi" w:eastAsia="Arial" w:hAnsiTheme="minorHAnsi" w:cstheme="minorHAnsi"/>
        </w:rPr>
        <w:t>. Para fins de liquidação, o setor competente deve verificar se a Nota Fiscal ou Fatura apresentada expressa os elementos necessários e essenciais do documento, tais como:</w:t>
      </w:r>
    </w:p>
    <w:p w:rsidR="00614F31" w:rsidRPr="00C8640B" w:rsidRDefault="00614F31" w:rsidP="00932CF1">
      <w:pPr>
        <w:pStyle w:val="PargrafodaLista"/>
        <w:numPr>
          <w:ilvl w:val="0"/>
          <w:numId w:val="19"/>
        </w:numPr>
        <w:spacing w:beforeLines="120" w:line="276" w:lineRule="auto"/>
        <w:jc w:val="both"/>
        <w:rPr>
          <w:rFonts w:asciiTheme="minorHAnsi" w:eastAsia="Arial" w:hAnsiTheme="minorHAnsi" w:cstheme="minorHAnsi"/>
        </w:rPr>
      </w:pPr>
      <w:proofErr w:type="gramStart"/>
      <w:r w:rsidRPr="00C8640B">
        <w:rPr>
          <w:rFonts w:asciiTheme="minorHAnsi" w:eastAsia="Arial" w:hAnsiTheme="minorHAnsi" w:cstheme="minorHAnsi"/>
        </w:rPr>
        <w:t>a</w:t>
      </w:r>
      <w:proofErr w:type="gramEnd"/>
      <w:r w:rsidRPr="00C8640B">
        <w:rPr>
          <w:rFonts w:asciiTheme="minorHAnsi" w:eastAsia="Arial" w:hAnsiTheme="minorHAnsi" w:cstheme="minorHAnsi"/>
        </w:rPr>
        <w:t xml:space="preserve"> data da emissão;</w:t>
      </w:r>
    </w:p>
    <w:p w:rsidR="00614F31" w:rsidRPr="00C8640B" w:rsidRDefault="00614F31" w:rsidP="00932CF1">
      <w:pPr>
        <w:pStyle w:val="PargrafodaLista"/>
        <w:numPr>
          <w:ilvl w:val="0"/>
          <w:numId w:val="19"/>
        </w:numPr>
        <w:spacing w:beforeLines="120" w:line="276" w:lineRule="auto"/>
        <w:jc w:val="both"/>
        <w:rPr>
          <w:rFonts w:asciiTheme="minorHAnsi" w:eastAsia="Arial" w:hAnsiTheme="minorHAnsi" w:cstheme="minorHAnsi"/>
        </w:rPr>
      </w:pPr>
      <w:proofErr w:type="gramStart"/>
      <w:r w:rsidRPr="00C8640B">
        <w:rPr>
          <w:rFonts w:asciiTheme="minorHAnsi" w:eastAsia="Arial" w:hAnsiTheme="minorHAnsi" w:cstheme="minorHAnsi"/>
        </w:rPr>
        <w:t>os</w:t>
      </w:r>
      <w:proofErr w:type="gramEnd"/>
      <w:r w:rsidRPr="00C8640B">
        <w:rPr>
          <w:rFonts w:asciiTheme="minorHAnsi" w:eastAsia="Arial" w:hAnsiTheme="minorHAnsi" w:cstheme="minorHAnsi"/>
        </w:rPr>
        <w:t xml:space="preserve"> dados do contrato e do órgão contratante;</w:t>
      </w:r>
    </w:p>
    <w:p w:rsidR="00614F31" w:rsidRPr="00C8640B" w:rsidRDefault="00614F31" w:rsidP="00932CF1">
      <w:pPr>
        <w:pStyle w:val="PargrafodaLista"/>
        <w:numPr>
          <w:ilvl w:val="0"/>
          <w:numId w:val="19"/>
        </w:numPr>
        <w:spacing w:beforeLines="120" w:line="276" w:lineRule="auto"/>
        <w:jc w:val="both"/>
        <w:rPr>
          <w:rFonts w:asciiTheme="minorHAnsi" w:eastAsia="Arial" w:hAnsiTheme="minorHAnsi" w:cstheme="minorHAnsi"/>
        </w:rPr>
      </w:pPr>
      <w:proofErr w:type="gramStart"/>
      <w:r w:rsidRPr="00C8640B">
        <w:rPr>
          <w:rFonts w:asciiTheme="minorHAnsi" w:eastAsia="Arial" w:hAnsiTheme="minorHAnsi" w:cstheme="minorHAnsi"/>
        </w:rPr>
        <w:t>o</w:t>
      </w:r>
      <w:proofErr w:type="gramEnd"/>
      <w:r w:rsidRPr="00C8640B">
        <w:rPr>
          <w:rFonts w:asciiTheme="minorHAnsi" w:eastAsia="Arial" w:hAnsiTheme="minorHAnsi" w:cstheme="minorHAnsi"/>
        </w:rPr>
        <w:t xml:space="preserve"> período respectivo de execução do contrato; e</w:t>
      </w:r>
    </w:p>
    <w:p w:rsidR="00614F31" w:rsidRPr="00C8640B" w:rsidRDefault="00614F31" w:rsidP="00932CF1">
      <w:pPr>
        <w:pStyle w:val="PargrafodaLista"/>
        <w:numPr>
          <w:ilvl w:val="0"/>
          <w:numId w:val="19"/>
        </w:numPr>
        <w:spacing w:beforeLines="120" w:line="276" w:lineRule="auto"/>
        <w:jc w:val="both"/>
        <w:rPr>
          <w:rFonts w:asciiTheme="minorHAnsi" w:eastAsia="Arial" w:hAnsiTheme="minorHAnsi" w:cstheme="minorHAnsi"/>
        </w:rPr>
      </w:pPr>
      <w:proofErr w:type="gramStart"/>
      <w:r w:rsidRPr="00C8640B">
        <w:rPr>
          <w:rFonts w:asciiTheme="minorHAnsi" w:eastAsia="Arial" w:hAnsiTheme="minorHAnsi" w:cstheme="minorHAnsi"/>
        </w:rPr>
        <w:t>o</w:t>
      </w:r>
      <w:proofErr w:type="gramEnd"/>
      <w:r w:rsidRPr="00C8640B">
        <w:rPr>
          <w:rFonts w:asciiTheme="minorHAnsi" w:eastAsia="Arial" w:hAnsiTheme="minorHAnsi" w:cstheme="minorHAnsi"/>
        </w:rPr>
        <w:t xml:space="preserve"> valor a pagar. </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lastRenderedPageBreak/>
        <w:t>8.</w:t>
      </w:r>
      <w:r w:rsidR="00C8640B" w:rsidRPr="00C8640B">
        <w:rPr>
          <w:rFonts w:asciiTheme="minorHAnsi" w:eastAsia="Arial" w:hAnsiTheme="minorHAnsi" w:cstheme="minorHAnsi"/>
        </w:rPr>
        <w:t>21.</w:t>
      </w:r>
      <w:r w:rsidRPr="00C8640B">
        <w:rPr>
          <w:rFonts w:asciiTheme="minorHAnsi" w:eastAsia="Arial" w:hAnsiTheme="minorHAnsi" w:cstheme="minorHAnsi"/>
        </w:rPr>
        <w:t xml:space="preserve">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sidRPr="00C8640B">
        <w:rPr>
          <w:rFonts w:asciiTheme="minorHAnsi" w:eastAsia="Arial" w:hAnsiTheme="minorHAnsi" w:cstheme="minorHAnsi"/>
        </w:rPr>
        <w:t>22.</w:t>
      </w:r>
      <w:r w:rsidRPr="00C8640B">
        <w:rPr>
          <w:rFonts w:asciiTheme="minorHAnsi" w:eastAsia="Arial" w:hAnsiTheme="minorHAnsi" w:cstheme="minorHAnsi"/>
        </w:rPr>
        <w:t xml:space="preserve"> A Nota Fiscal ou Fatura deverá ser obrigatoriamente acompanhada da comprovação da regularidade fiscal, constatada por meio de consulta </w:t>
      </w:r>
      <w:r w:rsidRPr="00C8640B">
        <w:rPr>
          <w:rFonts w:asciiTheme="minorHAnsi" w:eastAsia="Arial" w:hAnsiTheme="minorHAnsi" w:cstheme="minorHAnsi"/>
          <w:i/>
        </w:rPr>
        <w:t>on-line</w:t>
      </w:r>
      <w:r w:rsidRPr="00C8640B">
        <w:rPr>
          <w:rFonts w:asciiTheme="minorHAnsi" w:eastAsia="Arial" w:hAnsiTheme="minorHAnsi" w:cstheme="minorHAnsi"/>
        </w:rPr>
        <w:t xml:space="preserve"> ao SICAF ou, na impossibilidade de acesso ao referido Sistema, mediante consulta aos sítios eletrônicos oficiais ou à documentação mencionada no </w:t>
      </w:r>
      <w:hyperlink r:id="rId31" w:anchor="art68" w:history="1">
        <w:r w:rsidRPr="00C8640B">
          <w:rPr>
            <w:rFonts w:asciiTheme="minorHAnsi" w:eastAsia="Arial" w:hAnsiTheme="minorHAnsi" w:cstheme="minorHAnsi"/>
            <w:u w:val="single"/>
          </w:rPr>
          <w:t>art. 68 da Lei nº 14.133/2021</w:t>
        </w:r>
      </w:hyperlink>
      <w:r w:rsidRPr="00C8640B">
        <w:rPr>
          <w:rFonts w:asciiTheme="minorHAnsi" w:eastAsia="Arial" w:hAnsiTheme="minorHAnsi" w:cstheme="minorHAnsi"/>
          <w:u w:val="single"/>
        </w:rPr>
        <w:t>.</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sidRPr="00C8640B">
        <w:rPr>
          <w:rFonts w:asciiTheme="minorHAnsi" w:eastAsia="Arial" w:hAnsiTheme="minorHAnsi" w:cstheme="minorHAnsi"/>
        </w:rPr>
        <w:t>23.</w:t>
      </w:r>
      <w:r w:rsidRPr="00C8640B">
        <w:rPr>
          <w:rFonts w:asciiTheme="minorHAnsi" w:eastAsia="Arial" w:hAnsiTheme="minorHAnsi" w:cstheme="minorHAnsi"/>
        </w:rPr>
        <w:t xml:space="preserve"> 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Pr>
          <w:rFonts w:asciiTheme="minorHAnsi" w:eastAsia="Arial" w:hAnsiTheme="minorHAnsi" w:cstheme="minorHAnsi"/>
        </w:rPr>
        <w:t xml:space="preserve">24. </w:t>
      </w:r>
      <w:r w:rsidRPr="00C8640B">
        <w:rPr>
          <w:rFonts w:asciiTheme="minorHAnsi" w:eastAsia="Arial" w:hAnsiTheme="minorHAnsi" w:cstheme="minorHAnsi"/>
        </w:rPr>
        <w:t xml:space="preserve">Constatando-se, junto ao SICAF, a situação de irregularidade do contratado, será providenciada sua notificação, por escrito, para que, no prazo de </w:t>
      </w:r>
      <w:proofErr w:type="gramStart"/>
      <w:r w:rsidRPr="00C8640B">
        <w:rPr>
          <w:rFonts w:asciiTheme="minorHAnsi" w:eastAsia="Arial" w:hAnsiTheme="minorHAnsi" w:cstheme="minorHAnsi"/>
        </w:rPr>
        <w:t>5</w:t>
      </w:r>
      <w:proofErr w:type="gramEnd"/>
      <w:r w:rsidRPr="00C8640B">
        <w:rPr>
          <w:rFonts w:asciiTheme="minorHAnsi" w:eastAsia="Arial" w:hAnsiTheme="minorHAnsi" w:cstheme="minorHAnsi"/>
        </w:rPr>
        <w:t xml:space="preserve"> (cinco) dias úteis, regularize sua situação ou, no mesmo prazo, apresente sua defesa. O prazo poderá ser prorrogado uma vez, por igual período, a critério do contratante.</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sidRPr="00C8640B">
        <w:rPr>
          <w:rFonts w:asciiTheme="minorHAnsi" w:eastAsia="Arial" w:hAnsiTheme="minorHAnsi" w:cstheme="minorHAnsi"/>
        </w:rPr>
        <w:t>25.</w:t>
      </w:r>
      <w:r w:rsidRPr="00C8640B">
        <w:rPr>
          <w:rFonts w:asciiTheme="minorHAnsi" w:eastAsia="Arial" w:hAnsiTheme="minorHAnsi" w:cstheme="minorHAnsi"/>
        </w:rPr>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sidRPr="00C8640B">
        <w:rPr>
          <w:rFonts w:asciiTheme="minorHAnsi" w:eastAsia="Arial" w:hAnsiTheme="minorHAnsi" w:cstheme="minorHAnsi"/>
        </w:rPr>
        <w:t>26.</w:t>
      </w:r>
      <w:r w:rsidRPr="00C8640B">
        <w:rPr>
          <w:rFonts w:asciiTheme="minorHAnsi" w:eastAsia="Arial" w:hAnsiTheme="minorHAnsi" w:cstheme="minorHAnsi"/>
        </w:rPr>
        <w:t xml:space="preserve"> Persistindo a irregularidade, o contratante deverá adotar as medidas necessárias à rescisão contratual nos autos do processo administrativo correspondente, assegurada ao contratado a ampla defesa.</w:t>
      </w:r>
    </w:p>
    <w:p w:rsidR="00614F31" w:rsidRPr="00C8640B" w:rsidRDefault="00614F31"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sidRPr="00C8640B">
        <w:rPr>
          <w:rFonts w:asciiTheme="minorHAnsi" w:eastAsia="Arial" w:hAnsiTheme="minorHAnsi" w:cstheme="minorHAnsi"/>
        </w:rPr>
        <w:t>27.</w:t>
      </w:r>
      <w:r w:rsidRPr="00C8640B">
        <w:rPr>
          <w:rFonts w:asciiTheme="minorHAnsi" w:eastAsia="Arial" w:hAnsiTheme="minorHAnsi" w:cstheme="minorHAnsi"/>
        </w:rPr>
        <w:t xml:space="preserve"> Havendo a efetiva execução do objeto, os pagamentos serão realizados normalmente, até que se decida pela rescisão do contrato, caso o contratado não regularize sua situação junto ao SICAF. </w:t>
      </w:r>
    </w:p>
    <w:p w:rsidR="00614F31" w:rsidRPr="00C8640B" w:rsidRDefault="00D4742F" w:rsidP="00932CF1">
      <w:pPr>
        <w:spacing w:beforeLines="120" w:line="276" w:lineRule="auto"/>
        <w:jc w:val="both"/>
        <w:rPr>
          <w:rFonts w:asciiTheme="minorHAnsi" w:eastAsia="Arial" w:hAnsiTheme="minorHAnsi" w:cstheme="minorHAnsi"/>
          <w:b/>
        </w:rPr>
      </w:pPr>
      <w:r w:rsidRPr="00C8640B">
        <w:rPr>
          <w:rFonts w:asciiTheme="minorHAnsi" w:eastAsia="Arial" w:hAnsiTheme="minorHAnsi" w:cstheme="minorHAnsi"/>
          <w:b/>
        </w:rPr>
        <w:t>Prazo de pagamento</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sidRPr="00C8640B">
        <w:rPr>
          <w:rFonts w:asciiTheme="minorHAnsi" w:eastAsia="Arial" w:hAnsiTheme="minorHAnsi" w:cstheme="minorHAnsi"/>
        </w:rPr>
        <w:t>28.</w:t>
      </w:r>
      <w:r w:rsidRPr="00C8640B">
        <w:rPr>
          <w:rFonts w:asciiTheme="minorHAnsi" w:eastAsia="Arial" w:hAnsiTheme="minorHAnsi" w:cstheme="minorHAnsi"/>
        </w:rPr>
        <w:t xml:space="preserve"> O pagamento será efetuado mensalmente, no prazo máximo de até dez dias úteis, contados da finalização da liquidação da despesa, conforme seção anterior, nos termos da </w:t>
      </w:r>
      <w:hyperlink r:id="rId32" w:history="1">
        <w:r w:rsidRPr="00C8640B">
          <w:rPr>
            <w:rFonts w:asciiTheme="minorHAnsi" w:eastAsia="Arial" w:hAnsiTheme="minorHAnsi" w:cstheme="minorHAnsi"/>
          </w:rPr>
          <w:t xml:space="preserve">Instrução Normativa SEGES/ME nº 77, de </w:t>
        </w:r>
        <w:proofErr w:type="gramStart"/>
        <w:r w:rsidRPr="00C8640B">
          <w:rPr>
            <w:rFonts w:asciiTheme="minorHAnsi" w:eastAsia="Arial" w:hAnsiTheme="minorHAnsi" w:cstheme="minorHAnsi"/>
          </w:rPr>
          <w:t>2022.</w:t>
        </w:r>
        <w:proofErr w:type="gramEnd"/>
      </w:hyperlink>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8.</w:t>
      </w:r>
      <w:r w:rsidR="00C8640B" w:rsidRPr="00C8640B">
        <w:rPr>
          <w:rFonts w:asciiTheme="minorHAnsi" w:eastAsia="Arial" w:hAnsiTheme="minorHAnsi" w:cstheme="minorHAnsi"/>
        </w:rPr>
        <w:t>29.</w:t>
      </w:r>
      <w:r w:rsidRPr="00C8640B">
        <w:rPr>
          <w:rFonts w:asciiTheme="minorHAnsi" w:eastAsia="Arial" w:hAnsiTheme="minorHAnsi" w:cstheme="minorHAnsi"/>
        </w:rPr>
        <w:t>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lastRenderedPageBreak/>
        <w:t>EM = I x N x VP, sendo:</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EM = Encargos moratórios;</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N = Número de dias entre a data prevista para o pagamento e a do efetivo pagamento;</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 xml:space="preserve">I = Índice de compensação financeira = </w:t>
      </w:r>
      <w:proofErr w:type="gramStart"/>
      <w:r w:rsidRPr="00C8640B">
        <w:rPr>
          <w:rFonts w:asciiTheme="minorHAnsi" w:eastAsia="Arial" w:hAnsiTheme="minorHAnsi" w:cstheme="minorHAnsi"/>
        </w:rPr>
        <w:t>0,00016438, assim apurado</w:t>
      </w:r>
      <w:proofErr w:type="gramEnd"/>
      <w:r w:rsidRPr="00C8640B">
        <w:rPr>
          <w:rFonts w:asciiTheme="minorHAnsi" w:eastAsia="Arial" w:hAnsiTheme="minorHAnsi" w:cstheme="minorHAnsi"/>
        </w:rPr>
        <w:t>:</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 xml:space="preserve">I = i/365 </w:t>
      </w:r>
      <w:r w:rsidRPr="00C8640B">
        <w:rPr>
          <w:rFonts w:asciiTheme="minorHAnsi" w:eastAsia="Arial" w:hAnsiTheme="minorHAnsi" w:cstheme="minorHAnsi"/>
        </w:rPr>
        <w:tab/>
        <w:t>I = 6/100</w:t>
      </w:r>
      <w:r w:rsidRPr="00C8640B">
        <w:rPr>
          <w:rFonts w:asciiTheme="minorHAnsi" w:eastAsia="Arial" w:hAnsiTheme="minorHAnsi" w:cstheme="minorHAnsi"/>
        </w:rPr>
        <w:tab/>
        <w:t>I = 0,0001643</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                                365</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Em que i = taxa percentual anual no valor de 6%, capitalizada diariamente em regime de juros simples.</w:t>
      </w:r>
    </w:p>
    <w:p w:rsidR="00D4742F" w:rsidRPr="00C8640B" w:rsidRDefault="00D4742F" w:rsidP="00932CF1">
      <w:pPr>
        <w:spacing w:beforeLines="120" w:line="276" w:lineRule="auto"/>
        <w:jc w:val="both"/>
        <w:rPr>
          <w:rFonts w:asciiTheme="minorHAnsi" w:eastAsia="Arial" w:hAnsiTheme="minorHAnsi" w:cstheme="minorHAnsi"/>
        </w:rPr>
      </w:pPr>
      <w:r w:rsidRPr="00C8640B">
        <w:rPr>
          <w:rFonts w:asciiTheme="minorHAnsi" w:eastAsia="Arial" w:hAnsiTheme="minorHAnsi" w:cstheme="minorHAnsi"/>
        </w:rPr>
        <w:t>VP = Valor da parcela em atraso.</w:t>
      </w:r>
    </w:p>
    <w:p w:rsidR="00D419B8" w:rsidRPr="00C8640B" w:rsidRDefault="00D4742F" w:rsidP="00932CF1">
      <w:pPr>
        <w:spacing w:beforeLines="120" w:line="276" w:lineRule="auto"/>
        <w:jc w:val="both"/>
        <w:rPr>
          <w:rFonts w:asciiTheme="minorHAnsi" w:eastAsia="Arial" w:hAnsiTheme="minorHAnsi" w:cstheme="minorHAnsi"/>
          <w:b/>
        </w:rPr>
      </w:pPr>
      <w:r w:rsidRPr="00C8640B">
        <w:rPr>
          <w:rFonts w:asciiTheme="minorHAnsi" w:eastAsia="Arial" w:hAnsiTheme="minorHAnsi" w:cstheme="minorHAnsi"/>
          <w:b/>
        </w:rPr>
        <w:t>Forma de Pagamento</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30.</w:t>
      </w:r>
      <w:r w:rsidRPr="00A20B01">
        <w:rPr>
          <w:rFonts w:asciiTheme="minorHAnsi" w:eastAsia="Arial" w:hAnsiTheme="minorHAnsi" w:cstheme="minorHAnsi"/>
        </w:rPr>
        <w:t xml:space="preserve"> O pagamento será realizado através de ordem bancária, para crédito em banco, agência e conta </w:t>
      </w:r>
      <w:proofErr w:type="gramStart"/>
      <w:r w:rsidRPr="00A20B01">
        <w:rPr>
          <w:rFonts w:asciiTheme="minorHAnsi" w:eastAsia="Arial" w:hAnsiTheme="minorHAnsi" w:cstheme="minorHAnsi"/>
        </w:rPr>
        <w:t>corrente indicados pelo contratado</w:t>
      </w:r>
      <w:proofErr w:type="gramEnd"/>
      <w:r w:rsidRPr="00A20B01">
        <w:rPr>
          <w:rFonts w:asciiTheme="minorHAnsi" w:eastAsia="Arial" w:hAnsiTheme="minorHAnsi" w:cstheme="minorHAnsi"/>
        </w:rPr>
        <w:t>.</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31.</w:t>
      </w:r>
      <w:r w:rsidRPr="00A20B01">
        <w:rPr>
          <w:rFonts w:asciiTheme="minorHAnsi" w:eastAsia="Arial" w:hAnsiTheme="minorHAnsi" w:cstheme="minorHAnsi"/>
        </w:rPr>
        <w:t xml:space="preserve"> Será considerada data do pagamento o dia em que constar como emitida a ordem bancária para pagamento.</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32.</w:t>
      </w:r>
      <w:r w:rsidRPr="00A20B01">
        <w:rPr>
          <w:rFonts w:asciiTheme="minorHAnsi" w:eastAsia="Arial" w:hAnsiTheme="minorHAnsi" w:cstheme="minorHAnsi"/>
        </w:rPr>
        <w:t xml:space="preserve"> Quando do pagamento, será efetuada a retenção tributária prevista na legislação aplicável.</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32.1</w:t>
      </w:r>
      <w:r w:rsidRPr="00A20B01">
        <w:rPr>
          <w:rFonts w:asciiTheme="minorHAnsi" w:eastAsia="Arial" w:hAnsiTheme="minorHAnsi" w:cstheme="minorHAnsi"/>
        </w:rPr>
        <w:t xml:space="preserve"> Independentemente do percentual de tributo inserido na planilha, quando houver, serão retidos na fonte, quando da realização do pagamento, os percentuais estabelecidos na legislação vigente.</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33.</w:t>
      </w:r>
      <w:r w:rsidRPr="00A20B01">
        <w:rPr>
          <w:rFonts w:asciiTheme="minorHAnsi" w:eastAsia="Arial" w:hAnsiTheme="minorHAnsi" w:cstheme="minorHAnsi"/>
        </w:rPr>
        <w:t xml:space="preserve"> O contratado regularmente optante pelo Simples Nacional, nos termos da </w:t>
      </w:r>
      <w:hyperlink r:id="rId33" w:history="1">
        <w:r w:rsidRPr="00A20B01">
          <w:rPr>
            <w:rFonts w:asciiTheme="minorHAnsi" w:eastAsia="Arial" w:hAnsiTheme="minorHAnsi" w:cstheme="minorHAnsi"/>
          </w:rPr>
          <w:t>Lei Complementar nº 123, de 2006</w:t>
        </w:r>
      </w:hyperlink>
      <w:r w:rsidRPr="00A20B01">
        <w:rPr>
          <w:rFonts w:asciiTheme="minorHAnsi" w:eastAsia="Arial" w:hAnsiTheme="minorHAnsi" w:cstheme="minorHAnsi"/>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00A20B01">
        <w:rPr>
          <w:rFonts w:asciiTheme="minorHAnsi" w:eastAsia="Arial" w:hAnsiTheme="minorHAnsi" w:cstheme="minorHAnsi"/>
        </w:rPr>
        <w:t>.</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34</w:t>
      </w:r>
      <w:r w:rsidRPr="00A20B01">
        <w:rPr>
          <w:rFonts w:asciiTheme="minorHAnsi" w:eastAsia="Arial" w:hAnsiTheme="minorHAnsi" w:cstheme="minorHAnsi"/>
        </w:rPr>
        <w:t xml:space="preserve"> 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roofErr w:type="gramStart"/>
      <w:r w:rsidRPr="00A20B01">
        <w:rPr>
          <w:rFonts w:asciiTheme="minorHAnsi" w:eastAsia="Arial" w:hAnsiTheme="minorHAnsi" w:cstheme="minorHAnsi"/>
        </w:rPr>
        <w:t>)</w:t>
      </w:r>
      <w:proofErr w:type="gramEnd"/>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Pr>
          <w:rFonts w:asciiTheme="minorHAnsi" w:eastAsia="Arial" w:hAnsiTheme="minorHAnsi" w:cstheme="minorHAnsi"/>
        </w:rPr>
        <w:t>.35.</w:t>
      </w:r>
      <w:r w:rsidRPr="00A20B01">
        <w:rPr>
          <w:rFonts w:asciiTheme="minorHAnsi" w:eastAsia="Arial" w:hAnsiTheme="minorHAnsi" w:cstheme="minorHAnsi"/>
        </w:rPr>
        <w:t xml:space="preserve"> A apresentação da declaração de que trata o item 8.3</w:t>
      </w:r>
      <w:r w:rsidR="00A20B01" w:rsidRPr="00A20B01">
        <w:rPr>
          <w:rFonts w:asciiTheme="minorHAnsi" w:eastAsia="Arial" w:hAnsiTheme="minorHAnsi" w:cstheme="minorHAnsi"/>
        </w:rPr>
        <w:t>4</w:t>
      </w:r>
      <w:r w:rsidRPr="00A20B01">
        <w:rPr>
          <w:rFonts w:asciiTheme="minorHAnsi" w:eastAsia="Arial" w:hAnsiTheme="minorHAnsi" w:cstheme="minorHAnsi"/>
        </w:rPr>
        <w:t xml:space="preserve"> pela CONTRATADA poderá ser dispensada pelo CONTRATANTE após análise do primeiro pagamento pela Divisão de Orçamento e </w:t>
      </w:r>
      <w:r w:rsidRPr="00A20B01">
        <w:rPr>
          <w:rFonts w:asciiTheme="minorHAnsi" w:eastAsia="Arial" w:hAnsiTheme="minorHAnsi" w:cstheme="minorHAnsi"/>
        </w:rPr>
        <w:lastRenderedPageBreak/>
        <w:t>Finanças.</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Pr>
          <w:rFonts w:asciiTheme="minorHAnsi" w:eastAsia="Arial" w:hAnsiTheme="minorHAnsi" w:cstheme="minorHAnsi"/>
        </w:rPr>
        <w:t xml:space="preserve">36. </w:t>
      </w:r>
      <w:r w:rsidRPr="00A20B01">
        <w:rPr>
          <w:rFonts w:asciiTheme="minorHAnsi" w:eastAsia="Arial" w:hAnsiTheme="minorHAnsi" w:cstheme="minorHAnsi"/>
        </w:rPr>
        <w:t xml:space="preserve">A CONTRATADA obriga-se a realizar e manter atualizado o autocadastro no Sistema Integrado de Gestão Orçamentária e Financeira  da Justiça do Trabalho (SIGEO-JT), nos termos previstos no ATO </w:t>
      </w:r>
      <w:proofErr w:type="gramStart"/>
      <w:r w:rsidRPr="00A20B01">
        <w:rPr>
          <w:rFonts w:asciiTheme="minorHAnsi" w:eastAsia="Arial" w:hAnsiTheme="minorHAnsi" w:cstheme="minorHAnsi"/>
        </w:rPr>
        <w:t>TRT7.</w:t>
      </w:r>
      <w:proofErr w:type="gramEnd"/>
      <w:r w:rsidRPr="00A20B01">
        <w:rPr>
          <w:rFonts w:asciiTheme="minorHAnsi" w:eastAsia="Arial" w:hAnsiTheme="minorHAnsi" w:cstheme="minorHAnsi"/>
        </w:rPr>
        <w:t xml:space="preserve">GP nº 56, de 23 de março de 2022, disponível em </w:t>
      </w:r>
      <w:hyperlink r:id="rId34" w:history="1">
        <w:r w:rsidRPr="00A20B01">
          <w:rPr>
            <w:rFonts w:asciiTheme="minorHAnsi" w:eastAsia="Arial" w:hAnsiTheme="minorHAnsi" w:cstheme="minorHAnsi"/>
          </w:rPr>
          <w:t>https://www.trt7.jus.br/index.php?option=com_content&amp;view=article&amp;id=4885&amp;Itemid=1258</w:t>
        </w:r>
      </w:hyperlink>
      <w:r w:rsidRPr="00A20B01">
        <w:rPr>
          <w:rFonts w:asciiTheme="minorHAnsi" w:eastAsia="Arial" w:hAnsiTheme="minorHAnsi" w:cstheme="minorHAnsi"/>
        </w:rPr>
        <w:t> </w:t>
      </w:r>
    </w:p>
    <w:p w:rsidR="00D4742F" w:rsidRPr="00A20B01" w:rsidRDefault="00D4742F"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Pr>
          <w:rFonts w:asciiTheme="minorHAnsi" w:eastAsia="Arial" w:hAnsiTheme="minorHAnsi" w:cstheme="minorHAnsi"/>
        </w:rPr>
        <w:t>37.</w:t>
      </w:r>
      <w:r w:rsidRPr="00A20B01">
        <w:rPr>
          <w:rFonts w:asciiTheme="minorHAnsi" w:eastAsia="Arial" w:hAnsiTheme="minorHAnsi" w:cstheme="minorHAnsi"/>
        </w:rPr>
        <w:t xml:space="preserve"> Os documentos fiscais deverão ser enviados por meio do SIGEO-JT. </w:t>
      </w:r>
    </w:p>
    <w:p w:rsidR="00D4742F" w:rsidRPr="00A20B01" w:rsidRDefault="00D41857"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Pr>
          <w:rFonts w:asciiTheme="minorHAnsi" w:eastAsia="Arial" w:hAnsiTheme="minorHAnsi" w:cstheme="minorHAnsi"/>
        </w:rPr>
        <w:t>38.</w:t>
      </w:r>
      <w:r w:rsidR="00D4742F" w:rsidRPr="00A20B01">
        <w:rPr>
          <w:rFonts w:asciiTheme="minorHAnsi" w:eastAsia="Arial" w:hAnsiTheme="minorHAnsi" w:cstheme="minorHAnsi"/>
        </w:rPr>
        <w:t xml:space="preserve">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rsidR="00D4742F" w:rsidRPr="00A20B01" w:rsidRDefault="00D41857" w:rsidP="00932CF1">
      <w:pPr>
        <w:spacing w:beforeLines="120" w:line="276" w:lineRule="auto"/>
        <w:jc w:val="both"/>
        <w:rPr>
          <w:rFonts w:ascii="Arial" w:hAnsi="Arial" w:cs="Arial"/>
          <w:b/>
          <w:bCs/>
          <w:sz w:val="22"/>
          <w:szCs w:val="22"/>
        </w:rPr>
      </w:pPr>
      <w:r w:rsidRPr="00A20B01">
        <w:rPr>
          <w:rFonts w:ascii="Arial" w:hAnsi="Arial" w:cs="Arial"/>
          <w:b/>
          <w:bCs/>
          <w:sz w:val="22"/>
          <w:szCs w:val="22"/>
        </w:rPr>
        <w:t>Cessão de crédito</w:t>
      </w:r>
    </w:p>
    <w:p w:rsidR="00D41857" w:rsidRPr="00A20B01" w:rsidRDefault="00A20B01" w:rsidP="00932CF1">
      <w:pPr>
        <w:spacing w:beforeLines="120" w:line="276" w:lineRule="auto"/>
        <w:jc w:val="both"/>
        <w:rPr>
          <w:rFonts w:asciiTheme="minorHAnsi" w:eastAsia="Arial" w:hAnsiTheme="minorHAnsi" w:cstheme="minorHAnsi"/>
        </w:rPr>
      </w:pPr>
      <w:r>
        <w:rPr>
          <w:rFonts w:asciiTheme="minorHAnsi" w:eastAsia="Arial" w:hAnsiTheme="minorHAnsi" w:cstheme="minorHAnsi"/>
        </w:rPr>
        <w:t>8.39.</w:t>
      </w:r>
      <w:r w:rsidR="00D41857" w:rsidRPr="00A20B01">
        <w:rPr>
          <w:rFonts w:asciiTheme="minorHAnsi" w:eastAsia="Arial" w:hAnsiTheme="minorHAnsi" w:cstheme="minorHAnsi"/>
        </w:rPr>
        <w:t xml:space="preserve"> É admitida a cessão fiduciária de direitos creditícios com instituição financeira, nos termos e de acordo com os procedimentos previstos na </w:t>
      </w:r>
      <w:hyperlink r:id="rId35" w:history="1">
        <w:r w:rsidR="00D41857" w:rsidRPr="00A20B01">
          <w:rPr>
            <w:rFonts w:asciiTheme="minorHAnsi" w:eastAsia="Arial" w:hAnsiTheme="minorHAnsi" w:cstheme="minorHAnsi"/>
            <w:u w:val="single"/>
          </w:rPr>
          <w:t xml:space="preserve">Instrução Normativa SEGES/ME nº 53, de </w:t>
        </w:r>
        <w:proofErr w:type="gramStart"/>
        <w:r w:rsidR="00D41857" w:rsidRPr="00A20B01">
          <w:rPr>
            <w:rFonts w:asciiTheme="minorHAnsi" w:eastAsia="Arial" w:hAnsiTheme="minorHAnsi" w:cstheme="minorHAnsi"/>
            <w:u w:val="single"/>
          </w:rPr>
          <w:t>8</w:t>
        </w:r>
        <w:proofErr w:type="gramEnd"/>
        <w:r w:rsidR="00D41857" w:rsidRPr="00A20B01">
          <w:rPr>
            <w:rFonts w:asciiTheme="minorHAnsi" w:eastAsia="Arial" w:hAnsiTheme="minorHAnsi" w:cstheme="minorHAnsi"/>
            <w:u w:val="single"/>
          </w:rPr>
          <w:t xml:space="preserve"> de julho de 2020</w:t>
        </w:r>
      </w:hyperlink>
      <w:r w:rsidR="00D41857" w:rsidRPr="00A20B01">
        <w:rPr>
          <w:rFonts w:asciiTheme="minorHAnsi" w:eastAsia="Arial" w:hAnsiTheme="minorHAnsi" w:cstheme="minorHAnsi"/>
        </w:rPr>
        <w:t>, conforme as regras deste presente tópico.</w:t>
      </w:r>
    </w:p>
    <w:p w:rsidR="00D41857" w:rsidRPr="00A20B01" w:rsidRDefault="00A20B01"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8.38.1</w:t>
      </w:r>
      <w:r w:rsidR="00D41857" w:rsidRPr="00A20B01">
        <w:rPr>
          <w:rFonts w:asciiTheme="minorHAnsi" w:eastAsia="Arial" w:hAnsiTheme="minorHAnsi" w:cstheme="minorHAnsi"/>
        </w:rPr>
        <w:t xml:space="preserve">. </w:t>
      </w:r>
      <w:proofErr w:type="gramStart"/>
      <w:r w:rsidR="00D41857" w:rsidRPr="00A20B01">
        <w:rPr>
          <w:rFonts w:asciiTheme="minorHAnsi" w:eastAsia="Arial" w:hAnsiTheme="minorHAnsi" w:cstheme="minorHAnsi"/>
        </w:rPr>
        <w:t>As cessões de crédito não fiduciária</w:t>
      </w:r>
      <w:proofErr w:type="gramEnd"/>
      <w:r w:rsidR="00D41857" w:rsidRPr="00A20B01">
        <w:rPr>
          <w:rFonts w:asciiTheme="minorHAnsi" w:eastAsia="Arial" w:hAnsiTheme="minorHAnsi" w:cstheme="minorHAnsi"/>
        </w:rPr>
        <w:t xml:space="preserve"> dependerão de prévia aprovação do contratante.</w:t>
      </w:r>
    </w:p>
    <w:p w:rsidR="00D41857" w:rsidRPr="00A20B01" w:rsidRDefault="00D41857"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 xml:space="preserve">39. </w:t>
      </w:r>
      <w:r w:rsidRPr="00A20B01">
        <w:rPr>
          <w:rFonts w:asciiTheme="minorHAnsi" w:eastAsia="Arial" w:hAnsiTheme="minorHAnsi" w:cstheme="minorHAnsi"/>
        </w:rPr>
        <w:t>A eficácia da cessão de crédito, de qualquer natureza, em relação à Administração, está condicionada à celebração de termo aditivo ao contrato administrativo.</w:t>
      </w:r>
    </w:p>
    <w:p w:rsidR="00D41857" w:rsidRPr="00A20B01" w:rsidRDefault="00D41857" w:rsidP="00932CF1">
      <w:pPr>
        <w:spacing w:beforeLines="120" w:line="276" w:lineRule="auto"/>
        <w:jc w:val="both"/>
        <w:rPr>
          <w:rFonts w:asciiTheme="minorHAnsi" w:eastAsia="Arial" w:hAnsiTheme="minorHAnsi" w:cstheme="minorHAnsi"/>
        </w:rPr>
      </w:pPr>
      <w:r w:rsidRPr="00A20B01">
        <w:rPr>
          <w:rFonts w:asciiTheme="minorHAnsi" w:eastAsia="Arial" w:hAnsiTheme="minorHAnsi" w:cstheme="minorHAnsi"/>
        </w:rPr>
        <w:t>8.</w:t>
      </w:r>
      <w:r w:rsidR="00A20B01" w:rsidRPr="00A20B01">
        <w:rPr>
          <w:rFonts w:asciiTheme="minorHAnsi" w:eastAsia="Arial" w:hAnsiTheme="minorHAnsi" w:cstheme="minorHAnsi"/>
        </w:rPr>
        <w:t>40.</w:t>
      </w:r>
      <w:r w:rsidRPr="00A20B01">
        <w:rPr>
          <w:rFonts w:asciiTheme="minorHAnsi" w:eastAsia="Arial" w:hAnsiTheme="minorHAnsi" w:cstheme="minorHAnsi"/>
        </w:rPr>
        <w:t xml:space="preserve">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6" w:anchor="art12" w:history="1">
        <w:r w:rsidRPr="00A20B01">
          <w:rPr>
            <w:rFonts w:asciiTheme="minorHAnsi" w:eastAsia="Arial" w:hAnsiTheme="minorHAnsi" w:cstheme="minorHAnsi"/>
            <w:u w:val="single"/>
          </w:rPr>
          <w:t>art. 12 da Lei nº 8.429, de 1992</w:t>
        </w:r>
      </w:hyperlink>
      <w:r w:rsidRPr="00A20B01">
        <w:rPr>
          <w:rFonts w:asciiTheme="minorHAnsi" w:eastAsia="Arial" w:hAnsiTheme="minorHAnsi" w:cstheme="minorHAnsi"/>
        </w:rPr>
        <w:t xml:space="preserve">, tudo nos termos do </w:t>
      </w:r>
      <w:hyperlink r:id="rId37" w:history="1">
        <w:r w:rsidRPr="00A20B01">
          <w:rPr>
            <w:rFonts w:asciiTheme="minorHAnsi" w:eastAsia="Arial" w:hAnsiTheme="minorHAnsi" w:cstheme="minorHAnsi"/>
            <w:u w:val="single"/>
          </w:rPr>
          <w:t xml:space="preserve">Parecer JL-01, de 18 de maio de </w:t>
        </w:r>
        <w:proofErr w:type="gramStart"/>
        <w:r w:rsidRPr="00A20B01">
          <w:rPr>
            <w:rFonts w:asciiTheme="minorHAnsi" w:eastAsia="Arial" w:hAnsiTheme="minorHAnsi" w:cstheme="minorHAnsi"/>
            <w:u w:val="single"/>
          </w:rPr>
          <w:t>2020.</w:t>
        </w:r>
        <w:proofErr w:type="gramEnd"/>
      </w:hyperlink>
    </w:p>
    <w:p w:rsidR="00D41857" w:rsidRPr="005D5065" w:rsidRDefault="00D41857" w:rsidP="00932CF1">
      <w:pPr>
        <w:spacing w:beforeLines="120" w:line="276" w:lineRule="auto"/>
        <w:jc w:val="both"/>
        <w:rPr>
          <w:rFonts w:asciiTheme="minorHAnsi" w:eastAsia="Arial" w:hAnsiTheme="minorHAnsi" w:cstheme="minorHAnsi"/>
        </w:rPr>
      </w:pPr>
      <w:r w:rsidRPr="005D5065">
        <w:rPr>
          <w:rFonts w:asciiTheme="minorHAnsi" w:eastAsia="Arial" w:hAnsiTheme="minorHAnsi" w:cstheme="minorHAnsi"/>
        </w:rPr>
        <w:t>8.</w:t>
      </w:r>
      <w:r w:rsidR="005D5065" w:rsidRPr="005D5065">
        <w:rPr>
          <w:rFonts w:asciiTheme="minorHAnsi" w:eastAsia="Arial" w:hAnsiTheme="minorHAnsi" w:cstheme="minorHAnsi"/>
        </w:rPr>
        <w:t>41.</w:t>
      </w:r>
      <w:r w:rsidRPr="005D5065">
        <w:rPr>
          <w:rFonts w:asciiTheme="minorHAnsi" w:eastAsia="Arial" w:hAnsiTheme="minorHAnsi" w:cstheme="minorHAnsi"/>
        </w:rPr>
        <w:t xml:space="preserve">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D41857" w:rsidRPr="005D5065" w:rsidRDefault="00D41857" w:rsidP="00932CF1">
      <w:pPr>
        <w:spacing w:beforeLines="120" w:line="276" w:lineRule="auto"/>
        <w:jc w:val="both"/>
        <w:rPr>
          <w:rFonts w:asciiTheme="minorHAnsi" w:eastAsia="Arial" w:hAnsiTheme="minorHAnsi" w:cstheme="minorHAnsi"/>
        </w:rPr>
      </w:pPr>
      <w:r w:rsidRPr="005D5065">
        <w:rPr>
          <w:rFonts w:asciiTheme="minorHAnsi" w:eastAsia="Arial" w:hAnsiTheme="minorHAnsi" w:cstheme="minorHAnsi"/>
        </w:rPr>
        <w:t>8</w:t>
      </w:r>
      <w:r w:rsidR="005D5065" w:rsidRPr="005D5065">
        <w:rPr>
          <w:rFonts w:asciiTheme="minorHAnsi" w:eastAsia="Arial" w:hAnsiTheme="minorHAnsi" w:cstheme="minorHAnsi"/>
        </w:rPr>
        <w:t>.42.</w:t>
      </w:r>
      <w:r w:rsidRPr="005D5065">
        <w:rPr>
          <w:rFonts w:asciiTheme="minorHAnsi" w:eastAsia="Arial" w:hAnsiTheme="minorHAnsi" w:cstheme="minorHAnsi"/>
        </w:rPr>
        <w:t xml:space="preserve"> A cessão de crédito não afetará a execução do objeto contratado, que continuará sob a integral responsabilidade do contratado.</w:t>
      </w:r>
    </w:p>
    <w:p w:rsidR="00D41857" w:rsidRPr="00D4742F" w:rsidRDefault="00D41857" w:rsidP="00932CF1">
      <w:pPr>
        <w:spacing w:beforeLines="120" w:line="276" w:lineRule="auto"/>
        <w:jc w:val="both"/>
        <w:rPr>
          <w:rFonts w:asciiTheme="minorHAnsi" w:eastAsia="Arial" w:hAnsiTheme="minorHAnsi" w:cstheme="minorHAnsi"/>
          <w:b/>
          <w:color w:val="000000"/>
        </w:rPr>
      </w:pP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lastRenderedPageBreak/>
        <w:t>9. DA HABILITAÇÃO:</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9.1. Para fins de habilitação ao certame, os interessados terão de satisfazer os requisitos relativos a:</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a) Cumprimento do disposto no inciso XXXIII do art. 7º da Constituição Federal e na Lei nº 9.854/99;</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b) Habilitação jurídica;</w:t>
      </w:r>
    </w:p>
    <w:p w:rsidR="007D472F" w:rsidRPr="00F34E46" w:rsidRDefault="007D472F" w:rsidP="00932CF1">
      <w:pPr>
        <w:spacing w:beforeLines="120" w:line="276" w:lineRule="auto"/>
        <w:jc w:val="both"/>
        <w:rPr>
          <w:rFonts w:asciiTheme="minorHAnsi" w:eastAsia="Arial" w:hAnsiTheme="minorHAnsi" w:cstheme="minorHAnsi"/>
          <w:color w:val="000000"/>
        </w:rPr>
      </w:pPr>
      <w:bookmarkStart w:id="2" w:name="_heading=h.lnxbz9" w:colFirst="0" w:colLast="0"/>
      <w:bookmarkEnd w:id="2"/>
      <w:r w:rsidRPr="00F34E46">
        <w:rPr>
          <w:rFonts w:asciiTheme="minorHAnsi" w:eastAsia="Arial" w:hAnsiTheme="minorHAnsi" w:cstheme="minorHAnsi"/>
          <w:color w:val="000000"/>
        </w:rPr>
        <w:t>c) Regularidade Fiscal, Social e Trabalhista;</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d) Qualificação econômico-financeira;</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e) Qualificação técnica. </w:t>
      </w:r>
    </w:p>
    <w:p w:rsidR="007D472F"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9.2. O cumprimento do disposto no item “a” dar-se-á mediante declaração do interessado de que não possui em seu quadro de pessoal empregado(s) com menos de 18 (dezoito) anos em trabalho noturno, perigoso ou insalubre e de 16 (dezesseis) anos em qualquer trabalho, salvo na condição de aprendiz, a partir de 14 (quatorze) anos, para o caso de pessoa Jurídica. </w:t>
      </w:r>
    </w:p>
    <w:p w:rsidR="007D472F" w:rsidRPr="00C57736" w:rsidRDefault="007D472F" w:rsidP="00932CF1">
      <w:pPr>
        <w:spacing w:beforeLines="120" w:line="276" w:lineRule="auto"/>
        <w:jc w:val="both"/>
        <w:rPr>
          <w:rFonts w:asciiTheme="minorHAnsi" w:eastAsia="Arial" w:hAnsiTheme="minorHAnsi" w:cstheme="minorHAnsi"/>
          <w:b/>
          <w:color w:val="000000"/>
        </w:rPr>
      </w:pPr>
      <w:r w:rsidRPr="00C57736">
        <w:rPr>
          <w:rFonts w:asciiTheme="minorHAnsi" w:eastAsia="Arial" w:hAnsiTheme="minorHAnsi" w:cstheme="minorHAnsi"/>
          <w:b/>
          <w:color w:val="000000"/>
        </w:rPr>
        <w:t>9.3. Os documentos relativos à Habilitação Jurídica são:</w:t>
      </w:r>
    </w:p>
    <w:p w:rsidR="007D472F" w:rsidRPr="00F34E46" w:rsidRDefault="00C57736" w:rsidP="00932CF1">
      <w:pPr>
        <w:spacing w:beforeLines="120" w:line="276" w:lineRule="auto"/>
        <w:jc w:val="both"/>
        <w:rPr>
          <w:rFonts w:asciiTheme="minorHAnsi" w:eastAsia="Arial" w:hAnsiTheme="minorHAnsi" w:cstheme="minorHAnsi"/>
          <w:color w:val="000000"/>
        </w:rPr>
      </w:pPr>
      <w:r>
        <w:rPr>
          <w:rFonts w:asciiTheme="minorHAnsi" w:eastAsia="Arial" w:hAnsiTheme="minorHAnsi" w:cstheme="minorHAnsi"/>
          <w:color w:val="000000"/>
        </w:rPr>
        <w:t xml:space="preserve">a) </w:t>
      </w:r>
      <w:r w:rsidR="007D472F" w:rsidRPr="00F34E46">
        <w:rPr>
          <w:rFonts w:asciiTheme="minorHAnsi" w:eastAsia="Arial" w:hAnsiTheme="minorHAnsi" w:cstheme="minorHAnsi"/>
          <w:color w:val="000000"/>
        </w:rPr>
        <w:t xml:space="preserve">No caso de </w:t>
      </w:r>
      <w:r w:rsidR="007D472F" w:rsidRPr="00F34E46">
        <w:rPr>
          <w:rFonts w:asciiTheme="minorHAnsi" w:eastAsia="Arial" w:hAnsiTheme="minorHAnsi" w:cstheme="minorHAnsi"/>
          <w:b/>
          <w:color w:val="000000"/>
        </w:rPr>
        <w:t>empresário individual</w:t>
      </w:r>
      <w:r w:rsidR="007D472F" w:rsidRPr="00F34E46">
        <w:rPr>
          <w:rFonts w:asciiTheme="minorHAnsi" w:eastAsia="Arial" w:hAnsiTheme="minorHAnsi" w:cstheme="minorHAnsi"/>
          <w:color w:val="000000"/>
        </w:rPr>
        <w:t>: inscrição no Registro Público de Empresas Mercantis, a cargo da Junta Comercial da respectiva sede;</w:t>
      </w:r>
    </w:p>
    <w:p w:rsidR="007D472F" w:rsidRPr="00F34E46" w:rsidRDefault="00C57736" w:rsidP="00932CF1">
      <w:pPr>
        <w:spacing w:beforeLines="120" w:line="276" w:lineRule="auto"/>
        <w:jc w:val="both"/>
        <w:rPr>
          <w:rFonts w:asciiTheme="minorHAnsi" w:eastAsia="Arial" w:hAnsiTheme="minorHAnsi" w:cstheme="minorHAnsi"/>
          <w:color w:val="000000"/>
        </w:rPr>
      </w:pPr>
      <w:r>
        <w:rPr>
          <w:rFonts w:asciiTheme="minorHAnsi" w:eastAsia="Arial" w:hAnsiTheme="minorHAnsi" w:cstheme="minorHAnsi"/>
          <w:color w:val="000000"/>
        </w:rPr>
        <w:t xml:space="preserve">b) </w:t>
      </w:r>
      <w:r w:rsidR="007D472F" w:rsidRPr="00F34E46">
        <w:rPr>
          <w:rFonts w:asciiTheme="minorHAnsi" w:eastAsia="Arial" w:hAnsiTheme="minorHAnsi" w:cstheme="minorHAnsi"/>
          <w:color w:val="000000"/>
        </w:rPr>
        <w:t xml:space="preserve">Em caso de </w:t>
      </w:r>
      <w:r w:rsidR="007D472F" w:rsidRPr="00F34E46">
        <w:rPr>
          <w:rFonts w:asciiTheme="minorHAnsi" w:eastAsia="Arial" w:hAnsiTheme="minorHAnsi" w:cstheme="minorHAnsi"/>
          <w:b/>
          <w:color w:val="000000"/>
        </w:rPr>
        <w:t>Microempreendedor Individual – MEI</w:t>
      </w:r>
      <w:r w:rsidR="007D472F" w:rsidRPr="00F34E46">
        <w:rPr>
          <w:rFonts w:asciiTheme="minorHAnsi" w:eastAsia="Arial" w:hAnsiTheme="minorHAnsi" w:cstheme="minorHAnsi"/>
          <w:color w:val="000000"/>
        </w:rPr>
        <w:t>: Certificado da Condição de Microempreendedor Individual - CCMEI, cuja aceitação ficará condicionada à verificação da autenticidade no sítio www.portaldoempreendedor.gov.br;</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c) Em caso de </w:t>
      </w:r>
      <w:r w:rsidRPr="00F34E46">
        <w:rPr>
          <w:rFonts w:asciiTheme="minorHAnsi" w:eastAsia="Arial" w:hAnsiTheme="minorHAnsi" w:cstheme="minorHAnsi"/>
          <w:b/>
          <w:color w:val="000000"/>
        </w:rPr>
        <w:t>Sociedade empresária, sociedade limitada unipessoal – SLU ou sociedade identificada como empresa individual de responsabilidade limitada - EIRELI</w:t>
      </w:r>
      <w:r w:rsidRPr="00F34E46">
        <w:rPr>
          <w:rFonts w:asciiTheme="minorHAnsi" w:eastAsia="Arial" w:hAnsiTheme="minorHAnsi" w:cstheme="minorHAnsi"/>
          <w:color w:val="000000"/>
        </w:rPr>
        <w:t>: inscrição do ato constitutivo, estatuto ou contrato social no Registro Público de Empresas Mercantis, a cargo da Junta Comercial da respectiva sede, acompanhada de documento comprobatório de seus administradores;</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d) Em caso de </w:t>
      </w:r>
      <w:r w:rsidRPr="00F34E46">
        <w:rPr>
          <w:rFonts w:asciiTheme="minorHAnsi" w:eastAsia="Arial" w:hAnsiTheme="minorHAnsi" w:cstheme="minorHAnsi"/>
          <w:b/>
          <w:color w:val="000000"/>
        </w:rPr>
        <w:t>Filial, sucursal ou agência de sociedade simples ou empresária</w:t>
      </w:r>
      <w:r w:rsidRPr="00F34E46">
        <w:rPr>
          <w:rFonts w:asciiTheme="minorHAnsi" w:eastAsia="Arial" w:hAnsiTheme="minorHAnsi" w:cstheme="minorHAnsi"/>
          <w:color w:val="000000"/>
        </w:rPr>
        <w:t xml:space="preserve"> - inscrição do ato constitutivo da filial, sucursal ou agência da sociedade simples ou empresária, respectivamente, no Registro Civil das Pessoas Jurídicas ou no Registro Público de Empresas Mercantis onde tem sede a matriz</w:t>
      </w:r>
      <w:proofErr w:type="gramStart"/>
      <w:r w:rsidRPr="00F34E46">
        <w:rPr>
          <w:rFonts w:asciiTheme="minorHAnsi" w:eastAsia="Arial" w:hAnsiTheme="minorHAnsi" w:cstheme="minorHAnsi"/>
          <w:color w:val="000000"/>
        </w:rPr>
        <w:t xml:space="preserve">  ;</w:t>
      </w:r>
      <w:proofErr w:type="gramEnd"/>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e) Em caso de </w:t>
      </w:r>
      <w:r w:rsidRPr="00F34E46">
        <w:rPr>
          <w:rFonts w:asciiTheme="minorHAnsi" w:eastAsia="Arial" w:hAnsiTheme="minorHAnsi" w:cstheme="minorHAnsi"/>
          <w:b/>
          <w:color w:val="000000"/>
        </w:rPr>
        <w:t>Sociedade simples</w:t>
      </w:r>
      <w:r w:rsidRPr="00F34E46">
        <w:rPr>
          <w:rFonts w:asciiTheme="minorHAnsi" w:eastAsia="Arial" w:hAnsiTheme="minorHAnsi" w:cstheme="minorHAnsi"/>
          <w:color w:val="000000"/>
        </w:rPr>
        <w:t>: inscrição do ato constitutivo no Registro Civil das Pessoas Jurídicas do local de sua sede, acompanhada de prova da indicação dos seus administradores;</w:t>
      </w:r>
    </w:p>
    <w:p w:rsidR="00D419B8"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f) Sociedade </w:t>
      </w:r>
      <w:r w:rsidRPr="00F34E46">
        <w:rPr>
          <w:rFonts w:asciiTheme="minorHAnsi" w:eastAsia="Arial" w:hAnsiTheme="minorHAnsi" w:cstheme="minorHAnsi"/>
          <w:b/>
          <w:color w:val="000000"/>
        </w:rPr>
        <w:t>empresária estrangeira com atuação permanente no País</w:t>
      </w:r>
      <w:r w:rsidRPr="00F34E46">
        <w:rPr>
          <w:rFonts w:asciiTheme="minorHAnsi" w:eastAsia="Arial" w:hAnsiTheme="minorHAnsi" w:cstheme="minorHAnsi"/>
          <w:color w:val="000000"/>
        </w:rPr>
        <w:t xml:space="preserve">: decreto de autorização </w:t>
      </w:r>
      <w:r w:rsidRPr="00F34E46">
        <w:rPr>
          <w:rFonts w:asciiTheme="minorHAnsi" w:eastAsia="Arial" w:hAnsiTheme="minorHAnsi" w:cstheme="minorHAnsi"/>
          <w:color w:val="000000"/>
        </w:rPr>
        <w:lastRenderedPageBreak/>
        <w:t xml:space="preserve">para funcionamento no Brasil; </w:t>
      </w:r>
    </w:p>
    <w:p w:rsidR="00C57736" w:rsidRPr="00F34E46" w:rsidRDefault="00C57736" w:rsidP="00932CF1">
      <w:pPr>
        <w:spacing w:beforeLines="120" w:line="276" w:lineRule="auto"/>
        <w:jc w:val="both"/>
        <w:rPr>
          <w:rFonts w:asciiTheme="minorHAnsi" w:eastAsia="Arial" w:hAnsiTheme="minorHAnsi" w:cstheme="minorHAnsi"/>
          <w:color w:val="000000"/>
        </w:rPr>
      </w:pPr>
      <w:r w:rsidRPr="00C57736">
        <w:rPr>
          <w:rFonts w:asciiTheme="minorHAnsi" w:eastAsia="Arial" w:hAnsiTheme="minorHAnsi" w:cstheme="minorHAnsi"/>
          <w:color w:val="000000"/>
        </w:rPr>
        <w:t xml:space="preserve">g) Sociedade </w:t>
      </w:r>
      <w:r w:rsidRPr="00C57736">
        <w:rPr>
          <w:rFonts w:asciiTheme="minorHAnsi" w:eastAsia="Arial" w:hAnsiTheme="minorHAnsi" w:cstheme="minorHAnsi"/>
          <w:b/>
          <w:color w:val="000000"/>
        </w:rPr>
        <w:t>cooperativa</w:t>
      </w:r>
      <w:r w:rsidRPr="00C57736">
        <w:rPr>
          <w:rFonts w:asciiTheme="minorHAnsi" w:eastAsia="Arial" w:hAnsiTheme="minorHAnsi" w:cstheme="minorHAnsi"/>
          <w:color w:val="000000"/>
        </w:rPr>
        <w:t>: ata de fundação e estatuto social, com a ata da assembleia que o aprovou, devidamente arquivado na Junta Comercial ou inscrito no Registro Civil das Pessoas Jurídicas da respectiva sede, além do registro de que trata o art. 107 da Lei nº 5.764, de 1971.</w:t>
      </w:r>
    </w:p>
    <w:p w:rsidR="007D472F" w:rsidRPr="00F34E46" w:rsidRDefault="007D472F" w:rsidP="00932CF1">
      <w:pPr>
        <w:spacing w:beforeLines="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9.3.1. Os documentos apresentados deverão estar acompanhados de todas as alterações ou da consolidação respectiva.</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Calibri" w:hAnsiTheme="minorHAnsi" w:cstheme="minorHAnsi"/>
          <w:color w:val="000000"/>
        </w:rPr>
      </w:pPr>
      <w:r w:rsidRPr="00F34E46">
        <w:rPr>
          <w:rFonts w:asciiTheme="minorHAnsi" w:eastAsia="Calibri" w:hAnsiTheme="minorHAnsi" w:cstheme="minorHAnsi"/>
          <w:color w:val="000000"/>
        </w:rPr>
        <w:t xml:space="preserve"> </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9.4. Os documentos relativos à Regularidade Fiscal, Social e Trabalhista são:</w:t>
      </w:r>
    </w:p>
    <w:p w:rsidR="00EF785F" w:rsidRPr="00EF785F"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a) Comprovante de Inscrição e de Situação Cadastral no CNPJ  ;</w:t>
      </w:r>
    </w:p>
    <w:p w:rsidR="00EF785F" w:rsidRPr="00EF785F"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b)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w:t>
      </w:r>
      <w:hyperlink r:id="rId38" w:history="1">
        <w:r w:rsidRPr="00EF785F">
          <w:rPr>
            <w:rFonts w:asciiTheme="minorHAnsi" w:eastAsia="Arial" w:hAnsiTheme="minorHAnsi" w:cstheme="minorHAnsi"/>
            <w:u w:val="single"/>
          </w:rPr>
          <w:t xml:space="preserve"> </w:t>
        </w:r>
        <w:r w:rsidRPr="00EF785F">
          <w:rPr>
            <w:rFonts w:asciiTheme="minorHAnsi" w:eastAsia="Arial" w:hAnsiTheme="minorHAnsi" w:cstheme="minorHAnsi"/>
            <w:color w:val="000000"/>
            <w:u w:val="single"/>
          </w:rPr>
          <w:t>Portaria Conjunta nº 1.751, de 02 de outubro de 2014</w:t>
        </w:r>
      </w:hyperlink>
      <w:r w:rsidRPr="00EF785F">
        <w:rPr>
          <w:rFonts w:asciiTheme="minorHAnsi" w:eastAsia="Arial" w:hAnsiTheme="minorHAnsi" w:cstheme="minorHAnsi"/>
          <w:color w:val="000000"/>
        </w:rPr>
        <w:t>, do Secretário da Receita Federal do Brasil e da Procuradora-Geral da Fazenda Nacional;</w:t>
      </w:r>
    </w:p>
    <w:p w:rsidR="00EF785F" w:rsidRPr="00EF785F"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c) Comprovante de inscrição no Cadastro de contribuinte Municipal, relativo ao domicílio ou sede do licitante, pertinente ao seu ramo de atividade e compatível com o objeto contratual;</w:t>
      </w:r>
    </w:p>
    <w:p w:rsidR="00EF785F" w:rsidRPr="00EF785F"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d) Prova de regularidade relativa com a Fazenda Municipal do domicílio ou sede do fornecedor, relativo à atividade em cujo exercício contrata ou concorre;</w:t>
      </w:r>
    </w:p>
    <w:p w:rsidR="00EF785F" w:rsidRPr="00EF785F"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e) Prova de regularidade relativa Fundo de Garantia do Tempo de Serviço (FGTS);</w:t>
      </w:r>
    </w:p>
    <w:p w:rsidR="00EF785F" w:rsidRPr="00EF785F"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f)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F785F" w:rsidRPr="00EF785F"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 xml:space="preserve">g) Caso o fornecedor seja considerado isento dos </w:t>
      </w:r>
      <w:proofErr w:type="gramStart"/>
      <w:r w:rsidRPr="00EF785F">
        <w:rPr>
          <w:rFonts w:asciiTheme="minorHAnsi" w:eastAsia="Arial" w:hAnsiTheme="minorHAnsi" w:cstheme="minorHAnsi"/>
          <w:color w:val="000000"/>
        </w:rPr>
        <w:t xml:space="preserve">tributos </w:t>
      </w:r>
      <w:r>
        <w:rPr>
          <w:rFonts w:asciiTheme="minorHAnsi" w:eastAsia="Arial" w:hAnsiTheme="minorHAnsi" w:cstheme="minorHAnsi"/>
          <w:color w:val="000000"/>
        </w:rPr>
        <w:t xml:space="preserve">Municipal </w:t>
      </w:r>
      <w:r w:rsidRPr="00EF785F">
        <w:rPr>
          <w:rFonts w:asciiTheme="minorHAnsi" w:eastAsia="Arial" w:hAnsiTheme="minorHAnsi" w:cstheme="minorHAnsi"/>
          <w:color w:val="000000"/>
        </w:rPr>
        <w:t>relacionados</w:t>
      </w:r>
      <w:proofErr w:type="gramEnd"/>
      <w:r w:rsidRPr="00EF785F">
        <w:rPr>
          <w:rFonts w:asciiTheme="minorHAnsi" w:eastAsia="Arial" w:hAnsiTheme="minorHAnsi" w:cstheme="minorHAnsi"/>
          <w:color w:val="000000"/>
        </w:rPr>
        <w:t xml:space="preserve"> ao objeto contratual, deverá comprovar tal condição mediante a apresentação de declaração da Fazenda respectiva do seu domicílio ou sede, ou outra equivalente, na forma da lei.</w:t>
      </w:r>
    </w:p>
    <w:p w:rsidR="007D472F" w:rsidRPr="00330675" w:rsidRDefault="00EF785F" w:rsidP="00932CF1">
      <w:pPr>
        <w:spacing w:beforeLines="120" w:line="276" w:lineRule="auto"/>
        <w:jc w:val="both"/>
        <w:rPr>
          <w:rFonts w:asciiTheme="minorHAnsi" w:eastAsia="Arial" w:hAnsiTheme="minorHAnsi" w:cstheme="minorHAnsi"/>
          <w:color w:val="000000"/>
        </w:rPr>
      </w:pPr>
      <w:r w:rsidRPr="00EF785F">
        <w:rPr>
          <w:rFonts w:asciiTheme="minorHAnsi" w:eastAsia="Arial" w:hAnsiTheme="minorHAnsi" w:cstheme="minorHAnsi"/>
          <w:color w:val="000000"/>
        </w:rPr>
        <w:t>h)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330675" w:rsidRPr="00330675" w:rsidRDefault="00330675" w:rsidP="00932CF1">
      <w:pPr>
        <w:spacing w:beforeLines="120" w:line="276" w:lineRule="auto"/>
        <w:jc w:val="both"/>
        <w:rPr>
          <w:rFonts w:asciiTheme="minorHAnsi" w:eastAsia="Arial" w:hAnsiTheme="minorHAnsi" w:cstheme="minorHAnsi"/>
          <w:color w:val="000000"/>
        </w:rPr>
      </w:pPr>
      <w:proofErr w:type="gramStart"/>
      <w:r w:rsidRPr="00330675">
        <w:rPr>
          <w:rFonts w:asciiTheme="minorHAnsi" w:eastAsia="Arial" w:hAnsiTheme="minorHAnsi" w:cstheme="minorHAnsi"/>
          <w:color w:val="000000"/>
        </w:rPr>
        <w:t>9.4.1.</w:t>
      </w:r>
      <w:proofErr w:type="gramEnd"/>
      <w:r w:rsidRPr="00330675">
        <w:rPr>
          <w:rFonts w:asciiTheme="minorHAnsi" w:eastAsia="Arial" w:hAnsiTheme="minorHAnsi" w:cstheme="minorHAnsi"/>
          <w:color w:val="000000"/>
        </w:rPr>
        <w:t>Em relação às fornecedoras cooperativas será, ainda, exigida a seguinte documentação complementar:</w:t>
      </w:r>
    </w:p>
    <w:p w:rsidR="00330675" w:rsidRPr="00330675" w:rsidRDefault="00330675" w:rsidP="00932CF1">
      <w:pPr>
        <w:spacing w:beforeLines="120" w:line="276" w:lineRule="auto"/>
        <w:jc w:val="both"/>
        <w:rPr>
          <w:rFonts w:asciiTheme="minorHAnsi" w:eastAsia="Arial" w:hAnsiTheme="minorHAnsi" w:cstheme="minorHAnsi"/>
          <w:color w:val="000000"/>
        </w:rPr>
      </w:pPr>
      <w:r w:rsidRPr="00330675">
        <w:rPr>
          <w:rFonts w:asciiTheme="minorHAnsi" w:eastAsia="Arial" w:hAnsiTheme="minorHAnsi" w:cstheme="minorHAnsi"/>
          <w:color w:val="000000"/>
        </w:rPr>
        <w:t xml:space="preserve">a) A relação dos cooperados que atendem aos requisitos técnicos exigidos para a contratação e que executarão o contrato, com as respectivas atas de inscrição e a comprovação de que </w:t>
      </w:r>
      <w:proofErr w:type="gramStart"/>
      <w:r w:rsidRPr="00330675">
        <w:rPr>
          <w:rFonts w:asciiTheme="minorHAnsi" w:eastAsia="Arial" w:hAnsiTheme="minorHAnsi" w:cstheme="minorHAnsi"/>
          <w:color w:val="000000"/>
        </w:rPr>
        <w:t>estão</w:t>
      </w:r>
      <w:proofErr w:type="gramEnd"/>
      <w:r w:rsidRPr="00330675">
        <w:rPr>
          <w:rFonts w:asciiTheme="minorHAnsi" w:eastAsia="Arial" w:hAnsiTheme="minorHAnsi" w:cstheme="minorHAnsi"/>
          <w:color w:val="000000"/>
        </w:rPr>
        <w:t xml:space="preserve"> </w:t>
      </w:r>
      <w:r w:rsidRPr="00330675">
        <w:rPr>
          <w:rFonts w:asciiTheme="minorHAnsi" w:eastAsia="Arial" w:hAnsiTheme="minorHAnsi" w:cstheme="minorHAnsi"/>
          <w:color w:val="000000"/>
        </w:rPr>
        <w:lastRenderedPageBreak/>
        <w:t xml:space="preserve">domiciliados na localidade da sede da cooperativa, respeitado o disposto nos </w:t>
      </w:r>
      <w:proofErr w:type="spellStart"/>
      <w:r w:rsidRPr="00330675">
        <w:rPr>
          <w:rFonts w:asciiTheme="minorHAnsi" w:eastAsia="Arial" w:hAnsiTheme="minorHAnsi" w:cstheme="minorHAnsi"/>
          <w:color w:val="000000"/>
        </w:rPr>
        <w:t>arts</w:t>
      </w:r>
      <w:proofErr w:type="spellEnd"/>
      <w:r w:rsidRPr="00330675">
        <w:rPr>
          <w:rFonts w:asciiTheme="minorHAnsi" w:eastAsia="Arial" w:hAnsiTheme="minorHAnsi" w:cstheme="minorHAnsi"/>
          <w:color w:val="000000"/>
        </w:rPr>
        <w:t xml:space="preserve">. </w:t>
      </w:r>
      <w:proofErr w:type="gramStart"/>
      <w:r w:rsidRPr="00330675">
        <w:rPr>
          <w:rFonts w:asciiTheme="minorHAnsi" w:eastAsia="Arial" w:hAnsiTheme="minorHAnsi" w:cstheme="minorHAnsi"/>
          <w:color w:val="000000"/>
        </w:rPr>
        <w:t>4º, inciso</w:t>
      </w:r>
      <w:proofErr w:type="gramEnd"/>
      <w:r w:rsidRPr="00330675">
        <w:rPr>
          <w:rFonts w:asciiTheme="minorHAnsi" w:eastAsia="Arial" w:hAnsiTheme="minorHAnsi" w:cstheme="minorHAnsi"/>
          <w:color w:val="000000"/>
        </w:rPr>
        <w:t xml:space="preserve"> XI, 21, inciso I e 42, §§2º a 6º da Lei n. 5.764 de 1971;</w:t>
      </w:r>
    </w:p>
    <w:p w:rsidR="00330675" w:rsidRPr="00330675" w:rsidRDefault="00330675" w:rsidP="00932CF1">
      <w:pPr>
        <w:spacing w:beforeLines="120" w:line="276" w:lineRule="auto"/>
        <w:jc w:val="both"/>
        <w:rPr>
          <w:rFonts w:asciiTheme="minorHAnsi" w:eastAsia="Arial" w:hAnsiTheme="minorHAnsi" w:cstheme="minorHAnsi"/>
          <w:color w:val="000000"/>
        </w:rPr>
      </w:pPr>
      <w:r w:rsidRPr="00330675">
        <w:rPr>
          <w:rFonts w:asciiTheme="minorHAnsi" w:eastAsia="Arial" w:hAnsiTheme="minorHAnsi" w:cstheme="minorHAnsi"/>
          <w:color w:val="000000"/>
        </w:rPr>
        <w:t>b) A declaração de regularidade de situação do contribuinte individual – DRSCI, para cada um dos cooperados indicados;</w:t>
      </w:r>
    </w:p>
    <w:p w:rsidR="00330675" w:rsidRPr="00330675" w:rsidRDefault="00330675" w:rsidP="00932CF1">
      <w:pPr>
        <w:spacing w:beforeLines="120" w:line="276" w:lineRule="auto"/>
        <w:jc w:val="both"/>
        <w:rPr>
          <w:rFonts w:asciiTheme="minorHAnsi" w:eastAsia="Arial" w:hAnsiTheme="minorHAnsi" w:cstheme="minorHAnsi"/>
          <w:color w:val="000000"/>
        </w:rPr>
      </w:pPr>
      <w:r w:rsidRPr="00330675">
        <w:rPr>
          <w:rFonts w:asciiTheme="minorHAnsi" w:eastAsia="Arial" w:hAnsiTheme="minorHAnsi" w:cstheme="minorHAnsi"/>
          <w:color w:val="000000"/>
        </w:rPr>
        <w:t>c) A comprovação do capital social proporcional ao número de cooperados necessários à prestação do serviço;</w:t>
      </w:r>
    </w:p>
    <w:p w:rsidR="00330675" w:rsidRPr="00330675" w:rsidRDefault="00330675" w:rsidP="00932CF1">
      <w:pPr>
        <w:spacing w:beforeLines="120" w:line="276" w:lineRule="auto"/>
        <w:jc w:val="both"/>
        <w:rPr>
          <w:rFonts w:asciiTheme="minorHAnsi" w:eastAsia="Arial" w:hAnsiTheme="minorHAnsi" w:cstheme="minorHAnsi"/>
          <w:color w:val="000000"/>
        </w:rPr>
      </w:pPr>
      <w:r w:rsidRPr="00330675">
        <w:rPr>
          <w:rFonts w:asciiTheme="minorHAnsi" w:eastAsia="Arial" w:hAnsiTheme="minorHAnsi" w:cstheme="minorHAnsi"/>
          <w:color w:val="000000"/>
        </w:rPr>
        <w:t>d) O registro previsto na Lei n. 5.764/71, art. 107;</w:t>
      </w:r>
    </w:p>
    <w:p w:rsidR="00330675" w:rsidRPr="00330675" w:rsidRDefault="00330675" w:rsidP="00932CF1">
      <w:pPr>
        <w:spacing w:beforeLines="120" w:line="276" w:lineRule="auto"/>
        <w:jc w:val="both"/>
        <w:rPr>
          <w:rFonts w:asciiTheme="minorHAnsi" w:eastAsia="Arial" w:hAnsiTheme="minorHAnsi" w:cstheme="minorHAnsi"/>
          <w:color w:val="000000"/>
        </w:rPr>
      </w:pPr>
      <w:r w:rsidRPr="00330675">
        <w:rPr>
          <w:rFonts w:asciiTheme="minorHAnsi" w:eastAsia="Arial" w:hAnsiTheme="minorHAnsi" w:cstheme="minorHAnsi"/>
          <w:color w:val="000000"/>
        </w:rPr>
        <w:t xml:space="preserve">e) A comprovação de integração das respectivas quotas-partes por parte dos cooperados que executarão o contrato; </w:t>
      </w:r>
      <w:proofErr w:type="gramStart"/>
      <w:r w:rsidRPr="00330675">
        <w:rPr>
          <w:rFonts w:asciiTheme="minorHAnsi" w:eastAsia="Arial" w:hAnsiTheme="minorHAnsi" w:cstheme="minorHAnsi"/>
          <w:color w:val="000000"/>
        </w:rPr>
        <w:t>e</w:t>
      </w:r>
      <w:proofErr w:type="gramEnd"/>
    </w:p>
    <w:p w:rsidR="00330675" w:rsidRPr="00330675" w:rsidRDefault="00330675" w:rsidP="00932CF1">
      <w:pPr>
        <w:spacing w:beforeLines="120" w:line="276" w:lineRule="auto"/>
        <w:jc w:val="both"/>
        <w:rPr>
          <w:rFonts w:asciiTheme="minorHAnsi" w:eastAsia="Arial" w:hAnsiTheme="minorHAnsi" w:cstheme="minorHAnsi"/>
          <w:color w:val="000000"/>
        </w:rPr>
      </w:pPr>
      <w:proofErr w:type="gramStart"/>
      <w:r w:rsidRPr="00330675">
        <w:rPr>
          <w:rFonts w:asciiTheme="minorHAnsi" w:eastAsia="Arial" w:hAnsiTheme="minorHAnsi" w:cstheme="minorHAnsi"/>
          <w:color w:val="000000"/>
        </w:rPr>
        <w:t xml:space="preserve">f)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w:t>
      </w:r>
      <w:proofErr w:type="spellStart"/>
      <w:r w:rsidRPr="00330675">
        <w:rPr>
          <w:rFonts w:asciiTheme="minorHAnsi" w:eastAsia="Arial" w:hAnsiTheme="minorHAnsi" w:cstheme="minorHAnsi"/>
          <w:color w:val="000000"/>
        </w:rPr>
        <w:t>assembléias</w:t>
      </w:r>
      <w:proofErr w:type="spellEnd"/>
      <w:r w:rsidRPr="00330675">
        <w:rPr>
          <w:rFonts w:asciiTheme="minorHAnsi" w:eastAsia="Arial" w:hAnsiTheme="minorHAnsi" w:cstheme="minorHAnsi"/>
          <w:color w:val="000000"/>
        </w:rPr>
        <w:t xml:space="preserve"> gerais extraordinárias; e) três registros de presença dos cooperados que executarão o contrato em assembleias gerais ou nas reuniões seccionais; d)</w:t>
      </w:r>
      <w:proofErr w:type="gramEnd"/>
      <w:r w:rsidRPr="00330675">
        <w:rPr>
          <w:rFonts w:asciiTheme="minorHAnsi" w:eastAsia="Arial" w:hAnsiTheme="minorHAnsi" w:cstheme="minorHAnsi"/>
          <w:color w:val="000000"/>
        </w:rPr>
        <w:t>  ata da sessão que os cooperados autorizaram a cooperativa a contratar o objeto da dispensa;</w:t>
      </w:r>
      <w:r>
        <w:rPr>
          <w:rFonts w:asciiTheme="minorHAnsi" w:eastAsia="Arial" w:hAnsiTheme="minorHAnsi" w:cstheme="minorHAnsi"/>
          <w:color w:val="000000"/>
        </w:rPr>
        <w:t xml:space="preserve"> </w:t>
      </w:r>
      <w:r w:rsidRPr="00330675">
        <w:rPr>
          <w:rFonts w:asciiTheme="minorHAnsi" w:eastAsia="Arial" w:hAnsiTheme="minorHAnsi" w:cstheme="minorHAnsi"/>
          <w:color w:val="000000"/>
        </w:rPr>
        <w:t xml:space="preserve">e) A última auditoria </w:t>
      </w:r>
      <w:proofErr w:type="spellStart"/>
      <w:r w:rsidRPr="00330675">
        <w:rPr>
          <w:rFonts w:asciiTheme="minorHAnsi" w:eastAsia="Arial" w:hAnsiTheme="minorHAnsi" w:cstheme="minorHAnsi"/>
          <w:color w:val="000000"/>
        </w:rPr>
        <w:t>contábil-financeira</w:t>
      </w:r>
      <w:proofErr w:type="spellEnd"/>
      <w:r w:rsidRPr="00330675">
        <w:rPr>
          <w:rFonts w:asciiTheme="minorHAnsi" w:eastAsia="Arial" w:hAnsiTheme="minorHAnsi" w:cstheme="minorHAnsi"/>
          <w:color w:val="000000"/>
        </w:rPr>
        <w:t xml:space="preserve"> da cooperativa, conforme dispõe o art. 112 da Lei n. 5.764/71 ou uma declaração, sob as penas da lei, de que tal auditoria não foi exigida pelo órgão fiscalizador.</w:t>
      </w:r>
    </w:p>
    <w:p w:rsidR="00330675"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 xml:space="preserve"> </w:t>
      </w:r>
    </w:p>
    <w:p w:rsidR="007D472F" w:rsidRPr="00F34E46" w:rsidRDefault="00330675"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rPr>
      </w:pPr>
      <w:r>
        <w:rPr>
          <w:rFonts w:asciiTheme="minorHAnsi" w:eastAsia="Arial" w:hAnsiTheme="minorHAnsi" w:cstheme="minorHAnsi"/>
        </w:rPr>
        <w:t xml:space="preserve">9.5. </w:t>
      </w:r>
      <w:r w:rsidR="007D472F" w:rsidRPr="00F34E46">
        <w:rPr>
          <w:rFonts w:asciiTheme="minorHAnsi" w:eastAsia="Arial" w:hAnsiTheme="minorHAnsi" w:cstheme="minorHAnsi"/>
        </w:rPr>
        <w:t xml:space="preserve">Os documentos para a demonstração da </w:t>
      </w:r>
      <w:r w:rsidR="007D472F" w:rsidRPr="00F34E46">
        <w:rPr>
          <w:rFonts w:asciiTheme="minorHAnsi" w:eastAsia="Arial" w:hAnsiTheme="minorHAnsi" w:cstheme="minorHAnsi"/>
          <w:b/>
        </w:rPr>
        <w:t>Qualificação Econômico-Financeira:</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a) certidão negativa de falência expedida pelo distribuidor da sede do fornecedor.</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588"/>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 xml:space="preserve">9.6. Os critérios de </w:t>
      </w:r>
      <w:r w:rsidRPr="00F34E46">
        <w:rPr>
          <w:rFonts w:asciiTheme="minorHAnsi" w:eastAsia="Arial" w:hAnsiTheme="minorHAnsi" w:cstheme="minorHAnsi"/>
          <w:b/>
        </w:rPr>
        <w:t>habilitação técnica</w:t>
      </w:r>
      <w:r w:rsidRPr="00F34E46">
        <w:rPr>
          <w:rFonts w:asciiTheme="minorHAnsi" w:eastAsia="Arial" w:hAnsiTheme="minorHAnsi" w:cstheme="minorHAnsi"/>
        </w:rPr>
        <w:t xml:space="preserve"> a serem atendidos pelo fornecedor serão:</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 xml:space="preserve">a) Comprovação de aptidão para a prestação dos serviços similares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sidRPr="00F34E46">
        <w:rPr>
          <w:rFonts w:asciiTheme="minorHAnsi" w:eastAsia="Arial" w:hAnsiTheme="minorHAnsi" w:cstheme="minorHAnsi"/>
        </w:rPr>
        <w:t>emitido(</w:t>
      </w:r>
      <w:proofErr w:type="gramEnd"/>
      <w:r w:rsidRPr="00F34E46">
        <w:rPr>
          <w:rFonts w:asciiTheme="minorHAnsi" w:eastAsia="Arial" w:hAnsiTheme="minorHAnsi" w:cstheme="minorHAnsi"/>
        </w:rPr>
        <w:t xml:space="preserve">s) pelo conselho profissional competente, quando for o caso. </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roofErr w:type="gramStart"/>
      <w:r w:rsidRPr="00F34E46">
        <w:rPr>
          <w:rFonts w:asciiTheme="minorHAnsi" w:eastAsia="Arial" w:hAnsiTheme="minorHAnsi" w:cstheme="minorHAnsi"/>
        </w:rPr>
        <w:t>a.</w:t>
      </w:r>
      <w:proofErr w:type="gramEnd"/>
      <w:r w:rsidRPr="00F34E46">
        <w:rPr>
          <w:rFonts w:asciiTheme="minorHAnsi" w:eastAsia="Arial" w:hAnsiTheme="minorHAnsi" w:cstheme="minorHAnsi"/>
        </w:rPr>
        <w:t xml:space="preserve">1) Para fins da comprovação de que trata este subitem, os atestados deverão dizer respeito a contratos executados </w:t>
      </w:r>
      <w:r w:rsidR="00B03F98">
        <w:rPr>
          <w:rFonts w:asciiTheme="minorHAnsi" w:eastAsia="Arial" w:hAnsiTheme="minorHAnsi" w:cstheme="minorHAnsi"/>
        </w:rPr>
        <w:t xml:space="preserve">de </w:t>
      </w:r>
      <w:r w:rsidRPr="00F34E46">
        <w:rPr>
          <w:rFonts w:asciiTheme="minorHAnsi" w:eastAsia="Arial" w:hAnsiTheme="minorHAnsi" w:cstheme="minorHAnsi"/>
        </w:rPr>
        <w:t xml:space="preserve">Manutenção em </w:t>
      </w:r>
      <w:r w:rsidR="00D419B8" w:rsidRPr="00F34E46">
        <w:rPr>
          <w:rFonts w:asciiTheme="minorHAnsi" w:eastAsia="Arial" w:hAnsiTheme="minorHAnsi" w:cstheme="minorHAnsi"/>
        </w:rPr>
        <w:t>Plataforma de elevação vertical para P</w:t>
      </w:r>
      <w:r w:rsidR="004649FE">
        <w:rPr>
          <w:rFonts w:asciiTheme="minorHAnsi" w:eastAsia="Arial" w:hAnsiTheme="minorHAnsi" w:cstheme="minorHAnsi"/>
        </w:rPr>
        <w:t>PP</w:t>
      </w:r>
      <w:r w:rsidR="00D419B8" w:rsidRPr="00F34E46">
        <w:rPr>
          <w:rFonts w:asciiTheme="minorHAnsi" w:eastAsia="Arial" w:hAnsiTheme="minorHAnsi" w:cstheme="minorHAnsi"/>
        </w:rPr>
        <w:t>E.</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a.2) Será admitida, para fins de comprovação de quantitativo mínimo, a apresentação e o somatório de diferentes atestados executados de forma concomitante.</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a.3) Deverá haver a comprovação da experiência mínima de 1 ano na prestação dos serviços, sendo aceito o somatório de atestados de períodos diferentes, não havendo obrigatoriedade de o 1</w:t>
      </w:r>
      <w:r w:rsidR="00D419B8" w:rsidRPr="00F34E46">
        <w:rPr>
          <w:rFonts w:asciiTheme="minorHAnsi" w:eastAsia="Arial" w:hAnsiTheme="minorHAnsi" w:cstheme="minorHAnsi"/>
        </w:rPr>
        <w:t>º</w:t>
      </w:r>
      <w:r w:rsidRPr="00F34E46">
        <w:rPr>
          <w:rFonts w:asciiTheme="minorHAnsi" w:eastAsia="Arial" w:hAnsiTheme="minorHAnsi" w:cstheme="minorHAnsi"/>
        </w:rPr>
        <w:t xml:space="preserve"> ano ser ininterrupto.</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lastRenderedPageBreak/>
        <w:t>a.4) Os atestados de capacidade técnica poderão ser apresentados em nome da matriz ou da filial do fornecedor.</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b) apresentação de profissional(is), devidamente registrado(s) no conselho profissional competente, quando for o caso, detentor(es) de atestado de responsabilidade técnica por execução dos serviços que compõem as parcelas de maior relevância técnica e valor significativo da contratação, a saber: Manutenção em Portas ou Portões Automáticos.</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b.1) No decorrer da execução do serviço, os profissionais de que trata este subitem deverão participar da execução do objeto e poderão ser substituídos, nos termos do 67, §6º, por profissionais de experiência equivalente ou superior, desde que a substituição seja aprovada pela Administração.</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c) Certidão de Registro de Pessoa Jurídica na entidade profissional competente, em plena validade;</w:t>
      </w: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p>
    <w:p w:rsidR="007D472F" w:rsidRPr="00F34E46" w:rsidRDefault="007D472F" w:rsidP="007D472F">
      <w:pPr>
        <w:widowControl/>
        <w:pBdr>
          <w:top w:val="nil"/>
          <w:left w:val="nil"/>
          <w:bottom w:val="nil"/>
          <w:right w:val="nil"/>
          <w:between w:val="nil"/>
        </w:pBdr>
        <w:tabs>
          <w:tab w:val="left" w:pos="0"/>
          <w:tab w:val="left" w:pos="1440"/>
        </w:tabs>
        <w:spacing w:line="276" w:lineRule="auto"/>
        <w:ind w:right="284"/>
        <w:jc w:val="both"/>
        <w:rPr>
          <w:rFonts w:asciiTheme="minorHAnsi" w:eastAsia="Arial" w:hAnsiTheme="minorHAnsi" w:cstheme="minorHAnsi"/>
        </w:rPr>
      </w:pPr>
      <w:r w:rsidRPr="00F34E46">
        <w:rPr>
          <w:rFonts w:asciiTheme="minorHAnsi" w:eastAsia="Arial" w:hAnsiTheme="minorHAnsi" w:cstheme="minorHAnsi"/>
        </w:rPr>
        <w:t>d)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10. OBRIGAÇÕES DA CONTRATADA:</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 A Contratada deve cumprir todas as obrigações constantes no Edital, seus anexos e sua proposta, assumindo como exclusivamente seus os riscos e as despesas decorrentes da boa e perfeita execução do objeto.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10.2. Antes do início da execução contratual, designar formalmente (mediante comunicação escrita) preposto responsável por representar a contratada durante esse período;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10.3. Realizar os serviços no prazo e local indicados pela Administração, em estrita observância das especificações do edital e da proposta;</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bookmarkStart w:id="3" w:name="_heading=h.35nkun2" w:colFirst="0" w:colLast="0"/>
      <w:bookmarkEnd w:id="3"/>
      <w:r w:rsidRPr="00F34E46">
        <w:rPr>
          <w:rFonts w:asciiTheme="minorHAnsi" w:eastAsia="Arial" w:hAnsiTheme="minorHAnsi" w:cstheme="minorHAnsi"/>
          <w:color w:val="000000"/>
        </w:rPr>
        <w:t>10.5. Reparar, corrigir, remover, reconstruir ou substituir, às suas expensas, no total ou em parte, no prazo máximo de 5 (cinco) dias, a contar do recebimento da notificação do contratante, o objeto do contrato em que se verifiquem vícios, defeitos ou incorreções resultantes da execução ou de materiais empregados.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10.6. Atender prontamente a quaisquer exigências da Administração, inerentes ao objeto da presente licitação.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10.7. Comunicar à Administração, no prazo máximo de 24 (vinte e quatro) horas que antecede a data da entrega, os motivos que impossibilitem o cumprimento do prazo previsto, com a devida comprovação;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10.8. Responsabilizar-se pelas despesas dos tributos, encargos trabalhistas, previdenciários, fiscais, comerciais, taxas, fretes, seguros, deslocamento de pessoal, prestação de garantia e quaisquer outras que incidam ou venham a incidir na execução do contrato.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10.9. Manter, durante toda a execução do contrato, em compatibilidade com as obrigações assumidas, todas as condições de habilitação e qualificação exigidas na licitação ou na contratação.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lastRenderedPageBreak/>
        <w:t xml:space="preserve">10.10. Aceitar os acréscimos ou supressões julgados necessários pelo Contratante, nos limites estabelecidos na </w:t>
      </w:r>
      <w:r w:rsidRPr="00F34E46">
        <w:rPr>
          <w:rFonts w:asciiTheme="minorHAnsi" w:eastAsia="Arial" w:hAnsiTheme="minorHAnsi" w:cstheme="minorHAnsi"/>
          <w:color w:val="000000"/>
          <w:u w:val="single"/>
        </w:rPr>
        <w:t>Lei nº. 14.133/2021.</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10.11. Não transferir a terceiros, por qualquer forma, nem mesmo parcialmente, as obrigações assumidas, nem subcontratar qualquer das prestações a que está obrigada.</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u w:val="single"/>
        </w:rPr>
      </w:pPr>
      <w:r w:rsidRPr="00F34E46">
        <w:rPr>
          <w:rFonts w:asciiTheme="minorHAnsi" w:eastAsia="Arial" w:hAnsiTheme="minorHAnsi" w:cstheme="minorHAnsi"/>
          <w:color w:val="000000"/>
          <w:u w:val="single"/>
        </w:rPr>
        <w:t>10.12 Apresentar declaração de não incursão nas vedações da Resolução CNJ nº 7/2005.</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10.13 A Contratada se obriga a manter endereço fixo, </w:t>
      </w:r>
      <w:r w:rsidR="0074520D" w:rsidRPr="00F34E46">
        <w:rPr>
          <w:rFonts w:asciiTheme="minorHAnsi" w:eastAsia="Arial" w:hAnsiTheme="minorHAnsi" w:cstheme="minorHAnsi"/>
          <w:color w:val="000000"/>
        </w:rPr>
        <w:t>n</w:t>
      </w:r>
      <w:r w:rsidR="0083231D" w:rsidRPr="00F34E46">
        <w:rPr>
          <w:rFonts w:asciiTheme="minorHAnsi" w:eastAsia="Arial" w:hAnsiTheme="minorHAnsi" w:cstheme="minorHAnsi"/>
          <w:color w:val="000000"/>
        </w:rPr>
        <w:t>o Estado do Ceará</w:t>
      </w:r>
      <w:r w:rsidR="0074520D" w:rsidRPr="00F34E46">
        <w:rPr>
          <w:rFonts w:asciiTheme="minorHAnsi" w:eastAsia="Arial" w:hAnsiTheme="minorHAnsi" w:cstheme="minorHAnsi"/>
          <w:color w:val="000000"/>
        </w:rPr>
        <w:t>,</w:t>
      </w:r>
      <w:r w:rsidRPr="00F34E46">
        <w:rPr>
          <w:rFonts w:asciiTheme="minorHAnsi" w:eastAsia="Arial" w:hAnsiTheme="minorHAnsi" w:cstheme="minorHAnsi"/>
          <w:color w:val="000000"/>
        </w:rPr>
        <w:t xml:space="preserve"> de forma a cumprir integralmente os prazos e demais obrigações contratuais de forma célere e eficaz.</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10.14 Indicar profissional com formação e com registro em Conselho Profissional, como Responsável Técnico.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10.15 Emitir Anotação de Responsabilidade Técnica para os serviços executados;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10.16 Obedecer às normas e procedimentos de segurança do trabalho, com o fornecimento aos seus empregados de Equipamentos de Proteção Individual (EPI) adequados ao risco e em perfeito estado de conservação, limpeza e funcionamento, fiscalizar a utilização dos mesmos assim como se responsabilizar pela inspeção periódica destes equipamentos providenciando sua substituição quando necessário; Todos os equipamentos de Proteção Individual devem ter Certificado de Aprovação;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10.17</w:t>
      </w:r>
      <w:r w:rsidR="00444807">
        <w:rPr>
          <w:rFonts w:asciiTheme="minorHAnsi" w:eastAsia="Arial" w:hAnsiTheme="minorHAnsi" w:cstheme="minorHAnsi"/>
          <w:color w:val="000000"/>
        </w:rPr>
        <w:t>.</w:t>
      </w:r>
      <w:r w:rsidRPr="00F34E46">
        <w:rPr>
          <w:rFonts w:asciiTheme="minorHAnsi" w:eastAsia="Arial" w:hAnsiTheme="minorHAnsi" w:cstheme="minorHAnsi"/>
          <w:color w:val="000000"/>
        </w:rPr>
        <w:t xml:space="preserve"> Prover profissionais qualificados para execução dos serviços, tendo formação em curso de Eletricidade Básica e com treinamento em NR-10 – Instalações e Serviços em Eletricidade.</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10.18</w:t>
      </w:r>
      <w:r w:rsidR="00444807">
        <w:rPr>
          <w:rFonts w:asciiTheme="minorHAnsi" w:eastAsia="Arial" w:hAnsiTheme="minorHAnsi" w:cstheme="minorHAnsi"/>
          <w:color w:val="000000"/>
        </w:rPr>
        <w:t xml:space="preserve">. </w:t>
      </w:r>
      <w:r w:rsidRPr="00F34E46">
        <w:rPr>
          <w:rFonts w:asciiTheme="minorHAnsi" w:eastAsia="Arial" w:hAnsiTheme="minorHAnsi" w:cstheme="minorHAnsi"/>
          <w:color w:val="000000"/>
        </w:rPr>
        <w:t>Práticas de Sustentabilidade:</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w:t>
      </w:r>
      <w:r w:rsidRPr="00F34E46">
        <w:rPr>
          <w:rFonts w:asciiTheme="minorHAnsi" w:eastAsia="Arial" w:hAnsiTheme="minorHAnsi" w:cstheme="minorHAnsi"/>
          <w:color w:val="000000"/>
        </w:rPr>
        <w:tab/>
        <w:t>10.18.1</w:t>
      </w:r>
      <w:r w:rsidR="00444807">
        <w:rPr>
          <w:rFonts w:asciiTheme="minorHAnsi" w:eastAsia="Arial" w:hAnsiTheme="minorHAnsi" w:cstheme="minorHAnsi"/>
          <w:color w:val="000000"/>
        </w:rPr>
        <w:t>.</w:t>
      </w:r>
      <w:r w:rsidRPr="00F34E46">
        <w:rPr>
          <w:rFonts w:asciiTheme="minorHAnsi" w:eastAsia="Arial" w:hAnsiTheme="minorHAnsi" w:cstheme="minorHAnsi"/>
          <w:color w:val="000000"/>
        </w:rPr>
        <w:t xml:space="preserve"> </w:t>
      </w:r>
      <w:r w:rsidRPr="00F34E46">
        <w:rPr>
          <w:rFonts w:asciiTheme="minorHAnsi" w:eastAsia="Arial" w:hAnsiTheme="minorHAnsi" w:cstheme="minorHAnsi"/>
          <w:color w:val="000000"/>
        </w:rPr>
        <w:tab/>
        <w:t>Utilizar peças e componentes de reposição certificadas pelo Inmetro, de acordo com a legislação vigente;</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w:t>
      </w:r>
      <w:r w:rsidRPr="00F34E46">
        <w:rPr>
          <w:rFonts w:asciiTheme="minorHAnsi" w:eastAsia="Arial" w:hAnsiTheme="minorHAnsi" w:cstheme="minorHAnsi"/>
          <w:color w:val="000000"/>
        </w:rPr>
        <w:tab/>
        <w:t>10.18.2</w:t>
      </w:r>
      <w:r w:rsidR="00444807">
        <w:rPr>
          <w:rFonts w:asciiTheme="minorHAnsi" w:eastAsia="Arial" w:hAnsiTheme="minorHAnsi" w:cstheme="minorHAnsi"/>
          <w:color w:val="000000"/>
        </w:rPr>
        <w:t>.</w:t>
      </w:r>
      <w:r w:rsidRPr="00F34E46">
        <w:rPr>
          <w:rFonts w:asciiTheme="minorHAnsi" w:eastAsia="Arial" w:hAnsiTheme="minorHAnsi" w:cstheme="minorHAnsi"/>
          <w:color w:val="000000"/>
        </w:rPr>
        <w:t xml:space="preserve"> </w:t>
      </w:r>
      <w:r w:rsidRPr="002A7F0C">
        <w:rPr>
          <w:rFonts w:asciiTheme="minorHAnsi" w:hAnsiTheme="minorHAnsi" w:cstheme="minorHAnsi"/>
          <w:bCs/>
        </w:rPr>
        <w:tab/>
        <w:t>Efetuar o descarte de peças e materiais em observância à política de responsabilidade socioambiental do órgão;</w:t>
      </w:r>
    </w:p>
    <w:p w:rsidR="007D472F" w:rsidRPr="00F34E46" w:rsidRDefault="00444807" w:rsidP="007D472F">
      <w:pPr>
        <w:pStyle w:val="PargrafodaLista"/>
        <w:widowControl/>
        <w:numPr>
          <w:ilvl w:val="2"/>
          <w:numId w:val="12"/>
        </w:numPr>
        <w:suppressAutoHyphens/>
        <w:spacing w:after="160" w:line="259" w:lineRule="auto"/>
        <w:ind w:left="0" w:firstLine="709"/>
        <w:jc w:val="both"/>
        <w:rPr>
          <w:rFonts w:asciiTheme="minorHAnsi" w:hAnsiTheme="minorHAnsi" w:cstheme="minorHAnsi"/>
          <w:bCs/>
        </w:rPr>
      </w:pPr>
      <w:r>
        <w:rPr>
          <w:rFonts w:asciiTheme="minorHAnsi" w:hAnsiTheme="minorHAnsi" w:cstheme="minorHAnsi"/>
          <w:bCs/>
        </w:rPr>
        <w:t>.</w:t>
      </w:r>
      <w:r w:rsidR="007D472F" w:rsidRPr="00F34E46">
        <w:rPr>
          <w:rFonts w:asciiTheme="minorHAnsi" w:hAnsiTheme="minorHAnsi" w:cstheme="minorHAnsi"/>
          <w:bCs/>
        </w:rPr>
        <w:t xml:space="preserve"> Obedecer às normas técnicas, de saúde, higiene e de segurança do trabalho, fornecendo aos empregados os equipamentos de segurança que se fizerem necessários para a execução de serviços e fiscalizando o seu uso, conforme consta da Norma Regulamentadora MTE nº 06.</w:t>
      </w:r>
    </w:p>
    <w:p w:rsidR="007D472F" w:rsidRPr="00F34E46" w:rsidRDefault="00444807" w:rsidP="007D472F">
      <w:pPr>
        <w:pStyle w:val="PargrafodaLista"/>
        <w:widowControl/>
        <w:numPr>
          <w:ilvl w:val="2"/>
          <w:numId w:val="12"/>
        </w:numPr>
        <w:suppressAutoHyphens/>
        <w:spacing w:after="160" w:line="259" w:lineRule="auto"/>
        <w:ind w:left="0" w:firstLine="709"/>
        <w:jc w:val="both"/>
        <w:rPr>
          <w:rFonts w:asciiTheme="minorHAnsi" w:hAnsiTheme="minorHAnsi" w:cstheme="minorHAnsi"/>
          <w:bCs/>
        </w:rPr>
      </w:pPr>
      <w:r>
        <w:rPr>
          <w:rFonts w:asciiTheme="minorHAnsi" w:hAnsiTheme="minorHAnsi" w:cstheme="minorHAnsi"/>
          <w:bCs/>
        </w:rPr>
        <w:t>.</w:t>
      </w:r>
      <w:r w:rsidR="007D472F" w:rsidRPr="00F34E46">
        <w:rPr>
          <w:rFonts w:asciiTheme="minorHAnsi" w:hAnsiTheme="minorHAnsi" w:cstheme="minorHAnsi"/>
          <w:bCs/>
        </w:rPr>
        <w:t xml:space="preserve"> Elaborar e </w:t>
      </w:r>
      <w:proofErr w:type="gramStart"/>
      <w:r w:rsidR="007D472F" w:rsidRPr="00F34E46">
        <w:rPr>
          <w:rFonts w:asciiTheme="minorHAnsi" w:hAnsiTheme="minorHAnsi" w:cstheme="minorHAnsi"/>
          <w:bCs/>
        </w:rPr>
        <w:t>implementar</w:t>
      </w:r>
      <w:proofErr w:type="gramEnd"/>
      <w:r w:rsidR="007D472F" w:rsidRPr="00F34E46">
        <w:rPr>
          <w:rFonts w:asciiTheme="minorHAnsi" w:hAnsiTheme="minorHAnsi" w:cstheme="minorHAnsi"/>
          <w:bCs/>
        </w:rPr>
        <w:t xml:space="preserve"> o </w:t>
      </w:r>
      <w:r w:rsidR="00842493" w:rsidRPr="00F34E46">
        <w:rPr>
          <w:rFonts w:asciiTheme="minorHAnsi" w:hAnsiTheme="minorHAnsi" w:cstheme="minorHAnsi"/>
        </w:rPr>
        <w:t xml:space="preserve">Programa de Gerenciamento de Riscos (PGR) </w:t>
      </w:r>
      <w:r w:rsidR="007D472F" w:rsidRPr="00F34E46">
        <w:rPr>
          <w:rFonts w:asciiTheme="minorHAnsi" w:hAnsiTheme="minorHAnsi" w:cstheme="minorHAnsi"/>
          <w:bCs/>
        </w:rPr>
        <w:t xml:space="preserve">e Programa de Controle Médico de Saúde Ocupacional (PCMSO), com o objetivo de promoção e preservação da saúde dos trabalhadores, de acordo com as Normas Regulamentadoras do MTE. </w:t>
      </w:r>
    </w:p>
    <w:p w:rsidR="007D472F" w:rsidRPr="00F34E46" w:rsidRDefault="00444807" w:rsidP="007D472F">
      <w:pPr>
        <w:pStyle w:val="PargrafodaLista"/>
        <w:widowControl/>
        <w:numPr>
          <w:ilvl w:val="2"/>
          <w:numId w:val="12"/>
        </w:numPr>
        <w:suppressAutoHyphens/>
        <w:spacing w:after="160" w:line="259" w:lineRule="auto"/>
        <w:ind w:left="0" w:firstLine="709"/>
        <w:jc w:val="both"/>
        <w:rPr>
          <w:rFonts w:asciiTheme="minorHAnsi" w:hAnsiTheme="minorHAnsi" w:cstheme="minorHAnsi"/>
          <w:bCs/>
        </w:rPr>
      </w:pPr>
      <w:r>
        <w:rPr>
          <w:rFonts w:asciiTheme="minorHAnsi" w:hAnsiTheme="minorHAnsi" w:cstheme="minorHAnsi"/>
          <w:bCs/>
        </w:rPr>
        <w:t xml:space="preserve">. </w:t>
      </w:r>
      <w:r w:rsidR="007D472F" w:rsidRPr="00F34E46">
        <w:rPr>
          <w:rFonts w:asciiTheme="minorHAnsi" w:hAnsiTheme="minorHAnsi" w:cstheme="minorHAnsi"/>
          <w:bCs/>
        </w:rPr>
        <w:t xml:space="preserve">Para a execução dos serviços, a contratada deverá utilizar produtos de limpeza, lubrificação, antiferrugem, dentre outros, menos ofensivos, conforme previsto na Instrução Normativa SLTI/MPOG nº 01/2010, que estabelece como possível critério de sustentabilidade que os bens sejam constituídos por material atóxico e biodegradável. </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w:t>
      </w:r>
      <w:r w:rsidRPr="00F34E46">
        <w:rPr>
          <w:rFonts w:asciiTheme="minorHAnsi" w:eastAsia="Arial" w:hAnsiTheme="minorHAnsi" w:cstheme="minorHAnsi"/>
          <w:color w:val="000000"/>
        </w:rPr>
        <w:tab/>
        <w:t>10.18.4 Priorizar o emprego de mão de obra, materiais, tecnologias e matérias-primas de origem local para execução dos serviços.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10.19</w:t>
      </w:r>
      <w:r w:rsidRPr="00F34E46">
        <w:rPr>
          <w:rFonts w:asciiTheme="minorHAnsi" w:eastAsia="Arial" w:hAnsiTheme="minorHAnsi" w:cstheme="minorHAnsi"/>
          <w:color w:val="000000"/>
        </w:rPr>
        <w:tab/>
        <w:t>Promover a guarda, manutenção e vigilância de materiais, ferramentas, e tudo o que for necessário à execução dos serviços, durante a vigência do contrato.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10.20 </w:t>
      </w:r>
      <w:r w:rsidRPr="00F34E46">
        <w:rPr>
          <w:rFonts w:asciiTheme="minorHAnsi" w:eastAsia="Arial" w:hAnsiTheme="minorHAnsi" w:cstheme="minorHAnsi"/>
          <w:color w:val="000000"/>
        </w:rPr>
        <w:tab/>
        <w:t>Apresentar os empregados devidamente identificados por meio de crachá.</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11.21 </w:t>
      </w:r>
      <w:r w:rsidRPr="00F34E46">
        <w:rPr>
          <w:rFonts w:asciiTheme="minorHAnsi" w:eastAsia="Arial" w:hAnsiTheme="minorHAnsi" w:cstheme="minorHAnsi"/>
          <w:color w:val="000000"/>
        </w:rPr>
        <w:tab/>
        <w:t>O responsável técnico deverá realizar, ao mínimo, uma visita trimestral junto à fiscalização do Contrato para inspeção dos equipamentos, apresentação de relatórios e esclarecimentos relativos à contratação.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11. OBRIGAÇÕES DO CONTRATANTE:</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11.1.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39">
        <w:r w:rsidRPr="00F34E46">
          <w:rPr>
            <w:rFonts w:asciiTheme="minorHAnsi" w:eastAsia="Arial" w:hAnsiTheme="minorHAnsi" w:cstheme="minorHAnsi"/>
            <w:i/>
            <w:color w:val="000000"/>
            <w:u w:val="single"/>
          </w:rPr>
          <w:t>https://www.portaltransparencia.gov.br/sancoes/cnep</w:t>
        </w:r>
      </w:hyperlink>
      <w:r w:rsidRPr="00F34E46">
        <w:rPr>
          <w:rFonts w:asciiTheme="minorHAnsi" w:eastAsia="Arial" w:hAnsiTheme="minorHAnsi" w:cstheme="minorHAnsi"/>
          <w:color w:val="000000"/>
        </w:rPr>
        <w:t xml:space="preserve"> ).</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11.2 Receber provisoriamente o serviço;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11.3. Verificar minuciosamente, no prazo fixado, a conformidade dos bens recebidos provisoriamente com as especificações constantes neste termo e da proposta, para fins de aceitação e recebimento definitivos;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11.4. Acompanhar e fiscalizar o cumprimento das obrigações da Contratada, através de servidor especialmente designado;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11.5. Efetuar o pagamento à Contratada no valor correspondente ao fornecimento do objeto, no prazo e forma estabelecidos no Edital e seus anexos;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11.6.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b/>
          <w:color w:val="000000"/>
        </w:rPr>
        <w:t>12. ALTERAÇÃO SUBJETIVA:</w:t>
      </w:r>
      <w:r w:rsidRPr="00F34E46">
        <w:rPr>
          <w:rFonts w:asciiTheme="minorHAnsi" w:eastAsia="Arial" w:hAnsiTheme="minorHAnsi" w:cstheme="minorHAnsi"/>
          <w:color w:val="000000"/>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highlight w:val="red"/>
        </w:rPr>
      </w:pP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b/>
          <w:color w:val="000000"/>
        </w:rPr>
      </w:pPr>
      <w:r w:rsidRPr="00F34E46">
        <w:rPr>
          <w:rFonts w:asciiTheme="minorHAnsi" w:eastAsia="Arial" w:hAnsiTheme="minorHAnsi" w:cstheme="minorHAnsi"/>
          <w:b/>
          <w:color w:val="000000"/>
        </w:rPr>
        <w:t>14.  REAJUSTE</w:t>
      </w: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rPr>
      </w:pPr>
      <w:r w:rsidRPr="00F34E46">
        <w:rPr>
          <w:rFonts w:asciiTheme="minorHAnsi" w:eastAsia="Arial" w:hAnsiTheme="minorHAnsi" w:cstheme="minorHAnsi"/>
          <w:color w:val="000000"/>
        </w:rPr>
        <w:t xml:space="preserve">14.1. Os preços são fixos e irreajustáveis no prazo de um ano </w:t>
      </w:r>
      <w:r w:rsidRPr="00F34E46">
        <w:rPr>
          <w:rFonts w:asciiTheme="minorHAnsi" w:eastAsia="Arial" w:hAnsiTheme="minorHAnsi" w:cstheme="minorHAnsi"/>
          <w:b/>
          <w:color w:val="000000"/>
        </w:rPr>
        <w:t>contado da data do orçamento estimado definido</w:t>
      </w:r>
      <w:r w:rsidRPr="00F34E46">
        <w:rPr>
          <w:rFonts w:asciiTheme="minorHAnsi" w:eastAsia="Arial" w:hAnsiTheme="minorHAnsi" w:cstheme="minorHAnsi"/>
          <w:b/>
        </w:rPr>
        <w:t xml:space="preserve"> no Anexo I.</w:t>
      </w: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14.1.1 Dentro do prazo de vigência do contrato e mediante solicitação da contratada, os preços contratados poderão sofrer reajuste após o interregno de um ano, </w:t>
      </w:r>
      <w:r w:rsidRPr="00F34E46">
        <w:rPr>
          <w:rFonts w:asciiTheme="minorHAnsi" w:eastAsia="Arial" w:hAnsiTheme="minorHAnsi" w:cstheme="minorHAnsi"/>
        </w:rPr>
        <w:t xml:space="preserve">aplicando-se o índice IPCA, </w:t>
      </w:r>
      <w:r w:rsidRPr="00F34E46">
        <w:rPr>
          <w:rFonts w:asciiTheme="minorHAnsi" w:eastAsia="Arial" w:hAnsiTheme="minorHAnsi" w:cstheme="minorHAnsi"/>
          <w:color w:val="000000"/>
        </w:rPr>
        <w:t>exclusivamente para as obrigações iniciadas e concluídas após a ocorrência da anualidade.</w:t>
      </w: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14.2 Nos reajustes subsequentes ao primeiro, o interregno mínimo de um ano será contado a partir dos efeitos financeiros do último reajuste, quando for o caso.</w:t>
      </w: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14.3 No caso de atraso ou não divulgação do índice de reajustamento, o CONTRATANTE pagará à CONTRATADA a importância calculada pela última variação conhecida, liquidando a diferença correspondente tão logo seja divulgado o índice definitivo. Fica a CONTRATADA obrigada a </w:t>
      </w:r>
      <w:r w:rsidRPr="00F34E46">
        <w:rPr>
          <w:rFonts w:asciiTheme="minorHAnsi" w:eastAsia="Arial" w:hAnsiTheme="minorHAnsi" w:cstheme="minorHAnsi"/>
          <w:color w:val="000000"/>
        </w:rPr>
        <w:lastRenderedPageBreak/>
        <w:t>apresentar memória de cálculo referente ao reajustamento de preços do valor remanescente, sempre que este ocorrer.</w:t>
      </w: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14.4 Nas aferições finais, o índice utilizado para reajuste será, obrigatoriamente, o definitivo, quando for o caso.</w:t>
      </w: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14.5 Caso o índice estabelecido para reajustamento venha a ser extinto ou de qualquer forma não possa mais ser utilizado, será adotado, em substituição, o que vier a ser determinado pela legislação então em vigor.</w:t>
      </w:r>
    </w:p>
    <w:p w:rsidR="007D472F" w:rsidRPr="00F34E46" w:rsidRDefault="007D472F" w:rsidP="007D472F">
      <w:pPr>
        <w:widowControl/>
        <w:pBdr>
          <w:top w:val="nil"/>
          <w:left w:val="nil"/>
          <w:bottom w:val="nil"/>
          <w:right w:val="nil"/>
          <w:between w:val="nil"/>
        </w:pBdr>
        <w:tabs>
          <w:tab w:val="left" w:pos="0"/>
        </w:tabs>
        <w:spacing w:before="26" w:after="26"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14.6 Na ausência de previsão legal quanto ao índice substituto, as partes elegerão novo índice oficial, para reajustamento do preço do valor remanescente, por meio de termo aditivo.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Calibri" w:hAnsiTheme="minorHAnsi" w:cstheme="minorHAnsi"/>
          <w:color w:val="000000"/>
        </w:rPr>
      </w:pP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15. SANÇÕES ADMINISTRATIVAS:</w:t>
      </w:r>
    </w:p>
    <w:p w:rsidR="007D472F" w:rsidRPr="00F34E46" w:rsidRDefault="007D472F" w:rsidP="007D472F">
      <w:pPr>
        <w:pBdr>
          <w:top w:val="nil"/>
          <w:left w:val="nil"/>
          <w:bottom w:val="nil"/>
          <w:right w:val="nil"/>
          <w:between w:val="nil"/>
        </w:pBdr>
        <w:tabs>
          <w:tab w:val="left" w:pos="0"/>
        </w:tabs>
        <w:spacing w:after="120" w:line="276" w:lineRule="auto"/>
        <w:ind w:right="274"/>
        <w:rPr>
          <w:rFonts w:asciiTheme="minorHAnsi" w:eastAsia="Arial" w:hAnsiTheme="minorHAnsi" w:cstheme="minorHAnsi"/>
          <w:color w:val="000000"/>
        </w:rPr>
      </w:pPr>
      <w:r w:rsidRPr="00F34E46">
        <w:rPr>
          <w:rFonts w:asciiTheme="minorHAnsi" w:eastAsia="Arial" w:hAnsiTheme="minorHAnsi" w:cstheme="minorHAnsi"/>
          <w:color w:val="000000"/>
        </w:rPr>
        <w:t>15.1.  Comete infração administrativa o fornecedor que cometer quaisquer das infrações previstas no art. 155 da Lei nº 14.133, de 2021, quais sejam:</w:t>
      </w:r>
    </w:p>
    <w:p w:rsidR="007D472F" w:rsidRPr="00F34E46" w:rsidRDefault="007D472F" w:rsidP="007D472F">
      <w:pPr>
        <w:pBdr>
          <w:top w:val="nil"/>
          <w:left w:val="nil"/>
          <w:bottom w:val="nil"/>
          <w:right w:val="nil"/>
          <w:between w:val="nil"/>
        </w:pBdr>
        <w:tabs>
          <w:tab w:val="left" w:pos="0"/>
        </w:tabs>
        <w:spacing w:after="120" w:line="276" w:lineRule="auto"/>
        <w:ind w:right="274"/>
        <w:rPr>
          <w:rFonts w:asciiTheme="minorHAnsi" w:eastAsia="Arial" w:hAnsiTheme="minorHAnsi" w:cstheme="minorHAnsi"/>
          <w:color w:val="000000"/>
        </w:rPr>
      </w:pPr>
      <w:r w:rsidRPr="00F34E46">
        <w:rPr>
          <w:rFonts w:asciiTheme="minorHAnsi" w:eastAsia="Arial" w:hAnsiTheme="minorHAnsi" w:cstheme="minorHAnsi"/>
          <w:color w:val="000000"/>
        </w:rPr>
        <w:t xml:space="preserve">15.1.1. </w:t>
      </w:r>
      <w:proofErr w:type="gramStart"/>
      <w:r w:rsidRPr="00F34E46">
        <w:rPr>
          <w:rFonts w:asciiTheme="minorHAnsi" w:eastAsia="Arial" w:hAnsiTheme="minorHAnsi" w:cstheme="minorHAnsi"/>
          <w:color w:val="000000"/>
        </w:rPr>
        <w:t>dar</w:t>
      </w:r>
      <w:proofErr w:type="gramEnd"/>
      <w:r w:rsidRPr="00F34E46">
        <w:rPr>
          <w:rFonts w:asciiTheme="minorHAnsi" w:eastAsia="Arial" w:hAnsiTheme="minorHAnsi" w:cstheme="minorHAnsi"/>
          <w:color w:val="000000"/>
        </w:rPr>
        <w:t xml:space="preserve"> causa à inexecução parcial do contrato;</w:t>
      </w:r>
    </w:p>
    <w:p w:rsidR="007D472F" w:rsidRPr="00F34E46" w:rsidRDefault="007D472F" w:rsidP="007D472F">
      <w:pPr>
        <w:pBdr>
          <w:top w:val="nil"/>
          <w:left w:val="nil"/>
          <w:bottom w:val="nil"/>
          <w:right w:val="nil"/>
          <w:between w:val="nil"/>
        </w:pBdr>
        <w:tabs>
          <w:tab w:val="left" w:pos="0"/>
        </w:tabs>
        <w:spacing w:after="120" w:line="276" w:lineRule="auto"/>
        <w:ind w:right="274"/>
        <w:rPr>
          <w:rFonts w:asciiTheme="minorHAnsi" w:eastAsia="Arial" w:hAnsiTheme="minorHAnsi" w:cstheme="minorHAnsi"/>
          <w:color w:val="000000"/>
        </w:rPr>
      </w:pPr>
      <w:r w:rsidRPr="00F34E46">
        <w:rPr>
          <w:rFonts w:asciiTheme="minorHAnsi" w:eastAsia="Arial" w:hAnsiTheme="minorHAnsi" w:cstheme="minorHAnsi"/>
          <w:color w:val="000000"/>
        </w:rPr>
        <w:t xml:space="preserve">15.1.2. </w:t>
      </w:r>
      <w:proofErr w:type="gramStart"/>
      <w:r w:rsidRPr="00F34E46">
        <w:rPr>
          <w:rFonts w:asciiTheme="minorHAnsi" w:eastAsia="Arial" w:hAnsiTheme="minorHAnsi" w:cstheme="minorHAnsi"/>
          <w:color w:val="000000"/>
        </w:rPr>
        <w:t>dar</w:t>
      </w:r>
      <w:proofErr w:type="gramEnd"/>
      <w:r w:rsidRPr="00F34E46">
        <w:rPr>
          <w:rFonts w:asciiTheme="minorHAnsi" w:eastAsia="Arial" w:hAnsiTheme="minorHAnsi" w:cstheme="minorHAnsi"/>
          <w:color w:val="000000"/>
        </w:rPr>
        <w:t xml:space="preserve"> causa à inexecução parcial do contrato que cause grave dano à Administração, ao funcionamento dos serviços públicos ou ao interesse coletivo;</w:t>
      </w:r>
    </w:p>
    <w:p w:rsidR="007D472F" w:rsidRPr="00F34E46" w:rsidRDefault="007D472F" w:rsidP="007D472F">
      <w:pPr>
        <w:pBdr>
          <w:top w:val="nil"/>
          <w:left w:val="nil"/>
          <w:bottom w:val="nil"/>
          <w:right w:val="nil"/>
          <w:between w:val="nil"/>
        </w:pBdr>
        <w:tabs>
          <w:tab w:val="left" w:pos="0"/>
        </w:tabs>
        <w:spacing w:after="120" w:line="276" w:lineRule="auto"/>
        <w:ind w:right="274"/>
        <w:rPr>
          <w:rFonts w:asciiTheme="minorHAnsi" w:eastAsia="Arial" w:hAnsiTheme="minorHAnsi" w:cstheme="minorHAnsi"/>
          <w:color w:val="000000"/>
        </w:rPr>
      </w:pPr>
      <w:r w:rsidRPr="00F34E46">
        <w:rPr>
          <w:rFonts w:asciiTheme="minorHAnsi" w:eastAsia="Arial" w:hAnsiTheme="minorHAnsi" w:cstheme="minorHAnsi"/>
          <w:color w:val="000000"/>
        </w:rPr>
        <w:t>15. 1. 3. dar causa à inexecução total do contrato;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15.1.4. </w:t>
      </w:r>
      <w:proofErr w:type="gramStart"/>
      <w:r w:rsidRPr="00F34E46">
        <w:rPr>
          <w:rFonts w:asciiTheme="minorHAnsi" w:eastAsia="Arial" w:hAnsiTheme="minorHAnsi" w:cstheme="minorHAnsi"/>
          <w:color w:val="000000"/>
        </w:rPr>
        <w:t>deixar</w:t>
      </w:r>
      <w:proofErr w:type="gramEnd"/>
      <w:r w:rsidRPr="00F34E46">
        <w:rPr>
          <w:rFonts w:asciiTheme="minorHAnsi" w:eastAsia="Arial" w:hAnsiTheme="minorHAnsi" w:cstheme="minorHAnsi"/>
          <w:color w:val="000000"/>
        </w:rPr>
        <w:t xml:space="preserve"> de entregar a documentação exigida para o certame;</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15.1.5. </w:t>
      </w:r>
      <w:proofErr w:type="gramStart"/>
      <w:r w:rsidRPr="00F34E46">
        <w:rPr>
          <w:rFonts w:asciiTheme="minorHAnsi" w:eastAsia="Arial" w:hAnsiTheme="minorHAnsi" w:cstheme="minorHAnsi"/>
          <w:color w:val="000000"/>
        </w:rPr>
        <w:t>não</w:t>
      </w:r>
      <w:proofErr w:type="gramEnd"/>
      <w:r w:rsidRPr="00F34E46">
        <w:rPr>
          <w:rFonts w:asciiTheme="minorHAnsi" w:eastAsia="Arial" w:hAnsiTheme="minorHAnsi" w:cstheme="minorHAnsi"/>
          <w:color w:val="000000"/>
        </w:rPr>
        <w:t xml:space="preserve"> manter a proposta, salvo em decorrência de fato superveniente devidamente justificado;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15.1.6. </w:t>
      </w:r>
      <w:proofErr w:type="gramStart"/>
      <w:r w:rsidRPr="00F34E46">
        <w:rPr>
          <w:rFonts w:asciiTheme="minorHAnsi" w:eastAsia="Arial" w:hAnsiTheme="minorHAnsi" w:cstheme="minorHAnsi"/>
          <w:color w:val="000000"/>
        </w:rPr>
        <w:t>não</w:t>
      </w:r>
      <w:proofErr w:type="gramEnd"/>
      <w:r w:rsidRPr="00F34E46">
        <w:rPr>
          <w:rFonts w:asciiTheme="minorHAnsi" w:eastAsia="Arial" w:hAnsiTheme="minorHAnsi" w:cstheme="minorHAnsi"/>
          <w:color w:val="000000"/>
        </w:rPr>
        <w:t xml:space="preserve"> celebrar o contrato ou não entregar a documentação exigida para a contratação, quando convocado dentro do prazo de validade de sua proposta;</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15.1.7.ensejar o retardamento da execução ou da entrega do objeto da licitação sem motivo justificado;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15.1.8. </w:t>
      </w:r>
      <w:proofErr w:type="gramStart"/>
      <w:r w:rsidRPr="00F34E46">
        <w:rPr>
          <w:rFonts w:asciiTheme="minorHAnsi" w:eastAsia="Arial" w:hAnsiTheme="minorHAnsi" w:cstheme="minorHAnsi"/>
          <w:color w:val="000000"/>
        </w:rPr>
        <w:t>apresentar</w:t>
      </w:r>
      <w:proofErr w:type="gramEnd"/>
      <w:r w:rsidRPr="00F34E46">
        <w:rPr>
          <w:rFonts w:asciiTheme="minorHAnsi" w:eastAsia="Arial" w:hAnsiTheme="minorHAnsi" w:cstheme="minorHAnsi"/>
          <w:color w:val="000000"/>
        </w:rPr>
        <w:t xml:space="preserve"> declaração ou documentação falsa exigida para o certame ou prestar declaração falsa durante a dispensa eletrônica ou a execução do contrato;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15.1.9. </w:t>
      </w:r>
      <w:proofErr w:type="gramStart"/>
      <w:r w:rsidRPr="00F34E46">
        <w:rPr>
          <w:rFonts w:asciiTheme="minorHAnsi" w:eastAsia="Arial" w:hAnsiTheme="minorHAnsi" w:cstheme="minorHAnsi"/>
          <w:color w:val="000000"/>
        </w:rPr>
        <w:t>fraudar</w:t>
      </w:r>
      <w:proofErr w:type="gramEnd"/>
      <w:r w:rsidRPr="00F34E46">
        <w:rPr>
          <w:rFonts w:asciiTheme="minorHAnsi" w:eastAsia="Arial" w:hAnsiTheme="minorHAnsi" w:cstheme="minorHAnsi"/>
          <w:color w:val="000000"/>
        </w:rPr>
        <w:t xml:space="preserve"> a dispensa eletrônica ou praticar ato fraudulento na execução do contrato;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15.1.10. </w:t>
      </w:r>
      <w:proofErr w:type="gramStart"/>
      <w:r w:rsidRPr="00F34E46">
        <w:rPr>
          <w:rFonts w:asciiTheme="minorHAnsi" w:eastAsia="Arial" w:hAnsiTheme="minorHAnsi" w:cstheme="minorHAnsi"/>
          <w:color w:val="000000"/>
        </w:rPr>
        <w:t>comportar</w:t>
      </w:r>
      <w:proofErr w:type="gramEnd"/>
      <w:r w:rsidRPr="00F34E46">
        <w:rPr>
          <w:rFonts w:asciiTheme="minorHAnsi" w:eastAsia="Arial" w:hAnsiTheme="minorHAnsi" w:cstheme="minorHAnsi"/>
          <w:color w:val="000000"/>
        </w:rPr>
        <w:t>-se de modo inidôneo ou cometer fraude de qualquer natureza;</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15.1.10.1. Considera-se comportamento inidôneo, entre outros, a declaração falsa quanto às condições de participação, quanto ao enquadramento como ME/EPP ou o conluio entre os fornecedores, em qualquer momento da dispensa, mesmo após o encerramento da fase de lances.</w:t>
      </w:r>
    </w:p>
    <w:p w:rsidR="007D472F" w:rsidRPr="00F34E46" w:rsidRDefault="007D472F" w:rsidP="007D472F">
      <w:pPr>
        <w:pBdr>
          <w:top w:val="nil"/>
          <w:left w:val="nil"/>
          <w:bottom w:val="nil"/>
          <w:right w:val="nil"/>
          <w:between w:val="nil"/>
        </w:pBdr>
        <w:spacing w:before="120" w:line="276" w:lineRule="auto"/>
        <w:rPr>
          <w:rFonts w:asciiTheme="minorHAnsi" w:eastAsia="Arial" w:hAnsiTheme="minorHAnsi" w:cstheme="minorHAnsi"/>
          <w:color w:val="000000"/>
        </w:rPr>
      </w:pPr>
      <w:r w:rsidRPr="00F34E46">
        <w:rPr>
          <w:rFonts w:asciiTheme="minorHAnsi" w:eastAsia="Arial" w:hAnsiTheme="minorHAnsi" w:cstheme="minorHAnsi"/>
          <w:color w:val="000000"/>
        </w:rPr>
        <w:t xml:space="preserve">15.1.11. </w:t>
      </w:r>
      <w:proofErr w:type="gramStart"/>
      <w:r w:rsidRPr="00F34E46">
        <w:rPr>
          <w:rFonts w:asciiTheme="minorHAnsi" w:eastAsia="Arial" w:hAnsiTheme="minorHAnsi" w:cstheme="minorHAnsi"/>
          <w:color w:val="000000"/>
        </w:rPr>
        <w:t>praticar</w:t>
      </w:r>
      <w:proofErr w:type="gramEnd"/>
      <w:r w:rsidRPr="00F34E46">
        <w:rPr>
          <w:rFonts w:asciiTheme="minorHAnsi" w:eastAsia="Arial" w:hAnsiTheme="minorHAnsi" w:cstheme="minorHAnsi"/>
          <w:color w:val="000000"/>
        </w:rPr>
        <w:t xml:space="preserve"> atos ilícitos com vistas a frustrar os objetivos deste certame.</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15.1.12. </w:t>
      </w:r>
      <w:proofErr w:type="gramStart"/>
      <w:r w:rsidRPr="00F34E46">
        <w:rPr>
          <w:rFonts w:asciiTheme="minorHAnsi" w:eastAsia="Arial" w:hAnsiTheme="minorHAnsi" w:cstheme="minorHAnsi"/>
          <w:color w:val="000000"/>
        </w:rPr>
        <w:t>praticar</w:t>
      </w:r>
      <w:proofErr w:type="gramEnd"/>
      <w:r w:rsidRPr="00F34E46">
        <w:rPr>
          <w:rFonts w:asciiTheme="minorHAnsi" w:eastAsia="Arial" w:hAnsiTheme="minorHAnsi" w:cstheme="minorHAnsi"/>
          <w:color w:val="000000"/>
        </w:rPr>
        <w:t xml:space="preserve"> ato lesivo previsto no </w:t>
      </w:r>
      <w:hyperlink r:id="rId40" w:anchor="art5">
        <w:r w:rsidRPr="00F34E46">
          <w:rPr>
            <w:rFonts w:asciiTheme="minorHAnsi" w:eastAsia="Arial" w:hAnsiTheme="minorHAnsi" w:cstheme="minorHAnsi"/>
            <w:color w:val="000000"/>
          </w:rPr>
          <w:t>art. 5º da Lei nº 12.846, de 1º de agosto de 2013.</w:t>
        </w:r>
      </w:hyperlink>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15.2. O fornecedor que cometer qualquer das infrações discriminadas nos subitens anteriores ficará sujeito, sem prejuízo da responsabilidade civil e criminal, às seguintes sanções:</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a) Advertência pela falta do subitem 1</w:t>
      </w:r>
      <w:r w:rsidRPr="00F34E46">
        <w:rPr>
          <w:rFonts w:asciiTheme="minorHAnsi" w:eastAsia="Arial" w:hAnsiTheme="minorHAnsi" w:cstheme="minorHAnsi"/>
        </w:rPr>
        <w:t>5</w:t>
      </w:r>
      <w:r w:rsidRPr="00F34E46">
        <w:rPr>
          <w:rFonts w:asciiTheme="minorHAnsi" w:eastAsia="Arial" w:hAnsiTheme="minorHAnsi" w:cstheme="minorHAnsi"/>
          <w:color w:val="000000"/>
        </w:rPr>
        <w:t>.1.1 deste Termo de Referência, quando não se justificar a imposição de penalidade mais grave;</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lastRenderedPageBreak/>
        <w:t xml:space="preserve">b) Multa de </w:t>
      </w:r>
      <w:r w:rsidRPr="00F34E46">
        <w:rPr>
          <w:rFonts w:asciiTheme="minorHAnsi" w:eastAsia="Arial" w:hAnsiTheme="minorHAnsi" w:cstheme="minorHAnsi"/>
        </w:rPr>
        <w:t xml:space="preserve">10% (dez por cento) </w:t>
      </w:r>
      <w:r w:rsidRPr="00F34E46">
        <w:rPr>
          <w:rFonts w:asciiTheme="minorHAnsi" w:eastAsia="Arial" w:hAnsiTheme="minorHAnsi" w:cstheme="minorHAnsi"/>
          <w:color w:val="000000"/>
        </w:rPr>
        <w:t>sobre o valor contratado do(s) item(s) prejudicado(s) pela conduta do fornecedor, por qualquer das infrações dos subitens 15.1.4 a 15.1.6 e 15.1.8 a 15.1 12;</w:t>
      </w:r>
    </w:p>
    <w:p w:rsidR="007D472F" w:rsidRPr="00F34E46" w:rsidRDefault="007D472F" w:rsidP="007D472F">
      <w:pPr>
        <w:pBdr>
          <w:top w:val="nil"/>
          <w:left w:val="nil"/>
          <w:bottom w:val="nil"/>
          <w:right w:val="nil"/>
          <w:between w:val="nil"/>
        </w:pBdr>
        <w:spacing w:before="120" w:line="276" w:lineRule="auto"/>
        <w:rPr>
          <w:rFonts w:asciiTheme="minorHAnsi" w:eastAsia="Arial" w:hAnsiTheme="minorHAnsi" w:cstheme="minorHAnsi"/>
          <w:color w:val="000000"/>
        </w:rPr>
      </w:pPr>
      <w:r w:rsidRPr="00F34E46">
        <w:rPr>
          <w:rFonts w:asciiTheme="minorHAnsi" w:eastAsia="Arial" w:hAnsiTheme="minorHAnsi" w:cstheme="minorHAnsi"/>
        </w:rPr>
        <w:t>c) Multa de mora de 0,5% (cinco décimos por cento) por dia, sobre o valor contratado do item prejudicado por infração do subitem 15.1.7, limitado a 20 dias. Após o vigésimo dia e a critério da Administração, poderá ser considerada inexecução total ou parcial do objeto.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rPr>
        <w:t>d</w:t>
      </w:r>
      <w:r w:rsidRPr="00F34E46">
        <w:rPr>
          <w:rFonts w:asciiTheme="minorHAnsi" w:eastAsia="Arial" w:hAnsiTheme="minorHAnsi" w:cstheme="minorHAnsi"/>
          <w:color w:val="000000"/>
        </w:rPr>
        <w:t xml:space="preserve">) Multa de </w:t>
      </w:r>
      <w:r w:rsidRPr="00F34E46">
        <w:rPr>
          <w:rFonts w:asciiTheme="minorHAnsi" w:eastAsia="Arial" w:hAnsiTheme="minorHAnsi" w:cstheme="minorHAnsi"/>
        </w:rPr>
        <w:t xml:space="preserve">5% (cinco por cento) </w:t>
      </w:r>
      <w:r w:rsidRPr="00F34E46">
        <w:rPr>
          <w:rFonts w:asciiTheme="minorHAnsi" w:eastAsia="Arial" w:hAnsiTheme="minorHAnsi" w:cstheme="minorHAnsi"/>
          <w:color w:val="000000"/>
        </w:rPr>
        <w:t>sobre o valor contratado do item prejudicado, por infração do subitem 1</w:t>
      </w:r>
      <w:r w:rsidRPr="00F34E46">
        <w:rPr>
          <w:rFonts w:asciiTheme="minorHAnsi" w:eastAsia="Arial" w:hAnsiTheme="minorHAnsi" w:cstheme="minorHAnsi"/>
        </w:rPr>
        <w:t>5</w:t>
      </w:r>
      <w:r w:rsidRPr="00F34E46">
        <w:rPr>
          <w:rFonts w:asciiTheme="minorHAnsi" w:eastAsia="Arial" w:hAnsiTheme="minorHAnsi" w:cstheme="minorHAnsi"/>
          <w:color w:val="000000"/>
        </w:rPr>
        <w:t>.1.1 e 1</w:t>
      </w:r>
      <w:r w:rsidRPr="00F34E46">
        <w:rPr>
          <w:rFonts w:asciiTheme="minorHAnsi" w:eastAsia="Arial" w:hAnsiTheme="minorHAnsi" w:cstheme="minorHAnsi"/>
        </w:rPr>
        <w:t>5</w:t>
      </w:r>
      <w:r w:rsidRPr="00F34E46">
        <w:rPr>
          <w:rFonts w:asciiTheme="minorHAnsi" w:eastAsia="Arial" w:hAnsiTheme="minorHAnsi" w:cstheme="minorHAnsi"/>
          <w:color w:val="000000"/>
        </w:rPr>
        <w:t>.1.2 (inexecução parcial do contrato).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rPr>
        <w:t>e</w:t>
      </w:r>
      <w:r w:rsidRPr="00F34E46">
        <w:rPr>
          <w:rFonts w:asciiTheme="minorHAnsi" w:eastAsia="Arial" w:hAnsiTheme="minorHAnsi" w:cstheme="minorHAnsi"/>
          <w:color w:val="000000"/>
        </w:rPr>
        <w:t xml:space="preserve">) Multa de </w:t>
      </w:r>
      <w:r w:rsidRPr="00F34E46">
        <w:rPr>
          <w:rFonts w:asciiTheme="minorHAnsi" w:eastAsia="Arial" w:hAnsiTheme="minorHAnsi" w:cstheme="minorHAnsi"/>
        </w:rPr>
        <w:t xml:space="preserve">10% (dez por cento) </w:t>
      </w:r>
      <w:r w:rsidRPr="00F34E46">
        <w:rPr>
          <w:rFonts w:asciiTheme="minorHAnsi" w:eastAsia="Arial" w:hAnsiTheme="minorHAnsi" w:cstheme="minorHAnsi"/>
          <w:color w:val="000000"/>
        </w:rPr>
        <w:t>sobre o valor contratado, por infração do subitem 1</w:t>
      </w:r>
      <w:r w:rsidRPr="00F34E46">
        <w:rPr>
          <w:rFonts w:asciiTheme="minorHAnsi" w:eastAsia="Arial" w:hAnsiTheme="minorHAnsi" w:cstheme="minorHAnsi"/>
        </w:rPr>
        <w:t>5</w:t>
      </w:r>
      <w:r w:rsidRPr="00F34E46">
        <w:rPr>
          <w:rFonts w:asciiTheme="minorHAnsi" w:eastAsia="Arial" w:hAnsiTheme="minorHAnsi" w:cstheme="minorHAnsi"/>
          <w:color w:val="000000"/>
        </w:rPr>
        <w:t>.1.3 (inexecução total do contrato).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g) Impedimento de licitar e contratar no âmbito da Administração Pública direta e indireta do ente federativo que tiver aplicado a sanção, pelo prazo máximo de 3 (três) anos, nos casos dos subitens 15.1.2 a 15.1.6 deste Termo de referência, quando não se justificar a imposição de penalidade mais grave;</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h) 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Pr="00F34E46">
        <w:rPr>
          <w:rFonts w:asciiTheme="minorHAnsi" w:eastAsia="Arial" w:hAnsiTheme="minorHAnsi" w:cstheme="minorHAnsi"/>
        </w:rPr>
        <w:t>5</w:t>
      </w:r>
      <w:r w:rsidRPr="00F34E46">
        <w:rPr>
          <w:rFonts w:asciiTheme="minorHAnsi" w:eastAsia="Arial" w:hAnsiTheme="minorHAnsi" w:cstheme="minorHAnsi"/>
          <w:color w:val="000000"/>
        </w:rPr>
        <w:t>.1.8 a 1</w:t>
      </w:r>
      <w:r w:rsidRPr="00F34E46">
        <w:rPr>
          <w:rFonts w:asciiTheme="minorHAnsi" w:eastAsia="Arial" w:hAnsiTheme="minorHAnsi" w:cstheme="minorHAnsi"/>
        </w:rPr>
        <w:t>5</w:t>
      </w:r>
      <w:r w:rsidRPr="00F34E46">
        <w:rPr>
          <w:rFonts w:asciiTheme="minorHAnsi" w:eastAsia="Arial" w:hAnsiTheme="minorHAnsi" w:cstheme="minorHAnsi"/>
          <w:color w:val="000000"/>
        </w:rPr>
        <w:t>.1.12, bem como nos demais casos que justifiquem a imposição da penalidade mais grave;</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15.3. Na aplicação das sanções serão considerados:</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15.3.1. </w:t>
      </w:r>
      <w:proofErr w:type="gramStart"/>
      <w:r w:rsidRPr="00F34E46">
        <w:rPr>
          <w:rFonts w:asciiTheme="minorHAnsi" w:eastAsia="Arial" w:hAnsiTheme="minorHAnsi" w:cstheme="minorHAnsi"/>
          <w:color w:val="000000"/>
        </w:rPr>
        <w:t>a</w:t>
      </w:r>
      <w:proofErr w:type="gramEnd"/>
      <w:r w:rsidRPr="00F34E46">
        <w:rPr>
          <w:rFonts w:asciiTheme="minorHAnsi" w:eastAsia="Arial" w:hAnsiTheme="minorHAnsi" w:cstheme="minorHAnsi"/>
          <w:color w:val="000000"/>
        </w:rPr>
        <w:t xml:space="preserve"> natureza e a gravidade da infração cometida;</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15.3.2. </w:t>
      </w:r>
      <w:proofErr w:type="gramStart"/>
      <w:r w:rsidRPr="00F34E46">
        <w:rPr>
          <w:rFonts w:asciiTheme="minorHAnsi" w:eastAsia="Arial" w:hAnsiTheme="minorHAnsi" w:cstheme="minorHAnsi"/>
          <w:color w:val="000000"/>
        </w:rPr>
        <w:t>as</w:t>
      </w:r>
      <w:proofErr w:type="gramEnd"/>
      <w:r w:rsidRPr="00F34E46">
        <w:rPr>
          <w:rFonts w:asciiTheme="minorHAnsi" w:eastAsia="Arial" w:hAnsiTheme="minorHAnsi" w:cstheme="minorHAnsi"/>
          <w:color w:val="000000"/>
        </w:rPr>
        <w:t xml:space="preserve"> peculiaridades do caso concreto;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15.3.3. </w:t>
      </w:r>
      <w:proofErr w:type="gramStart"/>
      <w:r w:rsidRPr="00F34E46">
        <w:rPr>
          <w:rFonts w:asciiTheme="minorHAnsi" w:eastAsia="Arial" w:hAnsiTheme="minorHAnsi" w:cstheme="minorHAnsi"/>
          <w:color w:val="000000"/>
        </w:rPr>
        <w:t>as</w:t>
      </w:r>
      <w:proofErr w:type="gramEnd"/>
      <w:r w:rsidRPr="00F34E46">
        <w:rPr>
          <w:rFonts w:asciiTheme="minorHAnsi" w:eastAsia="Arial" w:hAnsiTheme="minorHAnsi" w:cstheme="minorHAnsi"/>
          <w:color w:val="000000"/>
        </w:rPr>
        <w:t xml:space="preserve"> circunstâncias agravantes ou atenuantes;</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15.3.4. </w:t>
      </w:r>
      <w:proofErr w:type="gramStart"/>
      <w:r w:rsidRPr="00F34E46">
        <w:rPr>
          <w:rFonts w:asciiTheme="minorHAnsi" w:eastAsia="Arial" w:hAnsiTheme="minorHAnsi" w:cstheme="minorHAnsi"/>
          <w:color w:val="000000"/>
        </w:rPr>
        <w:t>os</w:t>
      </w:r>
      <w:proofErr w:type="gramEnd"/>
      <w:r w:rsidRPr="00F34E46">
        <w:rPr>
          <w:rFonts w:asciiTheme="minorHAnsi" w:eastAsia="Arial" w:hAnsiTheme="minorHAnsi" w:cstheme="minorHAnsi"/>
          <w:color w:val="000000"/>
        </w:rPr>
        <w:t xml:space="preserve"> danos que dela provierem para a Administração Pública;</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15.3.5. </w:t>
      </w:r>
      <w:proofErr w:type="gramStart"/>
      <w:r w:rsidRPr="00F34E46">
        <w:rPr>
          <w:rFonts w:asciiTheme="minorHAnsi" w:eastAsia="Arial" w:hAnsiTheme="minorHAnsi" w:cstheme="minorHAnsi"/>
          <w:color w:val="000000"/>
        </w:rPr>
        <w:t>a</w:t>
      </w:r>
      <w:proofErr w:type="gramEnd"/>
      <w:r w:rsidRPr="00F34E46">
        <w:rPr>
          <w:rFonts w:asciiTheme="minorHAnsi" w:eastAsia="Arial" w:hAnsiTheme="minorHAnsi" w:cstheme="minorHAnsi"/>
          <w:color w:val="000000"/>
        </w:rPr>
        <w:t xml:space="preserve"> implantação ou o aperfeiçoamento de programa de integridade, conforme normas e orientações dos órgãos de controle.</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bookmarkStart w:id="4" w:name="bookmark=id.2jxsxqh" w:colFirst="0" w:colLast="0"/>
      <w:bookmarkStart w:id="5" w:name="bookmark=id.1ksv4uv" w:colFirst="0" w:colLast="0"/>
      <w:bookmarkStart w:id="6" w:name="bookmark=id.44sinio" w:colFirst="0" w:colLast="0"/>
      <w:bookmarkEnd w:id="4"/>
      <w:bookmarkEnd w:id="5"/>
      <w:bookmarkEnd w:id="6"/>
      <w:r w:rsidRPr="00F34E46">
        <w:rPr>
          <w:rFonts w:asciiTheme="minorHAnsi" w:eastAsia="Arial" w:hAnsiTheme="minorHAnsi" w:cstheme="minorHAnsi"/>
          <w:color w:val="000000"/>
        </w:rPr>
        <w:t>15.4. Se a multa aplicada e as indenizações cabíveis forem superiores ao valor de pagamento eventualmente devido pela Administração ao contratado, além da perda desse valor, a diferença será descontada da garantia prestada ou será cobrada judicialmente.</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bookmarkStart w:id="7" w:name="bookmark=id.z337ya" w:colFirst="0" w:colLast="0"/>
      <w:bookmarkEnd w:id="7"/>
      <w:r w:rsidRPr="00F34E46">
        <w:rPr>
          <w:rFonts w:asciiTheme="minorHAnsi" w:eastAsia="Arial" w:hAnsiTheme="minorHAnsi" w:cstheme="minorHAnsi"/>
          <w:color w:val="000000"/>
        </w:rPr>
        <w:t>15.5. A aplicação das sanções previstas neste Termo de Referência não exclui, em hipótese alguma, a obrigação de reparação integral do dano causado à Administração Pública.</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15.6. A penalidade de multa pode ser aplicada cumulativamente com as demais sanções.</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15.7.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15.8. A apuração e o julgamento das demais infrações administrativas não consideradas como ato </w:t>
      </w:r>
      <w:r w:rsidRPr="00F34E46">
        <w:rPr>
          <w:rFonts w:asciiTheme="minorHAnsi" w:eastAsia="Arial" w:hAnsiTheme="minorHAnsi" w:cstheme="minorHAnsi"/>
          <w:color w:val="000000"/>
        </w:rPr>
        <w:lastRenderedPageBreak/>
        <w:t>lesivo à Administração Pública nacional ou estrangeira nos termos da Lei nº 12.846, de 1º de agosto de 2013, seguirão seu rito normal na unidade administrativa.</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15.9.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7D472F" w:rsidRPr="00F34E46" w:rsidRDefault="007D472F" w:rsidP="007D472F">
      <w:pPr>
        <w:pBdr>
          <w:top w:val="nil"/>
          <w:left w:val="nil"/>
          <w:bottom w:val="nil"/>
          <w:right w:val="nil"/>
          <w:between w:val="nil"/>
        </w:pBdr>
        <w:spacing w:before="120" w:line="276" w:lineRule="auto"/>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15.10. A aplicação de qualquer das penalidades previstas realizar-se-á em processo administrativo que </w:t>
      </w:r>
      <w:r w:rsidRPr="00F34E46">
        <w:rPr>
          <w:rFonts w:asciiTheme="minorHAnsi" w:eastAsia="Arial" w:hAnsiTheme="minorHAnsi" w:cstheme="minorHAnsi"/>
          <w:b/>
          <w:color w:val="000000"/>
        </w:rPr>
        <w:t>assegurará o contraditório e a ampla defesa ao fornecedor/adjudicatário</w:t>
      </w:r>
      <w:r w:rsidRPr="00F34E46">
        <w:rPr>
          <w:rFonts w:asciiTheme="minorHAnsi" w:eastAsia="Arial" w:hAnsiTheme="minorHAnsi" w:cstheme="minorHAnsi"/>
          <w:color w:val="000000"/>
        </w:rPr>
        <w:t>, observando-se o procedimento previsto na Lei nº 14.133, de 2021, e subsidiariamente na Lei nº 9.784, de 1999.</w:t>
      </w:r>
    </w:p>
    <w:p w:rsidR="007D472F" w:rsidRPr="00F34E46" w:rsidRDefault="007D472F" w:rsidP="007D472F">
      <w:pPr>
        <w:spacing w:before="20" w:after="20" w:line="276" w:lineRule="auto"/>
        <w:ind w:right="-60"/>
        <w:jc w:val="both"/>
        <w:rPr>
          <w:rFonts w:asciiTheme="minorHAnsi" w:eastAsia="Calibri" w:hAnsiTheme="minorHAnsi" w:cstheme="minorHAnsi"/>
          <w:highlight w:val="white"/>
        </w:rPr>
      </w:pPr>
    </w:p>
    <w:p w:rsidR="007D472F" w:rsidRPr="00F34E46" w:rsidRDefault="007D472F" w:rsidP="007D472F">
      <w:pPr>
        <w:spacing w:before="20" w:after="20" w:line="276" w:lineRule="auto"/>
        <w:ind w:right="-60"/>
        <w:jc w:val="both"/>
        <w:rPr>
          <w:rFonts w:asciiTheme="minorHAnsi" w:eastAsia="Arial" w:hAnsiTheme="minorHAnsi" w:cstheme="minorHAnsi"/>
          <w:b/>
          <w:highlight w:val="white"/>
        </w:rPr>
      </w:pPr>
      <w:r w:rsidRPr="00F34E46">
        <w:rPr>
          <w:rFonts w:asciiTheme="minorHAnsi" w:eastAsia="Arial" w:hAnsiTheme="minorHAnsi" w:cstheme="minorHAnsi"/>
          <w:b/>
          <w:highlight w:val="white"/>
        </w:rPr>
        <w:t>16.DA PROTEÇÃO DE DADOS PESSOAIS - Lei nº 13.709/2018 - LGPD</w:t>
      </w:r>
    </w:p>
    <w:p w:rsidR="007D472F" w:rsidRPr="00F34E46" w:rsidRDefault="007D472F" w:rsidP="007D472F">
      <w:pPr>
        <w:spacing w:before="240" w:after="120" w:line="276" w:lineRule="auto"/>
        <w:jc w:val="both"/>
        <w:rPr>
          <w:rFonts w:asciiTheme="minorHAnsi" w:eastAsia="Arial" w:hAnsiTheme="minorHAnsi" w:cstheme="minorHAnsi"/>
          <w:highlight w:val="white"/>
        </w:rPr>
      </w:pPr>
      <w:r w:rsidRPr="00F34E46">
        <w:rPr>
          <w:rFonts w:asciiTheme="minorHAnsi" w:eastAsia="Arial" w:hAnsiTheme="minorHAnsi" w:cstheme="minorHAnsi"/>
          <w:highlight w:val="white"/>
        </w:rPr>
        <w:t>16.1 Em observação às determinações constantes da</w:t>
      </w:r>
      <w:hyperlink r:id="rId41">
        <w:r w:rsidRPr="00F34E46">
          <w:rPr>
            <w:rFonts w:asciiTheme="minorHAnsi" w:eastAsia="Arial" w:hAnsiTheme="minorHAnsi" w:cstheme="minorHAnsi"/>
            <w:highlight w:val="white"/>
          </w:rPr>
          <w:t xml:space="preserve"> </w:t>
        </w:r>
      </w:hyperlink>
      <w:hyperlink r:id="rId42">
        <w:r w:rsidRPr="00F34E46">
          <w:rPr>
            <w:rFonts w:asciiTheme="minorHAnsi" w:eastAsia="Arial" w:hAnsiTheme="minorHAnsi" w:cstheme="minorHAnsi"/>
            <w:highlight w:val="white"/>
            <w:u w:val="single"/>
          </w:rPr>
          <w:t>Lei nº 13.709, de 14 de agosto de 2018 – LEI GERAL DE PROTEÇÃO DE DADOS (LGPD),</w:t>
        </w:r>
      </w:hyperlink>
      <w:r w:rsidRPr="00F34E46">
        <w:rPr>
          <w:rFonts w:asciiTheme="minorHAnsi" w:eastAsia="Arial" w:hAnsiTheme="minorHAnsi" w:cstheme="minorHAnsi"/>
          <w:highlight w:val="white"/>
          <w:u w:val="single"/>
        </w:rPr>
        <w:t xml:space="preserve"> </w:t>
      </w:r>
      <w:r w:rsidRPr="00F34E46">
        <w:rPr>
          <w:rFonts w:asciiTheme="minorHAnsi" w:eastAsia="Arial" w:hAnsiTheme="minorHAnsi" w:cstheme="minorHAnsi"/>
          <w:highlight w:val="white"/>
        </w:rPr>
        <w:t>o CONTRATANTE e a CONTRATADA se comprometem a proteger os direitos fundamentais de liberdade e de privacidade e o livre desenvolvimento da personalidade da pessoa natural, relativos ao tratamento de dados pessoais, inclusive nos meios digitais, garantindo que:</w:t>
      </w:r>
    </w:p>
    <w:p w:rsidR="007D472F" w:rsidRPr="00F34E46" w:rsidRDefault="007D472F" w:rsidP="007D472F">
      <w:pPr>
        <w:spacing w:after="120" w:line="276" w:lineRule="auto"/>
        <w:jc w:val="both"/>
        <w:rPr>
          <w:rFonts w:asciiTheme="minorHAnsi" w:eastAsia="Arial" w:hAnsiTheme="minorHAnsi" w:cstheme="minorHAnsi"/>
          <w:highlight w:val="white"/>
        </w:rPr>
      </w:pPr>
      <w:proofErr w:type="gramStart"/>
      <w:r w:rsidRPr="00F34E46">
        <w:rPr>
          <w:rFonts w:asciiTheme="minorHAnsi" w:eastAsia="Arial" w:hAnsiTheme="minorHAnsi" w:cstheme="minorHAnsi"/>
        </w:rPr>
        <w:t>a.</w:t>
      </w:r>
      <w:proofErr w:type="gramEnd"/>
      <w:r w:rsidRPr="00F34E46">
        <w:rPr>
          <w:rFonts w:asciiTheme="minorHAnsi" w:eastAsia="Arial" w:hAnsiTheme="minorHAnsi" w:cstheme="minorHAnsi"/>
        </w:rPr>
        <w:t xml:space="preserve">  </w:t>
      </w:r>
      <w:r w:rsidRPr="00F34E46">
        <w:rPr>
          <w:rFonts w:asciiTheme="minorHAnsi" w:eastAsia="Arial" w:hAnsiTheme="minorHAnsi" w:cstheme="minorHAnsi"/>
          <w:highlight w:val="white"/>
        </w:rPr>
        <w:t xml:space="preserve">O tratamento de dados pessoais dar-se-á de acordo com as bases legais previstas nas hipóteses dos </w:t>
      </w:r>
      <w:proofErr w:type="spellStart"/>
      <w:r w:rsidRPr="00F34E46">
        <w:rPr>
          <w:rFonts w:asciiTheme="minorHAnsi" w:eastAsia="Arial" w:hAnsiTheme="minorHAnsi" w:cstheme="minorHAnsi"/>
          <w:highlight w:val="white"/>
        </w:rPr>
        <w:t>Arts</w:t>
      </w:r>
      <w:proofErr w:type="spellEnd"/>
      <w:r w:rsidRPr="00F34E46">
        <w:rPr>
          <w:rFonts w:asciiTheme="minorHAnsi" w:eastAsia="Arial" w:hAnsiTheme="minorHAnsi" w:cstheme="minorHAnsi"/>
          <w:highlight w:val="white"/>
        </w:rPr>
        <w:t>. 7º e/ou 11 da Lei 13.709/2018 às quais se submeterão os serviços, e para propósitos legítimos, específicos, explícitos e informados ao titular;</w:t>
      </w:r>
    </w:p>
    <w:p w:rsidR="007D472F" w:rsidRPr="00F34E46" w:rsidRDefault="007D472F" w:rsidP="007D472F">
      <w:pPr>
        <w:spacing w:after="120" w:line="276" w:lineRule="auto"/>
        <w:jc w:val="both"/>
        <w:rPr>
          <w:rFonts w:asciiTheme="minorHAnsi" w:eastAsia="Arial" w:hAnsiTheme="minorHAnsi" w:cstheme="minorHAnsi"/>
          <w:highlight w:val="white"/>
        </w:rPr>
      </w:pPr>
      <w:proofErr w:type="gramStart"/>
      <w:r w:rsidRPr="00F34E46">
        <w:rPr>
          <w:rFonts w:asciiTheme="minorHAnsi" w:eastAsia="Arial" w:hAnsiTheme="minorHAnsi" w:cstheme="minorHAnsi"/>
        </w:rPr>
        <w:t>b.</w:t>
      </w:r>
      <w:proofErr w:type="gramEnd"/>
      <w:r w:rsidRPr="00F34E46">
        <w:rPr>
          <w:rFonts w:asciiTheme="minorHAnsi" w:eastAsia="Arial" w:hAnsiTheme="minorHAnsi" w:cstheme="minorHAnsi"/>
        </w:rPr>
        <w:t xml:space="preserve"> </w:t>
      </w:r>
      <w:r w:rsidRPr="00F34E46">
        <w:rPr>
          <w:rFonts w:asciiTheme="minorHAnsi" w:eastAsia="Arial" w:hAnsiTheme="minorHAnsi" w:cstheme="minorHAnsi"/>
          <w:highlight w:val="white"/>
        </w:rPr>
        <w:t>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7D472F" w:rsidRPr="00F34E46" w:rsidRDefault="007D472F" w:rsidP="007D472F">
      <w:pPr>
        <w:spacing w:after="120" w:line="276" w:lineRule="auto"/>
        <w:jc w:val="both"/>
        <w:rPr>
          <w:rFonts w:asciiTheme="minorHAnsi" w:eastAsia="Arial" w:hAnsiTheme="minorHAnsi" w:cstheme="minorHAnsi"/>
          <w:highlight w:val="white"/>
        </w:rPr>
      </w:pPr>
      <w:proofErr w:type="gramStart"/>
      <w:r w:rsidRPr="00F34E46">
        <w:rPr>
          <w:rFonts w:asciiTheme="minorHAnsi" w:eastAsia="Arial" w:hAnsiTheme="minorHAnsi" w:cstheme="minorHAnsi"/>
        </w:rPr>
        <w:t>c.</w:t>
      </w:r>
      <w:proofErr w:type="gramEnd"/>
      <w:r w:rsidRPr="00F34E46">
        <w:rPr>
          <w:rFonts w:asciiTheme="minorHAnsi" w:eastAsia="Arial" w:hAnsiTheme="minorHAnsi" w:cstheme="minorHAnsi"/>
        </w:rPr>
        <w:t xml:space="preserve"> </w:t>
      </w:r>
      <w:r w:rsidRPr="00F34E46">
        <w:rPr>
          <w:rFonts w:asciiTheme="minorHAnsi" w:eastAsia="Arial" w:hAnsiTheme="minorHAnsi" w:cstheme="minorHAnsi"/>
          <w:highlight w:val="white"/>
        </w:rPr>
        <w:t>Em caso de necessidade de coleta de dados pessoais indispensáveis à própria prestação do serviço/aquisição de bens</w:t>
      </w:r>
      <w:r w:rsidRPr="00F34E46">
        <w:rPr>
          <w:rFonts w:asciiTheme="minorHAnsi" w:eastAsia="Arial" w:hAnsiTheme="minorHAnsi" w:cstheme="minorHAnsi"/>
          <w:color w:val="FF0000"/>
          <w:highlight w:val="white"/>
        </w:rPr>
        <w:t>,</w:t>
      </w:r>
      <w:r w:rsidRPr="00F34E46">
        <w:rPr>
          <w:rFonts w:asciiTheme="minorHAnsi" w:eastAsia="Arial" w:hAnsiTheme="minorHAnsi" w:cstheme="minorHAnsi"/>
          <w:highlight w:val="white"/>
        </w:rPr>
        <w:t xml:space="preserve">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7D472F" w:rsidRPr="00F34E46" w:rsidRDefault="002A7F0C" w:rsidP="007D472F">
      <w:pPr>
        <w:spacing w:after="120" w:line="276" w:lineRule="auto"/>
        <w:jc w:val="both"/>
        <w:rPr>
          <w:rFonts w:asciiTheme="minorHAnsi" w:eastAsia="Arial" w:hAnsiTheme="minorHAnsi" w:cstheme="minorHAnsi"/>
          <w:highlight w:val="white"/>
        </w:rPr>
      </w:pPr>
      <w:proofErr w:type="gramStart"/>
      <w:r>
        <w:rPr>
          <w:rFonts w:asciiTheme="minorHAnsi" w:eastAsia="Arial" w:hAnsiTheme="minorHAnsi" w:cstheme="minorHAnsi"/>
        </w:rPr>
        <w:t>d.</w:t>
      </w:r>
      <w:proofErr w:type="gramEnd"/>
      <w:r>
        <w:rPr>
          <w:rFonts w:asciiTheme="minorHAnsi" w:eastAsia="Arial" w:hAnsiTheme="minorHAnsi" w:cstheme="minorHAnsi"/>
        </w:rPr>
        <w:t xml:space="preserve"> </w:t>
      </w:r>
      <w:r w:rsidR="007D472F" w:rsidRPr="00F34E46">
        <w:rPr>
          <w:rFonts w:asciiTheme="minorHAnsi" w:eastAsia="Arial" w:hAnsiTheme="minorHAnsi" w:cstheme="minorHAnsi"/>
          <w:highlight w:val="white"/>
        </w:rPr>
        <w:t xml:space="preserve">Eventualmente, as partes podem ajustar que a CONTRATADA será responsável por obter o consentimento dos titulares, observadas as demais condicionantes do item </w:t>
      </w:r>
      <w:r w:rsidR="007D472F" w:rsidRPr="00F34E46">
        <w:rPr>
          <w:rFonts w:asciiTheme="minorHAnsi" w:eastAsia="Arial" w:hAnsiTheme="minorHAnsi" w:cstheme="minorHAnsi"/>
          <w:i/>
          <w:highlight w:val="white"/>
        </w:rPr>
        <w:t>C</w:t>
      </w:r>
      <w:r w:rsidR="007D472F" w:rsidRPr="00F34E46">
        <w:rPr>
          <w:rFonts w:asciiTheme="minorHAnsi" w:eastAsia="Arial" w:hAnsiTheme="minorHAnsi" w:cstheme="minorHAnsi"/>
          <w:highlight w:val="white"/>
        </w:rPr>
        <w:t xml:space="preserve"> acima;</w:t>
      </w:r>
    </w:p>
    <w:p w:rsidR="007D472F" w:rsidRPr="00F34E46" w:rsidRDefault="007D472F" w:rsidP="007D472F">
      <w:pPr>
        <w:spacing w:after="120" w:line="276" w:lineRule="auto"/>
        <w:jc w:val="both"/>
        <w:rPr>
          <w:rFonts w:asciiTheme="minorHAnsi" w:eastAsia="Arial" w:hAnsiTheme="minorHAnsi" w:cstheme="minorHAnsi"/>
          <w:highlight w:val="white"/>
        </w:rPr>
      </w:pPr>
      <w:proofErr w:type="gramStart"/>
      <w:r w:rsidRPr="00F34E46">
        <w:rPr>
          <w:rFonts w:asciiTheme="minorHAnsi" w:eastAsia="Arial" w:hAnsiTheme="minorHAnsi" w:cstheme="minorHAnsi"/>
        </w:rPr>
        <w:t>e</w:t>
      </w:r>
      <w:proofErr w:type="gramEnd"/>
      <w:r w:rsidRPr="00F34E46">
        <w:rPr>
          <w:rFonts w:asciiTheme="minorHAnsi" w:eastAsia="Arial" w:hAnsiTheme="minorHAnsi" w:cstheme="minorHAnsi"/>
        </w:rPr>
        <w:t xml:space="preserve">. </w:t>
      </w:r>
      <w:r w:rsidRPr="00F34E46">
        <w:rPr>
          <w:rFonts w:asciiTheme="minorHAnsi" w:eastAsia="Arial" w:hAnsiTheme="minorHAnsi" w:cstheme="minorHAnsi"/>
          <w:highlight w:val="white"/>
        </w:rPr>
        <w:t>Os dados obtidos em razão desse contrato serão armazenados em um banco de dados seguro, com garantia de registro das transações realizadas na aplicação de acesso (log) e adequado controle de acesso baseado em função (</w:t>
      </w:r>
      <w:r w:rsidRPr="00F34E46">
        <w:rPr>
          <w:rFonts w:asciiTheme="minorHAnsi" w:eastAsia="Arial" w:hAnsiTheme="minorHAnsi" w:cstheme="minorHAnsi"/>
          <w:i/>
          <w:highlight w:val="white"/>
        </w:rPr>
        <w:t xml:space="preserve">role </w:t>
      </w:r>
      <w:proofErr w:type="spellStart"/>
      <w:r w:rsidRPr="00F34E46">
        <w:rPr>
          <w:rFonts w:asciiTheme="minorHAnsi" w:eastAsia="Arial" w:hAnsiTheme="minorHAnsi" w:cstheme="minorHAnsi"/>
          <w:i/>
          <w:highlight w:val="white"/>
        </w:rPr>
        <w:t>based</w:t>
      </w:r>
      <w:proofErr w:type="spellEnd"/>
      <w:r w:rsidRPr="00F34E46">
        <w:rPr>
          <w:rFonts w:asciiTheme="minorHAnsi" w:eastAsia="Arial" w:hAnsiTheme="minorHAnsi" w:cstheme="minorHAnsi"/>
          <w:i/>
          <w:highlight w:val="white"/>
        </w:rPr>
        <w:t xml:space="preserve"> </w:t>
      </w:r>
      <w:proofErr w:type="spellStart"/>
      <w:r w:rsidRPr="00F34E46">
        <w:rPr>
          <w:rFonts w:asciiTheme="minorHAnsi" w:eastAsia="Arial" w:hAnsiTheme="minorHAnsi" w:cstheme="minorHAnsi"/>
          <w:i/>
          <w:highlight w:val="white"/>
        </w:rPr>
        <w:t>access</w:t>
      </w:r>
      <w:proofErr w:type="spellEnd"/>
      <w:r w:rsidRPr="00F34E46">
        <w:rPr>
          <w:rFonts w:asciiTheme="minorHAnsi" w:eastAsia="Arial" w:hAnsiTheme="minorHAnsi" w:cstheme="minorHAnsi"/>
          <w:i/>
          <w:highlight w:val="white"/>
        </w:rPr>
        <w:t xml:space="preserve"> </w:t>
      </w:r>
      <w:proofErr w:type="spellStart"/>
      <w:r w:rsidRPr="00F34E46">
        <w:rPr>
          <w:rFonts w:asciiTheme="minorHAnsi" w:eastAsia="Arial" w:hAnsiTheme="minorHAnsi" w:cstheme="minorHAnsi"/>
          <w:i/>
          <w:highlight w:val="white"/>
        </w:rPr>
        <w:t>control</w:t>
      </w:r>
      <w:proofErr w:type="spellEnd"/>
      <w:r w:rsidRPr="00F34E46">
        <w:rPr>
          <w:rFonts w:asciiTheme="minorHAnsi" w:eastAsia="Arial" w:hAnsiTheme="minorHAnsi" w:cstheme="minorHAnsi"/>
          <w:highlight w:val="white"/>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7D472F" w:rsidRPr="00F34E46" w:rsidRDefault="007D472F" w:rsidP="007D472F">
      <w:pPr>
        <w:spacing w:after="120" w:line="276" w:lineRule="auto"/>
        <w:jc w:val="both"/>
        <w:rPr>
          <w:rFonts w:asciiTheme="minorHAnsi" w:eastAsia="Arial" w:hAnsiTheme="minorHAnsi" w:cstheme="minorHAnsi"/>
          <w:highlight w:val="white"/>
        </w:rPr>
      </w:pPr>
      <w:proofErr w:type="gramStart"/>
      <w:r w:rsidRPr="00F34E46">
        <w:rPr>
          <w:rFonts w:asciiTheme="minorHAnsi" w:eastAsia="Arial" w:hAnsiTheme="minorHAnsi" w:cstheme="minorHAnsi"/>
        </w:rPr>
        <w:t>f.</w:t>
      </w:r>
      <w:proofErr w:type="gramEnd"/>
      <w:r w:rsidRPr="00F34E46">
        <w:rPr>
          <w:rFonts w:asciiTheme="minorHAnsi" w:eastAsia="Arial" w:hAnsiTheme="minorHAnsi" w:cstheme="minorHAnsi"/>
        </w:rPr>
        <w:t xml:space="preserve"> </w:t>
      </w:r>
      <w:r w:rsidRPr="00F34E46">
        <w:rPr>
          <w:rFonts w:asciiTheme="minorHAnsi" w:eastAsia="Arial" w:hAnsiTheme="minorHAnsi" w:cstheme="minorHAnsi"/>
          <w:highlight w:val="white"/>
        </w:rPr>
        <w:t xml:space="preserve">Encerrada a vigência do contrato ou não havendo mais necessidade de utilização dos dados pessoais, sejam eles sensíveis ou não, a CONTRATADA interromperá o tratamento dos Dados </w:t>
      </w:r>
      <w:r w:rsidRPr="00F34E46">
        <w:rPr>
          <w:rFonts w:asciiTheme="minorHAnsi" w:eastAsia="Arial" w:hAnsiTheme="minorHAnsi" w:cstheme="minorHAnsi"/>
          <w:highlight w:val="white"/>
        </w:rPr>
        <w:lastRenderedPageBreak/>
        <w:t>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rsidR="007D472F" w:rsidRPr="00F34E46" w:rsidRDefault="007D472F" w:rsidP="007D472F">
      <w:pPr>
        <w:spacing w:before="240" w:after="120" w:line="276" w:lineRule="auto"/>
        <w:jc w:val="both"/>
        <w:rPr>
          <w:rFonts w:asciiTheme="minorHAnsi" w:eastAsia="Arial" w:hAnsiTheme="minorHAnsi" w:cstheme="minorHAnsi"/>
          <w:highlight w:val="white"/>
        </w:rPr>
      </w:pPr>
      <w:r w:rsidRPr="00F34E46">
        <w:rPr>
          <w:rFonts w:asciiTheme="minorHAnsi" w:eastAsia="Arial" w:hAnsiTheme="minorHAnsi" w:cstheme="minorHAnsi"/>
          <w:highlight w:val="white"/>
        </w:rPr>
        <w:t>16.2 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rsidR="007D472F" w:rsidRPr="00F34E46" w:rsidRDefault="007D472F" w:rsidP="007D472F">
      <w:pPr>
        <w:spacing w:before="240" w:after="120" w:line="276" w:lineRule="auto"/>
        <w:jc w:val="both"/>
        <w:rPr>
          <w:rFonts w:asciiTheme="minorHAnsi" w:eastAsia="Arial" w:hAnsiTheme="minorHAnsi" w:cstheme="minorHAnsi"/>
          <w:highlight w:val="white"/>
        </w:rPr>
      </w:pPr>
      <w:r w:rsidRPr="00F34E46">
        <w:rPr>
          <w:rFonts w:asciiTheme="minorHAnsi" w:eastAsia="Arial" w:hAnsiTheme="minorHAnsi" w:cstheme="minorHAnsi"/>
          <w:highlight w:val="white"/>
        </w:rPr>
        <w:t>16.3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7D472F" w:rsidRPr="00F34E46" w:rsidRDefault="007D472F" w:rsidP="007D472F">
      <w:pPr>
        <w:spacing w:before="240" w:after="120" w:line="276" w:lineRule="auto"/>
        <w:jc w:val="both"/>
        <w:rPr>
          <w:rFonts w:asciiTheme="minorHAnsi" w:eastAsia="Arial" w:hAnsiTheme="minorHAnsi" w:cstheme="minorHAnsi"/>
          <w:highlight w:val="white"/>
        </w:rPr>
      </w:pPr>
      <w:r w:rsidRPr="00F34E46">
        <w:rPr>
          <w:rFonts w:asciiTheme="minorHAnsi" w:eastAsia="Arial" w:hAnsiTheme="minorHAnsi" w:cstheme="minorHAnsi"/>
          <w:highlight w:val="white"/>
        </w:rPr>
        <w:t>16.4 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7D472F" w:rsidRPr="00F34E46" w:rsidRDefault="007D472F" w:rsidP="007D472F">
      <w:pPr>
        <w:spacing w:before="240" w:after="120" w:line="276" w:lineRule="auto"/>
        <w:jc w:val="both"/>
        <w:rPr>
          <w:rFonts w:asciiTheme="minorHAnsi" w:eastAsia="Arial" w:hAnsiTheme="minorHAnsi" w:cstheme="minorHAnsi"/>
          <w:highlight w:val="white"/>
        </w:rPr>
      </w:pPr>
      <w:r w:rsidRPr="00F34E46">
        <w:rPr>
          <w:rFonts w:asciiTheme="minorHAnsi" w:eastAsia="Arial" w:hAnsiTheme="minorHAnsi" w:cstheme="minorHAnsi"/>
          <w:highlight w:val="white"/>
        </w:rPr>
        <w:t>16.5 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rsidR="007D472F" w:rsidRPr="00F34E46" w:rsidRDefault="007D472F" w:rsidP="007D472F">
      <w:pPr>
        <w:spacing w:before="240" w:after="120" w:line="276" w:lineRule="auto"/>
        <w:jc w:val="both"/>
        <w:rPr>
          <w:rFonts w:asciiTheme="minorHAnsi" w:eastAsia="Arial" w:hAnsiTheme="minorHAnsi" w:cstheme="minorHAnsi"/>
          <w:highlight w:val="white"/>
        </w:rPr>
      </w:pPr>
      <w:r w:rsidRPr="00F34E46">
        <w:rPr>
          <w:rFonts w:asciiTheme="minorHAnsi" w:eastAsia="Arial" w:hAnsiTheme="minorHAnsi" w:cstheme="minorHAnsi"/>
          <w:highlight w:val="white"/>
        </w:rPr>
        <w:t>16.6 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7D472F" w:rsidRPr="00F34E46" w:rsidRDefault="007D472F" w:rsidP="007D472F">
      <w:pPr>
        <w:spacing w:before="240" w:after="120" w:line="276" w:lineRule="auto"/>
        <w:jc w:val="both"/>
        <w:rPr>
          <w:rFonts w:asciiTheme="minorHAnsi" w:eastAsia="Arial" w:hAnsiTheme="minorHAnsi" w:cstheme="minorHAnsi"/>
          <w:highlight w:val="white"/>
        </w:rPr>
      </w:pPr>
      <w:r w:rsidRPr="00F34E46">
        <w:rPr>
          <w:rFonts w:asciiTheme="minorHAnsi" w:eastAsia="Arial" w:hAnsiTheme="minorHAnsi" w:cstheme="minorHAnsi"/>
          <w:highlight w:val="white"/>
        </w:rPr>
        <w:t>16.7 A critério do Encarregado de Dados da CONTRATANTE, a CONTRATADA poderá ser provocada a colaborar na elaboração do relatório de impacto (DPIA), conforme a sensibilidade e o risco inerente do</w:t>
      </w:r>
      <w:r w:rsidRPr="00F34E46">
        <w:rPr>
          <w:rFonts w:asciiTheme="minorHAnsi" w:eastAsia="Arial" w:hAnsiTheme="minorHAnsi" w:cstheme="minorHAnsi"/>
          <w:color w:val="FF0000"/>
          <w:highlight w:val="white"/>
        </w:rPr>
        <w:t xml:space="preserve"> </w:t>
      </w:r>
      <w:r w:rsidRPr="00F34E46">
        <w:rPr>
          <w:rFonts w:asciiTheme="minorHAnsi" w:eastAsia="Arial" w:hAnsiTheme="minorHAnsi" w:cstheme="minorHAnsi"/>
          <w:highlight w:val="white"/>
        </w:rPr>
        <w:t>objeto deste contrato, no tocante a dados pessoais.</w:t>
      </w:r>
    </w:p>
    <w:p w:rsidR="007D472F" w:rsidRPr="00F34E46" w:rsidRDefault="007D472F" w:rsidP="007D472F">
      <w:pPr>
        <w:spacing w:before="120" w:line="276" w:lineRule="auto"/>
        <w:jc w:val="both"/>
        <w:rPr>
          <w:rFonts w:asciiTheme="minorHAnsi" w:eastAsia="Arial" w:hAnsiTheme="minorHAnsi" w:cstheme="minorHAnsi"/>
        </w:rPr>
      </w:pPr>
      <w:r w:rsidRPr="00F34E46">
        <w:rPr>
          <w:rFonts w:asciiTheme="minorHAnsi" w:eastAsia="Arial" w:hAnsiTheme="minorHAnsi" w:cstheme="minorHAnsi"/>
          <w:highlight w:val="white"/>
        </w:rPr>
        <w:t>16.8 Eventuais responsabilidades das partes, serão apuradas conforme estabelecido neste contrato e também de acordo com o que dispõe a Seção III do Capítulo VI, bem como Capítulo VII e Seção I do capítulo VIII da LGPD.</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rPr>
      </w:pP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rPr>
      </w:pPr>
      <w:r w:rsidRPr="00F34E46">
        <w:rPr>
          <w:rFonts w:asciiTheme="minorHAnsi" w:eastAsia="Arial" w:hAnsiTheme="minorHAnsi" w:cstheme="minorHAnsi"/>
          <w:b/>
        </w:rPr>
        <w:t xml:space="preserve">17. VALOR ESTIMADO DA AQUISIÇÃO: </w:t>
      </w:r>
      <w:r w:rsidRPr="00F34E46">
        <w:rPr>
          <w:rFonts w:asciiTheme="minorHAnsi" w:eastAsia="Arial" w:hAnsiTheme="minorHAnsi" w:cstheme="minorHAnsi"/>
        </w:rPr>
        <w:t>Conforme anexo I.</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17.1. No preço ofertado deverão estar inclusas todas as despesas, bem como todos os tributos, fretes, seguros e demais encargos necessários à completa execução do objeto.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color w:val="000000"/>
        </w:rPr>
      </w:pP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b/>
          <w:color w:val="000000"/>
        </w:rPr>
      </w:pPr>
      <w:r w:rsidRPr="00F34E46">
        <w:rPr>
          <w:rFonts w:asciiTheme="minorHAnsi" w:eastAsia="Arial" w:hAnsiTheme="minorHAnsi" w:cstheme="minorHAnsi"/>
          <w:b/>
          <w:color w:val="000000"/>
        </w:rPr>
        <w:t>1</w:t>
      </w:r>
      <w:r w:rsidRPr="00F34E46">
        <w:rPr>
          <w:rFonts w:asciiTheme="minorHAnsi" w:eastAsia="Arial" w:hAnsiTheme="minorHAnsi" w:cstheme="minorHAnsi"/>
          <w:b/>
        </w:rPr>
        <w:t>8.</w:t>
      </w:r>
      <w:r w:rsidRPr="00F34E46">
        <w:rPr>
          <w:rFonts w:asciiTheme="minorHAnsi" w:eastAsia="Arial" w:hAnsiTheme="minorHAnsi" w:cstheme="minorHAnsi"/>
          <w:b/>
          <w:color w:val="000000"/>
        </w:rPr>
        <w:t xml:space="preserve"> CRITÉRIOS DE ACEITABILIDADE DE PREÇOS: </w:t>
      </w:r>
      <w:r w:rsidRPr="00F34E46">
        <w:rPr>
          <w:rFonts w:asciiTheme="minorHAnsi" w:eastAsia="Arial" w:hAnsiTheme="minorHAnsi" w:cstheme="minorHAnsi"/>
          <w:color w:val="000000"/>
        </w:rPr>
        <w:t>Os preços estimados, tanto unitário como global, correspondem aos máximos que este Tribunal se dispõe a pagar, de forma que as propostas com valores superiores serão desclassificadas.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p>
    <w:p w:rsidR="007D472F" w:rsidRPr="00F34E46" w:rsidRDefault="007D472F" w:rsidP="00897AF9">
      <w:pPr>
        <w:widowControl/>
        <w:tabs>
          <w:tab w:val="left" w:pos="0"/>
        </w:tabs>
        <w:suppressAutoHyphens/>
        <w:spacing w:line="360" w:lineRule="auto"/>
        <w:jc w:val="both"/>
        <w:rPr>
          <w:rFonts w:asciiTheme="minorHAnsi" w:hAnsiTheme="minorHAnsi" w:cstheme="minorHAnsi"/>
        </w:rPr>
      </w:pPr>
      <w:r w:rsidRPr="00F34E46">
        <w:rPr>
          <w:rFonts w:asciiTheme="minorHAnsi" w:eastAsia="Arial" w:hAnsiTheme="minorHAnsi" w:cstheme="minorHAnsi"/>
          <w:b/>
          <w:color w:val="000000"/>
        </w:rPr>
        <w:t>1</w:t>
      </w:r>
      <w:r w:rsidRPr="00F34E46">
        <w:rPr>
          <w:rFonts w:asciiTheme="minorHAnsi" w:eastAsia="Arial" w:hAnsiTheme="minorHAnsi" w:cstheme="minorHAnsi"/>
          <w:b/>
        </w:rPr>
        <w:t>9</w:t>
      </w:r>
      <w:r w:rsidRPr="00F34E46">
        <w:rPr>
          <w:rFonts w:asciiTheme="minorHAnsi" w:eastAsia="Arial" w:hAnsiTheme="minorHAnsi" w:cstheme="minorHAnsi"/>
          <w:b/>
          <w:color w:val="000000"/>
        </w:rPr>
        <w:t xml:space="preserve">. IMPACTO ORÇAMENTÁRIO NOS DOIS EXERCÍCIOS FINANCEIROS SUBSEQUENTES: </w:t>
      </w:r>
      <w:r w:rsidR="00876EAE" w:rsidRPr="00F34E46">
        <w:rPr>
          <w:rFonts w:asciiTheme="minorHAnsi" w:eastAsia="Arial" w:hAnsiTheme="minorHAnsi" w:cstheme="minorHAnsi"/>
          <w:color w:val="000000"/>
        </w:rPr>
        <w:t xml:space="preserve">Haverá impacto orçamentário </w:t>
      </w:r>
      <w:r w:rsidR="00591F83">
        <w:rPr>
          <w:rFonts w:asciiTheme="minorHAnsi" w:eastAsia="Arial" w:hAnsiTheme="minorHAnsi" w:cstheme="minorHAnsi"/>
          <w:color w:val="000000"/>
        </w:rPr>
        <w:t xml:space="preserve">durante o período de vigência contratual, por se tratar de serviço contínuo </w:t>
      </w:r>
    </w:p>
    <w:p w:rsidR="007D472F" w:rsidRPr="00F34E46" w:rsidRDefault="007D472F" w:rsidP="007D472F">
      <w:pPr>
        <w:widowControl/>
        <w:tabs>
          <w:tab w:val="left" w:pos="0"/>
        </w:tabs>
        <w:spacing w:after="120" w:line="276" w:lineRule="auto"/>
        <w:ind w:right="-57"/>
        <w:jc w:val="both"/>
        <w:rPr>
          <w:rFonts w:asciiTheme="minorHAnsi" w:eastAsia="Calibri" w:hAnsiTheme="minorHAnsi" w:cstheme="minorHAnsi"/>
          <w:color w:val="888888"/>
          <w:highlight w:val="white"/>
        </w:rPr>
      </w:pPr>
    </w:p>
    <w:p w:rsidR="007D472F" w:rsidRPr="00F34E46" w:rsidRDefault="007D472F" w:rsidP="007D472F">
      <w:pPr>
        <w:widowControl/>
        <w:tabs>
          <w:tab w:val="left" w:pos="0"/>
        </w:tabs>
        <w:spacing w:after="120" w:line="276" w:lineRule="auto"/>
        <w:ind w:right="-57"/>
        <w:rPr>
          <w:rFonts w:asciiTheme="minorHAnsi" w:eastAsia="Arial" w:hAnsiTheme="minorHAnsi" w:cstheme="minorHAnsi"/>
          <w:b/>
        </w:rPr>
      </w:pPr>
      <w:r w:rsidRPr="00F34E46">
        <w:rPr>
          <w:rFonts w:asciiTheme="minorHAnsi" w:eastAsia="Arial" w:hAnsiTheme="minorHAnsi" w:cstheme="minorHAnsi"/>
          <w:b/>
        </w:rPr>
        <w:t>20</w:t>
      </w:r>
      <w:r w:rsidRPr="00F34E46">
        <w:rPr>
          <w:rFonts w:asciiTheme="minorHAnsi" w:eastAsia="Arial" w:hAnsiTheme="minorHAnsi" w:cstheme="minorHAnsi"/>
        </w:rPr>
        <w:t xml:space="preserve">. </w:t>
      </w:r>
      <w:r w:rsidRPr="00F34E46">
        <w:rPr>
          <w:rFonts w:asciiTheme="minorHAnsi" w:eastAsia="Arial" w:hAnsiTheme="minorHAnsi" w:cstheme="minorHAnsi"/>
          <w:b/>
        </w:rPr>
        <w:t>REGIME DE EXECUÇÃO</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20.1. O regime de execução é o de empreitada por preço global.</w:t>
      </w:r>
    </w:p>
    <w:p w:rsidR="007D472F" w:rsidRPr="00F34E46" w:rsidRDefault="007D472F" w:rsidP="007D472F">
      <w:pPr>
        <w:widowControl/>
        <w:pBdr>
          <w:top w:val="nil"/>
          <w:left w:val="nil"/>
          <w:bottom w:val="nil"/>
          <w:right w:val="nil"/>
          <w:between w:val="nil"/>
        </w:pBdr>
        <w:tabs>
          <w:tab w:val="left" w:pos="0"/>
        </w:tabs>
        <w:spacing w:after="120" w:line="276" w:lineRule="auto"/>
        <w:ind w:right="-57"/>
        <w:rPr>
          <w:rFonts w:asciiTheme="minorHAnsi" w:eastAsia="Calibri" w:hAnsiTheme="minorHAnsi" w:cstheme="minorHAnsi"/>
          <w:color w:val="000000"/>
        </w:rPr>
      </w:pPr>
    </w:p>
    <w:p w:rsidR="007D472F" w:rsidRPr="00F34E46" w:rsidRDefault="007D472F" w:rsidP="007D472F">
      <w:pPr>
        <w:widowControl/>
        <w:tabs>
          <w:tab w:val="left" w:pos="0"/>
        </w:tabs>
        <w:spacing w:after="120" w:line="276" w:lineRule="auto"/>
        <w:ind w:right="-57"/>
        <w:rPr>
          <w:rFonts w:asciiTheme="minorHAnsi" w:eastAsia="Arial" w:hAnsiTheme="minorHAnsi" w:cstheme="minorHAnsi"/>
          <w:b/>
        </w:rPr>
      </w:pPr>
      <w:r w:rsidRPr="00F34E46">
        <w:rPr>
          <w:rFonts w:asciiTheme="minorHAnsi" w:eastAsia="Arial" w:hAnsiTheme="minorHAnsi" w:cstheme="minorHAnsi"/>
          <w:b/>
        </w:rPr>
        <w:t>21. ANEXOS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Arial" w:hAnsiTheme="minorHAnsi" w:cstheme="minorHAnsi"/>
          <w:color w:val="000000"/>
        </w:rPr>
      </w:pPr>
      <w:r w:rsidRPr="00F34E46">
        <w:rPr>
          <w:rFonts w:asciiTheme="minorHAnsi" w:eastAsia="Arial" w:hAnsiTheme="minorHAnsi" w:cstheme="minorHAnsi"/>
          <w:color w:val="000000"/>
        </w:rPr>
        <w:t>21.1 São anexos a este TR:</w:t>
      </w:r>
    </w:p>
    <w:p w:rsidR="007D472F" w:rsidRPr="00F34E46" w:rsidRDefault="007D472F" w:rsidP="007D472F">
      <w:pPr>
        <w:widowControl/>
        <w:pBdr>
          <w:top w:val="nil"/>
          <w:left w:val="nil"/>
          <w:bottom w:val="nil"/>
          <w:right w:val="nil"/>
          <w:between w:val="nil"/>
        </w:pBdr>
        <w:tabs>
          <w:tab w:val="left" w:pos="0"/>
        </w:tabs>
        <w:spacing w:before="26" w:after="26" w:line="276" w:lineRule="auto"/>
        <w:ind w:right="-57"/>
        <w:jc w:val="both"/>
        <w:rPr>
          <w:rFonts w:asciiTheme="minorHAnsi" w:hAnsiTheme="minorHAnsi" w:cstheme="minorHAnsi"/>
        </w:rPr>
      </w:pPr>
      <w:r w:rsidRPr="00F34E46">
        <w:rPr>
          <w:rFonts w:asciiTheme="minorHAnsi" w:eastAsia="Calibri" w:hAnsiTheme="minorHAnsi" w:cstheme="minorHAnsi"/>
        </w:rPr>
        <w:t xml:space="preserve">ANEXO I – </w:t>
      </w:r>
      <w:r w:rsidR="00842493" w:rsidRPr="00F34E46">
        <w:rPr>
          <w:rFonts w:asciiTheme="minorHAnsi" w:eastAsia="Calibri" w:hAnsiTheme="minorHAnsi" w:cstheme="minorHAnsi"/>
        </w:rPr>
        <w:t>ESPECIFICAÇÕES, QUANTIDADES E PREÇO</w:t>
      </w:r>
      <w:r w:rsidRPr="00F34E46">
        <w:rPr>
          <w:rFonts w:asciiTheme="minorHAnsi" w:eastAsia="Calibri" w:hAnsiTheme="minorHAnsi" w:cstheme="minorHAnsi"/>
        </w:rPr>
        <w:t xml:space="preserve"> ESTIMADO</w:t>
      </w:r>
    </w:p>
    <w:p w:rsidR="007D472F" w:rsidRPr="00F34E46" w:rsidRDefault="007D472F" w:rsidP="007D472F">
      <w:pPr>
        <w:widowControl/>
        <w:pBdr>
          <w:top w:val="nil"/>
          <w:left w:val="nil"/>
          <w:bottom w:val="nil"/>
          <w:right w:val="nil"/>
          <w:between w:val="nil"/>
        </w:pBdr>
        <w:tabs>
          <w:tab w:val="left" w:pos="0"/>
        </w:tabs>
        <w:spacing w:before="26" w:after="26" w:line="276" w:lineRule="auto"/>
        <w:ind w:right="-57"/>
        <w:jc w:val="both"/>
        <w:rPr>
          <w:rFonts w:asciiTheme="minorHAnsi" w:hAnsiTheme="minorHAnsi" w:cstheme="minorHAnsi"/>
        </w:rPr>
      </w:pPr>
      <w:r w:rsidRPr="00F34E46">
        <w:rPr>
          <w:rFonts w:asciiTheme="minorHAnsi" w:eastAsia="Calibri" w:hAnsiTheme="minorHAnsi" w:cstheme="minorHAnsi"/>
        </w:rPr>
        <w:t>ANEXO II – MODELOS DE DECLARAÇÕES</w:t>
      </w: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Calibri" w:hAnsiTheme="minorHAnsi" w:cstheme="minorHAnsi"/>
          <w:color w:val="000000"/>
        </w:rPr>
      </w:pPr>
    </w:p>
    <w:p w:rsidR="007D472F" w:rsidRPr="00F34E46" w:rsidRDefault="007D472F" w:rsidP="007D472F">
      <w:pPr>
        <w:widowControl/>
        <w:pBdr>
          <w:top w:val="nil"/>
          <w:left w:val="nil"/>
          <w:bottom w:val="nil"/>
          <w:right w:val="nil"/>
          <w:between w:val="nil"/>
        </w:pBdr>
        <w:tabs>
          <w:tab w:val="left" w:pos="0"/>
        </w:tabs>
        <w:spacing w:line="276" w:lineRule="auto"/>
        <w:ind w:right="284"/>
        <w:jc w:val="both"/>
        <w:rPr>
          <w:rFonts w:asciiTheme="minorHAnsi" w:eastAsia="Calibri" w:hAnsiTheme="minorHAnsi" w:cstheme="minorHAnsi"/>
          <w:color w:val="000000"/>
        </w:rPr>
      </w:pPr>
      <w:r w:rsidRPr="00F34E46">
        <w:rPr>
          <w:rFonts w:asciiTheme="minorHAnsi" w:eastAsia="Calibri" w:hAnsiTheme="minorHAnsi" w:cstheme="minorHAnsi"/>
          <w:color w:val="000000"/>
        </w:rPr>
        <w:t xml:space="preserve">                                 </w:t>
      </w:r>
    </w:p>
    <w:p w:rsidR="007D472F" w:rsidRPr="00F34E46" w:rsidRDefault="007D472F" w:rsidP="007D472F">
      <w:pPr>
        <w:widowControl/>
        <w:pBdr>
          <w:top w:val="nil"/>
          <w:left w:val="nil"/>
          <w:bottom w:val="nil"/>
          <w:right w:val="nil"/>
          <w:between w:val="nil"/>
        </w:pBdr>
        <w:tabs>
          <w:tab w:val="left" w:pos="0"/>
        </w:tabs>
        <w:ind w:right="284"/>
        <w:jc w:val="both"/>
        <w:rPr>
          <w:rFonts w:asciiTheme="minorHAnsi" w:hAnsiTheme="minorHAnsi" w:cstheme="minorHAnsi"/>
        </w:rPr>
      </w:pPr>
      <w:r w:rsidRPr="00F34E46">
        <w:rPr>
          <w:rFonts w:asciiTheme="minorHAnsi" w:eastAsia="Calibri" w:hAnsiTheme="minorHAnsi" w:cstheme="minorHAnsi"/>
        </w:rPr>
        <w:t>Fortaleza (CE), 12 de janeiro de 2024.</w:t>
      </w:r>
    </w:p>
    <w:p w:rsidR="007D472F" w:rsidRPr="00F34E46" w:rsidRDefault="007D472F" w:rsidP="007D472F">
      <w:pPr>
        <w:widowControl/>
        <w:pBdr>
          <w:top w:val="nil"/>
          <w:left w:val="nil"/>
          <w:bottom w:val="nil"/>
          <w:right w:val="nil"/>
          <w:between w:val="nil"/>
        </w:pBdr>
        <w:tabs>
          <w:tab w:val="left" w:pos="0"/>
        </w:tabs>
        <w:spacing w:after="240"/>
        <w:ind w:right="284"/>
        <w:rPr>
          <w:rFonts w:asciiTheme="minorHAnsi" w:eastAsia="Calibri" w:hAnsiTheme="minorHAnsi" w:cstheme="minorHAnsi"/>
        </w:rPr>
      </w:pPr>
    </w:p>
    <w:p w:rsidR="007D472F" w:rsidRPr="00F34E46" w:rsidRDefault="007D472F" w:rsidP="007D472F">
      <w:pPr>
        <w:widowControl/>
        <w:pBdr>
          <w:top w:val="nil"/>
          <w:left w:val="nil"/>
          <w:bottom w:val="nil"/>
          <w:right w:val="nil"/>
          <w:between w:val="nil"/>
        </w:pBdr>
        <w:tabs>
          <w:tab w:val="left" w:pos="0"/>
        </w:tabs>
        <w:spacing w:after="240"/>
        <w:ind w:right="284"/>
        <w:rPr>
          <w:rFonts w:asciiTheme="minorHAnsi" w:eastAsia="Calibri" w:hAnsiTheme="minorHAnsi" w:cstheme="minorHAnsi"/>
        </w:rPr>
      </w:pPr>
      <w:r w:rsidRPr="00F34E46">
        <w:rPr>
          <w:rFonts w:asciiTheme="minorHAnsi" w:eastAsia="Calibri" w:hAnsiTheme="minorHAnsi" w:cstheme="minorHAnsi"/>
        </w:rPr>
        <w:t>Rafael Martins Gomes Nascimento</w:t>
      </w:r>
    </w:p>
    <w:p w:rsidR="007D472F" w:rsidRPr="00F34E46" w:rsidRDefault="007D472F" w:rsidP="007D472F">
      <w:pPr>
        <w:widowControl/>
        <w:pBdr>
          <w:top w:val="nil"/>
          <w:left w:val="nil"/>
          <w:bottom w:val="nil"/>
          <w:right w:val="nil"/>
          <w:between w:val="nil"/>
        </w:pBdr>
        <w:tabs>
          <w:tab w:val="left" w:pos="0"/>
        </w:tabs>
        <w:spacing w:after="240"/>
        <w:ind w:right="284"/>
        <w:rPr>
          <w:rFonts w:asciiTheme="minorHAnsi" w:eastAsia="Calibri" w:hAnsiTheme="minorHAnsi" w:cstheme="minorHAnsi"/>
        </w:rPr>
      </w:pPr>
      <w:r w:rsidRPr="00F34E46">
        <w:rPr>
          <w:rFonts w:asciiTheme="minorHAnsi" w:eastAsia="Calibri" w:hAnsiTheme="minorHAnsi" w:cstheme="minorHAnsi"/>
        </w:rPr>
        <w:t>Coordenador da Seção de Central de Serviços de Manutenção</w:t>
      </w:r>
    </w:p>
    <w:p w:rsidR="007D472F" w:rsidRPr="00F34E46" w:rsidRDefault="007D472F" w:rsidP="007D472F">
      <w:pPr>
        <w:rPr>
          <w:rFonts w:asciiTheme="minorHAnsi" w:eastAsia="Arial" w:hAnsiTheme="minorHAnsi" w:cstheme="minorHAnsi"/>
          <w:b/>
          <w:bCs/>
          <w:color w:val="000000"/>
          <w:u w:val="single"/>
        </w:rPr>
      </w:pPr>
      <w:r w:rsidRPr="00F34E46">
        <w:rPr>
          <w:rFonts w:asciiTheme="minorHAnsi" w:eastAsia="Arial" w:hAnsiTheme="minorHAnsi" w:cstheme="minorHAnsi"/>
          <w:u w:val="single"/>
        </w:rPr>
        <w:br w:type="page"/>
      </w:r>
    </w:p>
    <w:p w:rsidR="009103A6" w:rsidRPr="00F34E46" w:rsidRDefault="009103A6">
      <w:pPr>
        <w:pStyle w:val="Ttulo2"/>
        <w:tabs>
          <w:tab w:val="left" w:pos="0"/>
        </w:tabs>
        <w:jc w:val="left"/>
        <w:rPr>
          <w:rFonts w:asciiTheme="minorHAnsi" w:eastAsia="Arial" w:hAnsiTheme="minorHAnsi" w:cstheme="minorHAnsi"/>
          <w:u w:val="single"/>
        </w:rPr>
      </w:pPr>
    </w:p>
    <w:p w:rsidR="009103A6" w:rsidRPr="00F34E46" w:rsidRDefault="009103A6">
      <w:pPr>
        <w:pStyle w:val="Ttulo2"/>
        <w:tabs>
          <w:tab w:val="left" w:pos="0"/>
        </w:tabs>
        <w:jc w:val="left"/>
        <w:rPr>
          <w:rFonts w:asciiTheme="minorHAnsi" w:eastAsia="Arial" w:hAnsiTheme="minorHAnsi" w:cstheme="minorHAnsi"/>
          <w:u w:val="single"/>
        </w:rPr>
      </w:pPr>
    </w:p>
    <w:p w:rsidR="009103A6" w:rsidRPr="00F34E46" w:rsidRDefault="00F85568">
      <w:pPr>
        <w:pStyle w:val="Ttulo2"/>
        <w:tabs>
          <w:tab w:val="left" w:pos="0"/>
        </w:tabs>
        <w:jc w:val="left"/>
        <w:rPr>
          <w:rFonts w:asciiTheme="minorHAnsi" w:eastAsia="Arial" w:hAnsiTheme="minorHAnsi" w:cstheme="minorHAnsi"/>
        </w:rPr>
      </w:pP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t>ANEXO II</w:t>
      </w:r>
    </w:p>
    <w:p w:rsidR="009103A6" w:rsidRPr="00F34E46" w:rsidRDefault="009103A6">
      <w:pPr>
        <w:rPr>
          <w:rFonts w:asciiTheme="minorHAnsi" w:hAnsiTheme="minorHAnsi" w:cstheme="minorHAnsi"/>
          <w:color w:val="000000"/>
        </w:rPr>
      </w:pPr>
    </w:p>
    <w:p w:rsidR="009103A6" w:rsidRPr="00F34E46" w:rsidRDefault="00F85568" w:rsidP="002A7F0C">
      <w:pPr>
        <w:pStyle w:val="Ttulo2"/>
        <w:tabs>
          <w:tab w:val="left" w:pos="0"/>
        </w:tabs>
        <w:rPr>
          <w:rFonts w:asciiTheme="minorHAnsi" w:eastAsia="Arial" w:hAnsiTheme="minorHAnsi" w:cstheme="minorHAnsi"/>
        </w:rPr>
      </w:pPr>
      <w:r w:rsidRPr="00F34E46">
        <w:rPr>
          <w:rFonts w:asciiTheme="minorHAnsi" w:eastAsia="Arial" w:hAnsiTheme="minorHAnsi" w:cstheme="minorHAnsi"/>
        </w:rPr>
        <w:t>DECLARAÇÃO</w:t>
      </w: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F85568">
      <w:pPr>
        <w:jc w:val="both"/>
        <w:rPr>
          <w:rFonts w:asciiTheme="minorHAnsi" w:hAnsiTheme="minorHAnsi" w:cstheme="minorHAnsi"/>
          <w:color w:val="000000"/>
        </w:rPr>
      </w:pPr>
      <w:r w:rsidRPr="00F34E46">
        <w:rPr>
          <w:rFonts w:asciiTheme="minorHAnsi" w:eastAsia="Arial" w:hAnsiTheme="minorHAnsi" w:cstheme="minorHAnsi"/>
          <w:b/>
          <w:color w:val="000000"/>
        </w:rPr>
        <w:t xml:space="preserve">___________________________, </w:t>
      </w:r>
      <w:r w:rsidRPr="00F34E46">
        <w:rPr>
          <w:rFonts w:asciiTheme="minorHAnsi" w:eastAsia="Arial" w:hAnsiTheme="minorHAnsi" w:cstheme="minorHAnsi"/>
          <w:color w:val="000000"/>
        </w:rPr>
        <w:t>inscrito</w:t>
      </w:r>
      <w:r w:rsidRPr="00F34E46">
        <w:rPr>
          <w:rFonts w:asciiTheme="minorHAnsi" w:eastAsia="Arial" w:hAnsiTheme="minorHAnsi" w:cstheme="minorHAnsi"/>
          <w:b/>
          <w:color w:val="000000"/>
        </w:rPr>
        <w:t xml:space="preserve"> </w:t>
      </w:r>
      <w:r w:rsidRPr="00F34E46">
        <w:rPr>
          <w:rFonts w:asciiTheme="minorHAnsi" w:eastAsia="Arial" w:hAnsiTheme="minorHAnsi" w:cstheme="minorHAnsi"/>
          <w:color w:val="000000"/>
        </w:rPr>
        <w:t>no</w:t>
      </w:r>
      <w:r w:rsidRPr="00F34E46">
        <w:rPr>
          <w:rFonts w:asciiTheme="minorHAnsi" w:eastAsia="Arial" w:hAnsiTheme="minorHAnsi" w:cstheme="minorHAnsi"/>
          <w:b/>
          <w:color w:val="000000"/>
        </w:rPr>
        <w:t xml:space="preserve"> </w:t>
      </w:r>
      <w:r w:rsidRPr="00F34E46">
        <w:rPr>
          <w:rFonts w:asciiTheme="minorHAnsi" w:eastAsia="Arial" w:hAnsiTheme="minorHAnsi" w:cstheme="minorHAnsi"/>
          <w:color w:val="000000"/>
        </w:rPr>
        <w:t xml:space="preserve">CNPJ nº ___________________, por intermédio de seu representante legal o(a) Sr(a). ..................................., portador(a) da carteira de identidade nº ........................... e do CPF nº ............................., </w:t>
      </w:r>
      <w:r w:rsidRPr="00F34E46">
        <w:rPr>
          <w:rFonts w:asciiTheme="minorHAnsi" w:eastAsia="Arial" w:hAnsiTheme="minorHAnsi" w:cstheme="minorHAnsi"/>
          <w:b/>
          <w:color w:val="000000"/>
        </w:rPr>
        <w:t>DECLARA</w:t>
      </w:r>
      <w:r w:rsidRPr="00F34E46">
        <w:rPr>
          <w:rFonts w:asciiTheme="minorHAnsi" w:eastAsia="Arial" w:hAnsiTheme="minorHAnsi" w:cstheme="minorHAnsi"/>
          <w:color w:val="000000"/>
        </w:rPr>
        <w:t>, para fins do disposto no inciso VI do artigo 68 da Lei nº 14.133/2021, de que não emprega menor de dezoito anos em trabalho noturno, perigoso ou insalubre e não emprega menor de dezesseis anos.</w:t>
      </w:r>
    </w:p>
    <w:p w:rsidR="009103A6" w:rsidRPr="00F34E46" w:rsidRDefault="009103A6">
      <w:pPr>
        <w:jc w:val="both"/>
        <w:rPr>
          <w:rFonts w:asciiTheme="minorHAnsi" w:eastAsia="Arial" w:hAnsiTheme="minorHAnsi" w:cstheme="minorHAnsi"/>
          <w:color w:val="000000"/>
        </w:rPr>
      </w:pPr>
    </w:p>
    <w:p w:rsidR="009103A6" w:rsidRPr="00F34E46" w:rsidRDefault="00F85568">
      <w:pPr>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Ressalva: </w:t>
      </w:r>
    </w:p>
    <w:p w:rsidR="009103A6" w:rsidRPr="00F34E46" w:rsidRDefault="00F85568">
      <w:pPr>
        <w:jc w:val="both"/>
        <w:rPr>
          <w:rFonts w:asciiTheme="minorHAnsi" w:eastAsia="Arial" w:hAnsiTheme="minorHAnsi" w:cstheme="minorHAnsi"/>
          <w:color w:val="000000"/>
        </w:rPr>
      </w:pPr>
      <w:proofErr w:type="gramStart"/>
      <w:r w:rsidRPr="00F34E46">
        <w:rPr>
          <w:rFonts w:asciiTheme="minorHAnsi" w:eastAsia="Arial" w:hAnsiTheme="minorHAnsi" w:cstheme="minorHAnsi"/>
          <w:color w:val="000000"/>
        </w:rPr>
        <w:t xml:space="preserve">(   </w:t>
      </w:r>
      <w:proofErr w:type="gramEnd"/>
      <w:r w:rsidRPr="00F34E46">
        <w:rPr>
          <w:rFonts w:asciiTheme="minorHAnsi" w:eastAsia="Arial" w:hAnsiTheme="minorHAnsi" w:cstheme="minorHAnsi"/>
          <w:color w:val="000000"/>
        </w:rPr>
        <w:t xml:space="preserve">) emprega menor, a partir de quatorze anos, na condição de aprendiz </w:t>
      </w:r>
    </w:p>
    <w:p w:rsidR="009103A6" w:rsidRPr="00F34E46" w:rsidRDefault="009103A6">
      <w:pPr>
        <w:ind w:firstLine="1134"/>
        <w:jc w:val="both"/>
        <w:rPr>
          <w:rFonts w:asciiTheme="minorHAnsi" w:eastAsia="Arial" w:hAnsiTheme="minorHAnsi" w:cstheme="minorHAnsi"/>
          <w:color w:val="000000"/>
        </w:rPr>
      </w:pPr>
    </w:p>
    <w:p w:rsidR="009103A6" w:rsidRPr="00F34E46" w:rsidRDefault="009103A6">
      <w:pPr>
        <w:ind w:firstLine="1134"/>
        <w:jc w:val="both"/>
        <w:rPr>
          <w:rFonts w:asciiTheme="minorHAnsi" w:eastAsia="Arial" w:hAnsiTheme="minorHAnsi" w:cstheme="minorHAnsi"/>
          <w:color w:val="000000"/>
        </w:rPr>
      </w:pPr>
    </w:p>
    <w:p w:rsidR="009103A6" w:rsidRPr="00F34E46" w:rsidRDefault="00F85568">
      <w:pPr>
        <w:jc w:val="both"/>
        <w:rPr>
          <w:rFonts w:asciiTheme="minorHAnsi" w:eastAsia="Arial" w:hAnsiTheme="minorHAnsi" w:cstheme="minorHAnsi"/>
          <w:b/>
          <w:color w:val="000000"/>
        </w:rPr>
      </w:pPr>
      <w:r w:rsidRPr="00F34E46">
        <w:rPr>
          <w:rFonts w:asciiTheme="minorHAnsi" w:eastAsia="Arial" w:hAnsiTheme="minorHAnsi" w:cstheme="minorHAnsi"/>
          <w:b/>
          <w:color w:val="000000"/>
        </w:rPr>
        <w:t>OBS: em caso afirmativo assinalar a ressalva acima.</w:t>
      </w:r>
    </w:p>
    <w:p w:rsidR="009103A6" w:rsidRPr="00F34E46" w:rsidRDefault="009103A6">
      <w:pPr>
        <w:ind w:firstLine="1134"/>
        <w:jc w:val="both"/>
        <w:rPr>
          <w:rFonts w:asciiTheme="minorHAnsi" w:eastAsia="Arial" w:hAnsiTheme="minorHAnsi" w:cstheme="minorHAnsi"/>
          <w:color w:val="000000"/>
        </w:rPr>
      </w:pPr>
    </w:p>
    <w:p w:rsidR="009103A6" w:rsidRPr="00F34E46" w:rsidRDefault="009103A6">
      <w:pPr>
        <w:ind w:firstLine="1134"/>
        <w:jc w:val="both"/>
        <w:rPr>
          <w:rFonts w:asciiTheme="minorHAnsi" w:eastAsia="Arial" w:hAnsiTheme="minorHAnsi" w:cstheme="minorHAnsi"/>
          <w:color w:val="000000"/>
        </w:rPr>
      </w:pPr>
    </w:p>
    <w:p w:rsidR="009103A6" w:rsidRPr="00F34E46" w:rsidRDefault="009103A6">
      <w:pPr>
        <w:ind w:firstLine="1134"/>
        <w:jc w:val="both"/>
        <w:rPr>
          <w:rFonts w:asciiTheme="minorHAnsi" w:eastAsia="Arial" w:hAnsiTheme="minorHAnsi" w:cstheme="minorHAnsi"/>
          <w:color w:val="000000"/>
        </w:rPr>
      </w:pPr>
    </w:p>
    <w:p w:rsidR="009103A6" w:rsidRPr="00F34E46" w:rsidRDefault="00F85568">
      <w:pPr>
        <w:ind w:firstLine="1134"/>
        <w:jc w:val="both"/>
        <w:rPr>
          <w:rFonts w:asciiTheme="minorHAnsi" w:eastAsia="Arial" w:hAnsiTheme="minorHAnsi" w:cstheme="minorHAnsi"/>
          <w:color w:val="000000"/>
        </w:rPr>
      </w:pPr>
      <w:r w:rsidRPr="00F34E46">
        <w:rPr>
          <w:rFonts w:asciiTheme="minorHAnsi" w:eastAsia="Arial" w:hAnsiTheme="minorHAnsi" w:cstheme="minorHAnsi"/>
          <w:color w:val="000000"/>
        </w:rPr>
        <w:t>Local e data.</w:t>
      </w: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F85568">
      <w:pPr>
        <w:ind w:firstLine="1134"/>
        <w:jc w:val="center"/>
        <w:rPr>
          <w:rFonts w:asciiTheme="minorHAnsi" w:eastAsia="Arial" w:hAnsiTheme="minorHAnsi" w:cstheme="minorHAnsi"/>
          <w:b/>
          <w:color w:val="000000"/>
        </w:rPr>
      </w:pPr>
      <w:r w:rsidRPr="00F34E46">
        <w:rPr>
          <w:rFonts w:asciiTheme="minorHAnsi" w:eastAsia="Arial" w:hAnsiTheme="minorHAnsi" w:cstheme="minorHAnsi"/>
          <w:b/>
          <w:color w:val="000000"/>
        </w:rPr>
        <w:t>______________________________________</w:t>
      </w:r>
    </w:p>
    <w:p w:rsidR="009103A6" w:rsidRPr="00F34E46" w:rsidRDefault="00F85568">
      <w:pPr>
        <w:ind w:firstLine="1134"/>
        <w:jc w:val="center"/>
        <w:rPr>
          <w:rFonts w:asciiTheme="minorHAnsi" w:eastAsia="Arial" w:hAnsiTheme="minorHAnsi" w:cstheme="minorHAnsi"/>
          <w:color w:val="000000"/>
        </w:rPr>
      </w:pPr>
      <w:r w:rsidRPr="00F34E46">
        <w:rPr>
          <w:rFonts w:asciiTheme="minorHAnsi" w:eastAsia="Arial" w:hAnsiTheme="minorHAnsi" w:cstheme="minorHAnsi"/>
          <w:color w:val="000000"/>
        </w:rPr>
        <w:t>Representante legal</w:t>
      </w:r>
    </w:p>
    <w:p w:rsidR="009103A6" w:rsidRPr="00F34E46" w:rsidRDefault="009103A6">
      <w:pPr>
        <w:rPr>
          <w:rFonts w:asciiTheme="minorHAnsi" w:eastAsia="Arial" w:hAnsiTheme="minorHAnsi" w:cstheme="minorHAnsi"/>
          <w:color w:val="000000"/>
        </w:rPr>
      </w:pPr>
    </w:p>
    <w:p w:rsidR="009103A6" w:rsidRPr="00F34E46" w:rsidRDefault="009103A6">
      <w:pPr>
        <w:rPr>
          <w:rFonts w:asciiTheme="minorHAnsi" w:eastAsia="Arial" w:hAnsiTheme="minorHAnsi" w:cstheme="minorHAnsi"/>
          <w:color w:val="000000"/>
        </w:rPr>
      </w:pPr>
    </w:p>
    <w:p w:rsidR="009103A6" w:rsidRPr="00F34E46" w:rsidRDefault="009103A6">
      <w:pPr>
        <w:rPr>
          <w:rFonts w:asciiTheme="minorHAnsi" w:eastAsia="Arial" w:hAnsiTheme="minorHAnsi" w:cstheme="minorHAnsi"/>
          <w:color w:val="000000"/>
        </w:rPr>
      </w:pPr>
    </w:p>
    <w:p w:rsidR="009103A6" w:rsidRPr="00F34E46" w:rsidRDefault="00F85568">
      <w:pPr>
        <w:pStyle w:val="Ttulo2"/>
        <w:tabs>
          <w:tab w:val="left" w:pos="0"/>
        </w:tabs>
        <w:rPr>
          <w:rFonts w:asciiTheme="minorHAnsi" w:eastAsia="Arial" w:hAnsiTheme="minorHAnsi" w:cstheme="minorHAnsi"/>
        </w:rPr>
      </w:pPr>
      <w:r w:rsidRPr="00F34E46">
        <w:rPr>
          <w:rFonts w:asciiTheme="minorHAnsi" w:hAnsiTheme="minorHAnsi" w:cstheme="minorHAnsi"/>
        </w:rPr>
        <w:br w:type="page"/>
      </w:r>
    </w:p>
    <w:p w:rsidR="009103A6" w:rsidRPr="00F34E46" w:rsidRDefault="009103A6">
      <w:pPr>
        <w:rPr>
          <w:rFonts w:asciiTheme="minorHAnsi" w:hAnsiTheme="minorHAnsi" w:cstheme="minorHAnsi"/>
          <w:color w:val="000000"/>
        </w:rPr>
      </w:pPr>
    </w:p>
    <w:p w:rsidR="009103A6" w:rsidRPr="00F34E46" w:rsidRDefault="009103A6">
      <w:pPr>
        <w:rPr>
          <w:rFonts w:asciiTheme="minorHAnsi" w:hAnsiTheme="minorHAnsi" w:cstheme="minorHAnsi"/>
          <w:color w:val="000000"/>
        </w:rPr>
      </w:pPr>
    </w:p>
    <w:p w:rsidR="009103A6" w:rsidRPr="00F34E46" w:rsidRDefault="009103A6">
      <w:pPr>
        <w:pStyle w:val="Ttulo2"/>
        <w:tabs>
          <w:tab w:val="left" w:pos="0"/>
        </w:tabs>
        <w:jc w:val="left"/>
        <w:rPr>
          <w:rFonts w:asciiTheme="minorHAnsi" w:eastAsia="Arial" w:hAnsiTheme="minorHAnsi" w:cstheme="minorHAnsi"/>
        </w:rPr>
      </w:pPr>
    </w:p>
    <w:p w:rsidR="009103A6" w:rsidRPr="00F34E46" w:rsidRDefault="00F85568">
      <w:pPr>
        <w:pStyle w:val="Ttulo2"/>
        <w:tabs>
          <w:tab w:val="left" w:pos="0"/>
        </w:tabs>
        <w:jc w:val="left"/>
        <w:rPr>
          <w:rFonts w:asciiTheme="minorHAnsi" w:eastAsia="Arial" w:hAnsiTheme="minorHAnsi" w:cstheme="minorHAnsi"/>
        </w:rPr>
      </w:pP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t>DECLARAÇÃO</w:t>
      </w:r>
    </w:p>
    <w:p w:rsidR="009103A6" w:rsidRPr="00F34E46" w:rsidRDefault="009103A6">
      <w:pPr>
        <w:ind w:firstLine="1134"/>
        <w:jc w:val="center"/>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F85568">
      <w:pPr>
        <w:jc w:val="both"/>
        <w:rPr>
          <w:rFonts w:asciiTheme="minorHAnsi" w:hAnsiTheme="minorHAnsi" w:cstheme="minorHAnsi"/>
          <w:color w:val="000000"/>
        </w:rPr>
      </w:pPr>
      <w:r w:rsidRPr="00F34E46">
        <w:rPr>
          <w:rFonts w:asciiTheme="minorHAnsi" w:eastAsia="Arial" w:hAnsiTheme="minorHAnsi" w:cstheme="minorHAnsi"/>
          <w:b/>
          <w:color w:val="000000"/>
        </w:rPr>
        <w:t xml:space="preserve">___________________________, </w:t>
      </w:r>
      <w:r w:rsidRPr="00F34E46">
        <w:rPr>
          <w:rFonts w:asciiTheme="minorHAnsi" w:eastAsia="Arial" w:hAnsiTheme="minorHAnsi" w:cstheme="minorHAnsi"/>
          <w:color w:val="000000"/>
        </w:rPr>
        <w:t>inscrito</w:t>
      </w:r>
      <w:r w:rsidRPr="00F34E46">
        <w:rPr>
          <w:rFonts w:asciiTheme="minorHAnsi" w:eastAsia="Arial" w:hAnsiTheme="minorHAnsi" w:cstheme="minorHAnsi"/>
          <w:b/>
          <w:color w:val="000000"/>
        </w:rPr>
        <w:t xml:space="preserve"> </w:t>
      </w:r>
      <w:r w:rsidRPr="00F34E46">
        <w:rPr>
          <w:rFonts w:asciiTheme="minorHAnsi" w:eastAsia="Arial" w:hAnsiTheme="minorHAnsi" w:cstheme="minorHAnsi"/>
          <w:color w:val="000000"/>
        </w:rPr>
        <w:t>no</w:t>
      </w:r>
      <w:r w:rsidRPr="00F34E46">
        <w:rPr>
          <w:rFonts w:asciiTheme="minorHAnsi" w:eastAsia="Arial" w:hAnsiTheme="minorHAnsi" w:cstheme="minorHAnsi"/>
          <w:b/>
          <w:color w:val="000000"/>
        </w:rPr>
        <w:t xml:space="preserve"> </w:t>
      </w:r>
      <w:r w:rsidRPr="00F34E46">
        <w:rPr>
          <w:rFonts w:asciiTheme="minorHAnsi" w:eastAsia="Arial" w:hAnsiTheme="minorHAnsi" w:cstheme="minorHAnsi"/>
          <w:color w:val="000000"/>
        </w:rPr>
        <w:t xml:space="preserve">CNPJ nº __________________, por intermédio de seu representante legal o(a) Sr(a). ..................................., portador(a) da carteira de identidade nº ........................... e do CPF nº ............................., </w:t>
      </w:r>
      <w:r w:rsidRPr="00F34E46">
        <w:rPr>
          <w:rFonts w:asciiTheme="minorHAnsi" w:eastAsia="Arial" w:hAnsiTheme="minorHAnsi" w:cstheme="minorHAnsi"/>
          <w:b/>
          <w:color w:val="000000"/>
        </w:rPr>
        <w:t>DECLARA</w:t>
      </w:r>
      <w:r w:rsidRPr="00F34E46">
        <w:rPr>
          <w:rFonts w:asciiTheme="minorHAnsi" w:eastAsia="Arial" w:hAnsiTheme="minorHAnsi" w:cstheme="minorHAnsi"/>
          <w:color w:val="000000"/>
        </w:rPr>
        <w:t>, para fins Resolução nº 07/2005 do Conselho Nacional de Justiça – CNJ, que não possui sócios cônjuge, companheiro ou parente em linha reta, colateral ou por afinidade, até o terceiro grau inclusive, de membros ou juízes vinculados, ou servidor investido em cargo de direção e de assessoramento, vinculados ao TRT7ª.</w:t>
      </w:r>
    </w:p>
    <w:p w:rsidR="009103A6" w:rsidRPr="00F34E46" w:rsidRDefault="009103A6">
      <w:pPr>
        <w:jc w:val="both"/>
        <w:rPr>
          <w:rFonts w:asciiTheme="minorHAnsi" w:eastAsia="Arial" w:hAnsiTheme="minorHAnsi" w:cstheme="minorHAnsi"/>
          <w:color w:val="000000"/>
        </w:rPr>
      </w:pPr>
    </w:p>
    <w:p w:rsidR="009103A6" w:rsidRPr="00F34E46" w:rsidRDefault="00F85568">
      <w:pPr>
        <w:ind w:firstLine="1134"/>
        <w:jc w:val="both"/>
        <w:rPr>
          <w:rFonts w:asciiTheme="minorHAnsi" w:eastAsia="Arial" w:hAnsiTheme="minorHAnsi" w:cstheme="minorHAnsi"/>
          <w:color w:val="000000"/>
        </w:rPr>
      </w:pPr>
      <w:r w:rsidRPr="00F34E46">
        <w:rPr>
          <w:rFonts w:asciiTheme="minorHAnsi" w:eastAsia="Arial" w:hAnsiTheme="minorHAnsi" w:cstheme="minorHAnsi"/>
          <w:color w:val="000000"/>
        </w:rPr>
        <w:t>Local e data.</w:t>
      </w:r>
    </w:p>
    <w:p w:rsidR="009103A6" w:rsidRPr="00F34E46" w:rsidRDefault="009103A6">
      <w:pPr>
        <w:ind w:firstLine="1134"/>
        <w:jc w:val="both"/>
        <w:rPr>
          <w:rFonts w:asciiTheme="minorHAnsi" w:eastAsia="Arial" w:hAnsiTheme="minorHAnsi" w:cstheme="minorHAnsi"/>
          <w:b/>
          <w:color w:val="000000"/>
        </w:rPr>
      </w:pPr>
    </w:p>
    <w:p w:rsidR="009103A6" w:rsidRPr="00F34E46" w:rsidRDefault="009103A6">
      <w:pPr>
        <w:ind w:firstLine="1134"/>
        <w:jc w:val="both"/>
        <w:rPr>
          <w:rFonts w:asciiTheme="minorHAnsi" w:eastAsia="Arial" w:hAnsiTheme="minorHAnsi" w:cstheme="minorHAnsi"/>
          <w:b/>
          <w:color w:val="000000"/>
        </w:rPr>
      </w:pPr>
    </w:p>
    <w:p w:rsidR="009103A6" w:rsidRPr="00F34E46" w:rsidRDefault="00F85568">
      <w:pPr>
        <w:ind w:firstLine="1134"/>
        <w:jc w:val="center"/>
        <w:rPr>
          <w:rFonts w:asciiTheme="minorHAnsi" w:eastAsia="Arial" w:hAnsiTheme="minorHAnsi" w:cstheme="minorHAnsi"/>
          <w:b/>
          <w:color w:val="000000"/>
        </w:rPr>
      </w:pPr>
      <w:r w:rsidRPr="00F34E46">
        <w:rPr>
          <w:rFonts w:asciiTheme="minorHAnsi" w:eastAsia="Arial" w:hAnsiTheme="minorHAnsi" w:cstheme="minorHAnsi"/>
          <w:b/>
          <w:color w:val="000000"/>
        </w:rPr>
        <w:t>______________________________________</w:t>
      </w:r>
    </w:p>
    <w:p w:rsidR="009103A6" w:rsidRPr="00F34E46" w:rsidRDefault="00F85568">
      <w:pPr>
        <w:ind w:firstLine="1134"/>
        <w:jc w:val="center"/>
        <w:rPr>
          <w:rFonts w:asciiTheme="minorHAnsi" w:eastAsia="Arial" w:hAnsiTheme="minorHAnsi" w:cstheme="minorHAnsi"/>
          <w:color w:val="000000"/>
        </w:rPr>
      </w:pPr>
      <w:r w:rsidRPr="00F34E46">
        <w:rPr>
          <w:rFonts w:asciiTheme="minorHAnsi" w:eastAsia="Arial" w:hAnsiTheme="minorHAnsi" w:cstheme="minorHAnsi"/>
          <w:color w:val="000000"/>
        </w:rPr>
        <w:t xml:space="preserve">Representante legal </w:t>
      </w:r>
    </w:p>
    <w:p w:rsidR="009103A6" w:rsidRPr="00F34E46" w:rsidRDefault="009103A6">
      <w:pPr>
        <w:ind w:firstLine="1134"/>
        <w:jc w:val="center"/>
        <w:rPr>
          <w:rFonts w:asciiTheme="minorHAnsi" w:eastAsia="Arial" w:hAnsiTheme="minorHAnsi" w:cstheme="minorHAnsi"/>
          <w:color w:val="000000"/>
        </w:rPr>
      </w:pPr>
    </w:p>
    <w:p w:rsidR="009103A6" w:rsidRPr="00F34E46" w:rsidRDefault="009103A6">
      <w:pPr>
        <w:ind w:firstLine="1134"/>
        <w:jc w:val="center"/>
        <w:rPr>
          <w:rFonts w:asciiTheme="minorHAnsi" w:eastAsia="Arial" w:hAnsiTheme="minorHAnsi" w:cstheme="minorHAnsi"/>
          <w:color w:val="000000"/>
        </w:rPr>
      </w:pPr>
    </w:p>
    <w:p w:rsidR="009103A6" w:rsidRPr="00F34E46" w:rsidRDefault="009103A6">
      <w:pPr>
        <w:ind w:firstLine="1134"/>
        <w:jc w:val="center"/>
        <w:rPr>
          <w:rFonts w:asciiTheme="minorHAnsi" w:eastAsia="Arial" w:hAnsiTheme="minorHAnsi" w:cstheme="minorHAnsi"/>
          <w:color w:val="000000"/>
        </w:rPr>
      </w:pPr>
    </w:p>
    <w:p w:rsidR="009103A6" w:rsidRPr="00F34E46" w:rsidRDefault="009103A6">
      <w:pPr>
        <w:ind w:firstLine="1134"/>
        <w:jc w:val="center"/>
        <w:rPr>
          <w:rFonts w:asciiTheme="minorHAnsi" w:eastAsia="Arial" w:hAnsiTheme="minorHAnsi" w:cstheme="minorHAnsi"/>
          <w:color w:val="000000"/>
        </w:rPr>
      </w:pPr>
    </w:p>
    <w:p w:rsidR="009103A6" w:rsidRPr="00F34E46" w:rsidRDefault="00F85568">
      <w:pPr>
        <w:spacing w:line="360" w:lineRule="auto"/>
        <w:ind w:firstLine="1134"/>
        <w:jc w:val="center"/>
        <w:rPr>
          <w:rFonts w:asciiTheme="minorHAnsi" w:eastAsia="Arial" w:hAnsiTheme="minorHAnsi" w:cstheme="minorHAnsi"/>
        </w:rPr>
      </w:pPr>
      <w:r w:rsidRPr="00F34E46">
        <w:rPr>
          <w:rFonts w:asciiTheme="minorHAnsi" w:hAnsiTheme="minorHAnsi" w:cstheme="minorHAnsi"/>
        </w:rPr>
        <w:br w:type="page"/>
      </w:r>
    </w:p>
    <w:p w:rsidR="009103A6" w:rsidRPr="00F34E46" w:rsidRDefault="009103A6">
      <w:pPr>
        <w:spacing w:line="360" w:lineRule="auto"/>
        <w:ind w:firstLine="1134"/>
        <w:jc w:val="center"/>
        <w:rPr>
          <w:rFonts w:asciiTheme="minorHAnsi" w:eastAsia="Arial" w:hAnsiTheme="minorHAnsi" w:cstheme="minorHAnsi"/>
        </w:rPr>
      </w:pPr>
    </w:p>
    <w:p w:rsidR="009103A6" w:rsidRPr="00F34E46" w:rsidRDefault="009103A6">
      <w:pPr>
        <w:spacing w:line="360" w:lineRule="auto"/>
        <w:ind w:firstLine="1134"/>
        <w:jc w:val="center"/>
        <w:rPr>
          <w:rFonts w:asciiTheme="minorHAnsi" w:eastAsia="Arial" w:hAnsiTheme="minorHAnsi" w:cstheme="minorHAnsi"/>
          <w:color w:val="000000"/>
        </w:rPr>
      </w:pPr>
    </w:p>
    <w:p w:rsidR="009103A6" w:rsidRPr="00F34E46" w:rsidRDefault="009103A6">
      <w:pPr>
        <w:pStyle w:val="Ttulo2"/>
        <w:tabs>
          <w:tab w:val="left" w:pos="0"/>
        </w:tabs>
        <w:jc w:val="left"/>
        <w:rPr>
          <w:rFonts w:asciiTheme="minorHAnsi" w:eastAsia="Arial" w:hAnsiTheme="minorHAnsi" w:cstheme="minorHAnsi"/>
        </w:rPr>
      </w:pPr>
    </w:p>
    <w:p w:rsidR="009103A6" w:rsidRPr="00F34E46" w:rsidRDefault="00F85568">
      <w:pPr>
        <w:pStyle w:val="Ttulo2"/>
        <w:tabs>
          <w:tab w:val="left" w:pos="0"/>
        </w:tabs>
        <w:jc w:val="left"/>
        <w:rPr>
          <w:rFonts w:asciiTheme="minorHAnsi" w:eastAsia="Arial" w:hAnsiTheme="minorHAnsi" w:cstheme="minorHAnsi"/>
        </w:rPr>
      </w:pP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r>
      <w:r w:rsidRPr="00F34E46">
        <w:rPr>
          <w:rFonts w:asciiTheme="minorHAnsi" w:eastAsia="Arial" w:hAnsiTheme="minorHAnsi" w:cstheme="minorHAnsi"/>
        </w:rPr>
        <w:tab/>
        <w:t>DECLARAÇÃO</w:t>
      </w:r>
    </w:p>
    <w:p w:rsidR="009103A6" w:rsidRPr="00F34E46" w:rsidRDefault="009103A6">
      <w:pPr>
        <w:jc w:val="both"/>
        <w:rPr>
          <w:rFonts w:asciiTheme="minorHAnsi" w:eastAsia="Arial" w:hAnsiTheme="minorHAnsi" w:cstheme="minorHAnsi"/>
          <w:color w:val="000000"/>
        </w:rPr>
      </w:pPr>
    </w:p>
    <w:p w:rsidR="009103A6" w:rsidRPr="00F34E46" w:rsidRDefault="009103A6">
      <w:pPr>
        <w:jc w:val="both"/>
        <w:rPr>
          <w:rFonts w:asciiTheme="minorHAnsi" w:eastAsia="Arial" w:hAnsiTheme="minorHAnsi" w:cstheme="minorHAnsi"/>
          <w:color w:val="000000"/>
        </w:rPr>
      </w:pPr>
    </w:p>
    <w:p w:rsidR="009103A6" w:rsidRPr="00F34E46" w:rsidRDefault="009103A6">
      <w:pPr>
        <w:jc w:val="both"/>
        <w:rPr>
          <w:rFonts w:asciiTheme="minorHAnsi" w:eastAsia="Arial" w:hAnsiTheme="minorHAnsi" w:cstheme="minorHAnsi"/>
          <w:color w:val="000000"/>
        </w:rPr>
      </w:pPr>
    </w:p>
    <w:p w:rsidR="009103A6" w:rsidRPr="00F34E46" w:rsidRDefault="00F85568">
      <w:pPr>
        <w:jc w:val="both"/>
        <w:rPr>
          <w:rFonts w:asciiTheme="minorHAnsi" w:eastAsia="Arial" w:hAnsiTheme="minorHAnsi" w:cstheme="minorHAnsi"/>
          <w:color w:val="000000"/>
        </w:rPr>
      </w:pPr>
      <w:r w:rsidRPr="00F34E46">
        <w:rPr>
          <w:rFonts w:asciiTheme="minorHAnsi" w:eastAsia="Arial" w:hAnsiTheme="minorHAnsi" w:cstheme="minorHAnsi"/>
          <w:color w:val="000000"/>
        </w:rPr>
        <w:t xml:space="preserve">................................................, portador(a) da carteira de identidade nº .................................. </w:t>
      </w:r>
      <w:proofErr w:type="gramStart"/>
      <w:r w:rsidRPr="00F34E46">
        <w:rPr>
          <w:rFonts w:asciiTheme="minorHAnsi" w:eastAsia="Arial" w:hAnsiTheme="minorHAnsi" w:cstheme="minorHAnsi"/>
          <w:color w:val="000000"/>
        </w:rPr>
        <w:t>e</w:t>
      </w:r>
      <w:proofErr w:type="gramEnd"/>
      <w:r w:rsidRPr="00F34E46">
        <w:rPr>
          <w:rFonts w:asciiTheme="minorHAnsi" w:eastAsia="Arial" w:hAnsiTheme="minorHAnsi" w:cstheme="minorHAnsi"/>
          <w:color w:val="000000"/>
        </w:rPr>
        <w:t xml:space="preserve"> do CPF nº ......................................................., DECLARA que não é servidor ou dirigente do Tribunal Regional do Trabalho da 7ª Região, nos termos do inciso IV do art. 14 da Lei nº 14.133/2021.</w:t>
      </w:r>
    </w:p>
    <w:p w:rsidR="009103A6" w:rsidRPr="00F34E46" w:rsidRDefault="009103A6">
      <w:pPr>
        <w:jc w:val="both"/>
        <w:rPr>
          <w:rFonts w:asciiTheme="minorHAnsi" w:eastAsia="Arial" w:hAnsiTheme="minorHAnsi" w:cstheme="minorHAnsi"/>
          <w:color w:val="000000"/>
        </w:rPr>
      </w:pPr>
    </w:p>
    <w:p w:rsidR="009103A6" w:rsidRPr="00F34E46" w:rsidRDefault="009103A6">
      <w:pPr>
        <w:jc w:val="both"/>
        <w:rPr>
          <w:rFonts w:asciiTheme="minorHAnsi" w:eastAsia="Arial" w:hAnsiTheme="minorHAnsi" w:cstheme="minorHAnsi"/>
          <w:color w:val="000000"/>
        </w:rPr>
      </w:pPr>
    </w:p>
    <w:p w:rsidR="009103A6" w:rsidRPr="00F34E46" w:rsidRDefault="00F85568">
      <w:pPr>
        <w:jc w:val="center"/>
        <w:rPr>
          <w:rFonts w:asciiTheme="minorHAnsi" w:eastAsia="Arial" w:hAnsiTheme="minorHAnsi" w:cstheme="minorHAnsi"/>
          <w:color w:val="000000"/>
        </w:rPr>
      </w:pPr>
      <w:r w:rsidRPr="00F34E46">
        <w:rPr>
          <w:rFonts w:asciiTheme="minorHAnsi" w:eastAsia="Arial" w:hAnsiTheme="minorHAnsi" w:cstheme="minorHAnsi"/>
          <w:color w:val="000000"/>
        </w:rPr>
        <w:t>Cidade/UF, ...........................................</w:t>
      </w:r>
    </w:p>
    <w:p w:rsidR="009103A6" w:rsidRPr="00F34E46" w:rsidRDefault="009103A6">
      <w:pPr>
        <w:jc w:val="center"/>
        <w:rPr>
          <w:rFonts w:asciiTheme="minorHAnsi" w:eastAsia="Arial" w:hAnsiTheme="minorHAnsi" w:cstheme="minorHAnsi"/>
          <w:color w:val="000000"/>
        </w:rPr>
      </w:pPr>
    </w:p>
    <w:p w:rsidR="009103A6" w:rsidRPr="00F34E46" w:rsidRDefault="009103A6">
      <w:pPr>
        <w:jc w:val="center"/>
        <w:rPr>
          <w:rFonts w:asciiTheme="minorHAnsi" w:eastAsia="Arial" w:hAnsiTheme="minorHAnsi" w:cstheme="minorHAnsi"/>
          <w:color w:val="000000"/>
        </w:rPr>
      </w:pPr>
    </w:p>
    <w:p w:rsidR="009103A6" w:rsidRPr="00F34E46" w:rsidRDefault="009103A6">
      <w:pPr>
        <w:jc w:val="center"/>
        <w:rPr>
          <w:rFonts w:asciiTheme="minorHAnsi" w:eastAsia="Arial" w:hAnsiTheme="minorHAnsi" w:cstheme="minorHAnsi"/>
          <w:color w:val="000000"/>
        </w:rPr>
      </w:pPr>
    </w:p>
    <w:p w:rsidR="009103A6" w:rsidRPr="00F34E46" w:rsidRDefault="00F85568">
      <w:pPr>
        <w:jc w:val="center"/>
        <w:rPr>
          <w:rFonts w:asciiTheme="minorHAnsi" w:eastAsia="Arial" w:hAnsiTheme="minorHAnsi" w:cstheme="minorHAnsi"/>
          <w:color w:val="000000"/>
        </w:rPr>
      </w:pPr>
      <w:r w:rsidRPr="00F34E46">
        <w:rPr>
          <w:rFonts w:asciiTheme="minorHAnsi" w:eastAsia="Arial" w:hAnsiTheme="minorHAnsi" w:cstheme="minorHAnsi"/>
          <w:color w:val="000000"/>
        </w:rPr>
        <w:t>______________________________________</w:t>
      </w:r>
    </w:p>
    <w:p w:rsidR="009103A6" w:rsidRPr="00F34E46" w:rsidRDefault="00F85568">
      <w:pPr>
        <w:jc w:val="center"/>
        <w:rPr>
          <w:rFonts w:asciiTheme="minorHAnsi" w:eastAsia="Arial" w:hAnsiTheme="minorHAnsi" w:cstheme="minorHAnsi"/>
          <w:color w:val="000000"/>
        </w:rPr>
      </w:pPr>
      <w:r w:rsidRPr="00F34E46">
        <w:rPr>
          <w:rFonts w:asciiTheme="minorHAnsi" w:eastAsia="Arial" w:hAnsiTheme="minorHAnsi" w:cstheme="minorHAnsi"/>
          <w:color w:val="000000"/>
        </w:rPr>
        <w:t>Assinatura</w:t>
      </w:r>
    </w:p>
    <w:p w:rsidR="009103A6" w:rsidRPr="00F34E46" w:rsidRDefault="009103A6">
      <w:pPr>
        <w:tabs>
          <w:tab w:val="left" w:pos="0"/>
        </w:tabs>
        <w:spacing w:line="276" w:lineRule="auto"/>
        <w:ind w:right="284"/>
        <w:jc w:val="both"/>
        <w:rPr>
          <w:rFonts w:asciiTheme="minorHAnsi" w:eastAsia="Arial" w:hAnsiTheme="minorHAnsi" w:cstheme="minorHAnsi"/>
          <w:color w:val="000000"/>
        </w:rPr>
      </w:pPr>
    </w:p>
    <w:p w:rsidR="009103A6" w:rsidRPr="00F34E46" w:rsidRDefault="00F85568">
      <w:pPr>
        <w:tabs>
          <w:tab w:val="left" w:pos="0"/>
        </w:tabs>
        <w:spacing w:line="276" w:lineRule="auto"/>
        <w:ind w:right="284"/>
        <w:jc w:val="both"/>
        <w:rPr>
          <w:rFonts w:asciiTheme="minorHAnsi" w:eastAsia="Arial" w:hAnsiTheme="minorHAnsi" w:cstheme="minorHAnsi"/>
          <w:color w:val="000000"/>
        </w:rPr>
      </w:pPr>
      <w:r w:rsidRPr="00F34E46">
        <w:rPr>
          <w:rFonts w:asciiTheme="minorHAnsi" w:hAnsiTheme="minorHAnsi" w:cstheme="minorHAnsi"/>
        </w:rPr>
        <w:br w:type="page"/>
      </w:r>
    </w:p>
    <w:p w:rsidR="009103A6" w:rsidRPr="00F34E46" w:rsidRDefault="009103A6">
      <w:pPr>
        <w:tabs>
          <w:tab w:val="left" w:pos="0"/>
        </w:tabs>
        <w:spacing w:line="276" w:lineRule="auto"/>
        <w:ind w:right="284"/>
        <w:jc w:val="both"/>
        <w:rPr>
          <w:rFonts w:asciiTheme="minorHAnsi" w:eastAsia="Arial" w:hAnsiTheme="minorHAnsi" w:cstheme="minorHAnsi"/>
          <w:color w:val="000000"/>
        </w:rPr>
      </w:pPr>
    </w:p>
    <w:p w:rsidR="009103A6" w:rsidRPr="00F34E46" w:rsidRDefault="009103A6">
      <w:pPr>
        <w:tabs>
          <w:tab w:val="left" w:pos="0"/>
        </w:tabs>
        <w:spacing w:line="276" w:lineRule="auto"/>
        <w:ind w:right="284"/>
        <w:jc w:val="both"/>
        <w:rPr>
          <w:rFonts w:asciiTheme="minorHAnsi" w:eastAsia="Arial" w:hAnsiTheme="minorHAnsi" w:cstheme="minorHAnsi"/>
          <w:color w:val="000000"/>
        </w:rPr>
      </w:pPr>
    </w:p>
    <w:p w:rsidR="009103A6" w:rsidRPr="00F34E46" w:rsidRDefault="009103A6">
      <w:pPr>
        <w:tabs>
          <w:tab w:val="left" w:pos="0"/>
        </w:tabs>
        <w:spacing w:line="276" w:lineRule="auto"/>
        <w:ind w:right="284"/>
        <w:jc w:val="both"/>
        <w:rPr>
          <w:rFonts w:asciiTheme="minorHAnsi" w:eastAsia="Arial" w:hAnsiTheme="minorHAnsi" w:cstheme="minorHAnsi"/>
          <w:color w:val="000000"/>
        </w:rPr>
      </w:pPr>
    </w:p>
    <w:p w:rsidR="009103A6" w:rsidRPr="00F34E46" w:rsidRDefault="00F85568">
      <w:pPr>
        <w:widowControl/>
        <w:pBdr>
          <w:top w:val="nil"/>
          <w:left w:val="nil"/>
          <w:bottom w:val="nil"/>
          <w:right w:val="nil"/>
          <w:between w:val="nil"/>
        </w:pBdr>
        <w:spacing w:before="280"/>
        <w:jc w:val="center"/>
        <w:rPr>
          <w:rFonts w:asciiTheme="minorHAnsi" w:hAnsiTheme="minorHAnsi" w:cstheme="minorHAnsi"/>
          <w:color w:val="000000"/>
        </w:rPr>
      </w:pPr>
      <w:r w:rsidRPr="00F34E46">
        <w:rPr>
          <w:rFonts w:asciiTheme="minorHAnsi" w:eastAsia="Arial" w:hAnsiTheme="minorHAnsi" w:cstheme="minorHAnsi"/>
          <w:b/>
          <w:color w:val="000000"/>
        </w:rPr>
        <w:t>DECLARAÇÃO</w:t>
      </w:r>
    </w:p>
    <w:p w:rsidR="009103A6" w:rsidRPr="00F34E46" w:rsidRDefault="009103A6">
      <w:pPr>
        <w:widowControl/>
        <w:pBdr>
          <w:top w:val="nil"/>
          <w:left w:val="nil"/>
          <w:bottom w:val="nil"/>
          <w:right w:val="nil"/>
          <w:between w:val="nil"/>
        </w:pBdr>
        <w:spacing w:before="280"/>
        <w:rPr>
          <w:rFonts w:asciiTheme="minorHAnsi" w:hAnsiTheme="minorHAnsi" w:cstheme="minorHAnsi"/>
          <w:color w:val="000000"/>
        </w:rPr>
      </w:pPr>
    </w:p>
    <w:p w:rsidR="009103A6" w:rsidRPr="00F34E46" w:rsidRDefault="009103A6">
      <w:pPr>
        <w:widowControl/>
        <w:pBdr>
          <w:top w:val="nil"/>
          <w:left w:val="nil"/>
          <w:bottom w:val="nil"/>
          <w:right w:val="nil"/>
          <w:between w:val="nil"/>
        </w:pBdr>
        <w:spacing w:before="280"/>
        <w:rPr>
          <w:rFonts w:asciiTheme="minorHAnsi" w:hAnsiTheme="minorHAnsi" w:cstheme="minorHAnsi"/>
          <w:color w:val="000000"/>
        </w:rPr>
      </w:pPr>
    </w:p>
    <w:p w:rsidR="009103A6" w:rsidRPr="00F34E46" w:rsidRDefault="009103A6">
      <w:pPr>
        <w:widowControl/>
        <w:pBdr>
          <w:top w:val="nil"/>
          <w:left w:val="nil"/>
          <w:bottom w:val="nil"/>
          <w:right w:val="nil"/>
          <w:between w:val="nil"/>
        </w:pBdr>
        <w:spacing w:before="280" w:line="360" w:lineRule="auto"/>
        <w:ind w:firstLine="1134"/>
        <w:jc w:val="center"/>
        <w:rPr>
          <w:rFonts w:asciiTheme="minorHAnsi" w:hAnsiTheme="minorHAnsi" w:cstheme="minorHAnsi"/>
          <w:color w:val="000000"/>
        </w:rPr>
      </w:pPr>
    </w:p>
    <w:p w:rsidR="009103A6" w:rsidRPr="00F34E46" w:rsidRDefault="009103A6">
      <w:pPr>
        <w:widowControl/>
        <w:pBdr>
          <w:top w:val="nil"/>
          <w:left w:val="nil"/>
          <w:bottom w:val="nil"/>
          <w:right w:val="nil"/>
          <w:between w:val="nil"/>
        </w:pBdr>
        <w:spacing w:before="280"/>
        <w:rPr>
          <w:rFonts w:asciiTheme="minorHAnsi" w:hAnsiTheme="minorHAnsi" w:cstheme="minorHAnsi"/>
          <w:color w:val="000000"/>
        </w:rPr>
      </w:pPr>
    </w:p>
    <w:p w:rsidR="009103A6" w:rsidRPr="00F34E46" w:rsidRDefault="00F85568">
      <w:pPr>
        <w:widowControl/>
        <w:pBdr>
          <w:top w:val="nil"/>
          <w:left w:val="nil"/>
          <w:bottom w:val="nil"/>
          <w:right w:val="nil"/>
          <w:between w:val="nil"/>
        </w:pBdr>
        <w:spacing w:before="280" w:line="360" w:lineRule="auto"/>
        <w:rPr>
          <w:rFonts w:asciiTheme="minorHAnsi" w:hAnsiTheme="minorHAnsi" w:cstheme="minorHAnsi"/>
          <w:color w:val="000000"/>
        </w:rPr>
      </w:pPr>
      <w:r w:rsidRPr="00F34E46">
        <w:rPr>
          <w:rFonts w:asciiTheme="minorHAnsi" w:eastAsia="Arial" w:hAnsiTheme="minorHAnsi" w:cstheme="minorHAnsi"/>
          <w:color w:val="000000"/>
        </w:rPr>
        <w:t>_____________________________________, inscrita no CNPJ nº ________________________, por intermédio de seu representante legal o(a) Sr(a). __________________________________________, portador(a) da carteira de identidade nº _____________________ e do CPF nº __________________, DECLARA, para fins de incidência do Imposto Sobre Serviço, à luz do art. 236-A, da Lei Complementar nº 159, de 26 de dezembro de 2013 (Código Tributário do Município de Fortaleza), que é domiciliada no município de _______________ e que não possui estabelecimento, unidade econômica ou profissional em Fortaleza/CE.</w:t>
      </w:r>
    </w:p>
    <w:p w:rsidR="009103A6" w:rsidRPr="00F34E46" w:rsidRDefault="009103A6">
      <w:pPr>
        <w:widowControl/>
        <w:pBdr>
          <w:top w:val="nil"/>
          <w:left w:val="nil"/>
          <w:bottom w:val="nil"/>
          <w:right w:val="nil"/>
          <w:between w:val="nil"/>
        </w:pBdr>
        <w:spacing w:before="280" w:line="360" w:lineRule="auto"/>
        <w:rPr>
          <w:rFonts w:asciiTheme="minorHAnsi" w:hAnsiTheme="minorHAnsi" w:cstheme="minorHAnsi"/>
          <w:color w:val="000000"/>
        </w:rPr>
      </w:pPr>
    </w:p>
    <w:p w:rsidR="009103A6" w:rsidRPr="00F34E46" w:rsidRDefault="00F85568">
      <w:pPr>
        <w:widowControl/>
        <w:pBdr>
          <w:top w:val="nil"/>
          <w:left w:val="nil"/>
          <w:bottom w:val="nil"/>
          <w:right w:val="nil"/>
          <w:between w:val="nil"/>
        </w:pBdr>
        <w:spacing w:before="280" w:line="360" w:lineRule="auto"/>
        <w:ind w:right="284"/>
        <w:rPr>
          <w:rFonts w:asciiTheme="minorHAnsi" w:hAnsiTheme="minorHAnsi" w:cstheme="minorHAnsi"/>
          <w:color w:val="000000"/>
        </w:rPr>
      </w:pPr>
      <w:r w:rsidRPr="00F34E46">
        <w:rPr>
          <w:rFonts w:asciiTheme="minorHAnsi" w:eastAsia="Arial" w:hAnsiTheme="minorHAnsi" w:cstheme="minorHAnsi"/>
          <w:color w:val="000000"/>
        </w:rPr>
        <w:t xml:space="preserve">Local e data. __________________________ </w:t>
      </w:r>
    </w:p>
    <w:p w:rsidR="009103A6" w:rsidRPr="00F34E46" w:rsidRDefault="009103A6" w:rsidP="00932CF1">
      <w:pPr>
        <w:rPr>
          <w:rFonts w:asciiTheme="minorHAnsi" w:eastAsia="Arial" w:hAnsiTheme="minorHAnsi" w:cstheme="minorHAnsi"/>
          <w:color w:val="000000"/>
        </w:rPr>
      </w:pPr>
    </w:p>
    <w:sectPr w:rsidR="009103A6" w:rsidRPr="00F34E46" w:rsidSect="009103A6">
      <w:headerReference w:type="default" r:id="rId43"/>
      <w:pgSz w:w="11906" w:h="16838"/>
      <w:pgMar w:top="1134" w:right="1134" w:bottom="113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CF1" w:rsidRDefault="00932CF1" w:rsidP="009103A6">
      <w:r>
        <w:separator/>
      </w:r>
    </w:p>
  </w:endnote>
  <w:endnote w:type="continuationSeparator" w:id="0">
    <w:p w:rsidR="00932CF1" w:rsidRDefault="00932CF1" w:rsidP="009103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CF1" w:rsidRDefault="00932CF1" w:rsidP="009103A6">
      <w:r>
        <w:separator/>
      </w:r>
    </w:p>
  </w:footnote>
  <w:footnote w:type="continuationSeparator" w:id="0">
    <w:p w:rsidR="00932CF1" w:rsidRDefault="00932CF1" w:rsidP="009103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CF1" w:rsidRDefault="00932CF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name w:val="WW8Num21"/>
    <w:lvl w:ilvl="0">
      <w:start w:val="7"/>
      <w:numFmt w:val="decimal"/>
      <w:lvlText w:val="%1"/>
      <w:lvlJc w:val="left"/>
      <w:pPr>
        <w:tabs>
          <w:tab w:val="num" w:pos="0"/>
        </w:tabs>
        <w:ind w:left="360" w:hanging="360"/>
      </w:pPr>
      <w:rPr>
        <w:rFonts w:ascii="Calibri" w:hAnsi="Calibri" w:cs="Calibri" w:hint="default"/>
        <w:b/>
        <w:sz w:val="24"/>
        <w:szCs w:val="24"/>
      </w:rPr>
    </w:lvl>
    <w:lvl w:ilvl="1">
      <w:start w:val="1"/>
      <w:numFmt w:val="decimal"/>
      <w:lvlText w:val="%1.%2"/>
      <w:lvlJc w:val="left"/>
      <w:pPr>
        <w:tabs>
          <w:tab w:val="num" w:pos="0"/>
        </w:tabs>
        <w:ind w:left="360" w:hanging="360"/>
      </w:pPr>
      <w:rPr>
        <w:rFonts w:ascii="Calibri" w:hAnsi="Calibri" w:cs="Calibri" w:hint="default"/>
        <w:b/>
        <w:sz w:val="24"/>
        <w:szCs w:val="24"/>
      </w:rPr>
    </w:lvl>
    <w:lvl w:ilvl="2">
      <w:start w:val="1"/>
      <w:numFmt w:val="decimal"/>
      <w:lvlText w:val="%1.%2.%3"/>
      <w:lvlJc w:val="left"/>
      <w:pPr>
        <w:tabs>
          <w:tab w:val="num" w:pos="0"/>
        </w:tabs>
        <w:ind w:left="720" w:hanging="720"/>
      </w:pPr>
      <w:rPr>
        <w:rFonts w:ascii="Calibri" w:hAnsi="Calibri" w:cs="Calibri" w:hint="default"/>
        <w:b/>
        <w:sz w:val="24"/>
        <w:szCs w:val="24"/>
      </w:rPr>
    </w:lvl>
    <w:lvl w:ilvl="3">
      <w:start w:val="1"/>
      <w:numFmt w:val="decimal"/>
      <w:lvlText w:val="%1.%2.%3.%4"/>
      <w:lvlJc w:val="left"/>
      <w:pPr>
        <w:tabs>
          <w:tab w:val="num" w:pos="0"/>
        </w:tabs>
        <w:ind w:left="720" w:hanging="720"/>
      </w:pPr>
      <w:rPr>
        <w:rFonts w:ascii="Calibri" w:hAnsi="Calibri" w:cs="Calibri" w:hint="default"/>
        <w:b/>
        <w:sz w:val="24"/>
        <w:szCs w:val="24"/>
      </w:rPr>
    </w:lvl>
    <w:lvl w:ilvl="4">
      <w:start w:val="1"/>
      <w:numFmt w:val="decimal"/>
      <w:lvlText w:val="%1.%2.%3.%4.%5"/>
      <w:lvlJc w:val="left"/>
      <w:pPr>
        <w:tabs>
          <w:tab w:val="num" w:pos="0"/>
        </w:tabs>
        <w:ind w:left="1080" w:hanging="1080"/>
      </w:pPr>
      <w:rPr>
        <w:rFonts w:ascii="Calibri" w:hAnsi="Calibri" w:cs="Calibri" w:hint="default"/>
        <w:b/>
        <w:sz w:val="24"/>
        <w:szCs w:val="24"/>
      </w:rPr>
    </w:lvl>
    <w:lvl w:ilvl="5">
      <w:start w:val="1"/>
      <w:numFmt w:val="decimal"/>
      <w:lvlText w:val="%1.%2.%3.%4.%5.%6"/>
      <w:lvlJc w:val="left"/>
      <w:pPr>
        <w:tabs>
          <w:tab w:val="num" w:pos="0"/>
        </w:tabs>
        <w:ind w:left="1080" w:hanging="1080"/>
      </w:pPr>
      <w:rPr>
        <w:rFonts w:ascii="Calibri" w:hAnsi="Calibri" w:cs="Calibri" w:hint="default"/>
        <w:b/>
        <w:sz w:val="24"/>
        <w:szCs w:val="24"/>
      </w:rPr>
    </w:lvl>
    <w:lvl w:ilvl="6">
      <w:start w:val="1"/>
      <w:numFmt w:val="decimal"/>
      <w:lvlText w:val="%1.%2.%3.%4.%5.%6.%7"/>
      <w:lvlJc w:val="left"/>
      <w:pPr>
        <w:tabs>
          <w:tab w:val="num" w:pos="0"/>
        </w:tabs>
        <w:ind w:left="1440" w:hanging="1440"/>
      </w:pPr>
      <w:rPr>
        <w:rFonts w:ascii="Calibri" w:hAnsi="Calibri" w:cs="Calibri" w:hint="default"/>
        <w:b/>
        <w:sz w:val="24"/>
        <w:szCs w:val="24"/>
      </w:rPr>
    </w:lvl>
    <w:lvl w:ilvl="7">
      <w:start w:val="1"/>
      <w:numFmt w:val="decimal"/>
      <w:lvlText w:val="%1.%2.%3.%4.%5.%6.%7.%8"/>
      <w:lvlJc w:val="left"/>
      <w:pPr>
        <w:tabs>
          <w:tab w:val="num" w:pos="0"/>
        </w:tabs>
        <w:ind w:left="1440" w:hanging="1440"/>
      </w:pPr>
      <w:rPr>
        <w:rFonts w:ascii="Calibri" w:hAnsi="Calibri" w:cs="Calibri" w:hint="default"/>
        <w:b/>
        <w:sz w:val="24"/>
        <w:szCs w:val="24"/>
      </w:rPr>
    </w:lvl>
    <w:lvl w:ilvl="8">
      <w:start w:val="1"/>
      <w:numFmt w:val="decimal"/>
      <w:lvlText w:val="%1.%2.%3.%4.%5.%6.%7.%8.%9"/>
      <w:lvlJc w:val="left"/>
      <w:pPr>
        <w:tabs>
          <w:tab w:val="num" w:pos="0"/>
        </w:tabs>
        <w:ind w:left="1800" w:hanging="1800"/>
      </w:pPr>
      <w:rPr>
        <w:rFonts w:ascii="Calibri" w:hAnsi="Calibri" w:cs="Calibri" w:hint="default"/>
        <w:b/>
        <w:sz w:val="24"/>
        <w:szCs w:val="24"/>
      </w:rPr>
    </w:lvl>
  </w:abstractNum>
  <w:abstractNum w:abstractNumId="1">
    <w:nsid w:val="02EF4ADF"/>
    <w:multiLevelType w:val="multilevel"/>
    <w:tmpl w:val="23E2DAB2"/>
    <w:lvl w:ilvl="0">
      <w:start w:val="1"/>
      <w:numFmt w:val="lowerLetter"/>
      <w:lvlText w:val="%1)"/>
      <w:lvlJc w:val="left"/>
      <w:pPr>
        <w:ind w:left="1429" w:hanging="360"/>
      </w:pPr>
    </w:lvl>
    <w:lvl w:ilvl="1">
      <w:start w:val="1"/>
      <w:numFmt w:val="lowerLetter"/>
      <w:pStyle w:val="Nivel2"/>
      <w:lvlText w:val="%2."/>
      <w:lvlJc w:val="left"/>
      <w:pPr>
        <w:ind w:left="2149" w:hanging="360"/>
      </w:pPr>
    </w:lvl>
    <w:lvl w:ilvl="2">
      <w:start w:val="1"/>
      <w:numFmt w:val="lowerRoman"/>
      <w:pStyle w:val="Nivel3"/>
      <w:lvlText w:val="%3."/>
      <w:lvlJc w:val="right"/>
      <w:pPr>
        <w:ind w:left="2869" w:hanging="180"/>
      </w:pPr>
    </w:lvl>
    <w:lvl w:ilvl="3">
      <w:start w:val="1"/>
      <w:numFmt w:val="decimal"/>
      <w:pStyle w:val="Nivel4"/>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037C65E2"/>
    <w:multiLevelType w:val="hybridMultilevel"/>
    <w:tmpl w:val="8CC6EA5C"/>
    <w:lvl w:ilvl="0" w:tplc="92FAFD5E">
      <w:start w:val="1"/>
      <w:numFmt w:val="decimal"/>
      <w:lvlText w:val="%1."/>
      <w:lvlJc w:val="left"/>
      <w:pPr>
        <w:ind w:left="825" w:hanging="360"/>
      </w:pPr>
      <w:rPr>
        <w:rFonts w:ascii="Arial" w:hAnsi="Arial" w:cs="Arial" w:hint="default"/>
        <w:b/>
        <w:sz w:val="20"/>
      </w:rPr>
    </w:lvl>
    <w:lvl w:ilvl="1" w:tplc="04160019">
      <w:start w:val="1"/>
      <w:numFmt w:val="lowerLetter"/>
      <w:lvlText w:val="%2."/>
      <w:lvlJc w:val="left"/>
      <w:pPr>
        <w:ind w:left="1545" w:hanging="360"/>
      </w:pPr>
    </w:lvl>
    <w:lvl w:ilvl="2" w:tplc="A924607E">
      <w:start w:val="1"/>
      <w:numFmt w:val="lowerLetter"/>
      <w:lvlText w:val="%3)"/>
      <w:lvlJc w:val="left"/>
      <w:pPr>
        <w:ind w:left="2445" w:hanging="360"/>
      </w:pPr>
      <w:rPr>
        <w:rFonts w:hint="default"/>
      </w:rPr>
    </w:lvl>
    <w:lvl w:ilvl="3" w:tplc="0416000F" w:tentative="1">
      <w:start w:val="1"/>
      <w:numFmt w:val="decimal"/>
      <w:lvlText w:val="%4."/>
      <w:lvlJc w:val="left"/>
      <w:pPr>
        <w:ind w:left="2985" w:hanging="360"/>
      </w:pPr>
    </w:lvl>
    <w:lvl w:ilvl="4" w:tplc="04160019" w:tentative="1">
      <w:start w:val="1"/>
      <w:numFmt w:val="lowerLetter"/>
      <w:lvlText w:val="%5."/>
      <w:lvlJc w:val="left"/>
      <w:pPr>
        <w:ind w:left="3705" w:hanging="360"/>
      </w:pPr>
    </w:lvl>
    <w:lvl w:ilvl="5" w:tplc="0416001B" w:tentative="1">
      <w:start w:val="1"/>
      <w:numFmt w:val="lowerRoman"/>
      <w:lvlText w:val="%6."/>
      <w:lvlJc w:val="right"/>
      <w:pPr>
        <w:ind w:left="4425" w:hanging="180"/>
      </w:pPr>
    </w:lvl>
    <w:lvl w:ilvl="6" w:tplc="0416000F" w:tentative="1">
      <w:start w:val="1"/>
      <w:numFmt w:val="decimal"/>
      <w:lvlText w:val="%7."/>
      <w:lvlJc w:val="left"/>
      <w:pPr>
        <w:ind w:left="5145" w:hanging="360"/>
      </w:pPr>
    </w:lvl>
    <w:lvl w:ilvl="7" w:tplc="04160019" w:tentative="1">
      <w:start w:val="1"/>
      <w:numFmt w:val="lowerLetter"/>
      <w:lvlText w:val="%8."/>
      <w:lvlJc w:val="left"/>
      <w:pPr>
        <w:ind w:left="5865" w:hanging="360"/>
      </w:pPr>
    </w:lvl>
    <w:lvl w:ilvl="8" w:tplc="0416001B" w:tentative="1">
      <w:start w:val="1"/>
      <w:numFmt w:val="lowerRoman"/>
      <w:lvlText w:val="%9."/>
      <w:lvlJc w:val="right"/>
      <w:pPr>
        <w:ind w:left="6585" w:hanging="180"/>
      </w:pPr>
    </w:lvl>
  </w:abstractNum>
  <w:abstractNum w:abstractNumId="3">
    <w:nsid w:val="10537E57"/>
    <w:multiLevelType w:val="multilevel"/>
    <w:tmpl w:val="5428ECE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nsid w:val="29E6085F"/>
    <w:multiLevelType w:val="multilevel"/>
    <w:tmpl w:val="9E26BC9A"/>
    <w:lvl w:ilvl="0">
      <w:start w:val="7"/>
      <w:numFmt w:val="decimal"/>
      <w:lvlText w:val="%1."/>
      <w:lvlJc w:val="left"/>
      <w:pPr>
        <w:ind w:left="360" w:hanging="360"/>
      </w:pPr>
    </w:lvl>
    <w:lvl w:ilvl="1">
      <w:start w:val="4"/>
      <w:numFmt w:val="decimal"/>
      <w:lvlText w:val="%1.%2."/>
      <w:lvlJc w:val="left"/>
      <w:pPr>
        <w:ind w:left="468" w:hanging="360"/>
      </w:pPr>
    </w:lvl>
    <w:lvl w:ilvl="2">
      <w:start w:val="1"/>
      <w:numFmt w:val="decimal"/>
      <w:lvlText w:val="%1.%2.%3."/>
      <w:lvlJc w:val="left"/>
      <w:pPr>
        <w:ind w:left="936" w:hanging="720"/>
      </w:pPr>
    </w:lvl>
    <w:lvl w:ilvl="3">
      <w:start w:val="1"/>
      <w:numFmt w:val="decimal"/>
      <w:lvlText w:val="%1.%2.%3.%4."/>
      <w:lvlJc w:val="left"/>
      <w:pPr>
        <w:ind w:left="1044" w:hanging="720"/>
      </w:pPr>
    </w:lvl>
    <w:lvl w:ilvl="4">
      <w:start w:val="1"/>
      <w:numFmt w:val="decimal"/>
      <w:lvlText w:val="%1.%2.%3.%4.%5."/>
      <w:lvlJc w:val="left"/>
      <w:pPr>
        <w:ind w:left="1512" w:hanging="1080"/>
      </w:pPr>
    </w:lvl>
    <w:lvl w:ilvl="5">
      <w:start w:val="1"/>
      <w:numFmt w:val="decimal"/>
      <w:lvlText w:val="%1.%2.%3.%4.%5.%6."/>
      <w:lvlJc w:val="left"/>
      <w:pPr>
        <w:ind w:left="1620" w:hanging="1080"/>
      </w:pPr>
    </w:lvl>
    <w:lvl w:ilvl="6">
      <w:start w:val="1"/>
      <w:numFmt w:val="decimal"/>
      <w:lvlText w:val="%1.%2.%3.%4.%5.%6.%7."/>
      <w:lvlJc w:val="left"/>
      <w:pPr>
        <w:ind w:left="2088" w:hanging="1440"/>
      </w:pPr>
    </w:lvl>
    <w:lvl w:ilvl="7">
      <w:start w:val="1"/>
      <w:numFmt w:val="decimal"/>
      <w:lvlText w:val="%1.%2.%3.%4.%5.%6.%7.%8."/>
      <w:lvlJc w:val="left"/>
      <w:pPr>
        <w:ind w:left="2196" w:hanging="1440"/>
      </w:pPr>
    </w:lvl>
    <w:lvl w:ilvl="8">
      <w:start w:val="1"/>
      <w:numFmt w:val="decimal"/>
      <w:lvlText w:val="%1.%2.%3.%4.%5.%6.%7.%8.%9."/>
      <w:lvlJc w:val="left"/>
      <w:pPr>
        <w:ind w:left="2664" w:hanging="1800"/>
      </w:pPr>
    </w:lvl>
  </w:abstractNum>
  <w:abstractNum w:abstractNumId="5">
    <w:nsid w:val="391469B9"/>
    <w:multiLevelType w:val="multilevel"/>
    <w:tmpl w:val="194608FE"/>
    <w:lvl w:ilvl="0">
      <w:start w:val="10"/>
      <w:numFmt w:val="decimal"/>
      <w:lvlText w:val="%1"/>
      <w:lvlJc w:val="left"/>
      <w:pPr>
        <w:ind w:left="645" w:hanging="645"/>
      </w:pPr>
      <w:rPr>
        <w:rFonts w:asciiTheme="minorHAnsi" w:eastAsia="Arial" w:hAnsiTheme="minorHAnsi" w:cstheme="minorHAnsi" w:hint="default"/>
        <w:color w:val="000000"/>
      </w:rPr>
    </w:lvl>
    <w:lvl w:ilvl="1">
      <w:start w:val="18"/>
      <w:numFmt w:val="decimal"/>
      <w:lvlText w:val="%1.%2"/>
      <w:lvlJc w:val="left"/>
      <w:pPr>
        <w:ind w:left="667" w:hanging="645"/>
      </w:pPr>
      <w:rPr>
        <w:rFonts w:asciiTheme="minorHAnsi" w:eastAsia="Arial" w:hAnsiTheme="minorHAnsi" w:cstheme="minorHAnsi" w:hint="default"/>
        <w:color w:val="000000"/>
      </w:rPr>
    </w:lvl>
    <w:lvl w:ilvl="2">
      <w:start w:val="3"/>
      <w:numFmt w:val="decimal"/>
      <w:lvlText w:val="%1.%2.%3"/>
      <w:lvlJc w:val="left"/>
      <w:pPr>
        <w:ind w:left="1571" w:hanging="720"/>
      </w:pPr>
      <w:rPr>
        <w:rFonts w:asciiTheme="minorHAnsi" w:eastAsia="Arial" w:hAnsiTheme="minorHAnsi" w:cstheme="minorHAnsi" w:hint="default"/>
        <w:color w:val="000000"/>
        <w:sz w:val="24"/>
      </w:rPr>
    </w:lvl>
    <w:lvl w:ilvl="3">
      <w:start w:val="1"/>
      <w:numFmt w:val="decimal"/>
      <w:lvlText w:val="%1.%2.%3.%4"/>
      <w:lvlJc w:val="left"/>
      <w:pPr>
        <w:ind w:left="786" w:hanging="720"/>
      </w:pPr>
      <w:rPr>
        <w:rFonts w:asciiTheme="minorHAnsi" w:eastAsia="Arial" w:hAnsiTheme="minorHAnsi" w:cstheme="minorHAnsi" w:hint="default"/>
        <w:color w:val="000000"/>
      </w:rPr>
    </w:lvl>
    <w:lvl w:ilvl="4">
      <w:start w:val="1"/>
      <w:numFmt w:val="decimal"/>
      <w:lvlText w:val="%1.%2.%3.%4.%5"/>
      <w:lvlJc w:val="left"/>
      <w:pPr>
        <w:ind w:left="1168" w:hanging="1080"/>
      </w:pPr>
      <w:rPr>
        <w:rFonts w:asciiTheme="minorHAnsi" w:eastAsia="Arial" w:hAnsiTheme="minorHAnsi" w:cstheme="minorHAnsi" w:hint="default"/>
        <w:color w:val="000000"/>
      </w:rPr>
    </w:lvl>
    <w:lvl w:ilvl="5">
      <w:start w:val="1"/>
      <w:numFmt w:val="decimal"/>
      <w:lvlText w:val="%1.%2.%3.%4.%5.%6"/>
      <w:lvlJc w:val="left"/>
      <w:pPr>
        <w:ind w:left="1190" w:hanging="1080"/>
      </w:pPr>
      <w:rPr>
        <w:rFonts w:asciiTheme="minorHAnsi" w:eastAsia="Arial" w:hAnsiTheme="minorHAnsi" w:cstheme="minorHAnsi" w:hint="default"/>
        <w:color w:val="000000"/>
      </w:rPr>
    </w:lvl>
    <w:lvl w:ilvl="6">
      <w:start w:val="1"/>
      <w:numFmt w:val="decimal"/>
      <w:lvlText w:val="%1.%2.%3.%4.%5.%6.%7"/>
      <w:lvlJc w:val="left"/>
      <w:pPr>
        <w:ind w:left="1572" w:hanging="1440"/>
      </w:pPr>
      <w:rPr>
        <w:rFonts w:asciiTheme="minorHAnsi" w:eastAsia="Arial" w:hAnsiTheme="minorHAnsi" w:cstheme="minorHAnsi" w:hint="default"/>
        <w:color w:val="000000"/>
      </w:rPr>
    </w:lvl>
    <w:lvl w:ilvl="7">
      <w:start w:val="1"/>
      <w:numFmt w:val="decimal"/>
      <w:lvlText w:val="%1.%2.%3.%4.%5.%6.%7.%8"/>
      <w:lvlJc w:val="left"/>
      <w:pPr>
        <w:ind w:left="1594" w:hanging="1440"/>
      </w:pPr>
      <w:rPr>
        <w:rFonts w:asciiTheme="minorHAnsi" w:eastAsia="Arial" w:hAnsiTheme="minorHAnsi" w:cstheme="minorHAnsi" w:hint="default"/>
        <w:color w:val="000000"/>
      </w:rPr>
    </w:lvl>
    <w:lvl w:ilvl="8">
      <w:start w:val="1"/>
      <w:numFmt w:val="decimal"/>
      <w:lvlText w:val="%1.%2.%3.%4.%5.%6.%7.%8.%9"/>
      <w:lvlJc w:val="left"/>
      <w:pPr>
        <w:ind w:left="1616" w:hanging="1440"/>
      </w:pPr>
      <w:rPr>
        <w:rFonts w:asciiTheme="minorHAnsi" w:eastAsia="Arial" w:hAnsiTheme="minorHAnsi" w:cstheme="minorHAnsi" w:hint="default"/>
        <w:color w:val="000000"/>
      </w:rPr>
    </w:lvl>
  </w:abstractNum>
  <w:abstractNum w:abstractNumId="6">
    <w:nsid w:val="42520CC5"/>
    <w:multiLevelType w:val="multilevel"/>
    <w:tmpl w:val="2C84303C"/>
    <w:lvl w:ilvl="0">
      <w:start w:val="8"/>
      <w:numFmt w:val="decimal"/>
      <w:lvlText w:val="%1."/>
      <w:lvlJc w:val="left"/>
      <w:pPr>
        <w:ind w:left="435" w:hanging="435"/>
      </w:pPr>
    </w:lvl>
    <w:lvl w:ilvl="1">
      <w:start w:val="32"/>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4C45328F"/>
    <w:multiLevelType w:val="multilevel"/>
    <w:tmpl w:val="B0369E3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01E4FE6"/>
    <w:multiLevelType w:val="hybridMultilevel"/>
    <w:tmpl w:val="0276BC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EAD4A71"/>
    <w:multiLevelType w:val="multilevel"/>
    <w:tmpl w:val="12A8F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9B80D8A"/>
    <w:multiLevelType w:val="multilevel"/>
    <w:tmpl w:val="3D764E16"/>
    <w:lvl w:ilvl="0">
      <w:start w:val="8"/>
      <w:numFmt w:val="decimal"/>
      <w:lvlText w:val="%1."/>
      <w:lvlJc w:val="left"/>
      <w:pPr>
        <w:ind w:left="435" w:hanging="435"/>
      </w:pPr>
    </w:lvl>
    <w:lvl w:ilvl="1">
      <w:start w:val="2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69E660D3"/>
    <w:multiLevelType w:val="multilevel"/>
    <w:tmpl w:val="937225CA"/>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0204E0A"/>
    <w:multiLevelType w:val="multilevel"/>
    <w:tmpl w:val="39E8F95E"/>
    <w:lvl w:ilvl="0">
      <w:start w:val="13"/>
      <w:numFmt w:val="decimal"/>
      <w:lvlText w:val="%1."/>
      <w:lvlJc w:val="left"/>
      <w:pPr>
        <w:ind w:left="435" w:hanging="435"/>
      </w:pPr>
    </w:lvl>
    <w:lvl w:ilvl="1">
      <w:start w:val="8"/>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706A6574"/>
    <w:multiLevelType w:val="hybridMultilevel"/>
    <w:tmpl w:val="E5BAA7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783A294B"/>
    <w:multiLevelType w:val="hybridMultilevel"/>
    <w:tmpl w:val="9BBAAC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7B983FBF"/>
    <w:multiLevelType w:val="multilevel"/>
    <w:tmpl w:val="65E44BB6"/>
    <w:lvl w:ilvl="0">
      <w:start w:val="9"/>
      <w:numFmt w:val="decimal"/>
      <w:lvlText w:val="%1."/>
      <w:lvlJc w:val="left"/>
      <w:pPr>
        <w:ind w:left="360" w:hanging="360"/>
      </w:pPr>
      <w:rPr>
        <w:rFonts w:ascii="Arial" w:eastAsia="Arial" w:hAnsi="Arial" w:cs="Arial"/>
        <w:b/>
        <w:sz w:val="20"/>
        <w:szCs w:val="20"/>
      </w:rPr>
    </w:lvl>
    <w:lvl w:ilvl="1">
      <w:start w:val="3"/>
      <w:numFmt w:val="decimal"/>
      <w:lvlText w:val="%1.%2."/>
      <w:lvlJc w:val="left"/>
      <w:pPr>
        <w:ind w:left="360" w:hanging="360"/>
      </w:pPr>
      <w:rPr>
        <w:rFonts w:ascii="Arial" w:eastAsia="Arial" w:hAnsi="Arial" w:cs="Arial"/>
        <w:b/>
        <w:sz w:val="20"/>
        <w:szCs w:val="20"/>
      </w:rPr>
    </w:lvl>
    <w:lvl w:ilvl="2">
      <w:start w:val="1"/>
      <w:numFmt w:val="decimal"/>
      <w:lvlText w:val="%1.%2.%3."/>
      <w:lvlJc w:val="left"/>
      <w:pPr>
        <w:ind w:left="720" w:hanging="720"/>
      </w:pPr>
      <w:rPr>
        <w:rFonts w:ascii="Arial" w:eastAsia="Arial" w:hAnsi="Arial" w:cs="Arial"/>
        <w:b/>
        <w:sz w:val="20"/>
        <w:szCs w:val="20"/>
      </w:rPr>
    </w:lvl>
    <w:lvl w:ilvl="3">
      <w:start w:val="1"/>
      <w:numFmt w:val="decimal"/>
      <w:lvlText w:val="%1.%2.%3.%4."/>
      <w:lvlJc w:val="left"/>
      <w:pPr>
        <w:ind w:left="720" w:hanging="720"/>
      </w:pPr>
      <w:rPr>
        <w:rFonts w:ascii="Arial" w:eastAsia="Arial" w:hAnsi="Arial" w:cs="Arial"/>
        <w:b/>
        <w:sz w:val="20"/>
        <w:szCs w:val="20"/>
      </w:rPr>
    </w:lvl>
    <w:lvl w:ilvl="4">
      <w:start w:val="1"/>
      <w:numFmt w:val="decimal"/>
      <w:lvlText w:val="%1.%2.%3.%4.%5."/>
      <w:lvlJc w:val="left"/>
      <w:pPr>
        <w:ind w:left="1080" w:hanging="1080"/>
      </w:pPr>
      <w:rPr>
        <w:rFonts w:ascii="Arial" w:eastAsia="Arial" w:hAnsi="Arial" w:cs="Arial"/>
        <w:b/>
        <w:sz w:val="20"/>
        <w:szCs w:val="20"/>
      </w:rPr>
    </w:lvl>
    <w:lvl w:ilvl="5">
      <w:start w:val="1"/>
      <w:numFmt w:val="decimal"/>
      <w:lvlText w:val="%1.%2.%3.%4.%5.%6."/>
      <w:lvlJc w:val="left"/>
      <w:pPr>
        <w:ind w:left="1080" w:hanging="1080"/>
      </w:pPr>
      <w:rPr>
        <w:rFonts w:ascii="Arial" w:eastAsia="Arial" w:hAnsi="Arial" w:cs="Arial"/>
        <w:b/>
        <w:sz w:val="20"/>
        <w:szCs w:val="20"/>
      </w:rPr>
    </w:lvl>
    <w:lvl w:ilvl="6">
      <w:start w:val="1"/>
      <w:numFmt w:val="decimal"/>
      <w:lvlText w:val="%1.%2.%3.%4.%5.%6.%7."/>
      <w:lvlJc w:val="left"/>
      <w:pPr>
        <w:ind w:left="1440" w:hanging="1440"/>
      </w:pPr>
      <w:rPr>
        <w:rFonts w:ascii="Arial" w:eastAsia="Arial" w:hAnsi="Arial" w:cs="Arial"/>
        <w:b/>
        <w:sz w:val="20"/>
        <w:szCs w:val="20"/>
      </w:rPr>
    </w:lvl>
    <w:lvl w:ilvl="7">
      <w:start w:val="1"/>
      <w:numFmt w:val="decimal"/>
      <w:lvlText w:val="%1.%2.%3.%4.%5.%6.%7.%8."/>
      <w:lvlJc w:val="left"/>
      <w:pPr>
        <w:ind w:left="1440" w:hanging="1440"/>
      </w:pPr>
      <w:rPr>
        <w:rFonts w:ascii="Arial" w:eastAsia="Arial" w:hAnsi="Arial" w:cs="Arial"/>
        <w:b/>
        <w:sz w:val="20"/>
        <w:szCs w:val="20"/>
      </w:rPr>
    </w:lvl>
    <w:lvl w:ilvl="8">
      <w:start w:val="1"/>
      <w:numFmt w:val="decimal"/>
      <w:lvlText w:val="%1.%2.%3.%4.%5.%6.%7.%8.%9."/>
      <w:lvlJc w:val="left"/>
      <w:pPr>
        <w:ind w:left="1800" w:hanging="1800"/>
      </w:pPr>
      <w:rPr>
        <w:rFonts w:ascii="Arial" w:eastAsia="Arial" w:hAnsi="Arial" w:cs="Arial"/>
        <w:b/>
        <w:sz w:val="20"/>
        <w:szCs w:val="20"/>
      </w:rPr>
    </w:lvl>
  </w:abstractNum>
  <w:abstractNum w:abstractNumId="16">
    <w:nsid w:val="7D4D4C51"/>
    <w:multiLevelType w:val="hybridMultilevel"/>
    <w:tmpl w:val="EC028F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DA92282"/>
    <w:multiLevelType w:val="multilevel"/>
    <w:tmpl w:val="2FD462CC"/>
    <w:lvl w:ilvl="0">
      <w:start w:val="8"/>
      <w:numFmt w:val="decimal"/>
      <w:lvlText w:val="%1."/>
      <w:lvlJc w:val="left"/>
      <w:pPr>
        <w:ind w:left="444" w:hanging="444"/>
      </w:pPr>
    </w:lvl>
    <w:lvl w:ilvl="1">
      <w:start w:val="13"/>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7FDD26B3"/>
    <w:multiLevelType w:val="hybridMultilevel"/>
    <w:tmpl w:val="D34C9A1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1"/>
  </w:num>
  <w:num w:numId="3">
    <w:abstractNumId w:val="6"/>
  </w:num>
  <w:num w:numId="4">
    <w:abstractNumId w:val="15"/>
  </w:num>
  <w:num w:numId="5">
    <w:abstractNumId w:val="12"/>
  </w:num>
  <w:num w:numId="6">
    <w:abstractNumId w:val="3"/>
  </w:num>
  <w:num w:numId="7">
    <w:abstractNumId w:val="4"/>
  </w:num>
  <w:num w:numId="8">
    <w:abstractNumId w:val="17"/>
  </w:num>
  <w:num w:numId="9">
    <w:abstractNumId w:val="2"/>
  </w:num>
  <w:num w:numId="10">
    <w:abstractNumId w:val="11"/>
  </w:num>
  <w:num w:numId="11">
    <w:abstractNumId w:val="8"/>
  </w:num>
  <w:num w:numId="12">
    <w:abstractNumId w:val="5"/>
  </w:num>
  <w:num w:numId="13">
    <w:abstractNumId w:val="14"/>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7"/>
    <w:lvlOverride w:ilvl="0">
      <w:lvl w:ilvl="0">
        <w:numFmt w:val="decimal"/>
        <w:lvlText w:val="%1."/>
        <w:lvlJc w:val="left"/>
      </w:lvl>
    </w:lvlOverride>
  </w:num>
  <w:num w:numId="18">
    <w:abstractNumId w:val="9"/>
    <w:lvlOverride w:ilvl="0">
      <w:lvl w:ilvl="0">
        <w:numFmt w:val="lowerLetter"/>
        <w:lvlText w:val="%1."/>
        <w:lvlJc w:val="left"/>
      </w:lvl>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9103A6"/>
    <w:rsid w:val="000269A1"/>
    <w:rsid w:val="000825C4"/>
    <w:rsid w:val="00086AC7"/>
    <w:rsid w:val="00097FA1"/>
    <w:rsid w:val="000A3830"/>
    <w:rsid w:val="000A6E2F"/>
    <w:rsid w:val="00106250"/>
    <w:rsid w:val="001100CB"/>
    <w:rsid w:val="001723A9"/>
    <w:rsid w:val="00187970"/>
    <w:rsid w:val="00224289"/>
    <w:rsid w:val="00227ACC"/>
    <w:rsid w:val="00236132"/>
    <w:rsid w:val="002521B0"/>
    <w:rsid w:val="0027107B"/>
    <w:rsid w:val="002A7F0C"/>
    <w:rsid w:val="00312FC2"/>
    <w:rsid w:val="00330675"/>
    <w:rsid w:val="00394961"/>
    <w:rsid w:val="003C3A42"/>
    <w:rsid w:val="003D6625"/>
    <w:rsid w:val="003E1E08"/>
    <w:rsid w:val="003F6BAD"/>
    <w:rsid w:val="00444807"/>
    <w:rsid w:val="00463AAF"/>
    <w:rsid w:val="004649FE"/>
    <w:rsid w:val="004D3750"/>
    <w:rsid w:val="004F74BF"/>
    <w:rsid w:val="00506A2D"/>
    <w:rsid w:val="00512B95"/>
    <w:rsid w:val="00582A25"/>
    <w:rsid w:val="00591F83"/>
    <w:rsid w:val="005D5065"/>
    <w:rsid w:val="005D6B4A"/>
    <w:rsid w:val="00614F31"/>
    <w:rsid w:val="006231B1"/>
    <w:rsid w:val="006270F1"/>
    <w:rsid w:val="0065087E"/>
    <w:rsid w:val="0066750A"/>
    <w:rsid w:val="006913D0"/>
    <w:rsid w:val="006A3322"/>
    <w:rsid w:val="006A65F6"/>
    <w:rsid w:val="006C66E3"/>
    <w:rsid w:val="00720BAB"/>
    <w:rsid w:val="00723346"/>
    <w:rsid w:val="0074520D"/>
    <w:rsid w:val="007D472F"/>
    <w:rsid w:val="0083231D"/>
    <w:rsid w:val="00842493"/>
    <w:rsid w:val="00873174"/>
    <w:rsid w:val="00876EAE"/>
    <w:rsid w:val="008862E1"/>
    <w:rsid w:val="00897AF9"/>
    <w:rsid w:val="008B1E45"/>
    <w:rsid w:val="008E40FC"/>
    <w:rsid w:val="00906B8C"/>
    <w:rsid w:val="009103A6"/>
    <w:rsid w:val="00921EFB"/>
    <w:rsid w:val="00932CF1"/>
    <w:rsid w:val="009B6441"/>
    <w:rsid w:val="009E7E47"/>
    <w:rsid w:val="009F3973"/>
    <w:rsid w:val="00A00208"/>
    <w:rsid w:val="00A20B01"/>
    <w:rsid w:val="00AC3960"/>
    <w:rsid w:val="00AC78B9"/>
    <w:rsid w:val="00B03F98"/>
    <w:rsid w:val="00B2319B"/>
    <w:rsid w:val="00C03E43"/>
    <w:rsid w:val="00C57736"/>
    <w:rsid w:val="00C63342"/>
    <w:rsid w:val="00C65329"/>
    <w:rsid w:val="00C74F67"/>
    <w:rsid w:val="00C8640B"/>
    <w:rsid w:val="00C8762A"/>
    <w:rsid w:val="00CA220B"/>
    <w:rsid w:val="00CA4A8A"/>
    <w:rsid w:val="00CB358F"/>
    <w:rsid w:val="00CB5324"/>
    <w:rsid w:val="00CE233C"/>
    <w:rsid w:val="00D22FF3"/>
    <w:rsid w:val="00D41857"/>
    <w:rsid w:val="00D419B8"/>
    <w:rsid w:val="00D4742F"/>
    <w:rsid w:val="00D63C43"/>
    <w:rsid w:val="00D86B10"/>
    <w:rsid w:val="00DD2FD6"/>
    <w:rsid w:val="00DE57F0"/>
    <w:rsid w:val="00E206B4"/>
    <w:rsid w:val="00E51D22"/>
    <w:rsid w:val="00E57E9A"/>
    <w:rsid w:val="00ED096A"/>
    <w:rsid w:val="00EF785F"/>
    <w:rsid w:val="00F10167"/>
    <w:rsid w:val="00F13602"/>
    <w:rsid w:val="00F34E46"/>
    <w:rsid w:val="00F400E5"/>
    <w:rsid w:val="00F85568"/>
    <w:rsid w:val="00F957C2"/>
    <w:rsid w:val="00FA630C"/>
    <w:rsid w:val="00FB7844"/>
    <w:rsid w:val="00FD50E7"/>
    <w:rsid w:val="00FD6B25"/>
    <w:rsid w:val="00FE1782"/>
    <w:rsid w:val="00FE4A9F"/>
    <w:rsid w:val="00FE728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A6"/>
  </w:style>
  <w:style w:type="paragraph" w:styleId="Ttulo1">
    <w:name w:val="heading 1"/>
    <w:basedOn w:val="Normal1"/>
    <w:next w:val="Normal1"/>
    <w:link w:val="Ttulo1Char"/>
    <w:uiPriority w:val="99"/>
    <w:qFormat/>
    <w:rsid w:val="009103A6"/>
    <w:pPr>
      <w:keepNext/>
      <w:widowControl/>
      <w:tabs>
        <w:tab w:val="left" w:pos="-432"/>
        <w:tab w:val="left" w:pos="10728"/>
      </w:tabs>
      <w:ind w:right="49" w:firstLine="2552"/>
      <w:jc w:val="both"/>
      <w:outlineLvl w:val="0"/>
    </w:pPr>
    <w:rPr>
      <w:rFonts w:ascii="CG Times" w:hAnsi="CG Times" w:cs="CG Times"/>
      <w:b/>
      <w:bCs/>
      <w:color w:val="000000"/>
    </w:rPr>
  </w:style>
  <w:style w:type="paragraph" w:styleId="Ttulo2">
    <w:name w:val="heading 2"/>
    <w:basedOn w:val="Normal1"/>
    <w:next w:val="Normal1"/>
    <w:link w:val="Ttulo2Char"/>
    <w:uiPriority w:val="99"/>
    <w:qFormat/>
    <w:rsid w:val="009103A6"/>
    <w:pPr>
      <w:keepNext/>
      <w:widowControl/>
      <w:jc w:val="center"/>
      <w:outlineLvl w:val="1"/>
    </w:pPr>
    <w:rPr>
      <w:b/>
      <w:bCs/>
      <w:color w:val="000000"/>
    </w:rPr>
  </w:style>
  <w:style w:type="paragraph" w:styleId="Ttulo3">
    <w:name w:val="heading 3"/>
    <w:basedOn w:val="Normal1"/>
    <w:next w:val="Normal1"/>
    <w:link w:val="Ttulo3Char"/>
    <w:uiPriority w:val="99"/>
    <w:qFormat/>
    <w:rsid w:val="009103A6"/>
    <w:pPr>
      <w:keepNext/>
      <w:keepLines/>
      <w:spacing w:before="280" w:after="80"/>
      <w:outlineLvl w:val="2"/>
    </w:pPr>
    <w:rPr>
      <w:b/>
      <w:bCs/>
      <w:sz w:val="28"/>
      <w:szCs w:val="28"/>
    </w:rPr>
  </w:style>
  <w:style w:type="paragraph" w:styleId="Ttulo4">
    <w:name w:val="heading 4"/>
    <w:basedOn w:val="Normal1"/>
    <w:next w:val="Normal1"/>
    <w:link w:val="Ttulo4Char"/>
    <w:uiPriority w:val="99"/>
    <w:qFormat/>
    <w:rsid w:val="009103A6"/>
    <w:pPr>
      <w:keepNext/>
      <w:keepLines/>
      <w:spacing w:before="240" w:after="40"/>
      <w:outlineLvl w:val="3"/>
    </w:pPr>
    <w:rPr>
      <w:b/>
      <w:bCs/>
    </w:rPr>
  </w:style>
  <w:style w:type="paragraph" w:styleId="Ttulo5">
    <w:name w:val="heading 5"/>
    <w:basedOn w:val="Normal1"/>
    <w:next w:val="Normal1"/>
    <w:link w:val="Ttulo5Char"/>
    <w:uiPriority w:val="99"/>
    <w:qFormat/>
    <w:rsid w:val="009103A6"/>
    <w:pPr>
      <w:keepNext/>
      <w:keepLines/>
      <w:spacing w:before="220" w:after="40"/>
      <w:outlineLvl w:val="4"/>
    </w:pPr>
    <w:rPr>
      <w:b/>
      <w:bCs/>
      <w:sz w:val="22"/>
      <w:szCs w:val="22"/>
    </w:rPr>
  </w:style>
  <w:style w:type="paragraph" w:styleId="Ttulo6">
    <w:name w:val="heading 6"/>
    <w:basedOn w:val="Normal1"/>
    <w:next w:val="Normal1"/>
    <w:link w:val="Ttulo6Char"/>
    <w:uiPriority w:val="99"/>
    <w:qFormat/>
    <w:rsid w:val="009103A6"/>
    <w:pPr>
      <w:keepNext/>
      <w:keepLines/>
      <w:spacing w:before="200" w:after="40"/>
      <w:outlineLvl w:val="5"/>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0">
    <w:name w:val="Normal1"/>
    <w:rsid w:val="009103A6"/>
  </w:style>
  <w:style w:type="table" w:customStyle="1" w:styleId="TableNormal">
    <w:name w:val="Table Normal"/>
    <w:rsid w:val="009103A6"/>
    <w:tblPr>
      <w:tblCellMar>
        <w:top w:w="0" w:type="dxa"/>
        <w:left w:w="0" w:type="dxa"/>
        <w:bottom w:w="0" w:type="dxa"/>
        <w:right w:w="0" w:type="dxa"/>
      </w:tblCellMar>
    </w:tblPr>
  </w:style>
  <w:style w:type="paragraph" w:styleId="Ttulo">
    <w:name w:val="Title"/>
    <w:basedOn w:val="Normal1"/>
    <w:next w:val="Normal1"/>
    <w:link w:val="TtuloChar"/>
    <w:uiPriority w:val="99"/>
    <w:qFormat/>
    <w:rsid w:val="009103A6"/>
    <w:pPr>
      <w:keepNext/>
      <w:spacing w:before="240" w:after="120"/>
    </w:pPr>
    <w:rPr>
      <w:rFonts w:ascii="Arial" w:hAnsi="Arial" w:cs="Arial"/>
      <w:sz w:val="28"/>
      <w:szCs w:val="28"/>
    </w:rPr>
  </w:style>
  <w:style w:type="character" w:customStyle="1" w:styleId="Ttulo1Char">
    <w:name w:val="Título 1 Char"/>
    <w:basedOn w:val="Fontepargpadro"/>
    <w:link w:val="Ttulo1"/>
    <w:uiPriority w:val="99"/>
    <w:locked/>
    <w:rsid w:val="009103A6"/>
    <w:rPr>
      <w:rFonts w:ascii="Cambria" w:hAnsi="Cambria" w:cs="Cambria"/>
      <w:b/>
      <w:bCs/>
      <w:kern w:val="32"/>
      <w:sz w:val="32"/>
      <w:szCs w:val="32"/>
    </w:rPr>
  </w:style>
  <w:style w:type="character" w:customStyle="1" w:styleId="Ttulo2Char">
    <w:name w:val="Título 2 Char"/>
    <w:basedOn w:val="Fontepargpadro"/>
    <w:link w:val="Ttulo2"/>
    <w:uiPriority w:val="99"/>
    <w:semiHidden/>
    <w:locked/>
    <w:rsid w:val="009103A6"/>
    <w:rPr>
      <w:rFonts w:ascii="Cambria" w:hAnsi="Cambria" w:cs="Cambria"/>
      <w:b/>
      <w:bCs/>
      <w:i/>
      <w:iCs/>
      <w:sz w:val="28"/>
      <w:szCs w:val="28"/>
    </w:rPr>
  </w:style>
  <w:style w:type="character" w:customStyle="1" w:styleId="Ttulo3Char">
    <w:name w:val="Título 3 Char"/>
    <w:basedOn w:val="Fontepargpadro"/>
    <w:link w:val="Ttulo3"/>
    <w:uiPriority w:val="99"/>
    <w:semiHidden/>
    <w:locked/>
    <w:rsid w:val="009103A6"/>
    <w:rPr>
      <w:rFonts w:ascii="Cambria" w:hAnsi="Cambria" w:cs="Cambria"/>
      <w:b/>
      <w:bCs/>
      <w:sz w:val="26"/>
      <w:szCs w:val="26"/>
    </w:rPr>
  </w:style>
  <w:style w:type="character" w:customStyle="1" w:styleId="Ttulo4Char">
    <w:name w:val="Título 4 Char"/>
    <w:basedOn w:val="Fontepargpadro"/>
    <w:link w:val="Ttulo4"/>
    <w:uiPriority w:val="99"/>
    <w:semiHidden/>
    <w:locked/>
    <w:rsid w:val="009103A6"/>
    <w:rPr>
      <w:rFonts w:ascii="Calibri" w:hAnsi="Calibri" w:cs="Calibri"/>
      <w:b/>
      <w:bCs/>
      <w:sz w:val="28"/>
      <w:szCs w:val="28"/>
    </w:rPr>
  </w:style>
  <w:style w:type="character" w:customStyle="1" w:styleId="Ttulo5Char">
    <w:name w:val="Título 5 Char"/>
    <w:basedOn w:val="Fontepargpadro"/>
    <w:link w:val="Ttulo5"/>
    <w:uiPriority w:val="99"/>
    <w:semiHidden/>
    <w:locked/>
    <w:rsid w:val="009103A6"/>
    <w:rPr>
      <w:rFonts w:ascii="Calibri" w:hAnsi="Calibri" w:cs="Calibri"/>
      <w:b/>
      <w:bCs/>
      <w:i/>
      <w:iCs/>
      <w:sz w:val="26"/>
      <w:szCs w:val="26"/>
    </w:rPr>
  </w:style>
  <w:style w:type="character" w:customStyle="1" w:styleId="Ttulo6Char">
    <w:name w:val="Título 6 Char"/>
    <w:basedOn w:val="Fontepargpadro"/>
    <w:link w:val="Ttulo6"/>
    <w:uiPriority w:val="99"/>
    <w:semiHidden/>
    <w:locked/>
    <w:rsid w:val="009103A6"/>
    <w:rPr>
      <w:rFonts w:ascii="Calibri" w:hAnsi="Calibri" w:cs="Calibri"/>
      <w:b/>
      <w:bCs/>
    </w:rPr>
  </w:style>
  <w:style w:type="paragraph" w:customStyle="1" w:styleId="normal11">
    <w:name w:val="normal1"/>
    <w:uiPriority w:val="99"/>
    <w:rsid w:val="00CC0D66"/>
  </w:style>
  <w:style w:type="character" w:customStyle="1" w:styleId="TtuloChar">
    <w:name w:val="Título Char"/>
    <w:basedOn w:val="Fontepargpadro"/>
    <w:link w:val="Ttulo"/>
    <w:uiPriority w:val="99"/>
    <w:locked/>
    <w:rsid w:val="009103A6"/>
    <w:rPr>
      <w:rFonts w:ascii="Cambria" w:hAnsi="Cambria" w:cs="Cambria"/>
      <w:b/>
      <w:bCs/>
      <w:kern w:val="28"/>
      <w:sz w:val="32"/>
      <w:szCs w:val="32"/>
    </w:rPr>
  </w:style>
  <w:style w:type="table" w:customStyle="1" w:styleId="TableNormal1">
    <w:name w:val="Table Normal1"/>
    <w:uiPriority w:val="99"/>
    <w:rsid w:val="00CC0D66"/>
    <w:tblPr>
      <w:tblCellMar>
        <w:top w:w="0" w:type="dxa"/>
        <w:left w:w="0" w:type="dxa"/>
        <w:bottom w:w="0" w:type="dxa"/>
        <w:right w:w="0" w:type="dxa"/>
      </w:tblCellMar>
    </w:tblPr>
  </w:style>
  <w:style w:type="paragraph" w:customStyle="1" w:styleId="Normal1">
    <w:name w:val="Normal1"/>
    <w:uiPriority w:val="99"/>
    <w:rsid w:val="009103A6"/>
  </w:style>
  <w:style w:type="paragraph" w:styleId="Subttulo">
    <w:name w:val="Subtitle"/>
    <w:basedOn w:val="Normal"/>
    <w:next w:val="Normal"/>
    <w:link w:val="SubttuloChar"/>
    <w:rsid w:val="009103A6"/>
    <w:pPr>
      <w:keepNext/>
      <w:spacing w:before="240" w:after="120"/>
      <w:jc w:val="center"/>
    </w:pPr>
    <w:rPr>
      <w:rFonts w:ascii="Arial" w:eastAsia="Arial" w:hAnsi="Arial" w:cs="Arial"/>
      <w:i/>
      <w:color w:val="000000"/>
      <w:sz w:val="28"/>
      <w:szCs w:val="28"/>
    </w:rPr>
  </w:style>
  <w:style w:type="character" w:customStyle="1" w:styleId="SubttuloChar">
    <w:name w:val="Subtítulo Char"/>
    <w:basedOn w:val="Fontepargpadro"/>
    <w:link w:val="Subttulo"/>
    <w:uiPriority w:val="99"/>
    <w:locked/>
    <w:rsid w:val="009103A6"/>
    <w:rPr>
      <w:rFonts w:ascii="Cambria" w:hAnsi="Cambria" w:cs="Cambria"/>
      <w:sz w:val="24"/>
      <w:szCs w:val="24"/>
    </w:rPr>
  </w:style>
  <w:style w:type="table" w:customStyle="1" w:styleId="Estilo">
    <w:name w:val="Estilo"/>
    <w:uiPriority w:val="99"/>
    <w:rsid w:val="009103A6"/>
    <w:rPr>
      <w:sz w:val="20"/>
      <w:szCs w:val="20"/>
    </w:rPr>
    <w:tblPr>
      <w:tblStyleRowBandSize w:val="1"/>
      <w:tblStyleColBandSize w:val="1"/>
      <w:tblCellMar>
        <w:top w:w="55" w:type="dxa"/>
        <w:left w:w="44" w:type="dxa"/>
        <w:bottom w:w="55" w:type="dxa"/>
        <w:right w:w="55" w:type="dxa"/>
      </w:tblCellMar>
    </w:tblPr>
  </w:style>
  <w:style w:type="table" w:customStyle="1" w:styleId="Estilo2">
    <w:name w:val="Estilo2"/>
    <w:uiPriority w:val="99"/>
    <w:rsid w:val="009103A6"/>
    <w:rPr>
      <w:sz w:val="20"/>
      <w:szCs w:val="20"/>
    </w:rPr>
    <w:tblPr>
      <w:tblStyleRowBandSize w:val="1"/>
      <w:tblStyleColBandSize w:val="1"/>
      <w:tblCellMar>
        <w:top w:w="55" w:type="dxa"/>
        <w:left w:w="44" w:type="dxa"/>
        <w:bottom w:w="55" w:type="dxa"/>
        <w:right w:w="55" w:type="dxa"/>
      </w:tblCellMar>
    </w:tblPr>
  </w:style>
  <w:style w:type="table" w:customStyle="1" w:styleId="Estilo1">
    <w:name w:val="Estilo1"/>
    <w:uiPriority w:val="99"/>
    <w:rsid w:val="009103A6"/>
    <w:rPr>
      <w:sz w:val="20"/>
      <w:szCs w:val="20"/>
    </w:rPr>
    <w:tblPr>
      <w:tblStyleRowBandSize w:val="1"/>
      <w:tblStyleColBandSize w:val="1"/>
      <w:tblCellMar>
        <w:top w:w="28" w:type="dxa"/>
        <w:left w:w="18" w:type="dxa"/>
        <w:bottom w:w="28" w:type="dxa"/>
        <w:right w:w="28" w:type="dxa"/>
      </w:tblCellMar>
    </w:tblPr>
  </w:style>
  <w:style w:type="paragraph" w:styleId="Textodebalo">
    <w:name w:val="Balloon Text"/>
    <w:basedOn w:val="Normal"/>
    <w:link w:val="TextodebaloChar"/>
    <w:uiPriority w:val="99"/>
    <w:semiHidden/>
    <w:rsid w:val="009103A6"/>
    <w:rPr>
      <w:rFonts w:ascii="Tahoma" w:hAnsi="Tahoma" w:cs="Tahoma"/>
      <w:sz w:val="16"/>
      <w:szCs w:val="16"/>
    </w:rPr>
  </w:style>
  <w:style w:type="character" w:customStyle="1" w:styleId="TextodebaloChar">
    <w:name w:val="Texto de balão Char"/>
    <w:basedOn w:val="Fontepargpadro"/>
    <w:link w:val="Textodebalo"/>
    <w:uiPriority w:val="99"/>
    <w:semiHidden/>
    <w:locked/>
    <w:rsid w:val="00CC0D66"/>
    <w:rPr>
      <w:sz w:val="2"/>
      <w:szCs w:val="2"/>
    </w:rPr>
  </w:style>
  <w:style w:type="character" w:styleId="Refdecomentrio">
    <w:name w:val="annotation reference"/>
    <w:basedOn w:val="Fontepargpadro"/>
    <w:uiPriority w:val="99"/>
    <w:semiHidden/>
    <w:rsid w:val="009103A6"/>
    <w:rPr>
      <w:sz w:val="16"/>
      <w:szCs w:val="16"/>
    </w:rPr>
  </w:style>
  <w:style w:type="paragraph" w:styleId="Textodecomentrio">
    <w:name w:val="annotation text"/>
    <w:basedOn w:val="Normal"/>
    <w:link w:val="TextodecomentrioChar"/>
    <w:uiPriority w:val="99"/>
    <w:semiHidden/>
    <w:rsid w:val="009103A6"/>
    <w:pPr>
      <w:widowControl/>
    </w:pPr>
    <w:rPr>
      <w:rFonts w:ascii="Ecofont_Spranq_eco_Sans" w:eastAsia="MS Mincho" w:hAnsi="Ecofont_Spranq_eco_Sans" w:cs="Ecofont_Spranq_eco_Sans"/>
      <w:sz w:val="20"/>
      <w:szCs w:val="20"/>
    </w:rPr>
  </w:style>
  <w:style w:type="character" w:customStyle="1" w:styleId="TextodecomentrioChar">
    <w:name w:val="Texto de comentário Char"/>
    <w:basedOn w:val="Fontepargpadro"/>
    <w:link w:val="Textodecomentrio"/>
    <w:uiPriority w:val="99"/>
    <w:locked/>
    <w:rsid w:val="009103A6"/>
    <w:rPr>
      <w:rFonts w:ascii="Ecofont_Spranq_eco_Sans" w:eastAsia="MS Mincho" w:hAnsi="Ecofont_Spranq_eco_Sans" w:cs="Ecofont_Spranq_eco_Sans"/>
      <w:lang w:val="pt-BR" w:eastAsia="pt-BR"/>
    </w:rPr>
  </w:style>
  <w:style w:type="paragraph" w:customStyle="1" w:styleId="Nivel2">
    <w:name w:val="Nivel 2"/>
    <w:basedOn w:val="Normal"/>
    <w:link w:val="Nivel2Char"/>
    <w:uiPriority w:val="99"/>
    <w:rsid w:val="009103A6"/>
    <w:pPr>
      <w:widowControl/>
      <w:numPr>
        <w:ilvl w:val="1"/>
        <w:numId w:val="2"/>
      </w:numPr>
      <w:spacing w:before="120" w:after="120" w:line="276" w:lineRule="auto"/>
      <w:jc w:val="both"/>
    </w:pPr>
    <w:rPr>
      <w:rFonts w:ascii="Arial" w:eastAsia="MS Mincho" w:hAnsi="Arial" w:cs="Arial"/>
      <w:color w:val="000000"/>
      <w:sz w:val="20"/>
      <w:szCs w:val="20"/>
    </w:rPr>
  </w:style>
  <w:style w:type="character" w:customStyle="1" w:styleId="Nivel2Char">
    <w:name w:val="Nivel 2 Char"/>
    <w:basedOn w:val="Fontepargpadro"/>
    <w:link w:val="Nivel2"/>
    <w:uiPriority w:val="99"/>
    <w:locked/>
    <w:rsid w:val="009103A6"/>
    <w:rPr>
      <w:rFonts w:ascii="Arial" w:eastAsia="MS Mincho" w:hAnsi="Arial" w:cs="Arial"/>
      <w:color w:val="000000"/>
      <w:lang w:val="pt-BR" w:eastAsia="pt-BR"/>
    </w:rPr>
  </w:style>
  <w:style w:type="paragraph" w:customStyle="1" w:styleId="Nivel3">
    <w:name w:val="Nivel 3"/>
    <w:basedOn w:val="Normal"/>
    <w:link w:val="Nivel3Char"/>
    <w:uiPriority w:val="99"/>
    <w:rsid w:val="009103A6"/>
    <w:pPr>
      <w:widowControl/>
      <w:numPr>
        <w:ilvl w:val="2"/>
        <w:numId w:val="2"/>
      </w:numPr>
      <w:spacing w:before="120" w:after="120" w:line="276" w:lineRule="auto"/>
      <w:ind w:left="425"/>
      <w:jc w:val="both"/>
    </w:pPr>
    <w:rPr>
      <w:rFonts w:ascii="Arial" w:eastAsia="MS Mincho" w:hAnsi="Arial" w:cs="Arial"/>
      <w:color w:val="000000"/>
      <w:sz w:val="20"/>
      <w:szCs w:val="20"/>
    </w:rPr>
  </w:style>
  <w:style w:type="character" w:customStyle="1" w:styleId="Nivel3Char">
    <w:name w:val="Nivel 3 Char"/>
    <w:basedOn w:val="Fontepargpadro"/>
    <w:link w:val="Nivel3"/>
    <w:uiPriority w:val="99"/>
    <w:locked/>
    <w:rsid w:val="009103A6"/>
    <w:rPr>
      <w:rFonts w:ascii="Arial" w:eastAsia="MS Mincho" w:hAnsi="Arial" w:cs="Arial"/>
      <w:color w:val="000000"/>
      <w:lang w:val="pt-BR" w:eastAsia="pt-BR"/>
    </w:rPr>
  </w:style>
  <w:style w:type="paragraph" w:customStyle="1" w:styleId="Nvel3-R">
    <w:name w:val="Nível 3-R"/>
    <w:basedOn w:val="Nivel3"/>
    <w:link w:val="Nvel3-RChar"/>
    <w:uiPriority w:val="99"/>
    <w:rsid w:val="009103A6"/>
    <w:rPr>
      <w:i/>
      <w:iCs/>
      <w:color w:val="FF0000"/>
    </w:rPr>
  </w:style>
  <w:style w:type="character" w:customStyle="1" w:styleId="Nvel3-RChar">
    <w:name w:val="Nível 3-R Char"/>
    <w:basedOn w:val="Nivel3Char"/>
    <w:link w:val="Nvel3-R"/>
    <w:uiPriority w:val="99"/>
    <w:locked/>
    <w:rsid w:val="009103A6"/>
    <w:rPr>
      <w:rFonts w:ascii="Arial" w:eastAsia="MS Mincho" w:hAnsi="Arial" w:cs="Arial"/>
      <w:i/>
      <w:iCs/>
      <w:color w:val="FF0000"/>
      <w:lang w:val="pt-BR" w:eastAsia="pt-BR"/>
    </w:rPr>
  </w:style>
  <w:style w:type="table" w:styleId="Tabelacomgrade">
    <w:name w:val="Table Grid"/>
    <w:basedOn w:val="Tabelanormal"/>
    <w:uiPriority w:val="99"/>
    <w:locked/>
    <w:rsid w:val="009103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1">
    <w:name w:val="normal__char1"/>
    <w:uiPriority w:val="99"/>
    <w:rsid w:val="009103A6"/>
    <w:rPr>
      <w:rFonts w:ascii="Arial" w:hAnsi="Arial" w:cs="Arial"/>
      <w:sz w:val="24"/>
      <w:szCs w:val="24"/>
      <w:u w:val="none"/>
      <w:effect w:val="none"/>
    </w:rPr>
  </w:style>
  <w:style w:type="character" w:styleId="Hyperlink">
    <w:name w:val="Hyperlink"/>
    <w:basedOn w:val="Fontepargpadro"/>
    <w:uiPriority w:val="99"/>
    <w:rsid w:val="009103A6"/>
    <w:rPr>
      <w:color w:val="000080"/>
      <w:u w:val="single"/>
    </w:rPr>
  </w:style>
  <w:style w:type="paragraph" w:customStyle="1" w:styleId="ou">
    <w:name w:val="ou"/>
    <w:basedOn w:val="Normal"/>
    <w:link w:val="ouChar"/>
    <w:uiPriority w:val="99"/>
    <w:rsid w:val="009103A6"/>
    <w:pPr>
      <w:widowControl/>
      <w:spacing w:before="60" w:after="60" w:line="259" w:lineRule="auto"/>
      <w:jc w:val="center"/>
    </w:pPr>
    <w:rPr>
      <w:rFonts w:ascii="Arial" w:hAnsi="Arial" w:cs="Arial"/>
      <w:b/>
      <w:bCs/>
      <w:i/>
      <w:iCs/>
      <w:color w:val="FF0000"/>
      <w:u w:val="single"/>
    </w:rPr>
  </w:style>
  <w:style w:type="character" w:customStyle="1" w:styleId="ouChar">
    <w:name w:val="ou Char"/>
    <w:basedOn w:val="Fontepargpadro"/>
    <w:link w:val="ou"/>
    <w:uiPriority w:val="99"/>
    <w:locked/>
    <w:rsid w:val="009103A6"/>
    <w:rPr>
      <w:rFonts w:ascii="Arial" w:hAnsi="Arial" w:cs="Arial"/>
      <w:b/>
      <w:bCs/>
      <w:i/>
      <w:iCs/>
      <w:color w:val="FF0000"/>
      <w:sz w:val="24"/>
      <w:szCs w:val="24"/>
      <w:u w:val="single"/>
      <w:lang w:val="pt-BR" w:eastAsia="pt-BR"/>
    </w:rPr>
  </w:style>
  <w:style w:type="paragraph" w:customStyle="1" w:styleId="Nvel2-Red">
    <w:name w:val="Nível 2 -Red"/>
    <w:basedOn w:val="Nivel2"/>
    <w:link w:val="Nvel2-RedChar"/>
    <w:uiPriority w:val="99"/>
    <w:rsid w:val="009103A6"/>
    <w:rPr>
      <w:i/>
      <w:iCs/>
      <w:color w:val="FF0000"/>
    </w:rPr>
  </w:style>
  <w:style w:type="character" w:customStyle="1" w:styleId="Nvel2-RedChar">
    <w:name w:val="Nível 2 -Red Char"/>
    <w:basedOn w:val="Nivel2Char"/>
    <w:link w:val="Nvel2-Red"/>
    <w:uiPriority w:val="99"/>
    <w:locked/>
    <w:rsid w:val="009103A6"/>
    <w:rPr>
      <w:rFonts w:ascii="Arial" w:eastAsia="MS Mincho" w:hAnsi="Arial" w:cs="Arial"/>
      <w:i/>
      <w:iCs/>
      <w:color w:val="FF0000"/>
      <w:lang w:val="pt-BR" w:eastAsia="pt-BR"/>
    </w:rPr>
  </w:style>
  <w:style w:type="paragraph" w:customStyle="1" w:styleId="Nvel1-SemNum">
    <w:name w:val="Nível 1-Sem Num"/>
    <w:basedOn w:val="Normal"/>
    <w:link w:val="Nvel1-SemNumChar"/>
    <w:uiPriority w:val="99"/>
    <w:rsid w:val="009103A6"/>
    <w:pPr>
      <w:keepNext/>
      <w:keepLines/>
      <w:widowControl/>
      <w:tabs>
        <w:tab w:val="left" w:pos="567"/>
      </w:tabs>
      <w:spacing w:before="240"/>
      <w:ind w:left="357"/>
      <w:jc w:val="both"/>
      <w:outlineLvl w:val="1"/>
    </w:pPr>
    <w:rPr>
      <w:rFonts w:ascii="Arial" w:eastAsia="MS Gothic" w:hAnsi="Arial" w:cs="Arial"/>
      <w:b/>
      <w:bCs/>
      <w:color w:val="FF0000"/>
      <w:sz w:val="20"/>
      <w:szCs w:val="20"/>
    </w:rPr>
  </w:style>
  <w:style w:type="character" w:customStyle="1" w:styleId="Nvel1-SemNumChar">
    <w:name w:val="Nível 1-Sem Num Char"/>
    <w:basedOn w:val="Fontepargpadro"/>
    <w:link w:val="Nvel1-SemNum"/>
    <w:uiPriority w:val="99"/>
    <w:locked/>
    <w:rsid w:val="009103A6"/>
    <w:rPr>
      <w:rFonts w:ascii="Arial" w:eastAsia="MS Gothic" w:hAnsi="Arial" w:cs="Arial"/>
      <w:b/>
      <w:bCs/>
      <w:color w:val="FF0000"/>
      <w:lang w:val="pt-BR" w:eastAsia="pt-BR"/>
    </w:rPr>
  </w:style>
  <w:style w:type="paragraph" w:customStyle="1" w:styleId="Nivel4">
    <w:name w:val="Nivel 4"/>
    <w:basedOn w:val="Nivel3"/>
    <w:link w:val="Nivel4Char"/>
    <w:uiPriority w:val="99"/>
    <w:rsid w:val="009103A6"/>
    <w:pPr>
      <w:numPr>
        <w:ilvl w:val="3"/>
      </w:numPr>
      <w:ind w:left="851" w:firstLine="0"/>
    </w:pPr>
    <w:rPr>
      <w:color w:val="auto"/>
    </w:rPr>
  </w:style>
  <w:style w:type="character" w:customStyle="1" w:styleId="Nivel4Char">
    <w:name w:val="Nivel 4 Char"/>
    <w:basedOn w:val="Fontepargpadro"/>
    <w:link w:val="Nivel4"/>
    <w:uiPriority w:val="99"/>
    <w:locked/>
    <w:rsid w:val="009103A6"/>
    <w:rPr>
      <w:rFonts w:ascii="Arial" w:eastAsia="MS Mincho" w:hAnsi="Arial" w:cs="Arial"/>
      <w:lang w:val="pt-BR" w:eastAsia="pt-BR"/>
    </w:rPr>
  </w:style>
  <w:style w:type="table" w:customStyle="1" w:styleId="Estilo43">
    <w:name w:val="Estilo43"/>
    <w:uiPriority w:val="99"/>
    <w:rsid w:val="00CC0D66"/>
    <w:rPr>
      <w:sz w:val="20"/>
      <w:szCs w:val="20"/>
    </w:rPr>
    <w:tblPr>
      <w:tblStyleRowBandSize w:val="1"/>
      <w:tblStyleColBandSize w:val="1"/>
      <w:tblCellMar>
        <w:top w:w="55" w:type="dxa"/>
        <w:left w:w="44" w:type="dxa"/>
        <w:bottom w:w="55" w:type="dxa"/>
        <w:right w:w="55" w:type="dxa"/>
      </w:tblCellMar>
    </w:tblPr>
  </w:style>
  <w:style w:type="table" w:customStyle="1" w:styleId="Estilo42">
    <w:name w:val="Estilo42"/>
    <w:uiPriority w:val="99"/>
    <w:rsid w:val="00CC0D66"/>
    <w:rPr>
      <w:sz w:val="20"/>
      <w:szCs w:val="20"/>
    </w:rPr>
    <w:tblPr>
      <w:tblStyleRowBandSize w:val="1"/>
      <w:tblStyleColBandSize w:val="1"/>
      <w:tblCellMar>
        <w:top w:w="55" w:type="dxa"/>
        <w:left w:w="44" w:type="dxa"/>
        <w:bottom w:w="55" w:type="dxa"/>
        <w:right w:w="55" w:type="dxa"/>
      </w:tblCellMar>
    </w:tblPr>
  </w:style>
  <w:style w:type="table" w:customStyle="1" w:styleId="Estilo41">
    <w:name w:val="Estilo41"/>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40">
    <w:name w:val="Estilo40"/>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9">
    <w:name w:val="Estilo39"/>
    <w:uiPriority w:val="99"/>
    <w:rsid w:val="00CC0D66"/>
    <w:rPr>
      <w:sz w:val="20"/>
      <w:szCs w:val="20"/>
    </w:rPr>
    <w:tblPr>
      <w:tblStyleRowBandSize w:val="1"/>
      <w:tblStyleColBandSize w:val="1"/>
      <w:tblCellMar>
        <w:top w:w="28" w:type="dxa"/>
        <w:left w:w="18" w:type="dxa"/>
        <w:bottom w:w="28" w:type="dxa"/>
        <w:right w:w="28" w:type="dxa"/>
      </w:tblCellMar>
    </w:tblPr>
  </w:style>
  <w:style w:type="table" w:customStyle="1" w:styleId="Estilo38">
    <w:name w:val="Estilo38"/>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7">
    <w:name w:val="Estilo37"/>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6">
    <w:name w:val="Estilo36"/>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5">
    <w:name w:val="Estilo35"/>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4">
    <w:name w:val="Estilo34"/>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3">
    <w:name w:val="Estilo33"/>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2">
    <w:name w:val="Estilo32"/>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1">
    <w:name w:val="Estilo31"/>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30">
    <w:name w:val="Estilo30"/>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9">
    <w:name w:val="Estilo29"/>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8">
    <w:name w:val="Estilo28"/>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7">
    <w:name w:val="Estilo27"/>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6">
    <w:name w:val="Estilo26"/>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5">
    <w:name w:val="Estilo25"/>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4">
    <w:name w:val="Estilo24"/>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3">
    <w:name w:val="Estilo23"/>
    <w:uiPriority w:val="99"/>
    <w:rsid w:val="00CC0D66"/>
    <w:rPr>
      <w:sz w:val="20"/>
      <w:szCs w:val="20"/>
    </w:rPr>
    <w:tblPr>
      <w:tblStyleRowBandSize w:val="1"/>
      <w:tblStyleColBandSize w:val="1"/>
      <w:tblCellMar>
        <w:top w:w="0" w:type="dxa"/>
        <w:left w:w="115" w:type="dxa"/>
        <w:bottom w:w="0" w:type="dxa"/>
        <w:right w:w="115" w:type="dxa"/>
      </w:tblCellMar>
    </w:tblPr>
  </w:style>
  <w:style w:type="table" w:customStyle="1" w:styleId="Estilo22">
    <w:name w:val="Estilo22"/>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1">
    <w:name w:val="Estilo21"/>
    <w:uiPriority w:val="99"/>
    <w:rsid w:val="00CC0D66"/>
    <w:rPr>
      <w:sz w:val="20"/>
      <w:szCs w:val="20"/>
    </w:rPr>
    <w:tblPr>
      <w:tblStyleRowBandSize w:val="1"/>
      <w:tblStyleColBandSize w:val="1"/>
      <w:tblCellMar>
        <w:top w:w="0" w:type="dxa"/>
        <w:left w:w="108" w:type="dxa"/>
        <w:bottom w:w="0" w:type="dxa"/>
        <w:right w:w="108" w:type="dxa"/>
      </w:tblCellMar>
    </w:tblPr>
  </w:style>
  <w:style w:type="table" w:customStyle="1" w:styleId="Estilo20">
    <w:name w:val="Estilo20"/>
    <w:uiPriority w:val="99"/>
    <w:rsid w:val="00CC0D66"/>
    <w:rPr>
      <w:sz w:val="20"/>
      <w:szCs w:val="20"/>
    </w:rPr>
    <w:tblPr>
      <w:tblStyleRowBandSize w:val="1"/>
      <w:tblStyleColBandSize w:val="1"/>
      <w:tblCellMar>
        <w:top w:w="0" w:type="dxa"/>
        <w:left w:w="108" w:type="dxa"/>
        <w:bottom w:w="0" w:type="dxa"/>
        <w:right w:w="108" w:type="dxa"/>
      </w:tblCellMar>
    </w:tblPr>
  </w:style>
  <w:style w:type="paragraph" w:customStyle="1" w:styleId="Nivel01">
    <w:name w:val="Nivel 01"/>
    <w:basedOn w:val="Ttulo1"/>
    <w:next w:val="Normal"/>
    <w:link w:val="Nivel01Char"/>
    <w:uiPriority w:val="99"/>
    <w:rsid w:val="009103A6"/>
    <w:pPr>
      <w:keepLines/>
      <w:tabs>
        <w:tab w:val="clear" w:pos="-432"/>
        <w:tab w:val="clear" w:pos="10728"/>
        <w:tab w:val="num" w:pos="360"/>
        <w:tab w:val="left" w:pos="567"/>
      </w:tabs>
      <w:spacing w:before="240"/>
      <w:ind w:right="0" w:firstLine="0"/>
    </w:pPr>
    <w:rPr>
      <w:rFonts w:ascii="Arial" w:hAnsi="Arial" w:cs="Arial"/>
      <w:color w:val="auto"/>
      <w:sz w:val="20"/>
      <w:szCs w:val="20"/>
    </w:rPr>
  </w:style>
  <w:style w:type="paragraph" w:customStyle="1" w:styleId="Nivel5">
    <w:name w:val="Nivel 5"/>
    <w:basedOn w:val="Nivel4"/>
    <w:uiPriority w:val="99"/>
    <w:rsid w:val="009103A6"/>
    <w:pPr>
      <w:numPr>
        <w:ilvl w:val="0"/>
        <w:numId w:val="0"/>
      </w:numPr>
      <w:ind w:left="1276"/>
    </w:pPr>
    <w:rPr>
      <w:rFonts w:eastAsia="Times New Roman"/>
    </w:rPr>
  </w:style>
  <w:style w:type="paragraph" w:styleId="PargrafodaLista">
    <w:name w:val="List Paragraph"/>
    <w:basedOn w:val="Normal"/>
    <w:uiPriority w:val="99"/>
    <w:qFormat/>
    <w:rsid w:val="009103A6"/>
    <w:pPr>
      <w:ind w:left="720"/>
    </w:pPr>
  </w:style>
  <w:style w:type="paragraph" w:styleId="NormalWeb">
    <w:name w:val="Normal (Web)"/>
    <w:basedOn w:val="Normal"/>
    <w:uiPriority w:val="99"/>
    <w:rsid w:val="009103A6"/>
    <w:pPr>
      <w:widowControl/>
      <w:spacing w:before="100" w:beforeAutospacing="1" w:after="100" w:afterAutospacing="1"/>
    </w:pPr>
  </w:style>
  <w:style w:type="table" w:customStyle="1" w:styleId="Estilo19">
    <w:name w:val="Estilo19"/>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8">
    <w:name w:val="Estilo18"/>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7">
    <w:name w:val="Estilo17"/>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6">
    <w:name w:val="Estilo16"/>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5">
    <w:name w:val="Estilo15"/>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4">
    <w:name w:val="Estilo14"/>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3">
    <w:name w:val="Estilo13"/>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2">
    <w:name w:val="Estilo12"/>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1">
    <w:name w:val="Estilo11"/>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10">
    <w:name w:val="Estilo10"/>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9">
    <w:name w:val="Estilo9"/>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8">
    <w:name w:val="Estilo8"/>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7">
    <w:name w:val="Estilo7"/>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6">
    <w:name w:val="Estilo6"/>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5">
    <w:name w:val="Estilo5"/>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4">
    <w:name w:val="Estilo4"/>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table" w:customStyle="1" w:styleId="Estilo3">
    <w:name w:val="Estilo3"/>
    <w:basedOn w:val="TableNormal1"/>
    <w:uiPriority w:val="99"/>
    <w:rsid w:val="00CC0D66"/>
    <w:rPr>
      <w:sz w:val="20"/>
      <w:szCs w:val="20"/>
    </w:rPr>
    <w:tblPr>
      <w:tblStyleRowBandSize w:val="1"/>
      <w:tblStyleColBandSize w:val="1"/>
      <w:tblCellMar>
        <w:top w:w="28" w:type="dxa"/>
        <w:left w:w="115" w:type="dxa"/>
        <w:bottom w:w="28" w:type="dxa"/>
        <w:right w:w="115" w:type="dxa"/>
      </w:tblCellMar>
    </w:tblPr>
  </w:style>
  <w:style w:type="paragraph" w:styleId="Assuntodocomentrio">
    <w:name w:val="annotation subject"/>
    <w:basedOn w:val="Textodecomentrio"/>
    <w:next w:val="Textodecomentrio"/>
    <w:link w:val="AssuntodocomentrioChar"/>
    <w:uiPriority w:val="99"/>
    <w:semiHidden/>
    <w:rsid w:val="00E05E01"/>
    <w:rPr>
      <w:b/>
      <w:bCs/>
    </w:rPr>
  </w:style>
  <w:style w:type="character" w:customStyle="1" w:styleId="AssuntodocomentrioChar">
    <w:name w:val="Assunto do comentário Char"/>
    <w:basedOn w:val="TextodecomentrioChar"/>
    <w:link w:val="Assuntodocomentrio"/>
    <w:uiPriority w:val="99"/>
    <w:semiHidden/>
    <w:locked/>
    <w:rsid w:val="00E05E01"/>
    <w:rPr>
      <w:rFonts w:ascii="Ecofont_Spranq_eco_Sans" w:eastAsia="MS Mincho" w:hAnsi="Ecofont_Spranq_eco_Sans" w:cs="Ecofont_Spranq_eco_Sans"/>
      <w:b/>
      <w:bCs/>
      <w:lang w:val="pt-BR" w:eastAsia="pt-BR"/>
    </w:rPr>
  </w:style>
  <w:style w:type="character" w:customStyle="1" w:styleId="Nivel01Char">
    <w:name w:val="Nivel 01 Char"/>
    <w:basedOn w:val="TtuloChar"/>
    <w:link w:val="Nivel01"/>
    <w:uiPriority w:val="99"/>
    <w:locked/>
    <w:rsid w:val="001313B5"/>
    <w:rPr>
      <w:rFonts w:ascii="Arial" w:hAnsi="Arial" w:cs="Arial"/>
      <w:b/>
      <w:bCs/>
      <w:kern w:val="28"/>
      <w:sz w:val="32"/>
      <w:szCs w:val="32"/>
      <w:lang w:val="pt-BR" w:eastAsia="pt-BR"/>
    </w:rPr>
  </w:style>
  <w:style w:type="paragraph" w:customStyle="1" w:styleId="western">
    <w:name w:val="western"/>
    <w:basedOn w:val="Normal"/>
    <w:uiPriority w:val="99"/>
    <w:rsid w:val="00D75D6C"/>
    <w:pPr>
      <w:widowControl/>
      <w:spacing w:before="100" w:beforeAutospacing="1" w:after="119"/>
    </w:pPr>
  </w:style>
  <w:style w:type="table" w:customStyle="1" w:styleId="25">
    <w:name w:val="25"/>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24">
    <w:name w:val="24"/>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23">
    <w:name w:val="23"/>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22">
    <w:name w:val="22"/>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21">
    <w:name w:val="21"/>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20">
    <w:name w:val="20"/>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19">
    <w:name w:val="19"/>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18">
    <w:name w:val="18"/>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17">
    <w:name w:val="17"/>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16">
    <w:name w:val="16"/>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15">
    <w:name w:val="15"/>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14">
    <w:name w:val="14"/>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13">
    <w:name w:val="13"/>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12">
    <w:name w:val="12"/>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11">
    <w:name w:val="11"/>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10">
    <w:name w:val="10"/>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9">
    <w:name w:val="9"/>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8">
    <w:name w:val="8"/>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7">
    <w:name w:val="7"/>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6">
    <w:name w:val="6"/>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5">
    <w:name w:val="5"/>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4">
    <w:name w:val="4"/>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3">
    <w:name w:val="3"/>
    <w:basedOn w:val="Tabelanormal"/>
    <w:rsid w:val="009103A6"/>
    <w:rPr>
      <w:sz w:val="20"/>
      <w:szCs w:val="20"/>
    </w:rPr>
    <w:tblPr>
      <w:tblStyleRowBandSize w:val="1"/>
      <w:tblStyleColBandSize w:val="1"/>
      <w:tblInd w:w="0" w:type="dxa"/>
      <w:tblCellMar>
        <w:top w:w="0" w:type="dxa"/>
        <w:left w:w="108" w:type="dxa"/>
        <w:bottom w:w="0" w:type="dxa"/>
        <w:right w:w="108" w:type="dxa"/>
      </w:tblCellMar>
    </w:tblPr>
  </w:style>
  <w:style w:type="table" w:customStyle="1" w:styleId="2">
    <w:name w:val="2"/>
    <w:basedOn w:val="Tabelanormal"/>
    <w:rsid w:val="009103A6"/>
    <w:tblPr>
      <w:tblStyleRowBandSize w:val="1"/>
      <w:tblStyleColBandSize w:val="1"/>
      <w:tblInd w:w="0" w:type="dxa"/>
      <w:tblCellMar>
        <w:top w:w="28" w:type="dxa"/>
        <w:left w:w="115" w:type="dxa"/>
        <w:bottom w:w="28" w:type="dxa"/>
        <w:right w:w="115" w:type="dxa"/>
      </w:tblCellMar>
    </w:tblPr>
  </w:style>
  <w:style w:type="table" w:customStyle="1" w:styleId="1">
    <w:name w:val="1"/>
    <w:basedOn w:val="Tabelanormal"/>
    <w:rsid w:val="009103A6"/>
    <w:tblPr>
      <w:tblStyleRowBandSize w:val="1"/>
      <w:tblStyleColBandSize w:val="1"/>
      <w:tblInd w:w="0" w:type="dxa"/>
      <w:tblCellMar>
        <w:top w:w="28" w:type="dxa"/>
        <w:left w:w="115" w:type="dxa"/>
        <w:bottom w:w="28" w:type="dxa"/>
        <w:right w:w="115" w:type="dxa"/>
      </w:tblCellMar>
    </w:tblPr>
  </w:style>
  <w:style w:type="character" w:customStyle="1" w:styleId="Fontepargpadro3">
    <w:name w:val="Fonte parág. padrão3"/>
    <w:rsid w:val="00E51D22"/>
  </w:style>
  <w:style w:type="character" w:customStyle="1" w:styleId="apple-tab-span">
    <w:name w:val="apple-tab-span"/>
    <w:basedOn w:val="Fontepargpadro"/>
    <w:rsid w:val="00D4742F"/>
  </w:style>
</w:styles>
</file>

<file path=word/webSettings.xml><?xml version="1.0" encoding="utf-8"?>
<w:webSettings xmlns:r="http://schemas.openxmlformats.org/officeDocument/2006/relationships" xmlns:w="http://schemas.openxmlformats.org/wordprocessingml/2006/main">
  <w:divs>
    <w:div w:id="129246979">
      <w:bodyDiv w:val="1"/>
      <w:marLeft w:val="0"/>
      <w:marRight w:val="0"/>
      <w:marTop w:val="0"/>
      <w:marBottom w:val="0"/>
      <w:divBdr>
        <w:top w:val="none" w:sz="0" w:space="0" w:color="auto"/>
        <w:left w:val="none" w:sz="0" w:space="0" w:color="auto"/>
        <w:bottom w:val="none" w:sz="0" w:space="0" w:color="auto"/>
        <w:right w:val="none" w:sz="0" w:space="0" w:color="auto"/>
      </w:divBdr>
    </w:div>
    <w:div w:id="333725770">
      <w:bodyDiv w:val="1"/>
      <w:marLeft w:val="0"/>
      <w:marRight w:val="0"/>
      <w:marTop w:val="0"/>
      <w:marBottom w:val="0"/>
      <w:divBdr>
        <w:top w:val="none" w:sz="0" w:space="0" w:color="auto"/>
        <w:left w:val="none" w:sz="0" w:space="0" w:color="auto"/>
        <w:bottom w:val="none" w:sz="0" w:space="0" w:color="auto"/>
        <w:right w:val="none" w:sz="0" w:space="0" w:color="auto"/>
      </w:divBdr>
    </w:div>
    <w:div w:id="727997351">
      <w:bodyDiv w:val="1"/>
      <w:marLeft w:val="0"/>
      <w:marRight w:val="0"/>
      <w:marTop w:val="0"/>
      <w:marBottom w:val="0"/>
      <w:divBdr>
        <w:top w:val="none" w:sz="0" w:space="0" w:color="auto"/>
        <w:left w:val="none" w:sz="0" w:space="0" w:color="auto"/>
        <w:bottom w:val="none" w:sz="0" w:space="0" w:color="auto"/>
        <w:right w:val="none" w:sz="0" w:space="0" w:color="auto"/>
      </w:divBdr>
    </w:div>
    <w:div w:id="987444125">
      <w:bodyDiv w:val="1"/>
      <w:marLeft w:val="0"/>
      <w:marRight w:val="0"/>
      <w:marTop w:val="0"/>
      <w:marBottom w:val="0"/>
      <w:divBdr>
        <w:top w:val="none" w:sz="0" w:space="0" w:color="auto"/>
        <w:left w:val="none" w:sz="0" w:space="0" w:color="auto"/>
        <w:bottom w:val="none" w:sz="0" w:space="0" w:color="auto"/>
        <w:right w:val="none" w:sz="0" w:space="0" w:color="auto"/>
      </w:divBdr>
    </w:div>
    <w:div w:id="991448323">
      <w:bodyDiv w:val="1"/>
      <w:marLeft w:val="0"/>
      <w:marRight w:val="0"/>
      <w:marTop w:val="0"/>
      <w:marBottom w:val="0"/>
      <w:divBdr>
        <w:top w:val="none" w:sz="0" w:space="0" w:color="auto"/>
        <w:left w:val="none" w:sz="0" w:space="0" w:color="auto"/>
        <w:bottom w:val="none" w:sz="0" w:space="0" w:color="auto"/>
        <w:right w:val="none" w:sz="0" w:space="0" w:color="auto"/>
      </w:divBdr>
    </w:div>
    <w:div w:id="1235362136">
      <w:bodyDiv w:val="1"/>
      <w:marLeft w:val="0"/>
      <w:marRight w:val="0"/>
      <w:marTop w:val="0"/>
      <w:marBottom w:val="0"/>
      <w:divBdr>
        <w:top w:val="none" w:sz="0" w:space="0" w:color="auto"/>
        <w:left w:val="none" w:sz="0" w:space="0" w:color="auto"/>
        <w:bottom w:val="none" w:sz="0" w:space="0" w:color="auto"/>
        <w:right w:val="none" w:sz="0" w:space="0" w:color="auto"/>
      </w:divBdr>
    </w:div>
    <w:div w:id="1365522530">
      <w:bodyDiv w:val="1"/>
      <w:marLeft w:val="0"/>
      <w:marRight w:val="0"/>
      <w:marTop w:val="0"/>
      <w:marBottom w:val="0"/>
      <w:divBdr>
        <w:top w:val="none" w:sz="0" w:space="0" w:color="auto"/>
        <w:left w:val="none" w:sz="0" w:space="0" w:color="auto"/>
        <w:bottom w:val="none" w:sz="0" w:space="0" w:color="auto"/>
        <w:right w:val="none" w:sz="0" w:space="0" w:color="auto"/>
      </w:divBdr>
    </w:div>
    <w:div w:id="1488479273">
      <w:bodyDiv w:val="1"/>
      <w:marLeft w:val="0"/>
      <w:marRight w:val="0"/>
      <w:marTop w:val="0"/>
      <w:marBottom w:val="0"/>
      <w:divBdr>
        <w:top w:val="none" w:sz="0" w:space="0" w:color="auto"/>
        <w:left w:val="none" w:sz="0" w:space="0" w:color="auto"/>
        <w:bottom w:val="none" w:sz="0" w:space="0" w:color="auto"/>
        <w:right w:val="none" w:sz="0" w:space="0" w:color="auto"/>
      </w:divBdr>
    </w:div>
    <w:div w:id="1704092954">
      <w:bodyDiv w:val="1"/>
      <w:marLeft w:val="0"/>
      <w:marRight w:val="0"/>
      <w:marTop w:val="0"/>
      <w:marBottom w:val="0"/>
      <w:divBdr>
        <w:top w:val="none" w:sz="0" w:space="0" w:color="auto"/>
        <w:left w:val="none" w:sz="0" w:space="0" w:color="auto"/>
        <w:bottom w:val="none" w:sz="0" w:space="0" w:color="auto"/>
        <w:right w:val="none" w:sz="0" w:space="0" w:color="auto"/>
      </w:divBdr>
    </w:div>
    <w:div w:id="1727099604">
      <w:bodyDiv w:val="1"/>
      <w:marLeft w:val="0"/>
      <w:marRight w:val="0"/>
      <w:marTop w:val="0"/>
      <w:marBottom w:val="0"/>
      <w:divBdr>
        <w:top w:val="none" w:sz="0" w:space="0" w:color="auto"/>
        <w:left w:val="none" w:sz="0" w:space="0" w:color="auto"/>
        <w:bottom w:val="none" w:sz="0" w:space="0" w:color="auto"/>
        <w:right w:val="none" w:sz="0" w:space="0" w:color="auto"/>
      </w:divBdr>
    </w:div>
    <w:div w:id="1774938697">
      <w:bodyDiv w:val="1"/>
      <w:marLeft w:val="0"/>
      <w:marRight w:val="0"/>
      <w:marTop w:val="0"/>
      <w:marBottom w:val="0"/>
      <w:divBdr>
        <w:top w:val="none" w:sz="0" w:space="0" w:color="auto"/>
        <w:left w:val="none" w:sz="0" w:space="0" w:color="auto"/>
        <w:bottom w:val="none" w:sz="0" w:space="0" w:color="auto"/>
        <w:right w:val="none" w:sz="0" w:space="0" w:color="auto"/>
      </w:divBdr>
    </w:div>
    <w:div w:id="1877891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rasob@trt7.jus.br" TargetMode="External"/><Relationship Id="rId13" Type="http://schemas.openxmlformats.org/officeDocument/2006/relationships/hyperlink" Target="https://www.planalto.gov.br/ccivil_03/_ato2019-2022/2022/Decreto/D11246.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ortaltransparencia.gov.br/sancoes/cnep" TargetMode="External"/><Relationship Id="rId3" Type="http://schemas.openxmlformats.org/officeDocument/2006/relationships/styles" Target="styles.xml"/><Relationship Id="rId21" Type="http://schemas.openxmlformats.org/officeDocument/2006/relationships/hyperlink" Target="https://www.planalto.gov.br/ccivil_03/_ato2019-2022/2022/Decreto/D11246.htm" TargetMode="External"/><Relationship Id="rId34" Type="http://schemas.openxmlformats.org/officeDocument/2006/relationships/hyperlink" Target="https://www.trt7.jus.br/index.php?option=com_content&amp;view=article&amp;id=4885&amp;Itemid=1258" TargetMode="External"/><Relationship Id="rId42" Type="http://schemas.openxmlformats.org/officeDocument/2006/relationships/hyperlink" Target="http://legislacao.planalto.gov.br/legisla/legislacao.nsf/Viw_Identificacao/lei%2013.709-2018?OpenDocument" TargetMode="External"/><Relationship Id="rId7" Type="http://schemas.openxmlformats.org/officeDocument/2006/relationships/endnotes" Target="endnotes.xml"/><Relationship Id="rId12" Type="http://schemas.openxmlformats.org/officeDocument/2006/relationships/hyperlink" Target="https://www.planalto.gov.br/ccivil_03/_ato2019-2022/2022/Decreto/D11246.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www.planalto.gov.br/ccivil_03/_ato2019-2022/2022/Decreto/D11246.htm" TargetMode="External"/><Relationship Id="rId33" Type="http://schemas.openxmlformats.org/officeDocument/2006/relationships/hyperlink" Target="http://www.planalto.gov.br/ccivil_03/Leis/LCP/Lcp123.htm" TargetMode="External"/><Relationship Id="rId38" Type="http://schemas.openxmlformats.org/officeDocument/2006/relationships/hyperlink" Target="http://normas.receita.fazenda.gov.br/sijut2consulta/link.action?visao=anotado&amp;idAto=56753" TargetMode="External"/><Relationship Id="rId2" Type="http://schemas.openxmlformats.org/officeDocument/2006/relationships/numbering" Target="numbering.xml"/><Relationship Id="rId16" Type="http://schemas.openxmlformats.org/officeDocument/2006/relationships/hyperlink" Target="https://www.planalto.gov.br/ccivil_03/_ato2019-2022/2022/Decreto/D11246.htm" TargetMode="External"/><Relationship Id="rId20" Type="http://schemas.openxmlformats.org/officeDocument/2006/relationships/hyperlink" Target="https://www.planalto.gov.br/ccivil_03/_ato2019-2022/2022/Decreto/D11246.htm" TargetMode="External"/><Relationship Id="rId29" Type="http://schemas.openxmlformats.org/officeDocument/2006/relationships/hyperlink" Target="https://www.gov.br/compras/pt-br/acesso-a-informacao/legislacao/instrucoes-normativas/instrucao-normativa-seges-me-no-77-de-4-de-novembro-de-2022" TargetMode="External"/><Relationship Id="rId41" Type="http://schemas.openxmlformats.org/officeDocument/2006/relationships/hyperlink" Target="http://legislacao.planalto.gov.br/legisla/legislacao.nsf/Viw_Identificacao/lei%2013.709-2018?Open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9-2022/2022/Decreto/D11246.htm" TargetMode="External"/><Relationship Id="rId32" Type="http://schemas.openxmlformats.org/officeDocument/2006/relationships/hyperlink" Target="https://www.gov.br/compras/pt-br/acesso-a-informacao/legislacao/instrucoes-normativas/instrucao-normativa-seges-me-no-77-de-4-de-novembro-de-2022" TargetMode="External"/><Relationship Id="rId37" Type="http://schemas.openxmlformats.org/officeDocument/2006/relationships/hyperlink" Target="http://www.planalto.gov.br/ccivil_03/AGU/Pareceres/2019-2022/PRC-JL-01-2020.htm" TargetMode="External"/><Relationship Id="rId40" Type="http://schemas.openxmlformats.org/officeDocument/2006/relationships/hyperlink" Target="http://www.planalto.gov.br/ccivil_03/_Ato2011-2014/2013/Lei/L12846.ht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planalto.gov.br/ccivil_03/leis/l8429.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rasob02@trt7.jus.br" TargetMode="External"/><Relationship Id="rId14" Type="http://schemas.openxmlformats.org/officeDocument/2006/relationships/hyperlink" Target="https://www.planalto.gov.br/ccivil_03/_ato2019-2022/2022/Decreto/D11246.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www.planalto.gov.br/ccivil_03/_ato2019-2022/2022/decreto/D112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no-53-de-8-de-julho-de-2020"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dOUwnb8prxPLBrFBUkneZVM1Bg==">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31</Pages>
  <Words>10843</Words>
  <Characters>58554</Characters>
  <Application>Microsoft Office Word</Application>
  <DocSecurity>0</DocSecurity>
  <Lines>487</Lines>
  <Paragraphs>138</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69259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renata.damasceno</dc:creator>
  <cp:lastModifiedBy>Usuário do Windows</cp:lastModifiedBy>
  <cp:revision>8</cp:revision>
  <cp:lastPrinted>2024-02-09T13:31:00Z</cp:lastPrinted>
  <dcterms:created xsi:type="dcterms:W3CDTF">2024-02-28T15:44:00Z</dcterms:created>
  <dcterms:modified xsi:type="dcterms:W3CDTF">2024-03-21T17:30:00Z</dcterms:modified>
</cp:coreProperties>
</file>