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93096C" w14:textId="77777777" w:rsidR="00B973C8" w:rsidRDefault="00C704C3">
      <w:pPr>
        <w:keepNext w:val="0"/>
        <w:pBdr>
          <w:top w:val="nil"/>
          <w:left w:val="nil"/>
          <w:bottom w:val="nil"/>
          <w:right w:val="nil"/>
          <w:between w:val="nil"/>
        </w:pBdr>
        <w:shd w:val="clear" w:color="auto" w:fill="auto"/>
        <w:spacing w:line="240" w:lineRule="auto"/>
        <w:ind w:left="0" w:right="-93" w:hanging="2"/>
        <w:jc w:val="center"/>
        <w:rPr>
          <w:rFonts w:ascii="Garamond" w:eastAsia="Garamond" w:hAnsi="Garamond" w:cs="Garamond"/>
          <w:b/>
          <w:color w:val="000000"/>
        </w:rPr>
      </w:pPr>
      <w:r>
        <w:rPr>
          <w:rFonts w:ascii="Times New Roman" w:eastAsia="Times New Roman" w:hAnsi="Times New Roman" w:cs="Times New Roman"/>
          <w:b/>
          <w:noProof/>
          <w:color w:val="000000"/>
          <w:sz w:val="22"/>
          <w:szCs w:val="22"/>
        </w:rPr>
        <w:drawing>
          <wp:inline distT="0" distB="0" distL="114300" distR="114300" wp14:anchorId="0C140EFF" wp14:editId="788FFD0A">
            <wp:extent cx="1031240" cy="1080770"/>
            <wp:effectExtent l="0" t="0" r="0" b="0"/>
            <wp:docPr id="10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031240" cy="1080770"/>
                    </a:xfrm>
                    <a:prstGeom prst="rect">
                      <a:avLst/>
                    </a:prstGeom>
                    <a:ln/>
                  </pic:spPr>
                </pic:pic>
              </a:graphicData>
            </a:graphic>
          </wp:inline>
        </w:drawing>
      </w:r>
    </w:p>
    <w:p w14:paraId="54DD708A" w14:textId="77777777" w:rsidR="00B973C8" w:rsidRDefault="00C704C3">
      <w:pPr>
        <w:keepNext w:val="0"/>
        <w:pBdr>
          <w:top w:val="nil"/>
          <w:left w:val="nil"/>
          <w:bottom w:val="nil"/>
          <w:right w:val="nil"/>
          <w:between w:val="nil"/>
        </w:pBdr>
        <w:shd w:val="clear" w:color="auto" w:fill="auto"/>
        <w:spacing w:line="240" w:lineRule="auto"/>
        <w:ind w:left="0" w:right="-93" w:hanging="2"/>
        <w:jc w:val="center"/>
        <w:rPr>
          <w:rFonts w:ascii="Garamond" w:eastAsia="Garamond" w:hAnsi="Garamond" w:cs="Garamond"/>
          <w:b/>
          <w:color w:val="000000"/>
        </w:rPr>
      </w:pPr>
      <w:r>
        <w:rPr>
          <w:rFonts w:ascii="Garamond" w:eastAsia="Garamond" w:hAnsi="Garamond" w:cs="Garamond"/>
          <w:b/>
          <w:color w:val="000000"/>
        </w:rPr>
        <w:t xml:space="preserve">PODER JUDICIÁRIO </w:t>
      </w:r>
    </w:p>
    <w:p w14:paraId="4E334515" w14:textId="77777777" w:rsidR="00B973C8" w:rsidRDefault="00C704C3">
      <w:pPr>
        <w:ind w:left="0" w:hanging="2"/>
        <w:jc w:val="center"/>
        <w:rPr>
          <w:rFonts w:ascii="Garamond" w:eastAsia="Garamond" w:hAnsi="Garamond" w:cs="Garamond"/>
        </w:rPr>
      </w:pPr>
      <w:r>
        <w:rPr>
          <w:rFonts w:ascii="Garamond" w:eastAsia="Garamond" w:hAnsi="Garamond" w:cs="Garamond"/>
          <w:b/>
        </w:rPr>
        <w:t>JUSTIÇA DO TRABALHO</w:t>
      </w:r>
    </w:p>
    <w:p w14:paraId="1FEE2680" w14:textId="77777777" w:rsidR="00B973C8" w:rsidRDefault="00C704C3">
      <w:pPr>
        <w:ind w:left="0" w:right="-93" w:hanging="2"/>
        <w:jc w:val="center"/>
        <w:rPr>
          <w:rFonts w:ascii="Garamond" w:eastAsia="Garamond" w:hAnsi="Garamond" w:cs="Garamond"/>
          <w:u w:val="single"/>
        </w:rPr>
      </w:pPr>
      <w:r>
        <w:rPr>
          <w:rFonts w:ascii="Garamond" w:eastAsia="Garamond" w:hAnsi="Garamond" w:cs="Garamond"/>
          <w:b/>
        </w:rPr>
        <w:t>TRIBUNAL REGIONAL DO TRABALHO DA 7ª REGIÃO</w:t>
      </w:r>
    </w:p>
    <w:p w14:paraId="0E47B73F" w14:textId="77777777" w:rsidR="00B973C8" w:rsidRDefault="00B973C8">
      <w:pPr>
        <w:keepNext w:val="0"/>
        <w:spacing w:after="120"/>
        <w:ind w:left="0" w:right="-17" w:hanging="2"/>
        <w:jc w:val="center"/>
        <w:rPr>
          <w:rFonts w:ascii="Arial" w:eastAsia="Arial" w:hAnsi="Arial" w:cs="Arial"/>
          <w:color w:val="000000"/>
          <w:sz w:val="20"/>
          <w:szCs w:val="20"/>
        </w:rPr>
      </w:pPr>
    </w:p>
    <w:p w14:paraId="704DAEF2" w14:textId="1BC2D9B1" w:rsidR="00B973C8" w:rsidRDefault="00C704C3">
      <w:pPr>
        <w:keepNext w:val="0"/>
        <w:spacing w:after="120"/>
        <w:ind w:left="0" w:right="-17" w:hanging="2"/>
        <w:jc w:val="center"/>
        <w:rPr>
          <w:rFonts w:ascii="Arial" w:eastAsia="Arial" w:hAnsi="Arial" w:cs="Arial"/>
        </w:rPr>
      </w:pPr>
      <w:r>
        <w:rPr>
          <w:rFonts w:ascii="Arial" w:eastAsia="Arial" w:hAnsi="Arial" w:cs="Arial"/>
          <w:b/>
          <w:color w:val="000000"/>
          <w:sz w:val="20"/>
          <w:szCs w:val="20"/>
        </w:rPr>
        <w:t xml:space="preserve">PREGÃO ELETRÔNICO Nº </w:t>
      </w:r>
      <w:r w:rsidR="00C00724">
        <w:rPr>
          <w:rFonts w:ascii="Arial" w:eastAsia="Arial" w:hAnsi="Arial" w:cs="Arial"/>
          <w:b/>
          <w:color w:val="000000"/>
          <w:sz w:val="20"/>
          <w:szCs w:val="20"/>
        </w:rPr>
        <w:t>16/2023</w:t>
      </w:r>
    </w:p>
    <w:p w14:paraId="6F3D698E" w14:textId="7BB0E075" w:rsidR="00B973C8" w:rsidRPr="00C00724" w:rsidRDefault="00C704C3">
      <w:pPr>
        <w:keepNext w:val="0"/>
        <w:spacing w:after="120"/>
        <w:ind w:left="0" w:right="-17" w:hanging="2"/>
        <w:jc w:val="center"/>
        <w:rPr>
          <w:rFonts w:ascii="Arial" w:eastAsia="Arial" w:hAnsi="Arial" w:cs="Arial"/>
          <w:color w:val="000000" w:themeColor="text1"/>
        </w:rPr>
      </w:pPr>
      <w:r w:rsidRPr="00C00724">
        <w:rPr>
          <w:rFonts w:ascii="Arial" w:eastAsia="Arial" w:hAnsi="Arial" w:cs="Arial"/>
          <w:b/>
          <w:color w:val="000000" w:themeColor="text1"/>
          <w:sz w:val="20"/>
          <w:szCs w:val="20"/>
        </w:rPr>
        <w:t>(Processo Administrativo n.°</w:t>
      </w:r>
      <w:r w:rsidR="00C00724" w:rsidRPr="00C00724">
        <w:rPr>
          <w:rFonts w:ascii="Arial" w:eastAsia="Arial" w:hAnsi="Arial" w:cs="Arial"/>
          <w:b/>
          <w:color w:val="000000" w:themeColor="text1"/>
          <w:sz w:val="20"/>
          <w:szCs w:val="20"/>
        </w:rPr>
        <w:t>1931/2023</w:t>
      </w:r>
      <w:r w:rsidRPr="00C00724">
        <w:rPr>
          <w:rFonts w:ascii="Arial" w:eastAsia="Arial" w:hAnsi="Arial" w:cs="Arial"/>
          <w:b/>
          <w:color w:val="000000" w:themeColor="text1"/>
          <w:sz w:val="20"/>
          <w:szCs w:val="20"/>
        </w:rPr>
        <w:t>)</w:t>
      </w:r>
    </w:p>
    <w:p w14:paraId="22075F4E" w14:textId="77777777" w:rsidR="00B973C8" w:rsidRDefault="00B973C8">
      <w:pPr>
        <w:keepNext w:val="0"/>
        <w:spacing w:after="120"/>
        <w:ind w:left="0" w:right="-30" w:hanging="2"/>
        <w:jc w:val="both"/>
        <w:rPr>
          <w:rFonts w:ascii="Arial" w:eastAsia="Arial" w:hAnsi="Arial" w:cs="Arial"/>
        </w:rPr>
      </w:pPr>
    </w:p>
    <w:p w14:paraId="0FDFEA69" w14:textId="6C11C2B3" w:rsidR="00B973C8" w:rsidRDefault="00C704C3">
      <w:pPr>
        <w:keepNext w:val="0"/>
        <w:widowControl w:val="0"/>
        <w:pBdr>
          <w:top w:val="nil"/>
          <w:left w:val="nil"/>
          <w:bottom w:val="nil"/>
          <w:right w:val="nil"/>
          <w:between w:val="nil"/>
        </w:pBdr>
        <w:shd w:val="clear" w:color="auto" w:fill="auto"/>
        <w:spacing w:before="119" w:after="119"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Torna-se público, para conhecimento dos interessados, que o</w:t>
      </w:r>
      <w:r>
        <w:rPr>
          <w:rFonts w:ascii="Garamond" w:eastAsia="Garamond" w:hAnsi="Garamond" w:cs="Garamond"/>
          <w:b/>
          <w:color w:val="000000"/>
          <w:sz w:val="20"/>
          <w:szCs w:val="20"/>
        </w:rPr>
        <w:t xml:space="preserve"> </w:t>
      </w:r>
      <w:r>
        <w:rPr>
          <w:rFonts w:ascii="Arial" w:eastAsia="Arial" w:hAnsi="Arial" w:cs="Arial"/>
          <w:b/>
          <w:color w:val="000000"/>
          <w:sz w:val="20"/>
          <w:szCs w:val="20"/>
        </w:rPr>
        <w:t>TRIBUNAL REGIONAL DO TRABALHO DA 7</w:t>
      </w:r>
      <w:r>
        <w:rPr>
          <w:rFonts w:ascii="Garamond" w:eastAsia="Garamond" w:hAnsi="Garamond" w:cs="Garamond"/>
          <w:b/>
          <w:color w:val="000000"/>
          <w:sz w:val="20"/>
          <w:szCs w:val="20"/>
        </w:rPr>
        <w:t xml:space="preserve">ª </w:t>
      </w:r>
      <w:r>
        <w:rPr>
          <w:rFonts w:ascii="Arial" w:eastAsia="Arial" w:hAnsi="Arial" w:cs="Arial"/>
          <w:b/>
          <w:color w:val="000000"/>
          <w:sz w:val="20"/>
          <w:szCs w:val="20"/>
        </w:rPr>
        <w:t>REGIÃO</w:t>
      </w:r>
      <w:r>
        <w:rPr>
          <w:rFonts w:ascii="Arial" w:eastAsia="Arial" w:hAnsi="Arial" w:cs="Arial"/>
          <w:color w:val="000000"/>
          <w:sz w:val="20"/>
          <w:szCs w:val="20"/>
        </w:rPr>
        <w:t xml:space="preserve">, por meio da Divisão de Licitações e Contratos, sediado à Av. Santos Dumont, 3384, Aldeota, CEP 60150.162, Fortaleza -CE, realizará licitação, para </w:t>
      </w:r>
      <w:r>
        <w:rPr>
          <w:rFonts w:ascii="Arial" w:eastAsia="Arial" w:hAnsi="Arial" w:cs="Arial"/>
          <w:b/>
          <w:color w:val="000000"/>
          <w:sz w:val="20"/>
          <w:szCs w:val="20"/>
        </w:rPr>
        <w:t>REGISTRO DE PREÇOS</w:t>
      </w:r>
      <w:r>
        <w:rPr>
          <w:rFonts w:ascii="Arial" w:eastAsia="Arial" w:hAnsi="Arial" w:cs="Arial"/>
          <w:color w:val="000000"/>
          <w:sz w:val="20"/>
          <w:szCs w:val="20"/>
        </w:rPr>
        <w:t xml:space="preserve">, na modalidade </w:t>
      </w:r>
      <w:r>
        <w:rPr>
          <w:rFonts w:ascii="Arial" w:eastAsia="Arial" w:hAnsi="Arial" w:cs="Arial"/>
          <w:b/>
          <w:color w:val="000000"/>
          <w:sz w:val="20"/>
          <w:szCs w:val="20"/>
        </w:rPr>
        <w:t>PREGÃO</w:t>
      </w:r>
      <w:r>
        <w:rPr>
          <w:rFonts w:ascii="Arial" w:eastAsia="Arial" w:hAnsi="Arial" w:cs="Arial"/>
          <w:color w:val="000000"/>
          <w:sz w:val="20"/>
          <w:szCs w:val="20"/>
        </w:rPr>
        <w:t xml:space="preserve">, na forma </w:t>
      </w:r>
      <w:r>
        <w:rPr>
          <w:rFonts w:ascii="Arial" w:eastAsia="Arial" w:hAnsi="Arial" w:cs="Arial"/>
          <w:b/>
          <w:color w:val="000000"/>
          <w:sz w:val="20"/>
          <w:szCs w:val="20"/>
        </w:rPr>
        <w:t>ELETRÔNICA</w:t>
      </w:r>
      <w:r>
        <w:rPr>
          <w:rFonts w:ascii="Arial" w:eastAsia="Arial" w:hAnsi="Arial" w:cs="Arial"/>
          <w:color w:val="000000"/>
          <w:sz w:val="20"/>
          <w:szCs w:val="20"/>
        </w:rPr>
        <w:t xml:space="preserve">, com critério de julgamento </w:t>
      </w:r>
      <w:r w:rsidRPr="00C00724">
        <w:rPr>
          <w:rFonts w:ascii="Arial" w:eastAsia="Arial" w:hAnsi="Arial" w:cs="Arial"/>
          <w:b/>
          <w:color w:val="000000" w:themeColor="text1"/>
          <w:sz w:val="20"/>
          <w:szCs w:val="20"/>
        </w:rPr>
        <w:t>do tipo menor preço</w:t>
      </w:r>
      <w:r w:rsidR="00C00724" w:rsidRPr="00C00724">
        <w:rPr>
          <w:rFonts w:ascii="Arial" w:eastAsia="Arial" w:hAnsi="Arial" w:cs="Arial"/>
          <w:b/>
          <w:color w:val="000000" w:themeColor="text1"/>
          <w:sz w:val="20"/>
          <w:szCs w:val="20"/>
        </w:rPr>
        <w:t xml:space="preserve"> </w:t>
      </w:r>
      <w:r w:rsidRPr="00C00724">
        <w:rPr>
          <w:rFonts w:ascii="Arial" w:eastAsia="Arial" w:hAnsi="Arial" w:cs="Arial"/>
          <w:b/>
          <w:color w:val="000000" w:themeColor="text1"/>
          <w:sz w:val="20"/>
          <w:szCs w:val="20"/>
        </w:rPr>
        <w:t xml:space="preserve">por grupo, </w:t>
      </w:r>
      <w:r>
        <w:rPr>
          <w:rFonts w:ascii="Arial" w:eastAsia="Arial" w:hAnsi="Arial" w:cs="Arial"/>
          <w:color w:val="000000"/>
          <w:sz w:val="20"/>
          <w:szCs w:val="20"/>
        </w:rPr>
        <w:t xml:space="preserve">sob a forma de execução indireta, no regime de empreitada por </w:t>
      </w:r>
      <w:r w:rsidRPr="00C00724">
        <w:rPr>
          <w:rFonts w:ascii="Arial" w:eastAsia="Arial" w:hAnsi="Arial" w:cs="Arial"/>
          <w:color w:val="000000" w:themeColor="text1"/>
          <w:sz w:val="20"/>
          <w:szCs w:val="20"/>
        </w:rPr>
        <w:t xml:space="preserve">preço unitário </w:t>
      </w:r>
      <w:r w:rsidRPr="00C00724">
        <w:rPr>
          <w:rFonts w:ascii="Arial" w:eastAsia="Arial" w:hAnsi="Arial" w:cs="Arial"/>
          <w:b/>
          <w:color w:val="000000"/>
          <w:sz w:val="20"/>
          <w:szCs w:val="20"/>
          <w:u w:val="single"/>
        </w:rPr>
        <w:t>nos termos da Lei nº 10.520, de 17 de julho de 2002,</w:t>
      </w:r>
      <w:r w:rsidRPr="00C00724">
        <w:rPr>
          <w:rFonts w:ascii="Arial" w:eastAsia="Arial" w:hAnsi="Arial" w:cs="Arial"/>
          <w:color w:val="000000"/>
          <w:sz w:val="20"/>
          <w:szCs w:val="20"/>
          <w:u w:val="single"/>
        </w:rPr>
        <w:t xml:space="preserve"> </w:t>
      </w:r>
      <w:r>
        <w:rPr>
          <w:rFonts w:ascii="Arial" w:eastAsia="Arial" w:hAnsi="Arial" w:cs="Arial"/>
          <w:color w:val="000000"/>
          <w:sz w:val="20"/>
          <w:szCs w:val="20"/>
        </w:rPr>
        <w:t xml:space="preserve">do Decreto nº. 10.024 de 20 de setembro de 2019, das Instruções Normativas SEGES/MP nº. 5, de 25 de maio de </w:t>
      </w:r>
      <w:proofErr w:type="gramStart"/>
      <w:r>
        <w:rPr>
          <w:rFonts w:ascii="Arial" w:eastAsia="Arial" w:hAnsi="Arial" w:cs="Arial"/>
          <w:color w:val="000000"/>
          <w:sz w:val="20"/>
          <w:szCs w:val="20"/>
        </w:rPr>
        <w:t>2017,  da</w:t>
      </w:r>
      <w:proofErr w:type="gramEnd"/>
      <w:r>
        <w:rPr>
          <w:rFonts w:ascii="Arial" w:eastAsia="Arial" w:hAnsi="Arial" w:cs="Arial"/>
          <w:color w:val="000000"/>
          <w:sz w:val="20"/>
          <w:szCs w:val="20"/>
        </w:rPr>
        <w:t xml:space="preserve"> Lei Complementar n° 123, de 14 de dezembro de 2006, da Lei nº 11.488, de 15 de junho de 2007, do Decreto n° 8.538, de 6 de outubro de 2015 ,  do Decreto n º 7.983, de 8 de abril de 2013 e do Decreto nº7.892, de 23 de janeiro de 2013.  </w:t>
      </w:r>
      <w:r w:rsidRPr="00C00724">
        <w:rPr>
          <w:rFonts w:ascii="Arial" w:eastAsia="Arial" w:hAnsi="Arial" w:cs="Arial"/>
          <w:b/>
          <w:color w:val="000000"/>
          <w:sz w:val="20"/>
          <w:szCs w:val="20"/>
          <w:u w:val="single"/>
        </w:rPr>
        <w:t xml:space="preserve">aplicando-se, subsidiariamente, a Lei nº. 8.666, de 21 de junho de 1993, </w:t>
      </w:r>
      <w:r>
        <w:rPr>
          <w:rFonts w:ascii="Arial" w:eastAsia="Arial" w:hAnsi="Arial" w:cs="Arial"/>
          <w:color w:val="000000"/>
          <w:sz w:val="20"/>
          <w:szCs w:val="20"/>
        </w:rPr>
        <w:t xml:space="preserve">e as exigências estabelecidas neste Edital. </w:t>
      </w:r>
    </w:p>
    <w:p w14:paraId="1C308507" w14:textId="77777777" w:rsidR="00B973C8" w:rsidRDefault="00C704C3">
      <w:pPr>
        <w:ind w:left="0" w:right="-57" w:hanging="2"/>
        <w:jc w:val="both"/>
        <w:rPr>
          <w:rFonts w:ascii="Arial" w:eastAsia="Arial" w:hAnsi="Arial" w:cs="Arial"/>
          <w:color w:val="000000"/>
          <w:sz w:val="20"/>
          <w:szCs w:val="20"/>
        </w:rPr>
      </w:pPr>
      <w:r>
        <w:rPr>
          <w:rFonts w:ascii="Arial" w:eastAsia="Arial" w:hAnsi="Arial" w:cs="Arial"/>
          <w:color w:val="000000"/>
          <w:sz w:val="20"/>
          <w:szCs w:val="20"/>
        </w:rPr>
        <w:t>O certame será realizado por meio do sistema COMPRASNET – no Portal de Compras do Governo Federal - www.comprasnet.gov.br – nas datas e horários abaixo designados:</w:t>
      </w:r>
    </w:p>
    <w:p w14:paraId="0C6C30F1" w14:textId="77777777" w:rsidR="00B973C8" w:rsidRDefault="00B973C8">
      <w:pPr>
        <w:ind w:left="0" w:right="-57" w:hanging="2"/>
        <w:jc w:val="both"/>
        <w:rPr>
          <w:rFonts w:ascii="Arial" w:eastAsia="Arial" w:hAnsi="Arial" w:cs="Arial"/>
          <w:color w:val="000000"/>
          <w:sz w:val="20"/>
          <w:szCs w:val="20"/>
        </w:rPr>
      </w:pPr>
    </w:p>
    <w:p w14:paraId="2D9E4766" w14:textId="183A6BFC" w:rsidR="00B973C8" w:rsidRPr="000623CA" w:rsidRDefault="00C704C3">
      <w:pPr>
        <w:keepNext w:val="0"/>
        <w:numPr>
          <w:ilvl w:val="0"/>
          <w:numId w:val="1"/>
        </w:numPr>
        <w:shd w:val="clear" w:color="auto" w:fill="auto"/>
        <w:ind w:left="0" w:right="-57" w:hanging="2"/>
        <w:rPr>
          <w:rFonts w:ascii="Arial" w:eastAsia="Arial" w:hAnsi="Arial" w:cs="Arial"/>
          <w:color w:val="000000"/>
          <w:sz w:val="20"/>
          <w:szCs w:val="20"/>
        </w:rPr>
      </w:pPr>
      <w:r w:rsidRPr="000623CA">
        <w:rPr>
          <w:rFonts w:ascii="Arial" w:eastAsia="Arial" w:hAnsi="Arial" w:cs="Arial"/>
          <w:color w:val="000000"/>
          <w:sz w:val="20"/>
          <w:szCs w:val="20"/>
        </w:rPr>
        <w:t xml:space="preserve">Envio eletrônico das propostas: a partir das 8 horas do dia </w:t>
      </w:r>
      <w:r w:rsidR="000623CA">
        <w:rPr>
          <w:rFonts w:ascii="Arial" w:eastAsia="Arial" w:hAnsi="Arial" w:cs="Arial"/>
          <w:color w:val="000000"/>
          <w:sz w:val="20"/>
          <w:szCs w:val="20"/>
        </w:rPr>
        <w:t>09/05/2023</w:t>
      </w:r>
    </w:p>
    <w:p w14:paraId="2C25D039" w14:textId="77777777" w:rsidR="00B973C8" w:rsidRPr="000623CA" w:rsidRDefault="00B973C8">
      <w:pPr>
        <w:ind w:left="0" w:right="-57" w:hanging="2"/>
        <w:rPr>
          <w:rFonts w:ascii="Arial" w:eastAsia="Arial" w:hAnsi="Arial" w:cs="Arial"/>
          <w:color w:val="000000"/>
          <w:sz w:val="20"/>
          <w:szCs w:val="20"/>
        </w:rPr>
      </w:pPr>
    </w:p>
    <w:p w14:paraId="41B1EF14" w14:textId="25B915C6" w:rsidR="00B973C8" w:rsidRPr="000623CA" w:rsidRDefault="00C704C3">
      <w:pPr>
        <w:keepNext w:val="0"/>
        <w:numPr>
          <w:ilvl w:val="0"/>
          <w:numId w:val="1"/>
        </w:numPr>
        <w:shd w:val="clear" w:color="auto" w:fill="auto"/>
        <w:ind w:left="0" w:right="-57" w:hanging="2"/>
        <w:rPr>
          <w:rFonts w:ascii="Arial" w:eastAsia="Arial" w:hAnsi="Arial" w:cs="Arial"/>
          <w:color w:val="000000"/>
          <w:sz w:val="20"/>
          <w:szCs w:val="20"/>
        </w:rPr>
      </w:pPr>
      <w:r w:rsidRPr="000623CA">
        <w:rPr>
          <w:rFonts w:ascii="Arial" w:eastAsia="Arial" w:hAnsi="Arial" w:cs="Arial"/>
          <w:color w:val="000000"/>
          <w:sz w:val="20"/>
          <w:szCs w:val="20"/>
        </w:rPr>
        <w:t xml:space="preserve">Abertura das propostas: às </w:t>
      </w:r>
      <w:r w:rsidR="000623CA">
        <w:rPr>
          <w:rFonts w:ascii="Arial" w:eastAsia="Arial" w:hAnsi="Arial" w:cs="Arial"/>
          <w:color w:val="000000"/>
          <w:sz w:val="20"/>
          <w:szCs w:val="20"/>
        </w:rPr>
        <w:t>9</w:t>
      </w:r>
      <w:r w:rsidRPr="000623CA">
        <w:rPr>
          <w:rFonts w:ascii="Arial" w:eastAsia="Arial" w:hAnsi="Arial" w:cs="Arial"/>
          <w:color w:val="000000"/>
          <w:sz w:val="20"/>
          <w:szCs w:val="20"/>
        </w:rPr>
        <w:t xml:space="preserve"> horas do dia</w:t>
      </w:r>
      <w:r w:rsidR="000623CA">
        <w:rPr>
          <w:rFonts w:ascii="Arial" w:eastAsia="Arial" w:hAnsi="Arial" w:cs="Arial"/>
          <w:color w:val="000000"/>
          <w:sz w:val="20"/>
          <w:szCs w:val="20"/>
        </w:rPr>
        <w:t xml:space="preserve"> 22/05/2023</w:t>
      </w:r>
    </w:p>
    <w:p w14:paraId="622D99F8" w14:textId="77777777" w:rsidR="00B973C8" w:rsidRPr="000623CA" w:rsidRDefault="00B973C8">
      <w:pPr>
        <w:ind w:left="0" w:right="-57" w:hanging="2"/>
        <w:rPr>
          <w:rFonts w:ascii="Arial" w:eastAsia="Arial" w:hAnsi="Arial" w:cs="Arial"/>
          <w:color w:val="000000"/>
          <w:sz w:val="20"/>
          <w:szCs w:val="20"/>
        </w:rPr>
      </w:pPr>
    </w:p>
    <w:p w14:paraId="0A78B8C8" w14:textId="10332A43" w:rsidR="00B973C8" w:rsidRPr="000623CA" w:rsidRDefault="00C704C3">
      <w:pPr>
        <w:keepNext w:val="0"/>
        <w:numPr>
          <w:ilvl w:val="0"/>
          <w:numId w:val="1"/>
        </w:numPr>
        <w:shd w:val="clear" w:color="auto" w:fill="auto"/>
        <w:ind w:left="0" w:right="-57" w:hanging="2"/>
        <w:rPr>
          <w:rFonts w:ascii="Arial" w:eastAsia="Arial" w:hAnsi="Arial" w:cs="Arial"/>
          <w:color w:val="000000"/>
          <w:sz w:val="20"/>
          <w:szCs w:val="20"/>
        </w:rPr>
      </w:pPr>
      <w:r w:rsidRPr="000623CA">
        <w:rPr>
          <w:rFonts w:ascii="Arial" w:eastAsia="Arial" w:hAnsi="Arial" w:cs="Arial"/>
          <w:color w:val="000000"/>
          <w:sz w:val="20"/>
          <w:szCs w:val="20"/>
        </w:rPr>
        <w:t xml:space="preserve">Início da etapa de lances: às </w:t>
      </w:r>
      <w:r w:rsidR="000623CA">
        <w:rPr>
          <w:rFonts w:ascii="Arial" w:eastAsia="Arial" w:hAnsi="Arial" w:cs="Arial"/>
          <w:color w:val="000000"/>
          <w:sz w:val="20"/>
          <w:szCs w:val="20"/>
        </w:rPr>
        <w:t>9:30</w:t>
      </w:r>
      <w:r w:rsidRPr="000623CA">
        <w:rPr>
          <w:rFonts w:ascii="Arial" w:eastAsia="Arial" w:hAnsi="Arial" w:cs="Arial"/>
          <w:color w:val="000000"/>
          <w:sz w:val="20"/>
          <w:szCs w:val="20"/>
        </w:rPr>
        <w:t xml:space="preserve"> do dia </w:t>
      </w:r>
      <w:r w:rsidR="000623CA">
        <w:rPr>
          <w:rFonts w:ascii="Arial" w:eastAsia="Arial" w:hAnsi="Arial" w:cs="Arial"/>
          <w:color w:val="000000"/>
          <w:sz w:val="20"/>
          <w:szCs w:val="20"/>
        </w:rPr>
        <w:t>22/05/2023</w:t>
      </w:r>
      <w:r w:rsidRPr="000623CA">
        <w:rPr>
          <w:rFonts w:ascii="Arial" w:eastAsia="Arial" w:hAnsi="Arial" w:cs="Arial"/>
          <w:color w:val="000000"/>
          <w:sz w:val="20"/>
          <w:szCs w:val="20"/>
        </w:rPr>
        <w:t>___</w:t>
      </w:r>
    </w:p>
    <w:p w14:paraId="54558388" w14:textId="77777777" w:rsidR="00B973C8" w:rsidRDefault="00B973C8">
      <w:pPr>
        <w:ind w:left="0" w:right="-57" w:hanging="2"/>
        <w:jc w:val="both"/>
        <w:rPr>
          <w:rFonts w:ascii="Garamond" w:eastAsia="Garamond" w:hAnsi="Garamond" w:cs="Garamond"/>
        </w:rPr>
      </w:pPr>
    </w:p>
    <w:p w14:paraId="6FA3DF0E" w14:textId="77777777" w:rsidR="00B973C8" w:rsidRDefault="00B973C8">
      <w:pPr>
        <w:keepNext w:val="0"/>
        <w:shd w:val="clear" w:color="auto" w:fill="auto"/>
        <w:ind w:left="0" w:hanging="2"/>
        <w:rPr>
          <w:rFonts w:ascii="Arial" w:eastAsia="Arial" w:hAnsi="Arial" w:cs="Arial"/>
        </w:rPr>
      </w:pPr>
    </w:p>
    <w:p w14:paraId="7CB11671" w14:textId="07705A61" w:rsidR="00B973C8" w:rsidRPr="00630DBF" w:rsidRDefault="00C704C3" w:rsidP="00630DBF">
      <w:pPr>
        <w:pStyle w:val="PargrafodaLista"/>
        <w:numPr>
          <w:ilvl w:val="0"/>
          <w:numId w:val="6"/>
        </w:numPr>
        <w:ind w:leftChars="0" w:firstLineChars="0"/>
        <w:rPr>
          <w:rFonts w:ascii="Arial" w:eastAsia="Arial" w:hAnsi="Arial" w:cs="Arial"/>
          <w:b/>
          <w:sz w:val="20"/>
          <w:szCs w:val="20"/>
        </w:rPr>
      </w:pPr>
      <w:bookmarkStart w:id="0" w:name="_heading=h.gjdgxs" w:colFirst="0" w:colLast="0"/>
      <w:bookmarkEnd w:id="0"/>
      <w:r w:rsidRPr="00630DBF">
        <w:rPr>
          <w:rFonts w:ascii="Arial" w:eastAsia="Arial" w:hAnsi="Arial" w:cs="Arial"/>
          <w:b/>
          <w:sz w:val="20"/>
          <w:szCs w:val="20"/>
        </w:rPr>
        <w:t>DO OBJETO</w:t>
      </w:r>
    </w:p>
    <w:p w14:paraId="19C075B5" w14:textId="77777777" w:rsidR="00630DBF" w:rsidRPr="00630DBF" w:rsidRDefault="00630DBF" w:rsidP="00630DBF">
      <w:pPr>
        <w:pStyle w:val="PargrafodaLista"/>
        <w:ind w:leftChars="0" w:left="358" w:firstLineChars="0" w:firstLine="0"/>
        <w:rPr>
          <w:rFonts w:ascii="Arial" w:eastAsia="Arial" w:hAnsi="Arial" w:cs="Arial"/>
          <w:sz w:val="20"/>
          <w:szCs w:val="20"/>
        </w:rPr>
      </w:pPr>
    </w:p>
    <w:p w14:paraId="1AD672AA" w14:textId="77777777" w:rsidR="00630DBF" w:rsidRPr="00630DBF" w:rsidRDefault="00C704C3" w:rsidP="009F7875">
      <w:pPr>
        <w:ind w:left="0" w:hanging="2"/>
        <w:rPr>
          <w:rFonts w:ascii="Arial" w:eastAsia="Arial" w:hAnsi="Arial" w:cs="Arial"/>
          <w:bCs/>
          <w:color w:val="000000" w:themeColor="text1"/>
          <w:sz w:val="20"/>
          <w:szCs w:val="20"/>
        </w:rPr>
      </w:pPr>
      <w:r>
        <w:rPr>
          <w:rFonts w:ascii="Arial" w:eastAsia="Arial" w:hAnsi="Arial" w:cs="Arial"/>
          <w:b/>
          <w:sz w:val="20"/>
          <w:szCs w:val="20"/>
        </w:rPr>
        <w:t>1.1.</w:t>
      </w:r>
      <w:r>
        <w:rPr>
          <w:rFonts w:ascii="Arial" w:eastAsia="Arial" w:hAnsi="Arial" w:cs="Arial"/>
          <w:sz w:val="20"/>
          <w:szCs w:val="20"/>
        </w:rPr>
        <w:t xml:space="preserve"> O objeto da presente licitação é a escolha da proposta mais vantajosa para a contratação de serviços d</w:t>
      </w:r>
      <w:r w:rsidR="00C00724">
        <w:rPr>
          <w:rFonts w:ascii="Arial" w:eastAsia="Arial" w:hAnsi="Arial" w:cs="Arial"/>
          <w:sz w:val="20"/>
          <w:szCs w:val="20"/>
        </w:rPr>
        <w:t>e</w:t>
      </w:r>
      <w:r w:rsidR="00C00724" w:rsidRPr="00C00724">
        <w:rPr>
          <w:rFonts w:ascii="Arial" w:eastAsia="Arial" w:hAnsi="Arial" w:cs="Arial"/>
          <w:sz w:val="20"/>
          <w:szCs w:val="20"/>
        </w:rPr>
        <w:t xml:space="preserve"> Manutenção Predial de Reparos em Portas, Rebocos, Pinturas, Cobertas, Instalações e Muro das Edificações do Tribunal Regional do Trabalho da 7ª Região no Estado do Ceará, conforme condições, quantidades e exigências estabelecidas neste instrumento e seus anexos.</w:t>
      </w:r>
    </w:p>
    <w:p w14:paraId="1BA5B722" w14:textId="78CE3BBB" w:rsidR="00B973C8" w:rsidRPr="00630DBF" w:rsidRDefault="00C704C3" w:rsidP="00630DBF">
      <w:pPr>
        <w:ind w:leftChars="0" w:left="0" w:firstLineChars="0" w:firstLine="0"/>
        <w:jc w:val="both"/>
        <w:rPr>
          <w:rFonts w:ascii="Arial" w:eastAsia="Arial" w:hAnsi="Arial" w:cs="Arial"/>
          <w:bCs/>
          <w:color w:val="000000" w:themeColor="text1"/>
          <w:sz w:val="20"/>
          <w:szCs w:val="20"/>
        </w:rPr>
      </w:pPr>
      <w:r w:rsidRPr="00630DBF">
        <w:rPr>
          <w:rFonts w:ascii="Arial" w:eastAsia="Arial" w:hAnsi="Arial" w:cs="Arial"/>
          <w:b/>
          <w:color w:val="000000" w:themeColor="text1"/>
          <w:sz w:val="20"/>
          <w:szCs w:val="20"/>
        </w:rPr>
        <w:t>1.2</w:t>
      </w:r>
      <w:r w:rsidRPr="00630DBF">
        <w:rPr>
          <w:rFonts w:ascii="Arial" w:eastAsia="Arial" w:hAnsi="Arial" w:cs="Arial"/>
          <w:color w:val="000000" w:themeColor="text1"/>
          <w:sz w:val="20"/>
          <w:szCs w:val="20"/>
        </w:rPr>
        <w:t xml:space="preserve">. A licitação será dividida em </w:t>
      </w:r>
      <w:r w:rsidR="008C1510" w:rsidRPr="00630DBF">
        <w:rPr>
          <w:rFonts w:ascii="Arial" w:eastAsia="Arial" w:hAnsi="Arial" w:cs="Arial"/>
          <w:color w:val="000000" w:themeColor="text1"/>
          <w:sz w:val="20"/>
          <w:szCs w:val="20"/>
        </w:rPr>
        <w:t xml:space="preserve">1 </w:t>
      </w:r>
      <w:r w:rsidRPr="00630DBF">
        <w:rPr>
          <w:rFonts w:ascii="Arial" w:eastAsia="Arial" w:hAnsi="Arial" w:cs="Arial"/>
          <w:color w:val="000000" w:themeColor="text1"/>
          <w:sz w:val="20"/>
          <w:szCs w:val="20"/>
        </w:rPr>
        <w:t>grupo</w:t>
      </w:r>
      <w:r w:rsidR="008C1510" w:rsidRPr="00630DBF">
        <w:rPr>
          <w:rFonts w:ascii="Arial" w:eastAsia="Arial" w:hAnsi="Arial" w:cs="Arial"/>
          <w:color w:val="000000" w:themeColor="text1"/>
          <w:sz w:val="20"/>
          <w:szCs w:val="20"/>
        </w:rPr>
        <w:t>, formado por 3 itens, e 1 item único</w:t>
      </w:r>
      <w:r w:rsidRPr="00630DBF">
        <w:rPr>
          <w:rFonts w:ascii="Arial" w:eastAsia="Arial" w:hAnsi="Arial" w:cs="Arial"/>
          <w:b/>
          <w:color w:val="000000" w:themeColor="text1"/>
          <w:sz w:val="20"/>
          <w:szCs w:val="20"/>
        </w:rPr>
        <w:t>,</w:t>
      </w:r>
      <w:r w:rsidRPr="00630DBF">
        <w:rPr>
          <w:rFonts w:ascii="Arial" w:eastAsia="Arial" w:hAnsi="Arial" w:cs="Arial"/>
          <w:color w:val="000000" w:themeColor="text1"/>
          <w:sz w:val="20"/>
          <w:szCs w:val="20"/>
        </w:rPr>
        <w:t xml:space="preserve"> conforme tabela constante no Termo de Referência, facultando-se ao licitante a participação em quantos grupos</w:t>
      </w:r>
      <w:r w:rsidR="008C1510" w:rsidRPr="00630DBF">
        <w:rPr>
          <w:rFonts w:ascii="Arial" w:eastAsia="Arial" w:hAnsi="Arial" w:cs="Arial"/>
          <w:color w:val="000000" w:themeColor="text1"/>
          <w:sz w:val="20"/>
          <w:szCs w:val="20"/>
        </w:rPr>
        <w:t>/itens</w:t>
      </w:r>
      <w:r w:rsidRPr="00630DBF">
        <w:rPr>
          <w:rFonts w:ascii="Arial" w:eastAsia="Arial" w:hAnsi="Arial" w:cs="Arial"/>
          <w:color w:val="000000" w:themeColor="text1"/>
          <w:sz w:val="20"/>
          <w:szCs w:val="20"/>
        </w:rPr>
        <w:t xml:space="preserve"> forem de seu interesse, devendo oferecer proposta para todos os itens que o compõem.</w:t>
      </w:r>
    </w:p>
    <w:p w14:paraId="3F6F6686" w14:textId="59779BB1" w:rsidR="00B973C8" w:rsidRPr="008C1510" w:rsidRDefault="00C704C3">
      <w:pPr>
        <w:spacing w:before="120" w:after="120" w:line="276" w:lineRule="auto"/>
        <w:ind w:left="0" w:hanging="2"/>
        <w:jc w:val="both"/>
        <w:rPr>
          <w:rFonts w:ascii="Arial" w:eastAsia="Arial" w:hAnsi="Arial" w:cs="Arial"/>
          <w:color w:val="000000" w:themeColor="text1"/>
          <w:sz w:val="20"/>
          <w:szCs w:val="20"/>
        </w:rPr>
      </w:pPr>
      <w:r w:rsidRPr="008C1510">
        <w:rPr>
          <w:rFonts w:ascii="Arial" w:eastAsia="Arial" w:hAnsi="Arial" w:cs="Arial"/>
          <w:b/>
          <w:color w:val="000000" w:themeColor="text1"/>
          <w:sz w:val="20"/>
          <w:szCs w:val="20"/>
        </w:rPr>
        <w:t xml:space="preserve">1.3. </w:t>
      </w:r>
      <w:r w:rsidRPr="008C1510">
        <w:rPr>
          <w:rFonts w:ascii="Arial" w:eastAsia="Arial" w:hAnsi="Arial" w:cs="Arial"/>
          <w:color w:val="000000" w:themeColor="text1"/>
          <w:sz w:val="20"/>
          <w:szCs w:val="20"/>
        </w:rPr>
        <w:t>O critério de julgamento adotado será o menor preço</w:t>
      </w:r>
      <w:r w:rsidR="008C1510" w:rsidRPr="008C1510">
        <w:rPr>
          <w:rFonts w:ascii="Arial" w:eastAsia="Arial" w:hAnsi="Arial" w:cs="Arial"/>
          <w:color w:val="000000" w:themeColor="text1"/>
          <w:sz w:val="20"/>
          <w:szCs w:val="20"/>
        </w:rPr>
        <w:t xml:space="preserve"> </w:t>
      </w:r>
      <w:r w:rsidRPr="008C1510">
        <w:rPr>
          <w:rFonts w:ascii="Arial" w:eastAsia="Arial" w:hAnsi="Arial" w:cs="Arial"/>
          <w:color w:val="000000" w:themeColor="text1"/>
          <w:sz w:val="20"/>
          <w:szCs w:val="20"/>
        </w:rPr>
        <w:t>GLOBAL do grupo</w:t>
      </w:r>
      <w:r w:rsidR="00630DBF">
        <w:rPr>
          <w:rFonts w:ascii="Arial" w:eastAsia="Arial" w:hAnsi="Arial" w:cs="Arial"/>
          <w:color w:val="000000" w:themeColor="text1"/>
          <w:sz w:val="20"/>
          <w:szCs w:val="20"/>
        </w:rPr>
        <w:t xml:space="preserve">, </w:t>
      </w:r>
      <w:r w:rsidR="008C1510">
        <w:rPr>
          <w:rFonts w:ascii="Arial" w:eastAsia="Arial" w:hAnsi="Arial" w:cs="Arial"/>
          <w:color w:val="000000" w:themeColor="text1"/>
          <w:sz w:val="20"/>
          <w:szCs w:val="20"/>
        </w:rPr>
        <w:t>para o grupo</w:t>
      </w:r>
      <w:r w:rsidR="00630DBF">
        <w:rPr>
          <w:rFonts w:ascii="Arial" w:eastAsia="Arial" w:hAnsi="Arial" w:cs="Arial"/>
          <w:color w:val="000000" w:themeColor="text1"/>
          <w:sz w:val="20"/>
          <w:szCs w:val="20"/>
        </w:rPr>
        <w:t>,</w:t>
      </w:r>
      <w:r w:rsidR="008C1510">
        <w:rPr>
          <w:rFonts w:ascii="Arial" w:eastAsia="Arial" w:hAnsi="Arial" w:cs="Arial"/>
          <w:color w:val="000000" w:themeColor="text1"/>
          <w:sz w:val="20"/>
          <w:szCs w:val="20"/>
        </w:rPr>
        <w:t xml:space="preserve"> </w:t>
      </w:r>
      <w:r w:rsidR="00630DBF">
        <w:rPr>
          <w:rFonts w:ascii="Arial" w:eastAsia="Arial" w:hAnsi="Arial" w:cs="Arial"/>
          <w:color w:val="000000" w:themeColor="text1"/>
          <w:sz w:val="20"/>
          <w:szCs w:val="20"/>
        </w:rPr>
        <w:t>e menor preço global do item, para o item único</w:t>
      </w:r>
      <w:r w:rsidRPr="008C1510">
        <w:rPr>
          <w:rFonts w:ascii="Arial" w:eastAsia="Arial" w:hAnsi="Arial" w:cs="Arial"/>
          <w:color w:val="000000" w:themeColor="text1"/>
          <w:sz w:val="20"/>
          <w:szCs w:val="20"/>
        </w:rPr>
        <w:t>, observadas as exigências contidas neste Edital e seus Anexos quanto às especificações do objeto.</w:t>
      </w:r>
    </w:p>
    <w:p w14:paraId="5C4F658A" w14:textId="1F9C663C" w:rsidR="00B973C8" w:rsidRPr="008C1510" w:rsidRDefault="00C704C3">
      <w:pPr>
        <w:keepNext w:val="0"/>
        <w:shd w:val="clear" w:color="auto" w:fill="auto"/>
        <w:spacing w:before="120" w:after="120"/>
        <w:ind w:left="0" w:right="-15" w:hanging="2"/>
        <w:jc w:val="both"/>
        <w:rPr>
          <w:rFonts w:ascii="Arial" w:eastAsia="Arial" w:hAnsi="Arial" w:cs="Arial"/>
          <w:color w:val="000000" w:themeColor="text1"/>
          <w:sz w:val="20"/>
          <w:szCs w:val="20"/>
        </w:rPr>
      </w:pPr>
      <w:r w:rsidRPr="008C1510">
        <w:rPr>
          <w:rFonts w:ascii="Arial" w:eastAsia="Arial" w:hAnsi="Arial" w:cs="Arial"/>
          <w:b/>
          <w:color w:val="000000" w:themeColor="text1"/>
          <w:sz w:val="20"/>
          <w:szCs w:val="20"/>
        </w:rPr>
        <w:t>1.</w:t>
      </w:r>
      <w:r w:rsidR="008C1510" w:rsidRPr="008C1510">
        <w:rPr>
          <w:rFonts w:ascii="Arial" w:eastAsia="Arial" w:hAnsi="Arial" w:cs="Arial"/>
          <w:b/>
          <w:color w:val="000000" w:themeColor="text1"/>
          <w:sz w:val="20"/>
          <w:szCs w:val="20"/>
        </w:rPr>
        <w:t>4</w:t>
      </w:r>
      <w:r w:rsidRPr="008C1510">
        <w:rPr>
          <w:rFonts w:ascii="Arial" w:eastAsia="Arial" w:hAnsi="Arial" w:cs="Arial"/>
          <w:b/>
          <w:color w:val="000000" w:themeColor="text1"/>
          <w:sz w:val="20"/>
          <w:szCs w:val="20"/>
        </w:rPr>
        <w:t>.</w:t>
      </w:r>
      <w:r w:rsidRPr="008C1510">
        <w:rPr>
          <w:rFonts w:ascii="Arial" w:eastAsia="Arial" w:hAnsi="Arial" w:cs="Arial"/>
          <w:color w:val="000000" w:themeColor="text1"/>
          <w:sz w:val="20"/>
          <w:szCs w:val="20"/>
        </w:rPr>
        <w:t xml:space="preserve"> A licitação será realizada de acordo com as regras específicas para o regime de execução empreitada </w:t>
      </w:r>
      <w:r w:rsidR="008C1510" w:rsidRPr="008C1510">
        <w:rPr>
          <w:rFonts w:ascii="Arial" w:eastAsia="Arial" w:hAnsi="Arial" w:cs="Arial"/>
          <w:color w:val="000000" w:themeColor="text1"/>
          <w:sz w:val="20"/>
          <w:szCs w:val="20"/>
        </w:rPr>
        <w:t>por preço unitário.</w:t>
      </w:r>
    </w:p>
    <w:p w14:paraId="67AFA7D2" w14:textId="77777777" w:rsidR="00B973C8" w:rsidRDefault="00B973C8">
      <w:pPr>
        <w:keepNext w:val="0"/>
        <w:pBdr>
          <w:top w:val="nil"/>
          <w:left w:val="nil"/>
          <w:bottom w:val="nil"/>
          <w:right w:val="nil"/>
          <w:between w:val="nil"/>
        </w:pBdr>
        <w:spacing w:before="120" w:after="120" w:line="240" w:lineRule="auto"/>
        <w:ind w:left="0" w:hanging="2"/>
        <w:jc w:val="both"/>
        <w:rPr>
          <w:rFonts w:ascii="Arial" w:eastAsia="Arial" w:hAnsi="Arial" w:cs="Arial"/>
          <w:color w:val="000000"/>
          <w:sz w:val="20"/>
          <w:szCs w:val="20"/>
        </w:rPr>
      </w:pPr>
    </w:p>
    <w:p w14:paraId="58C604EB" w14:textId="77777777" w:rsidR="00B973C8" w:rsidRDefault="00C704C3">
      <w:pPr>
        <w:ind w:left="0" w:hanging="2"/>
        <w:rPr>
          <w:rFonts w:ascii="Arial" w:eastAsia="Arial" w:hAnsi="Arial" w:cs="Arial"/>
          <w:sz w:val="20"/>
          <w:szCs w:val="20"/>
        </w:rPr>
      </w:pPr>
      <w:r>
        <w:rPr>
          <w:rFonts w:ascii="Arial" w:eastAsia="Arial" w:hAnsi="Arial" w:cs="Arial"/>
          <w:b/>
          <w:sz w:val="20"/>
          <w:szCs w:val="20"/>
        </w:rPr>
        <w:lastRenderedPageBreak/>
        <w:t>2.</w:t>
      </w:r>
      <w:r>
        <w:rPr>
          <w:rFonts w:ascii="Arial" w:eastAsia="Arial" w:hAnsi="Arial" w:cs="Arial"/>
          <w:sz w:val="20"/>
          <w:szCs w:val="20"/>
        </w:rPr>
        <w:t xml:space="preserve"> </w:t>
      </w:r>
      <w:r>
        <w:rPr>
          <w:rFonts w:ascii="Arial" w:eastAsia="Arial" w:hAnsi="Arial" w:cs="Arial"/>
          <w:b/>
          <w:sz w:val="20"/>
          <w:szCs w:val="20"/>
        </w:rPr>
        <w:t>DO REGISTRO DE PREÇOS</w:t>
      </w:r>
    </w:p>
    <w:p w14:paraId="3FB79F36" w14:textId="77777777" w:rsidR="00B973C8" w:rsidRDefault="00C704C3">
      <w:pPr>
        <w:keepNext w:val="0"/>
        <w:pBdr>
          <w:top w:val="nil"/>
          <w:left w:val="nil"/>
          <w:bottom w:val="nil"/>
          <w:right w:val="nil"/>
          <w:between w:val="nil"/>
        </w:pBdr>
        <w:tabs>
          <w:tab w:val="left" w:pos="-12"/>
        </w:tabs>
        <w:spacing w:before="120" w:after="120" w:line="240" w:lineRule="auto"/>
        <w:ind w:left="0" w:hanging="2"/>
        <w:jc w:val="both"/>
        <w:rPr>
          <w:rFonts w:ascii="Arial" w:eastAsia="Arial" w:hAnsi="Arial" w:cs="Arial"/>
          <w:sz w:val="20"/>
          <w:szCs w:val="20"/>
        </w:rPr>
      </w:pPr>
      <w:r>
        <w:rPr>
          <w:rFonts w:ascii="Arial" w:eastAsia="Arial" w:hAnsi="Arial" w:cs="Arial"/>
          <w:b/>
          <w:sz w:val="20"/>
          <w:szCs w:val="20"/>
        </w:rPr>
        <w:t>2.1.</w:t>
      </w:r>
      <w:r>
        <w:rPr>
          <w:rFonts w:eastAsia="Ecofont_Spranq_eco_Sans"/>
        </w:rPr>
        <w:t xml:space="preserve"> </w:t>
      </w:r>
      <w:r>
        <w:rPr>
          <w:rFonts w:ascii="Arial" w:eastAsia="Arial" w:hAnsi="Arial" w:cs="Arial"/>
          <w:sz w:val="20"/>
          <w:szCs w:val="20"/>
        </w:rPr>
        <w:t>As regras referentes aos órgãos gerenciador e participantes, bem como a eventuais adesões são as que constam da minuta de Ata de Registro de Preços.</w:t>
      </w:r>
    </w:p>
    <w:p w14:paraId="0263AD6B" w14:textId="77777777" w:rsidR="00B973C8" w:rsidRDefault="00C704C3">
      <w:pPr>
        <w:pBdr>
          <w:top w:val="nil"/>
          <w:left w:val="nil"/>
          <w:bottom w:val="nil"/>
          <w:right w:val="nil"/>
          <w:between w:val="nil"/>
        </w:pBdr>
        <w:tabs>
          <w:tab w:val="left" w:pos="360"/>
          <w:tab w:val="left" w:pos="426"/>
        </w:tabs>
        <w:spacing w:before="119" w:after="119" w:line="276"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3. DO</w:t>
      </w:r>
      <w:r>
        <w:rPr>
          <w:rFonts w:ascii="Arial" w:eastAsia="Arial" w:hAnsi="Arial" w:cs="Arial"/>
          <w:sz w:val="20"/>
          <w:szCs w:val="20"/>
        </w:rPr>
        <w:t xml:space="preserve"> </w:t>
      </w:r>
      <w:r>
        <w:rPr>
          <w:rFonts w:ascii="Arial" w:eastAsia="Arial" w:hAnsi="Arial" w:cs="Arial"/>
          <w:b/>
          <w:color w:val="000000"/>
          <w:sz w:val="20"/>
          <w:szCs w:val="20"/>
        </w:rPr>
        <w:t>CREDENCIAMENTO NO SISTEMA “COMPRASNET” E SICAF</w:t>
      </w:r>
    </w:p>
    <w:p w14:paraId="45008A55" w14:textId="77777777" w:rsidR="00B973C8" w:rsidRDefault="00C704C3">
      <w:pPr>
        <w:ind w:left="0" w:hanging="2"/>
        <w:jc w:val="both"/>
        <w:rPr>
          <w:rFonts w:ascii="Arial" w:eastAsia="Arial" w:hAnsi="Arial" w:cs="Arial"/>
          <w:sz w:val="20"/>
          <w:szCs w:val="20"/>
        </w:rPr>
      </w:pPr>
      <w:r>
        <w:rPr>
          <w:rFonts w:ascii="Arial" w:eastAsia="Arial" w:hAnsi="Arial" w:cs="Arial"/>
          <w:b/>
          <w:color w:val="000000"/>
          <w:sz w:val="20"/>
          <w:szCs w:val="20"/>
        </w:rPr>
        <w:t>3.1.</w:t>
      </w:r>
      <w:r>
        <w:rPr>
          <w:rFonts w:ascii="Arial" w:eastAsia="Arial" w:hAnsi="Arial" w:cs="Arial"/>
          <w:color w:val="000000"/>
          <w:sz w:val="20"/>
          <w:szCs w:val="20"/>
        </w:rPr>
        <w:t xml:space="preserve"> </w:t>
      </w:r>
      <w:r>
        <w:rPr>
          <w:rFonts w:ascii="Arial" w:eastAsia="Arial" w:hAnsi="Arial" w:cs="Arial"/>
          <w:sz w:val="20"/>
          <w:szCs w:val="20"/>
        </w:rPr>
        <w:t>Para acesso ao sistema eletrônico “</w:t>
      </w:r>
      <w:proofErr w:type="spellStart"/>
      <w:r>
        <w:rPr>
          <w:rFonts w:ascii="Arial" w:eastAsia="Arial" w:hAnsi="Arial" w:cs="Arial"/>
          <w:sz w:val="20"/>
          <w:szCs w:val="20"/>
        </w:rPr>
        <w:t>Comprasnet</w:t>
      </w:r>
      <w:proofErr w:type="spellEnd"/>
      <w:r>
        <w:rPr>
          <w:rFonts w:ascii="Arial" w:eastAsia="Arial" w:hAnsi="Arial" w:cs="Arial"/>
          <w:sz w:val="20"/>
          <w:szCs w:val="20"/>
        </w:rPr>
        <w:t xml:space="preserve">”, os interessados em participar da licitação deverão estar devidamente cadastrados no Sistema de Cadastramento Unificado de Fornecedores (SICAF) e dispor de chave de identificação e senha pessoal (intransferível) que poderão ser utilizadas em qualquer pregão eletrônico, salvo quando cancelada por solicitação do credenciado ou em virtude de seu </w:t>
      </w:r>
      <w:proofErr w:type="spellStart"/>
      <w:r>
        <w:rPr>
          <w:rFonts w:ascii="Arial" w:eastAsia="Arial" w:hAnsi="Arial" w:cs="Arial"/>
          <w:sz w:val="20"/>
          <w:szCs w:val="20"/>
        </w:rPr>
        <w:t>descadastramento</w:t>
      </w:r>
      <w:proofErr w:type="spellEnd"/>
      <w:r>
        <w:rPr>
          <w:rFonts w:ascii="Arial" w:eastAsia="Arial" w:hAnsi="Arial" w:cs="Arial"/>
          <w:sz w:val="20"/>
          <w:szCs w:val="20"/>
        </w:rPr>
        <w:t xml:space="preserve"> perante o SICAF.</w:t>
      </w:r>
    </w:p>
    <w:p w14:paraId="40C7BC04" w14:textId="77777777" w:rsidR="00B973C8" w:rsidRDefault="00C704C3">
      <w:pPr>
        <w:ind w:left="0" w:hanging="2"/>
        <w:jc w:val="both"/>
        <w:rPr>
          <w:rFonts w:ascii="Arial" w:eastAsia="Arial" w:hAnsi="Arial" w:cs="Arial"/>
          <w:sz w:val="20"/>
          <w:szCs w:val="20"/>
        </w:rPr>
      </w:pPr>
      <w:r>
        <w:rPr>
          <w:rFonts w:ascii="Arial" w:eastAsia="Arial" w:hAnsi="Arial" w:cs="Arial"/>
          <w:sz w:val="20"/>
          <w:szCs w:val="20"/>
        </w:rPr>
        <w:t xml:space="preserve"> </w:t>
      </w:r>
    </w:p>
    <w:p w14:paraId="4984CDD4" w14:textId="77777777" w:rsidR="00B973C8" w:rsidRDefault="00C704C3">
      <w:pPr>
        <w:ind w:left="0" w:hanging="2"/>
        <w:jc w:val="both"/>
        <w:rPr>
          <w:rFonts w:ascii="Arial" w:eastAsia="Arial" w:hAnsi="Arial" w:cs="Arial"/>
          <w:sz w:val="20"/>
          <w:szCs w:val="20"/>
        </w:rPr>
      </w:pPr>
      <w:r>
        <w:rPr>
          <w:rFonts w:ascii="Arial" w:eastAsia="Arial" w:hAnsi="Arial" w:cs="Arial"/>
          <w:b/>
          <w:sz w:val="20"/>
          <w:szCs w:val="20"/>
        </w:rPr>
        <w:t xml:space="preserve">3.2. </w:t>
      </w:r>
      <w:r>
        <w:rPr>
          <w:rFonts w:ascii="Arial" w:eastAsia="Arial" w:hAnsi="Arial" w:cs="Arial"/>
          <w:color w:val="000000"/>
          <w:sz w:val="20"/>
          <w:szCs w:val="20"/>
        </w:rPr>
        <w:t>O Credenciamento é o nível básico do registro cadastral no SICAF, que permite a participação dos interessados na modalidade licitatória Pregão, em sua forma eletrônica</w:t>
      </w:r>
    </w:p>
    <w:p w14:paraId="06D918D5" w14:textId="77777777" w:rsidR="00B973C8" w:rsidRDefault="00B973C8">
      <w:pPr>
        <w:ind w:left="0" w:hanging="2"/>
        <w:jc w:val="both"/>
        <w:rPr>
          <w:rFonts w:ascii="Arial" w:eastAsia="Arial" w:hAnsi="Arial" w:cs="Arial"/>
          <w:sz w:val="20"/>
          <w:szCs w:val="20"/>
        </w:rPr>
      </w:pPr>
    </w:p>
    <w:p w14:paraId="519A5C8C" w14:textId="77777777" w:rsidR="00B973C8" w:rsidRDefault="00C704C3">
      <w:pPr>
        <w:ind w:left="0" w:hanging="2"/>
        <w:jc w:val="both"/>
        <w:rPr>
          <w:rFonts w:ascii="Arial" w:eastAsia="Arial" w:hAnsi="Arial" w:cs="Arial"/>
          <w:sz w:val="20"/>
          <w:szCs w:val="20"/>
        </w:rPr>
      </w:pPr>
      <w:r>
        <w:rPr>
          <w:rFonts w:ascii="Arial" w:eastAsia="Arial" w:hAnsi="Arial" w:cs="Arial"/>
          <w:b/>
          <w:sz w:val="20"/>
          <w:szCs w:val="20"/>
        </w:rPr>
        <w:t>3.2.1.</w:t>
      </w:r>
      <w:r>
        <w:rPr>
          <w:rFonts w:ascii="Arial" w:eastAsia="Arial" w:hAnsi="Arial" w:cs="Arial"/>
          <w:sz w:val="20"/>
          <w:szCs w:val="20"/>
        </w:rPr>
        <w:t xml:space="preserve"> O cadastro no SICAF deverá ser feito no Portal de Compras do Governo Federal, no sítio </w:t>
      </w:r>
      <w:hyperlink r:id="rId9">
        <w:r>
          <w:rPr>
            <w:color w:val="0563C1"/>
            <w:u w:val="single"/>
          </w:rPr>
          <w:t>www.comprasgovernamentais.gov.br</w:t>
        </w:r>
      </w:hyperlink>
      <w:r>
        <w:rPr>
          <w:rFonts w:ascii="Arial" w:eastAsia="Arial" w:hAnsi="Arial" w:cs="Arial"/>
          <w:sz w:val="20"/>
          <w:szCs w:val="20"/>
        </w:rPr>
        <w:t>, por meio de certificado digital conferido pela Infraestrutura de Chaves Públicas Brasileira – ICP – Brasil e deverá observar  os procedimentos de Cadastramento das licitantes junto ao SIACF, deverão observar o disposto na Instrução Normativa MPDG nº. 3/2018.</w:t>
      </w:r>
    </w:p>
    <w:p w14:paraId="29DD5767" w14:textId="77777777" w:rsidR="00B973C8" w:rsidRDefault="00B973C8">
      <w:pPr>
        <w:ind w:left="0" w:hanging="2"/>
        <w:jc w:val="both"/>
        <w:rPr>
          <w:rFonts w:ascii="Arial" w:eastAsia="Arial" w:hAnsi="Arial" w:cs="Arial"/>
          <w:sz w:val="20"/>
          <w:szCs w:val="20"/>
        </w:rPr>
      </w:pPr>
    </w:p>
    <w:p w14:paraId="2B6EDD84" w14:textId="77777777" w:rsidR="00B973C8" w:rsidRDefault="00C704C3">
      <w:pPr>
        <w:ind w:left="0" w:hanging="2"/>
        <w:jc w:val="both"/>
        <w:rPr>
          <w:rFonts w:ascii="Arial" w:eastAsia="Arial" w:hAnsi="Arial" w:cs="Arial"/>
          <w:sz w:val="20"/>
          <w:szCs w:val="20"/>
        </w:rPr>
      </w:pPr>
      <w:r>
        <w:rPr>
          <w:rFonts w:ascii="Arial" w:eastAsia="Arial" w:hAnsi="Arial" w:cs="Arial"/>
          <w:b/>
          <w:sz w:val="20"/>
          <w:szCs w:val="20"/>
        </w:rPr>
        <w:t xml:space="preserve">3.2.2. </w:t>
      </w:r>
      <w:r>
        <w:rPr>
          <w:rFonts w:ascii="Arial" w:eastAsia="Arial" w:hAnsi="Arial" w:cs="Arial"/>
          <w:sz w:val="20"/>
          <w:szCs w:val="2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5734D549" w14:textId="77777777" w:rsidR="00B973C8" w:rsidRDefault="00B973C8">
      <w:pPr>
        <w:ind w:left="0" w:hanging="2"/>
        <w:jc w:val="both"/>
        <w:rPr>
          <w:rFonts w:ascii="Arial" w:eastAsia="Arial" w:hAnsi="Arial" w:cs="Arial"/>
          <w:sz w:val="20"/>
          <w:szCs w:val="20"/>
        </w:rPr>
      </w:pPr>
    </w:p>
    <w:p w14:paraId="20E74489" w14:textId="77777777" w:rsidR="00B973C8" w:rsidRDefault="00C704C3">
      <w:pPr>
        <w:ind w:left="0" w:hanging="2"/>
        <w:jc w:val="both"/>
        <w:rPr>
          <w:rFonts w:ascii="Arial" w:eastAsia="Arial" w:hAnsi="Arial" w:cs="Arial"/>
          <w:sz w:val="20"/>
          <w:szCs w:val="20"/>
        </w:rPr>
      </w:pPr>
      <w:r>
        <w:rPr>
          <w:rFonts w:ascii="Arial" w:eastAsia="Arial" w:hAnsi="Arial" w:cs="Arial"/>
          <w:b/>
          <w:sz w:val="20"/>
          <w:szCs w:val="20"/>
        </w:rPr>
        <w:t>3.2.3.</w:t>
      </w:r>
      <w:r>
        <w:rPr>
          <w:rFonts w:ascii="Arial" w:eastAsia="Arial" w:hAnsi="Arial" w:cs="Arial"/>
          <w:sz w:val="20"/>
          <w:szCs w:val="20"/>
        </w:rPr>
        <w:t xml:space="preserve"> A não observância do disposto no subitem anterior poderá ensejar desclassificação no momento da habilitação</w:t>
      </w:r>
    </w:p>
    <w:p w14:paraId="633D0EA3" w14:textId="77777777" w:rsidR="00B973C8" w:rsidRDefault="00B973C8">
      <w:pPr>
        <w:ind w:left="0" w:hanging="2"/>
        <w:jc w:val="both"/>
        <w:rPr>
          <w:rFonts w:ascii="Arial" w:eastAsia="Arial" w:hAnsi="Arial" w:cs="Arial"/>
          <w:sz w:val="20"/>
          <w:szCs w:val="20"/>
        </w:rPr>
      </w:pPr>
    </w:p>
    <w:p w14:paraId="38677F5F" w14:textId="77777777" w:rsidR="00B973C8" w:rsidRDefault="00C704C3">
      <w:pPr>
        <w:ind w:left="0" w:hanging="2"/>
        <w:jc w:val="both"/>
        <w:rPr>
          <w:rFonts w:ascii="Arial" w:eastAsia="Arial" w:hAnsi="Arial" w:cs="Arial"/>
          <w:sz w:val="20"/>
          <w:szCs w:val="20"/>
        </w:rPr>
      </w:pPr>
      <w:r>
        <w:rPr>
          <w:rFonts w:ascii="Arial" w:eastAsia="Arial" w:hAnsi="Arial" w:cs="Arial"/>
          <w:b/>
          <w:sz w:val="20"/>
          <w:szCs w:val="20"/>
        </w:rPr>
        <w:t>3.3.</w:t>
      </w:r>
      <w:r>
        <w:rPr>
          <w:rFonts w:ascii="Arial" w:eastAsia="Arial" w:hAnsi="Arial" w:cs="Arial"/>
          <w:sz w:val="20"/>
          <w:szCs w:val="20"/>
        </w:rPr>
        <w:t xml:space="preserve"> A perda de senha ou quebra de sigilo deverão ser comunicadas imediatamente ao provedor do sistema eletrônico, para imediato bloqueio de acesso.</w:t>
      </w:r>
    </w:p>
    <w:p w14:paraId="758E3886" w14:textId="77777777" w:rsidR="00B973C8" w:rsidRDefault="00C704C3">
      <w:pPr>
        <w:spacing w:before="120" w:after="120" w:line="276" w:lineRule="auto"/>
        <w:ind w:left="0" w:hanging="2"/>
        <w:jc w:val="both"/>
        <w:rPr>
          <w:rFonts w:ascii="Arial" w:eastAsia="Arial" w:hAnsi="Arial" w:cs="Arial"/>
          <w:color w:val="000000"/>
          <w:sz w:val="20"/>
          <w:szCs w:val="20"/>
        </w:rPr>
      </w:pPr>
      <w:r>
        <w:rPr>
          <w:rFonts w:ascii="Arial" w:eastAsia="Arial" w:hAnsi="Arial" w:cs="Arial"/>
          <w:b/>
          <w:sz w:val="20"/>
          <w:szCs w:val="20"/>
        </w:rPr>
        <w:t>3.4.</w:t>
      </w:r>
      <w:r>
        <w:rPr>
          <w:rFonts w:ascii="Arial" w:eastAsia="Arial" w:hAnsi="Arial" w:cs="Arial"/>
          <w:sz w:val="20"/>
          <w:szCs w:val="20"/>
        </w:rPr>
        <w:t xml:space="preserve"> </w:t>
      </w:r>
      <w:r>
        <w:rPr>
          <w:rFonts w:ascii="Arial" w:eastAsia="Arial" w:hAnsi="Arial"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14:paraId="6C1B64CA" w14:textId="77777777" w:rsidR="00B973C8" w:rsidRDefault="00C704C3">
      <w:pPr>
        <w:ind w:left="0" w:hanging="2"/>
        <w:jc w:val="both"/>
        <w:rPr>
          <w:rFonts w:ascii="Arial" w:eastAsia="Arial" w:hAnsi="Arial" w:cs="Arial"/>
          <w:color w:val="000000"/>
          <w:sz w:val="20"/>
          <w:szCs w:val="20"/>
        </w:rPr>
      </w:pPr>
      <w:r>
        <w:rPr>
          <w:rFonts w:ascii="Arial" w:eastAsia="Arial" w:hAnsi="Arial" w:cs="Arial"/>
          <w:b/>
          <w:color w:val="000000"/>
          <w:sz w:val="20"/>
          <w:szCs w:val="20"/>
        </w:rPr>
        <w:t>3.5.</w:t>
      </w:r>
      <w:r>
        <w:rPr>
          <w:rFonts w:ascii="Arial" w:eastAsia="Arial" w:hAnsi="Arial" w:cs="Arial"/>
          <w:color w:val="000000"/>
          <w:sz w:val="20"/>
          <w:szCs w:val="20"/>
        </w:rPr>
        <w:t xml:space="preserve">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71F679D0" w14:textId="77777777" w:rsidR="00B973C8" w:rsidRDefault="00B973C8">
      <w:pPr>
        <w:ind w:left="0" w:hanging="2"/>
        <w:jc w:val="both"/>
        <w:rPr>
          <w:rFonts w:ascii="Arial" w:eastAsia="Arial" w:hAnsi="Arial" w:cs="Arial"/>
          <w:color w:val="000000"/>
          <w:sz w:val="20"/>
          <w:szCs w:val="20"/>
        </w:rPr>
      </w:pPr>
    </w:p>
    <w:p w14:paraId="17AC1813" w14:textId="77777777" w:rsidR="00B973C8" w:rsidRDefault="00C704C3">
      <w:pPr>
        <w:ind w:left="0" w:hanging="2"/>
        <w:rPr>
          <w:rFonts w:ascii="Arial" w:eastAsia="Arial" w:hAnsi="Arial" w:cs="Arial"/>
          <w:sz w:val="20"/>
          <w:szCs w:val="20"/>
        </w:rPr>
      </w:pPr>
      <w:r>
        <w:rPr>
          <w:rFonts w:ascii="Arial" w:eastAsia="Arial" w:hAnsi="Arial" w:cs="Arial"/>
          <w:b/>
          <w:sz w:val="20"/>
          <w:szCs w:val="20"/>
        </w:rPr>
        <w:t>4. DA PARTICIPAÇÃO NO PREGÃO.</w:t>
      </w:r>
    </w:p>
    <w:p w14:paraId="40245FF4" w14:textId="77777777" w:rsidR="00B973C8" w:rsidRDefault="00C704C3">
      <w:pPr>
        <w:ind w:left="0" w:hanging="2"/>
        <w:jc w:val="both"/>
        <w:rPr>
          <w:rFonts w:ascii="Arial" w:eastAsia="Arial" w:hAnsi="Arial" w:cs="Arial"/>
          <w:sz w:val="20"/>
          <w:szCs w:val="20"/>
        </w:rPr>
      </w:pPr>
      <w:r>
        <w:rPr>
          <w:rFonts w:ascii="Arial" w:eastAsia="Arial" w:hAnsi="Arial" w:cs="Arial"/>
          <w:b/>
          <w:sz w:val="20"/>
          <w:szCs w:val="20"/>
        </w:rPr>
        <w:t>4.1.</w:t>
      </w:r>
      <w:r>
        <w:rPr>
          <w:rFonts w:ascii="Arial" w:eastAsia="Arial" w:hAnsi="Arial" w:cs="Arial"/>
          <w:sz w:val="20"/>
          <w:szCs w:val="20"/>
        </w:rPr>
        <w:t xml:space="preserve"> Poderão participar deste Pregão interessados cujo ramo de atividade seja compatível com o objeto desta licitação, atenderem a todas as exigências constantes do presente Edital e seus Anexos, e que estejam previamente credenciados no “</w:t>
      </w:r>
      <w:proofErr w:type="spellStart"/>
      <w:r>
        <w:rPr>
          <w:rFonts w:ascii="Arial" w:eastAsia="Arial" w:hAnsi="Arial" w:cs="Arial"/>
          <w:sz w:val="20"/>
          <w:szCs w:val="20"/>
        </w:rPr>
        <w:t>Comprasnet</w:t>
      </w:r>
      <w:proofErr w:type="spellEnd"/>
      <w:r>
        <w:rPr>
          <w:rFonts w:ascii="Arial" w:eastAsia="Arial" w:hAnsi="Arial" w:cs="Arial"/>
          <w:sz w:val="20"/>
          <w:szCs w:val="20"/>
        </w:rPr>
        <w:t xml:space="preserve">”, no endereço </w:t>
      </w:r>
      <w:hyperlink r:id="rId10">
        <w:r>
          <w:rPr>
            <w:rFonts w:ascii="Arial" w:eastAsia="Arial" w:hAnsi="Arial" w:cs="Arial"/>
            <w:color w:val="0563C1"/>
            <w:sz w:val="20"/>
            <w:szCs w:val="20"/>
            <w:u w:val="single"/>
          </w:rPr>
          <w:t>www.comprasnet.gov.br</w:t>
        </w:r>
      </w:hyperlink>
      <w:r>
        <w:rPr>
          <w:rFonts w:ascii="Arial" w:eastAsia="Arial" w:hAnsi="Arial" w:cs="Arial"/>
          <w:sz w:val="20"/>
          <w:szCs w:val="20"/>
        </w:rPr>
        <w:t xml:space="preserve">, bem como possuírem </w:t>
      </w:r>
      <w:r>
        <w:rPr>
          <w:rFonts w:ascii="Arial" w:eastAsia="Arial" w:hAnsi="Arial" w:cs="Arial"/>
          <w:b/>
          <w:sz w:val="20"/>
          <w:szCs w:val="20"/>
        </w:rPr>
        <w:t>registro cadastral</w:t>
      </w:r>
      <w:r>
        <w:rPr>
          <w:rFonts w:ascii="Arial" w:eastAsia="Arial" w:hAnsi="Arial" w:cs="Arial"/>
          <w:sz w:val="20"/>
          <w:szCs w:val="20"/>
        </w:rPr>
        <w:t xml:space="preserve"> </w:t>
      </w:r>
      <w:r>
        <w:rPr>
          <w:rFonts w:ascii="Arial" w:eastAsia="Arial" w:hAnsi="Arial" w:cs="Arial"/>
          <w:b/>
          <w:sz w:val="20"/>
          <w:szCs w:val="20"/>
        </w:rPr>
        <w:t>atualizado</w:t>
      </w:r>
      <w:r>
        <w:rPr>
          <w:rFonts w:ascii="Arial" w:eastAsia="Arial" w:hAnsi="Arial" w:cs="Arial"/>
          <w:sz w:val="20"/>
          <w:szCs w:val="20"/>
        </w:rPr>
        <w:t xml:space="preserve"> no Sistema de Cadastro Unificado de Fornecedores – </w:t>
      </w:r>
      <w:r>
        <w:rPr>
          <w:rFonts w:ascii="Arial" w:eastAsia="Arial" w:hAnsi="Arial" w:cs="Arial"/>
          <w:b/>
          <w:sz w:val="20"/>
          <w:szCs w:val="20"/>
        </w:rPr>
        <w:t>SICAF</w:t>
      </w:r>
      <w:r>
        <w:rPr>
          <w:rFonts w:ascii="Arial" w:eastAsia="Arial" w:hAnsi="Arial" w:cs="Arial"/>
          <w:sz w:val="20"/>
          <w:szCs w:val="20"/>
        </w:rPr>
        <w:t>.</w:t>
      </w:r>
    </w:p>
    <w:p w14:paraId="4E81DF51" w14:textId="77777777" w:rsidR="00B973C8" w:rsidRDefault="00B973C8">
      <w:pPr>
        <w:ind w:left="0" w:hanging="2"/>
        <w:jc w:val="both"/>
        <w:rPr>
          <w:rFonts w:ascii="Arial" w:eastAsia="Arial" w:hAnsi="Arial" w:cs="Arial"/>
          <w:sz w:val="20"/>
          <w:szCs w:val="20"/>
        </w:rPr>
      </w:pPr>
    </w:p>
    <w:p w14:paraId="6E120BCE" w14:textId="5F1E5BEA" w:rsidR="00B973C8" w:rsidRDefault="00C704C3" w:rsidP="008C1510">
      <w:pPr>
        <w:ind w:left="0" w:hanging="2"/>
        <w:jc w:val="both"/>
        <w:rPr>
          <w:rFonts w:ascii="Arial" w:eastAsia="Arial" w:hAnsi="Arial" w:cs="Arial"/>
          <w:color w:val="00B0F0"/>
          <w:sz w:val="20"/>
          <w:szCs w:val="20"/>
        </w:rPr>
      </w:pPr>
      <w:r>
        <w:rPr>
          <w:rFonts w:ascii="Arial" w:eastAsia="Arial" w:hAnsi="Arial" w:cs="Arial"/>
          <w:b/>
          <w:sz w:val="20"/>
          <w:szCs w:val="20"/>
        </w:rPr>
        <w:t>4.1.1.</w:t>
      </w:r>
      <w:r>
        <w:rPr>
          <w:rFonts w:ascii="Arial" w:eastAsia="Arial" w:hAnsi="Arial" w:cs="Arial"/>
          <w:sz w:val="20"/>
          <w:szCs w:val="20"/>
        </w:rPr>
        <w:t xml:space="preserve"> Os licitantes deverão utilizar o certificado digital para acesso ao Sistema.</w:t>
      </w:r>
      <w:r w:rsidR="008C1510">
        <w:rPr>
          <w:rFonts w:ascii="Arial" w:eastAsia="Arial" w:hAnsi="Arial" w:cs="Arial"/>
          <w:color w:val="00B0F0"/>
          <w:sz w:val="20"/>
          <w:szCs w:val="20"/>
        </w:rPr>
        <w:t xml:space="preserve"> </w:t>
      </w:r>
    </w:p>
    <w:p w14:paraId="455BC6CF" w14:textId="77777777" w:rsidR="00B973C8" w:rsidRDefault="00C704C3">
      <w:pPr>
        <w:tabs>
          <w:tab w:val="left" w:pos="0"/>
          <w:tab w:val="left" w:pos="426"/>
        </w:tabs>
        <w:spacing w:before="80" w:after="80" w:line="276" w:lineRule="auto"/>
        <w:ind w:left="0" w:hanging="2"/>
        <w:jc w:val="both"/>
        <w:rPr>
          <w:rFonts w:ascii="Arial" w:eastAsia="Arial" w:hAnsi="Arial" w:cs="Arial"/>
          <w:color w:val="000000"/>
          <w:sz w:val="20"/>
          <w:szCs w:val="20"/>
        </w:rPr>
      </w:pPr>
      <w:r>
        <w:rPr>
          <w:rFonts w:ascii="Arial" w:eastAsia="Arial" w:hAnsi="Arial" w:cs="Arial"/>
          <w:b/>
          <w:sz w:val="20"/>
          <w:szCs w:val="20"/>
        </w:rPr>
        <w:t>4.2.</w:t>
      </w:r>
      <w:r>
        <w:rPr>
          <w:rFonts w:ascii="Arial" w:eastAsia="Arial" w:hAnsi="Arial" w:cs="Arial"/>
          <w:sz w:val="20"/>
          <w:szCs w:val="20"/>
        </w:rPr>
        <w:t xml:space="preserve"> </w:t>
      </w:r>
      <w:r>
        <w:t>S</w:t>
      </w:r>
      <w:r>
        <w:rPr>
          <w:rFonts w:ascii="Arial" w:eastAsia="Arial" w:hAnsi="Arial" w:cs="Arial"/>
          <w:color w:val="000000"/>
          <w:sz w:val="20"/>
          <w:szCs w:val="20"/>
        </w:rPr>
        <w:t>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14:paraId="6CE6DF78" w14:textId="77777777" w:rsidR="00B973C8" w:rsidRDefault="00C704C3">
      <w:pPr>
        <w:keepNext w:val="0"/>
        <w:pBdr>
          <w:top w:val="nil"/>
          <w:left w:val="nil"/>
          <w:bottom w:val="nil"/>
          <w:right w:val="nil"/>
          <w:between w:val="nil"/>
        </w:pBdr>
        <w:shd w:val="clear" w:color="auto" w:fill="auto"/>
        <w:tabs>
          <w:tab w:val="clear" w:pos="708"/>
          <w:tab w:val="left" w:pos="720"/>
        </w:tabs>
        <w:spacing w:before="80" w:after="8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4.3.</w:t>
      </w:r>
      <w:r>
        <w:rPr>
          <w:rFonts w:ascii="Arial" w:eastAsia="Arial" w:hAnsi="Arial" w:cs="Arial"/>
          <w:color w:val="000000"/>
          <w:sz w:val="20"/>
          <w:szCs w:val="20"/>
        </w:rPr>
        <w:t xml:space="preserve"> </w:t>
      </w:r>
      <w:r>
        <w:rPr>
          <w:rFonts w:ascii="Arial" w:eastAsia="Arial" w:hAnsi="Arial" w:cs="Arial"/>
          <w:b/>
          <w:color w:val="000000"/>
          <w:sz w:val="20"/>
          <w:szCs w:val="20"/>
        </w:rPr>
        <w:t>Não poderão participar desta licitação os interessados:</w:t>
      </w:r>
    </w:p>
    <w:p w14:paraId="7017EA7D" w14:textId="77777777" w:rsidR="00B973C8" w:rsidRDefault="00C704C3">
      <w:pPr>
        <w:keepNext w:val="0"/>
        <w:pBdr>
          <w:top w:val="nil"/>
          <w:left w:val="nil"/>
          <w:bottom w:val="nil"/>
          <w:right w:val="nil"/>
          <w:between w:val="nil"/>
        </w:pBdr>
        <w:shd w:val="clear" w:color="auto" w:fill="auto"/>
        <w:spacing w:before="80" w:after="8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lastRenderedPageBreak/>
        <w:t>4.3.1.</w:t>
      </w:r>
      <w:r>
        <w:rPr>
          <w:rFonts w:ascii="Arial" w:eastAsia="Arial" w:hAnsi="Arial" w:cs="Arial"/>
          <w:color w:val="000000"/>
          <w:sz w:val="20"/>
          <w:szCs w:val="20"/>
        </w:rPr>
        <w:t xml:space="preserve"> Proibidos de participar de licitações e celebrar contratos administrativos, na forma da legislação vigente;</w:t>
      </w:r>
    </w:p>
    <w:p w14:paraId="608BACD4" w14:textId="77777777" w:rsidR="00B973C8" w:rsidRDefault="00C704C3">
      <w:pPr>
        <w:keepNext w:val="0"/>
        <w:pBdr>
          <w:top w:val="nil"/>
          <w:left w:val="nil"/>
          <w:bottom w:val="nil"/>
          <w:right w:val="nil"/>
          <w:between w:val="nil"/>
        </w:pBdr>
        <w:shd w:val="clear" w:color="auto" w:fill="auto"/>
        <w:spacing w:before="80" w:after="8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4.3.2.</w:t>
      </w:r>
      <w:r>
        <w:rPr>
          <w:rFonts w:ascii="Arial" w:eastAsia="Arial" w:hAnsi="Arial" w:cs="Arial"/>
          <w:color w:val="000000"/>
          <w:sz w:val="20"/>
          <w:szCs w:val="20"/>
        </w:rPr>
        <w:t xml:space="preserve"> enquadrados como Organizações da Sociedade Civil de Interesse Público – OSCIP, atuando nessa condição (Acórdão nº. 746/2014-TCU-Plenário);</w:t>
      </w:r>
    </w:p>
    <w:p w14:paraId="69721EC0" w14:textId="77777777" w:rsidR="00B973C8" w:rsidRDefault="00C704C3">
      <w:pPr>
        <w:keepNext w:val="0"/>
        <w:pBdr>
          <w:top w:val="nil"/>
          <w:left w:val="nil"/>
          <w:bottom w:val="nil"/>
          <w:right w:val="nil"/>
          <w:between w:val="nil"/>
        </w:pBdr>
        <w:shd w:val="clear" w:color="auto" w:fill="auto"/>
        <w:spacing w:before="80" w:after="8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4.3.3.</w:t>
      </w:r>
      <w:r>
        <w:rPr>
          <w:rFonts w:ascii="Arial" w:eastAsia="Arial" w:hAnsi="Arial" w:cs="Arial"/>
          <w:color w:val="000000"/>
          <w:sz w:val="20"/>
          <w:szCs w:val="20"/>
        </w:rPr>
        <w:t xml:space="preserve"> Estrangeiros que não tenham representação legal no Brasil com poderes expressos para receber citação e responder administrativa ou judicialmente;</w:t>
      </w:r>
    </w:p>
    <w:p w14:paraId="5A128E81" w14:textId="77777777" w:rsidR="00B973C8" w:rsidRDefault="00C704C3">
      <w:pPr>
        <w:keepNext w:val="0"/>
        <w:pBdr>
          <w:top w:val="nil"/>
          <w:left w:val="nil"/>
          <w:bottom w:val="nil"/>
          <w:right w:val="nil"/>
          <w:between w:val="nil"/>
        </w:pBdr>
        <w:shd w:val="clear" w:color="auto" w:fill="auto"/>
        <w:spacing w:before="80" w:after="8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4.3.4</w:t>
      </w:r>
      <w:r>
        <w:rPr>
          <w:rFonts w:ascii="Arial" w:eastAsia="Arial" w:hAnsi="Arial" w:cs="Arial"/>
          <w:color w:val="000000"/>
          <w:sz w:val="20"/>
          <w:szCs w:val="20"/>
        </w:rPr>
        <w:t>. Que se enquadrem nas vedações previstas no artigo 9º da Lei nº. 8.666, de 1993;</w:t>
      </w:r>
    </w:p>
    <w:p w14:paraId="6D2E5EBA" w14:textId="77777777" w:rsidR="008C1510" w:rsidRDefault="00C704C3" w:rsidP="008C1510">
      <w:pPr>
        <w:keepNext w:val="0"/>
        <w:pBdr>
          <w:top w:val="nil"/>
          <w:left w:val="nil"/>
          <w:bottom w:val="nil"/>
          <w:right w:val="nil"/>
          <w:between w:val="nil"/>
        </w:pBdr>
        <w:shd w:val="clear" w:color="auto" w:fill="auto"/>
        <w:spacing w:before="80" w:after="80" w:line="240" w:lineRule="auto"/>
        <w:ind w:left="0" w:hanging="2"/>
        <w:jc w:val="both"/>
        <w:rPr>
          <w:rFonts w:ascii="Times New Roman" w:eastAsia="Times New Roman" w:hAnsi="Times New Roman" w:cs="Times New Roman"/>
          <w:color w:val="000000"/>
        </w:rPr>
      </w:pPr>
      <w:r>
        <w:rPr>
          <w:rFonts w:ascii="Arial" w:eastAsia="Arial" w:hAnsi="Arial" w:cs="Arial"/>
          <w:b/>
          <w:color w:val="000000"/>
          <w:sz w:val="20"/>
          <w:szCs w:val="20"/>
        </w:rPr>
        <w:t xml:space="preserve">4.3.5. </w:t>
      </w:r>
      <w:r>
        <w:rPr>
          <w:rFonts w:ascii="Arial" w:eastAsia="Arial" w:hAnsi="Arial" w:cs="Arial"/>
          <w:color w:val="000000"/>
          <w:sz w:val="20"/>
          <w:szCs w:val="20"/>
        </w:rPr>
        <w:t>Que estejam sob falência, concurso de credores, em processo de dissolução ou liquidação;</w:t>
      </w:r>
    </w:p>
    <w:p w14:paraId="42160268" w14:textId="2E361FE5" w:rsidR="00B973C8" w:rsidRDefault="00C704C3" w:rsidP="008C1510">
      <w:pPr>
        <w:keepNext w:val="0"/>
        <w:pBdr>
          <w:top w:val="nil"/>
          <w:left w:val="nil"/>
          <w:bottom w:val="nil"/>
          <w:right w:val="nil"/>
          <w:between w:val="nil"/>
        </w:pBdr>
        <w:shd w:val="clear" w:color="auto" w:fill="auto"/>
        <w:spacing w:before="80" w:after="80" w:line="240" w:lineRule="auto"/>
        <w:ind w:left="0" w:hanging="2"/>
        <w:jc w:val="both"/>
        <w:rPr>
          <w:rFonts w:ascii="Arial" w:eastAsia="Arial" w:hAnsi="Arial" w:cs="Arial"/>
          <w:sz w:val="20"/>
          <w:szCs w:val="20"/>
        </w:rPr>
      </w:pPr>
      <w:r>
        <w:rPr>
          <w:rFonts w:ascii="Arial" w:eastAsia="Arial" w:hAnsi="Arial" w:cs="Arial"/>
          <w:b/>
          <w:color w:val="000000"/>
          <w:sz w:val="20"/>
          <w:szCs w:val="20"/>
        </w:rPr>
        <w:t>4.3.6.</w:t>
      </w:r>
      <w:r>
        <w:rPr>
          <w:rFonts w:ascii="Arial" w:eastAsia="Arial" w:hAnsi="Arial" w:cs="Arial"/>
          <w:color w:val="000000"/>
          <w:sz w:val="20"/>
          <w:szCs w:val="20"/>
        </w:rPr>
        <w:t xml:space="preserve"> Entidades empresariais que estejam reunidas em consórcio;</w:t>
      </w:r>
      <w:r>
        <w:rPr>
          <w:rFonts w:ascii="Arial" w:eastAsia="Arial" w:hAnsi="Arial" w:cs="Arial"/>
          <w:sz w:val="20"/>
          <w:szCs w:val="20"/>
          <w:highlight w:val="yellow"/>
        </w:rPr>
        <w:t xml:space="preserve"> </w:t>
      </w:r>
    </w:p>
    <w:p w14:paraId="616723D9" w14:textId="77777777" w:rsidR="00B973C8" w:rsidRDefault="00C704C3">
      <w:pPr>
        <w:tabs>
          <w:tab w:val="clear" w:pos="708"/>
          <w:tab w:val="left" w:pos="709"/>
        </w:tabs>
        <w:spacing w:before="20" w:after="20" w:line="276" w:lineRule="auto"/>
        <w:ind w:left="0" w:hanging="2"/>
        <w:jc w:val="both"/>
        <w:rPr>
          <w:rFonts w:ascii="Arial" w:eastAsia="Arial" w:hAnsi="Arial" w:cs="Arial"/>
          <w:sz w:val="20"/>
          <w:szCs w:val="20"/>
        </w:rPr>
      </w:pPr>
      <w:r>
        <w:rPr>
          <w:rFonts w:ascii="Arial" w:eastAsia="Arial" w:hAnsi="Arial" w:cs="Arial"/>
          <w:b/>
          <w:sz w:val="20"/>
          <w:szCs w:val="20"/>
        </w:rPr>
        <w:t>4.3.7</w:t>
      </w:r>
      <w:r>
        <w:rPr>
          <w:rFonts w:ascii="Arial" w:eastAsia="Arial" w:hAnsi="Arial" w:cs="Arial"/>
          <w:sz w:val="20"/>
          <w:szCs w:val="20"/>
        </w:rPr>
        <w:t>.que não atendam às condições deste Edital e seu(s) anexo(s);</w:t>
      </w:r>
    </w:p>
    <w:p w14:paraId="4CD73464" w14:textId="77777777" w:rsidR="00B973C8" w:rsidRDefault="00B973C8">
      <w:pPr>
        <w:tabs>
          <w:tab w:val="clear" w:pos="708"/>
          <w:tab w:val="left" w:pos="709"/>
        </w:tabs>
        <w:spacing w:before="20" w:after="20" w:line="276" w:lineRule="auto"/>
        <w:ind w:left="0" w:hanging="2"/>
        <w:jc w:val="both"/>
        <w:rPr>
          <w:rFonts w:ascii="Arial" w:eastAsia="Arial" w:hAnsi="Arial" w:cs="Arial"/>
          <w:color w:val="000000"/>
          <w:sz w:val="20"/>
          <w:szCs w:val="20"/>
          <w:highlight w:val="yellow"/>
        </w:rPr>
      </w:pPr>
    </w:p>
    <w:p w14:paraId="7701C421" w14:textId="77777777" w:rsidR="00B973C8" w:rsidRDefault="00C704C3">
      <w:pPr>
        <w:spacing w:before="20" w:after="20"/>
        <w:ind w:left="0" w:hanging="2"/>
        <w:jc w:val="both"/>
        <w:rPr>
          <w:rFonts w:ascii="Arial" w:eastAsia="Arial" w:hAnsi="Arial" w:cs="Arial"/>
          <w:sz w:val="20"/>
          <w:szCs w:val="20"/>
        </w:rPr>
      </w:pPr>
      <w:r>
        <w:rPr>
          <w:rFonts w:ascii="Arial" w:eastAsia="Arial" w:hAnsi="Arial" w:cs="Arial"/>
          <w:b/>
          <w:sz w:val="20"/>
          <w:szCs w:val="20"/>
        </w:rPr>
        <w:t>4.4</w:t>
      </w:r>
      <w:r>
        <w:rPr>
          <w:rFonts w:ascii="Arial" w:eastAsia="Arial" w:hAnsi="Arial" w:cs="Arial"/>
          <w:sz w:val="20"/>
          <w:szCs w:val="20"/>
        </w:rPr>
        <w:t xml:space="preserve">. Como condição para participação no Pregão, a licitante assinalará </w:t>
      </w:r>
      <w:r>
        <w:rPr>
          <w:rFonts w:ascii="Arial" w:eastAsia="Arial" w:hAnsi="Arial" w:cs="Arial"/>
          <w:b/>
          <w:sz w:val="20"/>
          <w:szCs w:val="20"/>
        </w:rPr>
        <w:t>“sim”</w:t>
      </w:r>
      <w:r>
        <w:rPr>
          <w:rFonts w:ascii="Arial" w:eastAsia="Arial" w:hAnsi="Arial" w:cs="Arial"/>
          <w:sz w:val="20"/>
          <w:szCs w:val="20"/>
        </w:rPr>
        <w:t xml:space="preserve"> ou </w:t>
      </w:r>
      <w:r>
        <w:rPr>
          <w:rFonts w:ascii="Arial" w:eastAsia="Arial" w:hAnsi="Arial" w:cs="Arial"/>
          <w:b/>
          <w:sz w:val="20"/>
          <w:szCs w:val="20"/>
        </w:rPr>
        <w:t>“não</w:t>
      </w:r>
      <w:r>
        <w:rPr>
          <w:rFonts w:ascii="Arial" w:eastAsia="Arial" w:hAnsi="Arial" w:cs="Arial"/>
          <w:sz w:val="20"/>
          <w:szCs w:val="20"/>
        </w:rPr>
        <w:t xml:space="preserve">” em campo próprio do sistema eletrônico, relativo às seguintes declarações: </w:t>
      </w:r>
    </w:p>
    <w:p w14:paraId="19CE2418" w14:textId="77777777" w:rsidR="00B973C8" w:rsidRDefault="00B973C8">
      <w:pPr>
        <w:spacing w:before="20" w:after="20"/>
        <w:ind w:left="0" w:hanging="2"/>
        <w:jc w:val="both"/>
        <w:rPr>
          <w:rFonts w:ascii="Arial" w:eastAsia="Arial" w:hAnsi="Arial" w:cs="Arial"/>
          <w:sz w:val="20"/>
          <w:szCs w:val="20"/>
        </w:rPr>
      </w:pPr>
    </w:p>
    <w:p w14:paraId="144B7B2C" w14:textId="77777777" w:rsidR="00B973C8" w:rsidRDefault="00C704C3">
      <w:pPr>
        <w:spacing w:before="20" w:after="20"/>
        <w:ind w:left="0" w:hanging="2"/>
        <w:jc w:val="both"/>
        <w:rPr>
          <w:rFonts w:ascii="Arial" w:eastAsia="Arial" w:hAnsi="Arial" w:cs="Arial"/>
          <w:sz w:val="20"/>
          <w:szCs w:val="20"/>
        </w:rPr>
      </w:pPr>
      <w:r>
        <w:rPr>
          <w:rFonts w:ascii="Arial" w:eastAsia="Arial" w:hAnsi="Arial" w:cs="Arial"/>
          <w:b/>
          <w:sz w:val="20"/>
          <w:szCs w:val="20"/>
        </w:rPr>
        <w:t>4.4.1</w:t>
      </w:r>
      <w:r>
        <w:rPr>
          <w:rFonts w:ascii="Arial" w:eastAsia="Arial" w:hAnsi="Arial" w:cs="Arial"/>
          <w:sz w:val="20"/>
          <w:szCs w:val="20"/>
        </w:rPr>
        <w:t xml:space="preserve">. que cumpre os requisitos estabelecidos no artigo 3° da Lei Complementar nº. 123, de 2006, estando apta a usufruir do tratamento favorecido estabelecido em seus </w:t>
      </w:r>
      <w:proofErr w:type="spellStart"/>
      <w:r>
        <w:rPr>
          <w:rFonts w:ascii="Arial" w:eastAsia="Arial" w:hAnsi="Arial" w:cs="Arial"/>
          <w:sz w:val="20"/>
          <w:szCs w:val="20"/>
        </w:rPr>
        <w:t>arts</w:t>
      </w:r>
      <w:proofErr w:type="spellEnd"/>
      <w:r>
        <w:rPr>
          <w:rFonts w:ascii="Arial" w:eastAsia="Arial" w:hAnsi="Arial" w:cs="Arial"/>
          <w:sz w:val="20"/>
          <w:szCs w:val="20"/>
        </w:rPr>
        <w:t>. 42 a 49;</w:t>
      </w:r>
    </w:p>
    <w:p w14:paraId="2EC10148" w14:textId="77777777" w:rsidR="00B973C8" w:rsidRDefault="00C704C3">
      <w:pPr>
        <w:spacing w:before="20" w:after="20"/>
        <w:ind w:left="0" w:hanging="2"/>
        <w:jc w:val="both"/>
        <w:rPr>
          <w:rFonts w:ascii="Arial" w:eastAsia="Arial" w:hAnsi="Arial" w:cs="Arial"/>
          <w:sz w:val="20"/>
          <w:szCs w:val="20"/>
        </w:rPr>
      </w:pPr>
      <w:r>
        <w:rPr>
          <w:rFonts w:ascii="Arial" w:eastAsia="Arial" w:hAnsi="Arial" w:cs="Arial"/>
          <w:sz w:val="20"/>
          <w:szCs w:val="20"/>
        </w:rPr>
        <w:t xml:space="preserve"> </w:t>
      </w:r>
    </w:p>
    <w:p w14:paraId="3D5AE6C5" w14:textId="77777777" w:rsidR="00B973C8" w:rsidRDefault="00C704C3">
      <w:pPr>
        <w:spacing w:before="20" w:after="20"/>
        <w:ind w:left="0" w:hanging="2"/>
        <w:jc w:val="both"/>
        <w:rPr>
          <w:rFonts w:ascii="Arial" w:eastAsia="Arial" w:hAnsi="Arial" w:cs="Arial"/>
          <w:sz w:val="20"/>
          <w:szCs w:val="20"/>
        </w:rPr>
      </w:pPr>
      <w:r>
        <w:rPr>
          <w:rFonts w:ascii="Arial" w:eastAsia="Arial" w:hAnsi="Arial" w:cs="Arial"/>
          <w:b/>
          <w:sz w:val="20"/>
          <w:szCs w:val="20"/>
        </w:rPr>
        <w:t>4.4.2.</w:t>
      </w:r>
      <w:r>
        <w:rPr>
          <w:rFonts w:ascii="Arial" w:eastAsia="Arial" w:hAnsi="Arial" w:cs="Arial"/>
          <w:sz w:val="20"/>
          <w:szCs w:val="20"/>
        </w:rPr>
        <w:t xml:space="preserve"> que está ciente e concorda com as condições contidas no Edital e seus anexos;</w:t>
      </w:r>
    </w:p>
    <w:p w14:paraId="6353F592" w14:textId="77777777" w:rsidR="00B973C8" w:rsidRDefault="00B973C8">
      <w:pPr>
        <w:spacing w:before="20" w:after="20"/>
        <w:ind w:left="0" w:hanging="2"/>
        <w:jc w:val="both"/>
        <w:rPr>
          <w:rFonts w:ascii="Arial" w:eastAsia="Arial" w:hAnsi="Arial" w:cs="Arial"/>
          <w:sz w:val="20"/>
          <w:szCs w:val="20"/>
        </w:rPr>
      </w:pPr>
    </w:p>
    <w:p w14:paraId="2700D25C" w14:textId="77777777" w:rsidR="00B973C8" w:rsidRDefault="00C704C3">
      <w:pPr>
        <w:spacing w:before="20" w:after="20"/>
        <w:ind w:left="0" w:hanging="2"/>
        <w:jc w:val="both"/>
        <w:rPr>
          <w:rFonts w:ascii="Arial" w:eastAsia="Arial" w:hAnsi="Arial" w:cs="Arial"/>
          <w:sz w:val="20"/>
          <w:szCs w:val="20"/>
        </w:rPr>
      </w:pPr>
      <w:r>
        <w:rPr>
          <w:rFonts w:ascii="Arial" w:eastAsia="Arial" w:hAnsi="Arial" w:cs="Arial"/>
          <w:b/>
          <w:sz w:val="20"/>
          <w:szCs w:val="20"/>
        </w:rPr>
        <w:t>4.4.3</w:t>
      </w:r>
      <w:r>
        <w:rPr>
          <w:rFonts w:ascii="Arial" w:eastAsia="Arial" w:hAnsi="Arial" w:cs="Arial"/>
          <w:sz w:val="20"/>
          <w:szCs w:val="20"/>
        </w:rPr>
        <w:t>. que cumpre os requisitos para a habilitação definidos no Edital e que a proposta apresentada está em conformidade com as exigências editalícias;</w:t>
      </w:r>
    </w:p>
    <w:p w14:paraId="6592D19C" w14:textId="77777777" w:rsidR="00B973C8" w:rsidRDefault="00B973C8">
      <w:pPr>
        <w:spacing w:before="20" w:after="20"/>
        <w:ind w:left="0" w:hanging="2"/>
        <w:jc w:val="both"/>
        <w:rPr>
          <w:rFonts w:ascii="Arial" w:eastAsia="Arial" w:hAnsi="Arial" w:cs="Arial"/>
          <w:sz w:val="20"/>
          <w:szCs w:val="20"/>
        </w:rPr>
      </w:pPr>
    </w:p>
    <w:p w14:paraId="4C8044BC" w14:textId="77777777" w:rsidR="00B973C8" w:rsidRDefault="00C704C3">
      <w:pPr>
        <w:spacing w:before="20" w:after="20"/>
        <w:ind w:left="0" w:hanging="2"/>
        <w:jc w:val="both"/>
        <w:rPr>
          <w:rFonts w:ascii="Arial" w:eastAsia="Arial" w:hAnsi="Arial" w:cs="Arial"/>
          <w:sz w:val="20"/>
          <w:szCs w:val="20"/>
        </w:rPr>
      </w:pPr>
      <w:r>
        <w:rPr>
          <w:rFonts w:ascii="Arial" w:eastAsia="Arial" w:hAnsi="Arial" w:cs="Arial"/>
          <w:b/>
          <w:sz w:val="20"/>
          <w:szCs w:val="20"/>
        </w:rPr>
        <w:t xml:space="preserve">4.4.4. </w:t>
      </w:r>
      <w:r>
        <w:rPr>
          <w:rFonts w:ascii="Arial" w:eastAsia="Arial" w:hAnsi="Arial" w:cs="Arial"/>
          <w:sz w:val="20"/>
          <w:szCs w:val="20"/>
        </w:rPr>
        <w:t xml:space="preserve">que inexistem fatos impeditivos para sua habilitação no certame, ciente da obrigatoriedade de declarar ocorrências posteriores; </w:t>
      </w:r>
    </w:p>
    <w:p w14:paraId="6FD9ABD2" w14:textId="77777777" w:rsidR="00B973C8" w:rsidRDefault="00B973C8">
      <w:pPr>
        <w:spacing w:before="20" w:after="20"/>
        <w:ind w:left="0" w:hanging="2"/>
        <w:jc w:val="both"/>
        <w:rPr>
          <w:rFonts w:ascii="Arial" w:eastAsia="Arial" w:hAnsi="Arial" w:cs="Arial"/>
          <w:sz w:val="20"/>
          <w:szCs w:val="20"/>
        </w:rPr>
      </w:pPr>
    </w:p>
    <w:p w14:paraId="0CA19B17" w14:textId="77777777" w:rsidR="00B973C8" w:rsidRDefault="00C704C3">
      <w:pPr>
        <w:spacing w:before="20" w:after="20"/>
        <w:ind w:left="0" w:hanging="2"/>
        <w:jc w:val="both"/>
        <w:rPr>
          <w:rFonts w:ascii="Arial" w:eastAsia="Arial" w:hAnsi="Arial" w:cs="Arial"/>
          <w:sz w:val="20"/>
          <w:szCs w:val="20"/>
        </w:rPr>
      </w:pPr>
      <w:r>
        <w:rPr>
          <w:rFonts w:ascii="Arial" w:eastAsia="Arial" w:hAnsi="Arial" w:cs="Arial"/>
          <w:b/>
          <w:sz w:val="20"/>
          <w:szCs w:val="20"/>
        </w:rPr>
        <w:t>4.4.5.</w:t>
      </w:r>
      <w:r>
        <w:rPr>
          <w:rFonts w:ascii="Arial" w:eastAsia="Arial" w:hAnsi="Arial" w:cs="Arial"/>
          <w:sz w:val="20"/>
          <w:szCs w:val="20"/>
        </w:rPr>
        <w:t xml:space="preserve"> que não emprega menor de 18 anos em trabalho noturno, perigoso ou insalubre e não emprega menor de 16 anos, salvo menor, a partir de 14 anos, na condição de aprendiz, nos termos do artigo 7°, XXXIII, da Constituição; </w:t>
      </w:r>
    </w:p>
    <w:p w14:paraId="2EC78850" w14:textId="77777777" w:rsidR="00B973C8" w:rsidRDefault="00B973C8">
      <w:pPr>
        <w:spacing w:before="20" w:after="20"/>
        <w:ind w:left="0" w:hanging="2"/>
        <w:jc w:val="both"/>
        <w:rPr>
          <w:rFonts w:ascii="Arial" w:eastAsia="Arial" w:hAnsi="Arial" w:cs="Arial"/>
          <w:sz w:val="20"/>
          <w:szCs w:val="20"/>
        </w:rPr>
      </w:pPr>
    </w:p>
    <w:p w14:paraId="37C53F6D" w14:textId="77777777" w:rsidR="00B973C8" w:rsidRDefault="00C704C3">
      <w:pPr>
        <w:spacing w:before="20" w:after="20"/>
        <w:ind w:left="0" w:hanging="2"/>
        <w:jc w:val="both"/>
        <w:rPr>
          <w:rFonts w:ascii="Arial" w:eastAsia="Arial" w:hAnsi="Arial" w:cs="Arial"/>
          <w:sz w:val="20"/>
          <w:szCs w:val="20"/>
        </w:rPr>
      </w:pPr>
      <w:r>
        <w:rPr>
          <w:rFonts w:ascii="Arial" w:eastAsia="Arial" w:hAnsi="Arial" w:cs="Arial"/>
          <w:b/>
          <w:sz w:val="20"/>
          <w:szCs w:val="20"/>
        </w:rPr>
        <w:t>4.4.6.</w:t>
      </w:r>
      <w:r>
        <w:rPr>
          <w:rFonts w:ascii="Arial" w:eastAsia="Arial" w:hAnsi="Arial" w:cs="Arial"/>
          <w:sz w:val="20"/>
          <w:szCs w:val="20"/>
        </w:rPr>
        <w:t xml:space="preserve"> que a proposta foi elaborada de forma independente, nos termos da Instrução Normativa SLTI/MP nº. 2, de 16 de setembro de 2009.</w:t>
      </w:r>
    </w:p>
    <w:p w14:paraId="251F14B0" w14:textId="77777777" w:rsidR="00B973C8" w:rsidRDefault="00B973C8">
      <w:pPr>
        <w:spacing w:before="20" w:after="20"/>
        <w:ind w:left="0" w:hanging="2"/>
        <w:jc w:val="both"/>
        <w:rPr>
          <w:rFonts w:ascii="Arial" w:eastAsia="Arial" w:hAnsi="Arial" w:cs="Arial"/>
          <w:sz w:val="20"/>
          <w:szCs w:val="20"/>
        </w:rPr>
      </w:pPr>
    </w:p>
    <w:p w14:paraId="3469607B" w14:textId="77777777" w:rsidR="00B973C8" w:rsidRDefault="00C704C3">
      <w:pPr>
        <w:spacing w:before="20" w:after="20"/>
        <w:ind w:left="0" w:hanging="2"/>
        <w:jc w:val="both"/>
        <w:rPr>
          <w:rFonts w:ascii="Arial" w:eastAsia="Arial" w:hAnsi="Arial" w:cs="Arial"/>
          <w:sz w:val="20"/>
          <w:szCs w:val="20"/>
        </w:rPr>
      </w:pPr>
      <w:r>
        <w:rPr>
          <w:rFonts w:ascii="Arial" w:eastAsia="Arial" w:hAnsi="Arial" w:cs="Arial"/>
          <w:b/>
          <w:sz w:val="20"/>
          <w:szCs w:val="20"/>
        </w:rPr>
        <w:t>4.4.7</w:t>
      </w:r>
      <w:r>
        <w:rPr>
          <w:rFonts w:ascii="Arial" w:eastAsia="Arial" w:hAnsi="Arial" w:cs="Arial"/>
          <w:sz w:val="20"/>
          <w:szCs w:val="20"/>
        </w:rPr>
        <w:t>. que não possui, em sua cadeia produtiva, empregados executando trabalho degradante ou forçado, observando o disposto nos incisos III e IV do art. 1º e no inciso III do art. 5º da Constituição Federal;</w:t>
      </w:r>
    </w:p>
    <w:p w14:paraId="49A71F88" w14:textId="77777777" w:rsidR="00B973C8" w:rsidRDefault="00B973C8">
      <w:pPr>
        <w:spacing w:before="20" w:after="20"/>
        <w:ind w:left="0" w:hanging="2"/>
        <w:jc w:val="both"/>
        <w:rPr>
          <w:rFonts w:ascii="Arial" w:eastAsia="Arial" w:hAnsi="Arial" w:cs="Arial"/>
          <w:sz w:val="20"/>
          <w:szCs w:val="20"/>
        </w:rPr>
      </w:pPr>
    </w:p>
    <w:p w14:paraId="2B717DDF" w14:textId="77777777" w:rsidR="00B973C8" w:rsidRDefault="00C704C3">
      <w:pPr>
        <w:spacing w:before="20" w:after="20"/>
        <w:ind w:left="0" w:hanging="2"/>
        <w:jc w:val="both"/>
        <w:rPr>
          <w:rFonts w:ascii="Arial" w:eastAsia="Arial" w:hAnsi="Arial" w:cs="Arial"/>
          <w:sz w:val="20"/>
          <w:szCs w:val="20"/>
        </w:rPr>
      </w:pPr>
      <w:r>
        <w:rPr>
          <w:rFonts w:ascii="Arial" w:eastAsia="Arial" w:hAnsi="Arial" w:cs="Arial"/>
          <w:b/>
          <w:sz w:val="20"/>
          <w:szCs w:val="20"/>
        </w:rPr>
        <w:t>4.4.8.</w:t>
      </w:r>
      <w:r>
        <w:rPr>
          <w:rFonts w:ascii="Arial" w:eastAsia="Arial" w:hAnsi="Arial" w:cs="Arial"/>
          <w:sz w:val="20"/>
          <w:szCs w:val="20"/>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3BF6A935" w14:textId="77777777" w:rsidR="00B973C8" w:rsidRDefault="00B973C8">
      <w:pPr>
        <w:spacing w:before="20" w:after="20"/>
        <w:ind w:left="0" w:hanging="2"/>
        <w:jc w:val="both"/>
        <w:rPr>
          <w:rFonts w:ascii="Arial" w:eastAsia="Arial" w:hAnsi="Arial" w:cs="Arial"/>
          <w:sz w:val="20"/>
          <w:szCs w:val="20"/>
        </w:rPr>
      </w:pPr>
    </w:p>
    <w:p w14:paraId="00C61DE4" w14:textId="77777777" w:rsidR="00B973C8" w:rsidRDefault="00C704C3">
      <w:pPr>
        <w:tabs>
          <w:tab w:val="left" w:pos="0"/>
        </w:tabs>
        <w:spacing w:before="20" w:after="20" w:line="276" w:lineRule="auto"/>
        <w:ind w:left="0" w:hanging="2"/>
        <w:jc w:val="both"/>
        <w:rPr>
          <w:rFonts w:ascii="Arial" w:eastAsia="Arial" w:hAnsi="Arial" w:cs="Arial"/>
          <w:highlight w:val="yellow"/>
        </w:rPr>
      </w:pPr>
      <w:r>
        <w:rPr>
          <w:rFonts w:ascii="Arial" w:eastAsia="Arial" w:hAnsi="Arial" w:cs="Arial"/>
          <w:b/>
          <w:color w:val="000000"/>
          <w:sz w:val="20"/>
          <w:szCs w:val="20"/>
        </w:rPr>
        <w:t>4.5.</w:t>
      </w:r>
      <w:r>
        <w:rPr>
          <w:rFonts w:ascii="Arial" w:eastAsia="Arial" w:hAnsi="Arial" w:cs="Arial"/>
          <w:color w:val="000000"/>
          <w:sz w:val="20"/>
          <w:szCs w:val="20"/>
        </w:rPr>
        <w:t xml:space="preserve"> A declaração falsa relativa ao cumprimento de qualquer condição sujeitará o licitante às sanções previstas em lei e neste Edital.</w:t>
      </w:r>
    </w:p>
    <w:p w14:paraId="4B7559D1" w14:textId="77777777" w:rsidR="00B973C8" w:rsidRDefault="00C704C3">
      <w:pPr>
        <w:ind w:left="0" w:hanging="2"/>
        <w:rPr>
          <w:rFonts w:ascii="Arial" w:eastAsia="Arial" w:hAnsi="Arial" w:cs="Arial"/>
          <w:sz w:val="20"/>
          <w:szCs w:val="20"/>
        </w:rPr>
      </w:pPr>
      <w:r>
        <w:rPr>
          <w:rFonts w:ascii="Arial" w:eastAsia="Arial" w:hAnsi="Arial" w:cs="Arial"/>
          <w:b/>
          <w:sz w:val="20"/>
          <w:szCs w:val="20"/>
        </w:rPr>
        <w:t>5. DA APRESENTAÇÃO DA PROPOSTA E DOS DOCUMENTOS DE HABILITAÇÃO</w:t>
      </w:r>
    </w:p>
    <w:p w14:paraId="70038449" w14:textId="77777777" w:rsidR="00B973C8" w:rsidRDefault="00B973C8">
      <w:pPr>
        <w:ind w:left="0" w:hanging="2"/>
        <w:rPr>
          <w:rFonts w:ascii="Arial" w:eastAsia="Arial" w:hAnsi="Arial" w:cs="Arial"/>
          <w:sz w:val="20"/>
          <w:szCs w:val="20"/>
        </w:rPr>
      </w:pPr>
    </w:p>
    <w:p w14:paraId="51F6D643" w14:textId="77777777" w:rsidR="00B973C8" w:rsidRDefault="00C704C3">
      <w:pPr>
        <w:ind w:left="0" w:hanging="2"/>
        <w:jc w:val="both"/>
        <w:rPr>
          <w:rFonts w:ascii="Arial" w:eastAsia="Arial" w:hAnsi="Arial" w:cs="Arial"/>
          <w:sz w:val="20"/>
          <w:szCs w:val="20"/>
        </w:rPr>
      </w:pPr>
      <w:r>
        <w:rPr>
          <w:rFonts w:ascii="Arial" w:eastAsia="Arial" w:hAnsi="Arial" w:cs="Arial"/>
          <w:b/>
          <w:sz w:val="20"/>
          <w:szCs w:val="20"/>
        </w:rPr>
        <w:t>5.1.</w:t>
      </w:r>
      <w:r>
        <w:rPr>
          <w:rFonts w:ascii="Arial" w:eastAsia="Arial" w:hAnsi="Arial" w:cs="Arial"/>
          <w:sz w:val="20"/>
          <w:szCs w:val="20"/>
        </w:rPr>
        <w:t xml:space="preserve"> O sistema de licitações poderá ser acessado diretamente no endereço eletrônico </w:t>
      </w:r>
      <w:hyperlink r:id="rId11">
        <w:r>
          <w:rPr>
            <w:rFonts w:ascii="Arial" w:eastAsia="Arial" w:hAnsi="Arial" w:cs="Arial"/>
            <w:color w:val="0563C1"/>
            <w:sz w:val="20"/>
            <w:szCs w:val="20"/>
            <w:u w:val="single"/>
          </w:rPr>
          <w:t>www.comprasnet.gov.br</w:t>
        </w:r>
      </w:hyperlink>
      <w:r>
        <w:rPr>
          <w:rFonts w:ascii="Arial" w:eastAsia="Arial" w:hAnsi="Arial" w:cs="Arial"/>
          <w:sz w:val="20"/>
          <w:szCs w:val="20"/>
        </w:rPr>
        <w:t>, opção ”Serviços do Portal – Serviço aos Fornecedores”.</w:t>
      </w:r>
    </w:p>
    <w:p w14:paraId="058697FE" w14:textId="77777777" w:rsidR="00B973C8" w:rsidRDefault="00B973C8">
      <w:pPr>
        <w:ind w:left="0" w:hanging="2"/>
        <w:jc w:val="both"/>
        <w:rPr>
          <w:rFonts w:ascii="Arial" w:eastAsia="Arial" w:hAnsi="Arial" w:cs="Arial"/>
          <w:sz w:val="20"/>
          <w:szCs w:val="20"/>
        </w:rPr>
      </w:pPr>
    </w:p>
    <w:p w14:paraId="1781A1F9" w14:textId="77777777" w:rsidR="00B973C8" w:rsidRDefault="00C704C3">
      <w:pPr>
        <w:ind w:left="0" w:hanging="2"/>
        <w:jc w:val="both"/>
        <w:rPr>
          <w:rFonts w:ascii="Arial" w:eastAsia="Arial" w:hAnsi="Arial" w:cs="Arial"/>
          <w:sz w:val="20"/>
          <w:szCs w:val="20"/>
        </w:rPr>
      </w:pPr>
      <w:r>
        <w:rPr>
          <w:rFonts w:ascii="Arial" w:eastAsia="Arial" w:hAnsi="Arial" w:cs="Arial"/>
          <w:b/>
          <w:sz w:val="20"/>
          <w:szCs w:val="20"/>
        </w:rPr>
        <w:t>5.1.1.</w:t>
      </w:r>
      <w:r>
        <w:rPr>
          <w:rFonts w:ascii="Arial" w:eastAsia="Arial" w:hAnsi="Arial" w:cs="Arial"/>
          <w:sz w:val="20"/>
          <w:szCs w:val="20"/>
        </w:rPr>
        <w:t xml:space="preserve"> Em caso de dúvidas relativas ao sistema “</w:t>
      </w:r>
      <w:proofErr w:type="spellStart"/>
      <w:r>
        <w:rPr>
          <w:rFonts w:ascii="Arial" w:eastAsia="Arial" w:hAnsi="Arial" w:cs="Arial"/>
          <w:sz w:val="20"/>
          <w:szCs w:val="20"/>
        </w:rPr>
        <w:t>Comprasnet</w:t>
      </w:r>
      <w:proofErr w:type="spellEnd"/>
      <w:r>
        <w:rPr>
          <w:rFonts w:ascii="Arial" w:eastAsia="Arial" w:hAnsi="Arial" w:cs="Arial"/>
          <w:sz w:val="20"/>
          <w:szCs w:val="20"/>
        </w:rPr>
        <w:t>”, os interessadas devem entrar em contato com as Centrais de Atendimento “</w:t>
      </w:r>
      <w:proofErr w:type="spellStart"/>
      <w:r>
        <w:rPr>
          <w:rFonts w:ascii="Arial" w:eastAsia="Arial" w:hAnsi="Arial" w:cs="Arial"/>
          <w:sz w:val="20"/>
          <w:szCs w:val="20"/>
        </w:rPr>
        <w:t>Comprasnet</w:t>
      </w:r>
      <w:proofErr w:type="spellEnd"/>
      <w:r>
        <w:rPr>
          <w:rFonts w:ascii="Arial" w:eastAsia="Arial" w:hAnsi="Arial" w:cs="Arial"/>
          <w:sz w:val="20"/>
          <w:szCs w:val="20"/>
        </w:rPr>
        <w:t>” ou “</w:t>
      </w:r>
      <w:proofErr w:type="spellStart"/>
      <w:r>
        <w:rPr>
          <w:rFonts w:ascii="Arial" w:eastAsia="Arial" w:hAnsi="Arial" w:cs="Arial"/>
          <w:sz w:val="20"/>
          <w:szCs w:val="20"/>
        </w:rPr>
        <w:t>Siasg</w:t>
      </w:r>
      <w:proofErr w:type="spellEnd"/>
      <w:r>
        <w:rPr>
          <w:rFonts w:ascii="Arial" w:eastAsia="Arial" w:hAnsi="Arial" w:cs="Arial"/>
          <w:sz w:val="20"/>
          <w:szCs w:val="20"/>
        </w:rPr>
        <w:t xml:space="preserve">” pelo </w:t>
      </w:r>
      <w:proofErr w:type="gramStart"/>
      <w:r>
        <w:rPr>
          <w:rFonts w:ascii="Arial" w:eastAsia="Arial" w:hAnsi="Arial" w:cs="Arial"/>
          <w:sz w:val="20"/>
          <w:szCs w:val="20"/>
        </w:rPr>
        <w:t>telefone  0800</w:t>
      </w:r>
      <w:proofErr w:type="gramEnd"/>
      <w:r>
        <w:rPr>
          <w:rFonts w:ascii="Arial" w:eastAsia="Arial" w:hAnsi="Arial" w:cs="Arial"/>
          <w:sz w:val="20"/>
          <w:szCs w:val="20"/>
        </w:rPr>
        <w:t>-9789001.</w:t>
      </w:r>
    </w:p>
    <w:p w14:paraId="632F97DC" w14:textId="77777777" w:rsidR="00B973C8" w:rsidRDefault="00C704C3">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5.2.</w:t>
      </w:r>
      <w:r>
        <w:rPr>
          <w:rFonts w:ascii="Arial" w:eastAsia="Arial" w:hAnsi="Arial" w:cs="Arial"/>
          <w:color w:val="000000"/>
          <w:sz w:val="20"/>
          <w:szCs w:val="20"/>
        </w:rPr>
        <w:t xml:space="preserve"> </w:t>
      </w:r>
      <w:r>
        <w:rPr>
          <w:rFonts w:ascii="Arial" w:eastAsia="Arial" w:hAnsi="Arial" w:cs="Arial"/>
          <w:b/>
          <w:color w:val="000000"/>
          <w:sz w:val="20"/>
          <w:szCs w:val="20"/>
        </w:rPr>
        <w:t>Após a divulgação do edital no “</w:t>
      </w:r>
      <w:proofErr w:type="spellStart"/>
      <w:r>
        <w:rPr>
          <w:rFonts w:ascii="Arial" w:eastAsia="Arial" w:hAnsi="Arial" w:cs="Arial"/>
          <w:b/>
          <w:color w:val="000000"/>
          <w:sz w:val="20"/>
          <w:szCs w:val="20"/>
        </w:rPr>
        <w:t>Comprasnet</w:t>
      </w:r>
      <w:proofErr w:type="spellEnd"/>
      <w:r>
        <w:rPr>
          <w:rFonts w:ascii="Arial" w:eastAsia="Arial" w:hAnsi="Arial" w:cs="Arial"/>
          <w:b/>
          <w:color w:val="000000"/>
          <w:sz w:val="20"/>
          <w:szCs w:val="20"/>
        </w:rPr>
        <w:t xml:space="preserve">”, os licitantes encaminharão, exclusivamente por meio do sistema, concomitantemente com os documentos de </w:t>
      </w:r>
      <w:r>
        <w:rPr>
          <w:rFonts w:ascii="Arial" w:eastAsia="Arial" w:hAnsi="Arial" w:cs="Arial"/>
          <w:b/>
          <w:color w:val="000000"/>
          <w:sz w:val="20"/>
          <w:szCs w:val="20"/>
        </w:rPr>
        <w:lastRenderedPageBreak/>
        <w:t>habilitação exigidos no edital, proposta</w:t>
      </w:r>
      <w:r>
        <w:rPr>
          <w:rFonts w:ascii="Arial" w:eastAsia="Arial" w:hAnsi="Arial" w:cs="Arial"/>
          <w:color w:val="000000"/>
          <w:sz w:val="20"/>
          <w:szCs w:val="20"/>
        </w:rPr>
        <w:t xml:space="preserve">, até a data e o horário estabelecidos para abertura da sessão pública, quando, então, encerrar-se-á automaticamente a etapa de envio dessa documentação. </w:t>
      </w:r>
    </w:p>
    <w:p w14:paraId="33E1BAEC"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bookmarkStart w:id="1" w:name="_heading=h.30j0zll" w:colFirst="0" w:colLast="0"/>
      <w:bookmarkEnd w:id="1"/>
      <w:r>
        <w:rPr>
          <w:rFonts w:ascii="Arial" w:eastAsia="Arial" w:hAnsi="Arial" w:cs="Arial"/>
          <w:b/>
          <w:color w:val="000000"/>
          <w:sz w:val="20"/>
          <w:szCs w:val="20"/>
        </w:rPr>
        <w:t>5.3</w:t>
      </w:r>
      <w:r>
        <w:rPr>
          <w:rFonts w:ascii="Arial" w:eastAsia="Arial" w:hAnsi="Arial" w:cs="Arial"/>
          <w:color w:val="000000"/>
          <w:sz w:val="20"/>
          <w:szCs w:val="20"/>
        </w:rPr>
        <w:t>. Em caso de divergência entre as especificações constantes no termo de referência e as cadastradas no sistema de Compras do Governo Federal - COMPRASNET, prevalecerão as especificações do termo de referência.</w:t>
      </w:r>
    </w:p>
    <w:p w14:paraId="75CCCE11"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5.4.</w:t>
      </w:r>
      <w:r>
        <w:rPr>
          <w:rFonts w:ascii="Arial" w:eastAsia="Arial" w:hAnsi="Arial" w:cs="Arial"/>
          <w:color w:val="000000"/>
          <w:sz w:val="20"/>
          <w:szCs w:val="20"/>
        </w:rPr>
        <w:t xml:space="preserve"> Nos preços cotados deverão estar incluídos todos os insumos que os compõem, tais como despesas com operacionais, encargos previdenciários, trabalhistas, tributários, comerciais impostos, taxas, fretes, seguros e quaisquer outros que incidam na contratação do objeto.</w:t>
      </w:r>
    </w:p>
    <w:p w14:paraId="4D0A5650"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5.5.</w:t>
      </w:r>
      <w:r>
        <w:rPr>
          <w:rFonts w:ascii="Arial" w:eastAsia="Arial" w:hAnsi="Arial" w:cs="Arial"/>
          <w:color w:val="000000"/>
          <w:sz w:val="20"/>
          <w:szCs w:val="20"/>
        </w:rPr>
        <w:t xml:space="preserve"> O envio da proposta, acompanhada dos documentos de habilitação exigidos neste Edital, ocorrerá por meio de chave de acesso e senha.</w:t>
      </w:r>
    </w:p>
    <w:p w14:paraId="209E29E2"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5.6.</w:t>
      </w:r>
      <w:r>
        <w:rPr>
          <w:rFonts w:ascii="Arial" w:eastAsia="Arial" w:hAnsi="Arial" w:cs="Arial"/>
          <w:color w:val="000000"/>
          <w:sz w:val="20"/>
          <w:szCs w:val="20"/>
        </w:rPr>
        <w:t xml:space="preserve"> Os licitantes poderão deixar de apresentar os documentos de habilitação que constem do SICAF, assegurado aos demais licitantes o direito de acesso aos dados constantes dos sistemas.</w:t>
      </w:r>
    </w:p>
    <w:p w14:paraId="6EB98F60"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5.7.</w:t>
      </w:r>
      <w:r>
        <w:rPr>
          <w:rFonts w:ascii="Arial" w:eastAsia="Arial" w:hAnsi="Arial" w:cs="Arial"/>
          <w:color w:val="000000"/>
          <w:sz w:val="20"/>
          <w:szCs w:val="20"/>
        </w:rPr>
        <w:t xml:space="preserve"> As Microempresas e Empresas de Pequeno Porte deverão encaminhar a documentação de habilitação, ainda que haja alguma restrição de regularidade fiscal e trabalhista, nos termos do art. 43, § 1º da LC nº. 123, de 2006.</w:t>
      </w:r>
    </w:p>
    <w:p w14:paraId="5FBE52A1"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5.8.</w:t>
      </w:r>
      <w:r>
        <w:rPr>
          <w:rFonts w:ascii="Arial" w:eastAsia="Arial" w:hAnsi="Arial" w:cs="Arial"/>
          <w:color w:val="000000"/>
          <w:sz w:val="20"/>
          <w:szCs w:val="20"/>
        </w:rPr>
        <w:t xml:space="preserve">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2374D4F7"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5.9.</w:t>
      </w:r>
      <w:r>
        <w:rPr>
          <w:rFonts w:ascii="Arial" w:eastAsia="Arial" w:hAnsi="Arial" w:cs="Arial"/>
          <w:color w:val="000000"/>
          <w:sz w:val="20"/>
          <w:szCs w:val="20"/>
        </w:rPr>
        <w:t xml:space="preserve"> Até a abertura da sessão pública, os licitantes poderão retirar ou substituir a proposta e os documentos de habilitação anteriormente inseridos no sistema.</w:t>
      </w:r>
    </w:p>
    <w:p w14:paraId="541ABF7A"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5.10.</w:t>
      </w:r>
      <w:r>
        <w:rPr>
          <w:rFonts w:ascii="Arial" w:eastAsia="Arial" w:hAnsi="Arial" w:cs="Arial"/>
          <w:color w:val="000000"/>
          <w:sz w:val="20"/>
          <w:szCs w:val="20"/>
        </w:rPr>
        <w:t xml:space="preserve"> Os documentos que compõem a proposta e a habilitação do licitante melhor classificado somente serão disponibilizados para avaliação do pregoeiro e para acesso público após o encerramento do envio de lances.</w:t>
      </w:r>
    </w:p>
    <w:p w14:paraId="21308A8E"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6. DO PREENCHIMENTO DA PROPOSTA</w:t>
      </w:r>
    </w:p>
    <w:p w14:paraId="5E403E41"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6.1.</w:t>
      </w:r>
      <w:r>
        <w:rPr>
          <w:rFonts w:ascii="Arial" w:eastAsia="Arial" w:hAnsi="Arial" w:cs="Arial"/>
          <w:color w:val="000000"/>
          <w:sz w:val="20"/>
          <w:szCs w:val="20"/>
        </w:rPr>
        <w:t xml:space="preserve"> O licitante deverá enviar sua proposta mediante o preenchimento, no sistema eletrônico, dos seguintes campos:</w:t>
      </w:r>
    </w:p>
    <w:p w14:paraId="61A12731" w14:textId="137182F9" w:rsidR="00B973C8" w:rsidRPr="00630DBF" w:rsidRDefault="00C704C3" w:rsidP="00630DBF">
      <w:pPr>
        <w:spacing w:line="100" w:lineRule="atLeast"/>
        <w:ind w:left="0" w:hanging="2"/>
        <w:jc w:val="both"/>
        <w:rPr>
          <w:rFonts w:ascii="Times New Roman" w:eastAsia="Ecofont_Spranq_eco_Sans" w:hAnsi="Times New Roman" w:cs="Times New Roman"/>
          <w:position w:val="0"/>
        </w:rPr>
      </w:pPr>
      <w:r w:rsidRPr="00630DBF">
        <w:rPr>
          <w:rFonts w:ascii="Arial" w:eastAsia="Arial" w:hAnsi="Arial" w:cs="Arial"/>
          <w:b/>
          <w:color w:val="000000" w:themeColor="text1"/>
          <w:sz w:val="20"/>
          <w:szCs w:val="20"/>
        </w:rPr>
        <w:t>6.1.1</w:t>
      </w:r>
      <w:r w:rsidRPr="00630DBF">
        <w:rPr>
          <w:rFonts w:ascii="Arial" w:eastAsia="Arial" w:hAnsi="Arial" w:cs="Arial"/>
          <w:color w:val="000000" w:themeColor="text1"/>
          <w:sz w:val="20"/>
          <w:szCs w:val="20"/>
        </w:rPr>
        <w:t xml:space="preserve">. </w:t>
      </w:r>
      <w:r w:rsidR="00630DBF" w:rsidRPr="00630DBF">
        <w:rPr>
          <w:rFonts w:ascii="Arial" w:eastAsia="Times New Roman" w:hAnsi="Times New Roman" w:cs="Times New Roman"/>
          <w:color w:val="000000"/>
          <w:position w:val="0"/>
          <w:sz w:val="20"/>
          <w:szCs w:val="20"/>
        </w:rPr>
        <w:t xml:space="preserve">Valor total do item, para o </w:t>
      </w:r>
      <w:r w:rsidR="00630DBF">
        <w:rPr>
          <w:rFonts w:ascii="Arial" w:eastAsia="Times New Roman" w:hAnsi="Times New Roman" w:cs="Times New Roman"/>
          <w:color w:val="000000"/>
          <w:position w:val="0"/>
          <w:sz w:val="20"/>
          <w:szCs w:val="20"/>
        </w:rPr>
        <w:t>i</w:t>
      </w:r>
      <w:r w:rsidR="00630DBF" w:rsidRPr="00630DBF">
        <w:rPr>
          <w:rFonts w:ascii="Arial" w:eastAsia="Times New Roman" w:hAnsi="Times New Roman" w:cs="Times New Roman"/>
          <w:color w:val="000000"/>
          <w:position w:val="0"/>
          <w:sz w:val="20"/>
          <w:szCs w:val="20"/>
        </w:rPr>
        <w:t xml:space="preserve">tem </w:t>
      </w:r>
      <w:r w:rsidR="00630DBF">
        <w:rPr>
          <w:rFonts w:ascii="Arial" w:eastAsia="Times New Roman" w:hAnsi="Times New Roman" w:cs="Times New Roman"/>
          <w:color w:val="000000"/>
          <w:position w:val="0"/>
          <w:sz w:val="20"/>
          <w:szCs w:val="20"/>
        </w:rPr>
        <w:t>ú</w:t>
      </w:r>
      <w:r w:rsidR="00630DBF">
        <w:rPr>
          <w:rFonts w:ascii="Arial" w:eastAsia="Times New Roman" w:hAnsi="Times New Roman" w:cs="Times New Roman"/>
          <w:color w:val="000000"/>
          <w:position w:val="0"/>
          <w:sz w:val="20"/>
          <w:szCs w:val="20"/>
        </w:rPr>
        <w:t>n</w:t>
      </w:r>
      <w:r w:rsidR="00630DBF" w:rsidRPr="00630DBF">
        <w:rPr>
          <w:rFonts w:ascii="Arial" w:eastAsia="Times New Roman" w:hAnsi="Times New Roman" w:cs="Times New Roman"/>
          <w:color w:val="000000"/>
          <w:position w:val="0"/>
          <w:sz w:val="20"/>
          <w:szCs w:val="20"/>
        </w:rPr>
        <w:t>ico, e val</w:t>
      </w:r>
      <w:r w:rsidR="00630DBF">
        <w:rPr>
          <w:rFonts w:ascii="Arial" w:eastAsia="Times New Roman" w:hAnsi="Times New Roman" w:cs="Times New Roman"/>
          <w:color w:val="000000"/>
          <w:position w:val="0"/>
          <w:sz w:val="20"/>
          <w:szCs w:val="20"/>
        </w:rPr>
        <w:t>or total do grupo, para o</w:t>
      </w:r>
      <w:r w:rsidR="00630DBF" w:rsidRPr="00630DBF">
        <w:rPr>
          <w:rFonts w:ascii="Arial" w:eastAsia="Times New Roman" w:hAnsi="Times New Roman" w:cs="Times New Roman"/>
          <w:color w:val="000000"/>
          <w:position w:val="0"/>
          <w:sz w:val="20"/>
          <w:szCs w:val="20"/>
        </w:rPr>
        <w:t xml:space="preserve"> respectivo grupo;</w:t>
      </w:r>
    </w:p>
    <w:p w14:paraId="5B911B4C" w14:textId="58D9A3B8" w:rsidR="00B973C8" w:rsidRDefault="00C704C3" w:rsidP="00630DBF">
      <w:pPr>
        <w:keepNext w:val="0"/>
        <w:pBdr>
          <w:top w:val="nil"/>
          <w:left w:val="nil"/>
          <w:bottom w:val="nil"/>
          <w:right w:val="nil"/>
          <w:between w:val="nil"/>
        </w:pBdr>
        <w:spacing w:before="120" w:after="120" w:line="276" w:lineRule="auto"/>
        <w:ind w:left="0" w:hanging="2"/>
        <w:jc w:val="both"/>
        <w:rPr>
          <w:rFonts w:ascii="Arial" w:eastAsia="Arial" w:hAnsi="Arial" w:cs="Arial"/>
          <w:sz w:val="20"/>
          <w:szCs w:val="20"/>
          <w:highlight w:val="yellow"/>
        </w:rPr>
      </w:pPr>
      <w:r>
        <w:rPr>
          <w:rFonts w:ascii="Arial" w:eastAsia="Arial" w:hAnsi="Arial" w:cs="Arial"/>
          <w:b/>
          <w:color w:val="000000"/>
          <w:sz w:val="20"/>
          <w:szCs w:val="20"/>
        </w:rPr>
        <w:t>6.1.2.</w:t>
      </w:r>
      <w:r>
        <w:rPr>
          <w:rFonts w:ascii="Arial" w:eastAsia="Arial" w:hAnsi="Arial" w:cs="Arial"/>
          <w:color w:val="000000"/>
          <w:sz w:val="20"/>
          <w:szCs w:val="20"/>
        </w:rPr>
        <w:t xml:space="preserve"> Descrição detalhada do objeto, contendo as informações que atendam à especificação do Termo de Referência</w:t>
      </w:r>
      <w:r w:rsidRPr="00630DBF">
        <w:rPr>
          <w:rFonts w:ascii="Arial" w:eastAsia="Arial" w:hAnsi="Arial" w:cs="Arial"/>
          <w:i/>
          <w:color w:val="000000" w:themeColor="text1"/>
          <w:sz w:val="20"/>
          <w:szCs w:val="20"/>
        </w:rPr>
        <w:t xml:space="preserve">; </w:t>
      </w:r>
    </w:p>
    <w:p w14:paraId="68D11297"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6.2.</w:t>
      </w:r>
      <w:r>
        <w:rPr>
          <w:rFonts w:ascii="Arial" w:eastAsia="Arial" w:hAnsi="Arial" w:cs="Arial"/>
          <w:sz w:val="20"/>
          <w:szCs w:val="20"/>
        </w:rPr>
        <w:t xml:space="preserve"> Todas as especificações do objeto contidas na proposta vinculam a Contratada.</w:t>
      </w:r>
    </w:p>
    <w:p w14:paraId="37C31ED8" w14:textId="77777777" w:rsidR="00B973C8" w:rsidRDefault="00C704C3">
      <w:pPr>
        <w:pBdr>
          <w:top w:val="nil"/>
          <w:left w:val="nil"/>
          <w:bottom w:val="nil"/>
          <w:right w:val="nil"/>
          <w:between w:val="nil"/>
        </w:pBdr>
        <w:tabs>
          <w:tab w:val="left" w:pos="-12"/>
        </w:tabs>
        <w:spacing w:before="120" w:after="120" w:line="240" w:lineRule="auto"/>
        <w:ind w:left="0" w:hanging="2"/>
        <w:jc w:val="both"/>
        <w:rPr>
          <w:rFonts w:ascii="Arial" w:eastAsia="Arial" w:hAnsi="Arial" w:cs="Arial"/>
          <w:sz w:val="20"/>
          <w:szCs w:val="20"/>
        </w:rPr>
      </w:pPr>
      <w:r>
        <w:rPr>
          <w:rFonts w:ascii="Arial" w:eastAsia="Arial" w:hAnsi="Arial" w:cs="Arial"/>
          <w:b/>
          <w:color w:val="000000"/>
          <w:sz w:val="20"/>
          <w:szCs w:val="20"/>
        </w:rPr>
        <w:t>6.3.</w:t>
      </w:r>
      <w:r>
        <w:rPr>
          <w:rFonts w:ascii="Arial" w:eastAsia="Arial" w:hAnsi="Arial" w:cs="Arial"/>
          <w:color w:val="000000"/>
          <w:sz w:val="20"/>
          <w:szCs w:val="20"/>
        </w:rPr>
        <w:t xml:space="preserve"> Nos valores propostos estarão inclusos todos os custos operacionais, encargos previdenciários, trabalhistas, tributários, comerciais e quaisquer outros que incidam direta ou indiretamente </w:t>
      </w:r>
      <w:r>
        <w:rPr>
          <w:rFonts w:ascii="Arial" w:eastAsia="Arial" w:hAnsi="Arial" w:cs="Arial"/>
          <w:sz w:val="20"/>
          <w:szCs w:val="20"/>
        </w:rPr>
        <w:t>na prestação dos serviços.</w:t>
      </w:r>
    </w:p>
    <w:p w14:paraId="53832533"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6.3.1.</w:t>
      </w:r>
      <w:r>
        <w:rPr>
          <w:rFonts w:ascii="Arial" w:eastAsia="Arial" w:hAnsi="Arial" w:cs="Arial"/>
          <w:sz w:val="20"/>
          <w:szCs w:val="20"/>
        </w:rPr>
        <w:t xml:space="preserve">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14:paraId="69370279" w14:textId="77777777" w:rsidR="00B973C8" w:rsidRDefault="00C704C3">
      <w:pPr>
        <w:ind w:left="0" w:hanging="2"/>
        <w:jc w:val="both"/>
        <w:rPr>
          <w:rFonts w:ascii="Arial" w:eastAsia="Arial" w:hAnsi="Arial" w:cs="Arial"/>
          <w:sz w:val="20"/>
          <w:szCs w:val="20"/>
        </w:rPr>
      </w:pPr>
      <w:r>
        <w:rPr>
          <w:rFonts w:ascii="Arial" w:eastAsia="Arial" w:hAnsi="Arial" w:cs="Arial"/>
          <w:b/>
          <w:sz w:val="20"/>
          <w:szCs w:val="20"/>
        </w:rPr>
        <w:t>6.3.2.</w:t>
      </w:r>
      <w:r>
        <w:rPr>
          <w:rFonts w:ascii="Arial" w:eastAsia="Arial" w:hAnsi="Arial" w:cs="Arial"/>
          <w:sz w:val="20"/>
          <w:szCs w:val="20"/>
        </w:rPr>
        <w:t xml:space="preserve"> Caso o eventual equívoco no dimensionamento dos quantitativos se revele superior às necessidades da contratante, a Administração deverá efetuar o pagamento seguindo </w:t>
      </w:r>
      <w:r>
        <w:rPr>
          <w:rFonts w:ascii="Arial" w:eastAsia="Arial" w:hAnsi="Arial" w:cs="Arial"/>
          <w:sz w:val="20"/>
          <w:szCs w:val="20"/>
        </w:rPr>
        <w:lastRenderedPageBreak/>
        <w:t xml:space="preserve">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 n.5/2017. </w:t>
      </w:r>
    </w:p>
    <w:p w14:paraId="7E66B9D7" w14:textId="77777777" w:rsidR="00B973C8" w:rsidRDefault="00C704C3">
      <w:pPr>
        <w:spacing w:before="120" w:after="120"/>
        <w:ind w:left="0" w:hanging="2"/>
        <w:jc w:val="both"/>
        <w:rPr>
          <w:rFonts w:ascii="Arial" w:eastAsia="Arial" w:hAnsi="Arial" w:cs="Arial"/>
          <w:sz w:val="20"/>
          <w:szCs w:val="20"/>
        </w:rPr>
      </w:pPr>
      <w:r>
        <w:rPr>
          <w:rFonts w:ascii="Arial" w:eastAsia="Arial" w:hAnsi="Arial" w:cs="Arial"/>
          <w:b/>
          <w:color w:val="000000"/>
          <w:sz w:val="20"/>
          <w:szCs w:val="20"/>
        </w:rPr>
        <w:t>6.4.</w:t>
      </w:r>
      <w:r>
        <w:rPr>
          <w:rFonts w:ascii="Arial" w:eastAsia="Arial" w:hAnsi="Arial" w:cs="Arial"/>
          <w:color w:val="000000"/>
          <w:sz w:val="20"/>
          <w:szCs w:val="20"/>
        </w:rPr>
        <w:t xml:space="preserve"> </w:t>
      </w:r>
      <w:r>
        <w:rPr>
          <w:rFonts w:ascii="Arial" w:eastAsia="Arial" w:hAnsi="Arial" w:cs="Arial"/>
          <w:sz w:val="20"/>
          <w:szCs w:val="20"/>
        </w:rPr>
        <w:t>A empresa é a única responsável pela cotação correta dos encargos tributários. Em caso de erro ou cotação incompatível com o regime tributário a que se submete, serão adotadas as orientações a seguir:</w:t>
      </w:r>
    </w:p>
    <w:p w14:paraId="45F45DCC" w14:textId="77777777" w:rsidR="00B973C8" w:rsidRDefault="00C704C3">
      <w:pPr>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6.4.1.</w:t>
      </w:r>
      <w:r>
        <w:rPr>
          <w:rFonts w:ascii="Arial" w:eastAsia="Arial" w:hAnsi="Arial" w:cs="Arial"/>
          <w:sz w:val="20"/>
          <w:szCs w:val="20"/>
        </w:rPr>
        <w:t xml:space="preserve"> cotação de percentual menor que o adequado: o percentual será mantido durante toda a execução contratual;</w:t>
      </w:r>
    </w:p>
    <w:p w14:paraId="25731389" w14:textId="67C580C6" w:rsidR="00B973C8" w:rsidRDefault="00C704C3" w:rsidP="00630DBF">
      <w:pPr>
        <w:spacing w:before="120" w:after="120" w:line="276" w:lineRule="auto"/>
        <w:ind w:left="0" w:hanging="2"/>
        <w:jc w:val="both"/>
        <w:rPr>
          <w:rFonts w:ascii="Arial" w:eastAsia="Arial" w:hAnsi="Arial" w:cs="Arial"/>
          <w:sz w:val="20"/>
          <w:szCs w:val="20"/>
          <w:highlight w:val="yellow"/>
        </w:rPr>
      </w:pPr>
      <w:r>
        <w:rPr>
          <w:rFonts w:ascii="Arial" w:eastAsia="Arial" w:hAnsi="Arial" w:cs="Arial"/>
          <w:b/>
          <w:sz w:val="20"/>
          <w:szCs w:val="20"/>
        </w:rPr>
        <w:t>6.4.2.</w:t>
      </w:r>
      <w:r>
        <w:rPr>
          <w:rFonts w:ascii="Arial" w:eastAsia="Arial" w:hAnsi="Arial" w:cs="Arial"/>
          <w:sz w:val="20"/>
          <w:szCs w:val="20"/>
        </w:rPr>
        <w:t xml:space="preserve"> cotação de percentual maior que o adequado: o excesso será suprimido, unilateralmente, da planilha e haverá glosa, quando do pagamento, e/ou redução, quando da repactuação, para fins de total ressarcimento do débito.</w:t>
      </w:r>
    </w:p>
    <w:p w14:paraId="4AC13C2C" w14:textId="77777777" w:rsidR="00B973C8" w:rsidRDefault="00C704C3">
      <w:pPr>
        <w:ind w:left="0" w:hanging="2"/>
        <w:jc w:val="both"/>
        <w:rPr>
          <w:rFonts w:ascii="Arial" w:eastAsia="Arial" w:hAnsi="Arial" w:cs="Arial"/>
          <w:sz w:val="20"/>
          <w:szCs w:val="20"/>
        </w:rPr>
      </w:pPr>
      <w:r>
        <w:rPr>
          <w:rFonts w:ascii="Arial" w:eastAsia="Arial" w:hAnsi="Arial" w:cs="Arial"/>
          <w:b/>
          <w:sz w:val="20"/>
          <w:szCs w:val="20"/>
        </w:rPr>
        <w:t>6.5.</w:t>
      </w:r>
      <w:r>
        <w:rPr>
          <w:rFonts w:ascii="Arial" w:eastAsia="Arial" w:hAnsi="Arial" w:cs="Arial"/>
          <w:sz w:val="20"/>
          <w:szCs w:val="20"/>
        </w:rPr>
        <w:t xml:space="preserve"> 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722E2FCF" w14:textId="77777777" w:rsidR="00B973C8" w:rsidRDefault="00B973C8">
      <w:pPr>
        <w:ind w:left="0" w:hanging="2"/>
        <w:jc w:val="both"/>
        <w:rPr>
          <w:rFonts w:ascii="Arial" w:eastAsia="Arial" w:hAnsi="Arial" w:cs="Arial"/>
          <w:sz w:val="20"/>
          <w:szCs w:val="20"/>
        </w:rPr>
      </w:pPr>
    </w:p>
    <w:p w14:paraId="70ED1181" w14:textId="77777777" w:rsidR="00B973C8" w:rsidRDefault="00C704C3">
      <w:pPr>
        <w:ind w:left="0" w:hanging="2"/>
        <w:jc w:val="both"/>
        <w:rPr>
          <w:rFonts w:ascii="Arial" w:eastAsia="Arial" w:hAnsi="Arial" w:cs="Arial"/>
          <w:sz w:val="20"/>
          <w:szCs w:val="20"/>
        </w:rPr>
      </w:pPr>
      <w:r>
        <w:rPr>
          <w:rFonts w:ascii="Arial" w:eastAsia="Arial" w:hAnsi="Arial" w:cs="Arial"/>
          <w:b/>
          <w:sz w:val="20"/>
          <w:szCs w:val="20"/>
        </w:rPr>
        <w:t>6.6.</w:t>
      </w:r>
      <w:r>
        <w:rPr>
          <w:rFonts w:ascii="Arial" w:eastAsia="Arial" w:hAnsi="Arial" w:cs="Arial"/>
          <w:sz w:val="20"/>
          <w:szCs w:val="20"/>
        </w:rPr>
        <w:t xml:space="preserve"> Independentemente do percentual de tributo inserido na planilha, no pagamento dos serviços, serão retidos na fonte os percentuais estabelecidos na legislação vigente.</w:t>
      </w:r>
    </w:p>
    <w:p w14:paraId="51C58510" w14:textId="77777777" w:rsidR="00B973C8" w:rsidRDefault="00B973C8">
      <w:pPr>
        <w:ind w:left="0" w:hanging="2"/>
        <w:jc w:val="both"/>
        <w:rPr>
          <w:rFonts w:ascii="Arial" w:eastAsia="Arial" w:hAnsi="Arial" w:cs="Arial"/>
          <w:sz w:val="20"/>
          <w:szCs w:val="20"/>
        </w:rPr>
      </w:pPr>
    </w:p>
    <w:p w14:paraId="218E92C0" w14:textId="77777777" w:rsidR="00B973C8" w:rsidRDefault="00C704C3">
      <w:pPr>
        <w:ind w:left="0" w:hanging="2"/>
        <w:jc w:val="both"/>
        <w:rPr>
          <w:rFonts w:ascii="Arial" w:eastAsia="Arial" w:hAnsi="Arial" w:cs="Arial"/>
          <w:sz w:val="20"/>
          <w:szCs w:val="20"/>
        </w:rPr>
      </w:pPr>
      <w:r>
        <w:rPr>
          <w:rFonts w:ascii="Arial" w:eastAsia="Arial" w:hAnsi="Arial" w:cs="Arial"/>
          <w:b/>
          <w:sz w:val="20"/>
          <w:szCs w:val="20"/>
        </w:rPr>
        <w:t>6.7.</w:t>
      </w:r>
      <w:r>
        <w:rPr>
          <w:rFonts w:ascii="Arial" w:eastAsia="Arial" w:hAnsi="Arial" w:cs="Arial"/>
          <w:sz w:val="20"/>
          <w:szCs w:val="20"/>
        </w:rPr>
        <w:t xml:space="preserve"> 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75A0A4B7"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 xml:space="preserve">6.8. </w:t>
      </w:r>
      <w:r>
        <w:rPr>
          <w:rFonts w:ascii="Arial" w:eastAsia="Arial" w:hAnsi="Arial" w:cs="Arial"/>
          <w:color w:val="000000"/>
          <w:sz w:val="20"/>
          <w:szCs w:val="20"/>
        </w:rPr>
        <w:t>Os preços ofertados, tanto na proposta inicial, quanto na etapa de lances, serão de exclusiva responsabilidade do licitante, não lhe assistindo o direito de pleitear qualquer alteração, sob alegação de erro, omissão ou qualquer outro pretexto.</w:t>
      </w:r>
    </w:p>
    <w:p w14:paraId="2EDBFFEF"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6.9.</w:t>
      </w:r>
      <w:r>
        <w:rPr>
          <w:rFonts w:eastAsia="Ecofont_Spranq_eco_Sans"/>
        </w:rPr>
        <w:t xml:space="preserve"> </w:t>
      </w:r>
      <w:r>
        <w:rPr>
          <w:rFonts w:ascii="Arial" w:eastAsia="Arial" w:hAnsi="Arial" w:cs="Arial"/>
          <w:sz w:val="20"/>
          <w:szCs w:val="20"/>
        </w:rPr>
        <w:t>Todos os valores constantes da proposta deverão ser expressos em reais, com até 02 (duas) casas decimais, desprezando-se as demais caso a terceira seja menor que cinco e arredondando-se a segunda casa para mais, se a terceira casa for maior ou igual a cinco.</w:t>
      </w:r>
    </w:p>
    <w:p w14:paraId="48F64C9D"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6.10</w:t>
      </w:r>
      <w:r>
        <w:rPr>
          <w:rFonts w:ascii="Arial" w:eastAsia="Arial" w:hAnsi="Arial" w:cs="Arial"/>
          <w:color w:val="000000"/>
          <w:sz w:val="20"/>
          <w:szCs w:val="20"/>
        </w:rPr>
        <w:t>. O prazo de validade da proposta não será inferior a 90 (noventa) dias, a contar da data de sua apresentação.</w:t>
      </w:r>
    </w:p>
    <w:p w14:paraId="2BE6063E"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sz w:val="20"/>
          <w:szCs w:val="20"/>
        </w:rPr>
        <w:t>7. DA ABERTURA DA SESSÃO, CLASSIFICAÇÃO DAS PROPOSTAS E FORMULAÇÃO DE LANCES</w:t>
      </w:r>
    </w:p>
    <w:p w14:paraId="328A3EE2"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7.1.</w:t>
      </w:r>
      <w:r>
        <w:rPr>
          <w:rFonts w:ascii="Arial" w:eastAsia="Arial" w:hAnsi="Arial" w:cs="Arial"/>
          <w:color w:val="000000"/>
          <w:sz w:val="20"/>
          <w:szCs w:val="20"/>
        </w:rPr>
        <w:t xml:space="preserve"> A abertura da presente licitação dar-se-á em sessão pública, por meio de sistema eletrônico, na data, horário e local indicados neste Edital.</w:t>
      </w:r>
    </w:p>
    <w:p w14:paraId="7C9B2D14"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7.2.</w:t>
      </w:r>
      <w:r>
        <w:rPr>
          <w:rFonts w:ascii="Arial" w:eastAsia="Arial" w:hAnsi="Arial" w:cs="Arial"/>
          <w:color w:val="000000"/>
          <w:sz w:val="20"/>
          <w:szCs w:val="20"/>
        </w:rPr>
        <w:t xml:space="preserve"> O Pregoeiro verificará as propostas apresentadas, desclassificando desde logo aquelas que não estejam em conformidade com os requisitos estabelecidos neste Edital, </w:t>
      </w:r>
      <w:r>
        <w:rPr>
          <w:rFonts w:ascii="Arial" w:eastAsia="Arial" w:hAnsi="Arial" w:cs="Arial"/>
          <w:color w:val="000000"/>
          <w:sz w:val="20"/>
          <w:szCs w:val="20"/>
        </w:rPr>
        <w:lastRenderedPageBreak/>
        <w:t xml:space="preserve">contenham vícios insanáveis ou não apresentem as especificações técnicas exigidas no Termo de Referência. </w:t>
      </w:r>
    </w:p>
    <w:p w14:paraId="681D5552" w14:textId="77777777" w:rsidR="00B973C8" w:rsidRDefault="00C704C3">
      <w:pPr>
        <w:tabs>
          <w:tab w:val="left" w:pos="144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7.2.1.</w:t>
      </w:r>
      <w:r>
        <w:rPr>
          <w:rFonts w:ascii="Arial" w:eastAsia="Arial" w:hAnsi="Arial" w:cs="Arial"/>
          <w:color w:val="000000"/>
          <w:sz w:val="20"/>
          <w:szCs w:val="20"/>
        </w:rPr>
        <w:t xml:space="preserve"> Também será desclassificada a proposta que identifique o licitante.</w:t>
      </w:r>
    </w:p>
    <w:p w14:paraId="485F0AC6" w14:textId="77777777" w:rsidR="00B973C8" w:rsidRDefault="00C704C3">
      <w:pPr>
        <w:tabs>
          <w:tab w:val="left" w:pos="144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7.2.2.</w:t>
      </w:r>
      <w:r>
        <w:rPr>
          <w:rFonts w:ascii="Arial" w:eastAsia="Arial" w:hAnsi="Arial" w:cs="Arial"/>
          <w:color w:val="000000"/>
          <w:sz w:val="20"/>
          <w:szCs w:val="20"/>
        </w:rPr>
        <w:t xml:space="preserve"> A desclassificação será sempre fundamentada e registrada no sistema, com acompanhamento em tempo real por todos os participantes.</w:t>
      </w:r>
    </w:p>
    <w:p w14:paraId="012D1B8F" w14:textId="77777777" w:rsidR="00B973C8" w:rsidRDefault="00C704C3">
      <w:pPr>
        <w:tabs>
          <w:tab w:val="left" w:pos="144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7.2.3.</w:t>
      </w:r>
      <w:r>
        <w:rPr>
          <w:rFonts w:ascii="Arial" w:eastAsia="Arial" w:hAnsi="Arial" w:cs="Arial"/>
          <w:color w:val="000000"/>
          <w:sz w:val="20"/>
          <w:szCs w:val="20"/>
        </w:rPr>
        <w:t xml:space="preserve"> A não desclassificação da proposta não impede o seu julgamento definitivo em sentido contrário, levado a efeito na fase de aceitação.</w:t>
      </w:r>
    </w:p>
    <w:p w14:paraId="3A86F752"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7.3.</w:t>
      </w:r>
      <w:r>
        <w:rPr>
          <w:rFonts w:ascii="Arial" w:eastAsia="Arial" w:hAnsi="Arial" w:cs="Arial"/>
          <w:color w:val="000000"/>
          <w:sz w:val="20"/>
          <w:szCs w:val="20"/>
        </w:rPr>
        <w:t xml:space="preserve"> O sistema ordenará automaticamente as propostas classificadas, sendo que somente estas participarão da fase de lances.</w:t>
      </w:r>
    </w:p>
    <w:p w14:paraId="66CACB5F"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7.4.</w:t>
      </w:r>
      <w:r>
        <w:rPr>
          <w:rFonts w:ascii="Arial" w:eastAsia="Arial" w:hAnsi="Arial" w:cs="Arial"/>
          <w:color w:val="000000"/>
          <w:sz w:val="20"/>
          <w:szCs w:val="20"/>
        </w:rPr>
        <w:t xml:space="preserve"> O sistema disponibilizará campo próprio para troca de mensagens entre o Pregoeiro e os licitantes.</w:t>
      </w:r>
    </w:p>
    <w:p w14:paraId="1D464247" w14:textId="01BEE0E1" w:rsidR="00630DBF" w:rsidRDefault="00C704C3" w:rsidP="00630DBF">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7.5.</w:t>
      </w:r>
      <w:r>
        <w:rPr>
          <w:rFonts w:ascii="Arial" w:eastAsia="Arial" w:hAnsi="Arial" w:cs="Arial"/>
          <w:color w:val="000000"/>
          <w:sz w:val="20"/>
          <w:szCs w:val="20"/>
        </w:rPr>
        <w:t xml:space="preserve"> Iniciada a etapa competitiva, os licitantes deverão encaminhar lances exclusivamente por meio do sistema eletrônico, sendo imediatamente informados do seu recebimento e do valor consignado no registro.</w:t>
      </w:r>
    </w:p>
    <w:p w14:paraId="793D21E7" w14:textId="08F121A0" w:rsidR="00B973C8" w:rsidRDefault="00630DBF" w:rsidP="00630DBF">
      <w:pPr>
        <w:spacing w:after="120" w:line="100" w:lineRule="atLeast"/>
        <w:ind w:left="0" w:hanging="2"/>
        <w:jc w:val="both"/>
        <w:rPr>
          <w:rFonts w:ascii="Arial" w:eastAsia="Arial" w:hAnsi="Arial" w:cs="Arial"/>
          <w:sz w:val="20"/>
          <w:szCs w:val="20"/>
          <w:highlight w:val="yellow"/>
        </w:rPr>
      </w:pPr>
      <w:r w:rsidRPr="00A3144A">
        <w:rPr>
          <w:rFonts w:ascii="Arial" w:eastAsia="Arial" w:hAnsi="Arial" w:cs="Arial"/>
          <w:b/>
          <w:color w:val="000000" w:themeColor="text1"/>
          <w:sz w:val="20"/>
          <w:szCs w:val="20"/>
        </w:rPr>
        <w:t>7.5.1.</w:t>
      </w:r>
      <w:r w:rsidRPr="00A3144A">
        <w:rPr>
          <w:rFonts w:ascii="Arial" w:eastAsia="Arial" w:hAnsi="Arial" w:cs="Arial"/>
          <w:color w:val="000000" w:themeColor="text1"/>
          <w:sz w:val="20"/>
          <w:szCs w:val="20"/>
        </w:rPr>
        <w:t xml:space="preserve"> </w:t>
      </w:r>
      <w:r w:rsidRPr="00A3144A">
        <w:rPr>
          <w:rFonts w:ascii="Arial" w:eastAsia="Times New Roman"/>
          <w:bCs/>
          <w:color w:val="000000"/>
          <w:sz w:val="20"/>
          <w:szCs w:val="20"/>
        </w:rPr>
        <w:t>O lance dever</w:t>
      </w:r>
      <w:r w:rsidRPr="00A3144A">
        <w:rPr>
          <w:rFonts w:ascii="Arial" w:eastAsia="Times New Roman"/>
          <w:bCs/>
          <w:color w:val="000000"/>
          <w:sz w:val="20"/>
          <w:szCs w:val="20"/>
        </w:rPr>
        <w:t>á</w:t>
      </w:r>
      <w:r w:rsidRPr="00A3144A">
        <w:rPr>
          <w:rFonts w:ascii="Arial" w:eastAsia="Times New Roman"/>
          <w:bCs/>
          <w:color w:val="000000"/>
          <w:sz w:val="20"/>
          <w:szCs w:val="20"/>
        </w:rPr>
        <w:t xml:space="preserve"> ser ofertado pelo valor </w:t>
      </w:r>
      <w:r w:rsidRPr="00A3144A">
        <w:rPr>
          <w:rFonts w:ascii="Arial" w:eastAsia="Times New Roman"/>
          <w:i/>
          <w:color w:val="000000"/>
          <w:sz w:val="20"/>
        </w:rPr>
        <w:t>total do item</w:t>
      </w:r>
      <w:r>
        <w:rPr>
          <w:rFonts w:ascii="Arial" w:eastAsia="Times New Roman"/>
          <w:b/>
          <w:i/>
          <w:color w:val="000000"/>
          <w:sz w:val="20"/>
        </w:rPr>
        <w:t>.</w:t>
      </w:r>
      <w:r w:rsidR="00C704C3">
        <w:rPr>
          <w:rFonts w:ascii="Arial" w:eastAsia="Arial" w:hAnsi="Arial" w:cs="Arial"/>
          <w:b/>
          <w:sz w:val="20"/>
          <w:szCs w:val="20"/>
          <w:highlight w:val="yellow"/>
        </w:rPr>
        <w:t xml:space="preserve"> </w:t>
      </w:r>
    </w:p>
    <w:p w14:paraId="394A9055" w14:textId="77777777" w:rsidR="00B973C8" w:rsidRDefault="00C704C3" w:rsidP="00A3144A">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7.6.</w:t>
      </w:r>
      <w:r>
        <w:rPr>
          <w:rFonts w:ascii="Arial" w:eastAsia="Arial" w:hAnsi="Arial" w:cs="Arial"/>
          <w:color w:val="000000"/>
          <w:sz w:val="20"/>
          <w:szCs w:val="20"/>
        </w:rPr>
        <w:t xml:space="preserve"> Os licitantes poderão oferecer lances sucessivos, observando o horário fixado para abertura da sessão e as regras estabelecidas no Edital.</w:t>
      </w:r>
    </w:p>
    <w:p w14:paraId="7C8FD8A1" w14:textId="590505EB" w:rsidR="00B973C8" w:rsidRPr="00A3144A" w:rsidRDefault="00C704C3" w:rsidP="00A3144A">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themeColor="text1"/>
          <w:sz w:val="20"/>
          <w:szCs w:val="20"/>
        </w:rPr>
      </w:pPr>
      <w:r>
        <w:rPr>
          <w:rFonts w:ascii="Arial" w:eastAsia="Arial" w:hAnsi="Arial" w:cs="Arial"/>
          <w:b/>
          <w:sz w:val="20"/>
          <w:szCs w:val="20"/>
        </w:rPr>
        <w:t>7.7.</w:t>
      </w:r>
      <w:r>
        <w:rPr>
          <w:rFonts w:ascii="Arial" w:eastAsia="Arial" w:hAnsi="Arial" w:cs="Arial"/>
          <w:sz w:val="20"/>
          <w:szCs w:val="20"/>
        </w:rPr>
        <w:t xml:space="preserve"> O licitante somente poderá oferecer lance </w:t>
      </w:r>
      <w:r w:rsidRPr="00A3144A">
        <w:rPr>
          <w:rFonts w:ascii="Arial" w:eastAsia="Arial" w:hAnsi="Arial" w:cs="Arial"/>
          <w:color w:val="000000" w:themeColor="text1"/>
          <w:sz w:val="20"/>
          <w:szCs w:val="20"/>
        </w:rPr>
        <w:t>de valor inferior</w:t>
      </w:r>
      <w:r w:rsidRPr="00A3144A">
        <w:rPr>
          <w:rFonts w:ascii="Arial" w:eastAsia="Arial" w:hAnsi="Arial" w:cs="Arial"/>
          <w:sz w:val="20"/>
          <w:szCs w:val="20"/>
        </w:rPr>
        <w:t xml:space="preserve"> </w:t>
      </w:r>
      <w:r>
        <w:rPr>
          <w:rFonts w:ascii="Arial" w:eastAsia="Arial" w:hAnsi="Arial" w:cs="Arial"/>
          <w:sz w:val="20"/>
          <w:szCs w:val="20"/>
        </w:rPr>
        <w:t>ao último por ele ofertado e registrado pelo sistema.</w:t>
      </w:r>
    </w:p>
    <w:p w14:paraId="29125D54" w14:textId="435F5872" w:rsidR="00B973C8" w:rsidRDefault="00C704C3" w:rsidP="00A3144A">
      <w:pPr>
        <w:pBdr>
          <w:top w:val="nil"/>
          <w:left w:val="nil"/>
          <w:bottom w:val="nil"/>
          <w:right w:val="nil"/>
          <w:between w:val="nil"/>
        </w:pBdr>
        <w:tabs>
          <w:tab w:val="left" w:pos="-12"/>
        </w:tabs>
        <w:spacing w:before="120" w:after="120" w:line="276" w:lineRule="auto"/>
        <w:ind w:left="0" w:hanging="2"/>
        <w:jc w:val="both"/>
        <w:rPr>
          <w:rFonts w:ascii="Arial" w:eastAsia="Arial" w:hAnsi="Arial" w:cs="Arial"/>
          <w:sz w:val="20"/>
          <w:szCs w:val="20"/>
          <w:highlight w:val="yellow"/>
        </w:rPr>
      </w:pPr>
      <w:r w:rsidRPr="00A3144A">
        <w:rPr>
          <w:rFonts w:ascii="Arial" w:eastAsia="Arial" w:hAnsi="Arial" w:cs="Arial"/>
          <w:b/>
          <w:color w:val="000000" w:themeColor="text1"/>
          <w:sz w:val="20"/>
          <w:szCs w:val="20"/>
        </w:rPr>
        <w:t>7.8.</w:t>
      </w:r>
      <w:r w:rsidRPr="00A3144A">
        <w:rPr>
          <w:rFonts w:ascii="Arial" w:eastAsia="Arial" w:hAnsi="Arial" w:cs="Arial"/>
          <w:color w:val="000000" w:themeColor="text1"/>
          <w:sz w:val="20"/>
          <w:szCs w:val="20"/>
        </w:rPr>
        <w:t xml:space="preserve"> O intervalo mínimo de diferença de valores ou percentuais entre os lances, que incidirá tanto em relação aos lances intermediários quanto em relação à proposta que cobrir a melhor oferta deverá ser</w:t>
      </w:r>
      <w:r w:rsidRPr="00A3144A">
        <w:rPr>
          <w:rFonts w:ascii="Arial" w:eastAsia="Arial" w:hAnsi="Arial" w:cs="Arial"/>
          <w:i/>
          <w:color w:val="000000" w:themeColor="text1"/>
          <w:sz w:val="20"/>
          <w:szCs w:val="20"/>
        </w:rPr>
        <w:t xml:space="preserve"> </w:t>
      </w:r>
      <w:r w:rsidR="00A3144A" w:rsidRPr="00A3144A">
        <w:rPr>
          <w:rFonts w:ascii="Arial" w:eastAsia="Arial" w:hAnsi="Arial" w:cs="Arial"/>
          <w:i/>
          <w:color w:val="000000" w:themeColor="text1"/>
          <w:sz w:val="20"/>
          <w:szCs w:val="20"/>
        </w:rPr>
        <w:t>R$ 50,00</w:t>
      </w:r>
      <w:r w:rsidRPr="00A3144A">
        <w:rPr>
          <w:rFonts w:ascii="Arial" w:eastAsia="Arial" w:hAnsi="Arial" w:cs="Arial"/>
          <w:i/>
          <w:color w:val="000000" w:themeColor="text1"/>
          <w:sz w:val="20"/>
          <w:szCs w:val="20"/>
        </w:rPr>
        <w:t xml:space="preserve"> (</w:t>
      </w:r>
      <w:r w:rsidR="00A3144A" w:rsidRPr="00A3144A">
        <w:rPr>
          <w:rFonts w:ascii="Arial" w:eastAsia="Arial" w:hAnsi="Arial" w:cs="Arial"/>
          <w:i/>
          <w:color w:val="000000" w:themeColor="text1"/>
          <w:sz w:val="20"/>
          <w:szCs w:val="20"/>
        </w:rPr>
        <w:t>cinquenta reais</w:t>
      </w:r>
      <w:r w:rsidRPr="00A3144A">
        <w:rPr>
          <w:rFonts w:ascii="Arial" w:eastAsia="Arial" w:hAnsi="Arial" w:cs="Arial"/>
          <w:i/>
          <w:color w:val="000000" w:themeColor="text1"/>
          <w:sz w:val="20"/>
          <w:szCs w:val="20"/>
        </w:rPr>
        <w:t>).</w:t>
      </w:r>
    </w:p>
    <w:p w14:paraId="40932B58" w14:textId="77777777" w:rsidR="00B973C8" w:rsidRPr="00A3144A" w:rsidRDefault="00C704C3">
      <w:pPr>
        <w:spacing w:before="120" w:after="120" w:line="276" w:lineRule="auto"/>
        <w:ind w:left="0" w:hanging="2"/>
        <w:jc w:val="both"/>
        <w:rPr>
          <w:rFonts w:ascii="Arial" w:eastAsia="Arial" w:hAnsi="Arial" w:cs="Arial"/>
          <w:color w:val="000000" w:themeColor="text1"/>
          <w:sz w:val="20"/>
          <w:szCs w:val="20"/>
        </w:rPr>
      </w:pPr>
      <w:proofErr w:type="gramStart"/>
      <w:r w:rsidRPr="00A3144A">
        <w:rPr>
          <w:rFonts w:ascii="Arial" w:eastAsia="Arial" w:hAnsi="Arial" w:cs="Arial"/>
          <w:b/>
          <w:color w:val="000000" w:themeColor="text1"/>
          <w:sz w:val="20"/>
          <w:szCs w:val="20"/>
        </w:rPr>
        <w:t>7.9 .</w:t>
      </w:r>
      <w:proofErr w:type="gramEnd"/>
      <w:r w:rsidRPr="00A3144A">
        <w:rPr>
          <w:rFonts w:ascii="Arial" w:eastAsia="Arial" w:hAnsi="Arial" w:cs="Arial"/>
          <w:b/>
          <w:color w:val="000000" w:themeColor="text1"/>
          <w:sz w:val="20"/>
          <w:szCs w:val="20"/>
        </w:rPr>
        <w:t xml:space="preserve"> Será adotado para o envio de lances no pregão eletrônico o modo de disputa “aberto</w:t>
      </w:r>
      <w:r w:rsidRPr="00A3144A">
        <w:rPr>
          <w:rFonts w:ascii="Arial" w:eastAsia="Arial" w:hAnsi="Arial" w:cs="Arial"/>
          <w:color w:val="000000" w:themeColor="text1"/>
          <w:sz w:val="20"/>
          <w:szCs w:val="20"/>
        </w:rPr>
        <w:t>”, em que os licitantes apresentarão lances públicos e sucessivos, com prorrogações.</w:t>
      </w:r>
    </w:p>
    <w:p w14:paraId="68F2A1EA" w14:textId="77777777" w:rsidR="00B973C8" w:rsidRPr="00A3144A" w:rsidRDefault="00C704C3">
      <w:pPr>
        <w:spacing w:before="120" w:after="120" w:line="276" w:lineRule="auto"/>
        <w:ind w:left="0" w:hanging="2"/>
        <w:jc w:val="both"/>
        <w:rPr>
          <w:rFonts w:ascii="Arial" w:eastAsia="Arial" w:hAnsi="Arial" w:cs="Arial"/>
          <w:color w:val="000000" w:themeColor="text1"/>
          <w:sz w:val="20"/>
          <w:szCs w:val="20"/>
        </w:rPr>
      </w:pPr>
      <w:r w:rsidRPr="00A3144A">
        <w:rPr>
          <w:rFonts w:ascii="Arial" w:eastAsia="Arial" w:hAnsi="Arial" w:cs="Arial"/>
          <w:b/>
          <w:color w:val="000000" w:themeColor="text1"/>
          <w:sz w:val="20"/>
          <w:szCs w:val="20"/>
        </w:rPr>
        <w:t>7.10.</w:t>
      </w:r>
      <w:r w:rsidRPr="00A3144A">
        <w:rPr>
          <w:rFonts w:ascii="Arial" w:eastAsia="Arial" w:hAnsi="Arial" w:cs="Arial"/>
          <w:color w:val="000000" w:themeColor="text1"/>
          <w:sz w:val="20"/>
          <w:szCs w:val="20"/>
        </w:rPr>
        <w:t xml:space="preserve"> A etapa de lances da sessão pública terá duração de dez minutos e, após isso, será prorrogada automaticamente pelo sistema quando houver lance ofertado nos últimos dois minutos do período de duração da sessão pública.</w:t>
      </w:r>
    </w:p>
    <w:p w14:paraId="3F3A6AC5" w14:textId="77777777" w:rsidR="00B973C8" w:rsidRPr="00A3144A" w:rsidRDefault="00C704C3">
      <w:pPr>
        <w:tabs>
          <w:tab w:val="clear" w:pos="708"/>
          <w:tab w:val="left" w:pos="720"/>
        </w:tabs>
        <w:spacing w:before="120" w:after="120" w:line="276" w:lineRule="auto"/>
        <w:ind w:left="0" w:hanging="2"/>
        <w:jc w:val="both"/>
        <w:rPr>
          <w:rFonts w:ascii="Arial" w:eastAsia="Arial" w:hAnsi="Arial" w:cs="Arial"/>
          <w:color w:val="000000" w:themeColor="text1"/>
          <w:sz w:val="20"/>
          <w:szCs w:val="20"/>
        </w:rPr>
      </w:pPr>
      <w:r w:rsidRPr="00A3144A">
        <w:rPr>
          <w:rFonts w:ascii="Arial" w:eastAsia="Arial" w:hAnsi="Arial" w:cs="Arial"/>
          <w:b/>
          <w:color w:val="000000" w:themeColor="text1"/>
          <w:sz w:val="20"/>
          <w:szCs w:val="20"/>
        </w:rPr>
        <w:t>7.11.</w:t>
      </w:r>
      <w:r w:rsidRPr="00A3144A">
        <w:rPr>
          <w:rFonts w:ascii="Arial" w:eastAsia="Arial" w:hAnsi="Arial" w:cs="Arial"/>
          <w:color w:val="000000" w:themeColor="text1"/>
          <w:sz w:val="20"/>
          <w:szCs w:val="20"/>
        </w:rPr>
        <w:t xml:space="preserve"> A prorrogação automática da etapa de lances, de que trata o item anterior, será de dois minutos e ocorrerá sucessivamente sempre que houver lances enviados nesse período de prorrogação, inclusive no caso de lances intermediários.</w:t>
      </w:r>
    </w:p>
    <w:p w14:paraId="3F1EDC76" w14:textId="77777777" w:rsidR="00B973C8" w:rsidRPr="00A3144A" w:rsidRDefault="00C704C3">
      <w:pPr>
        <w:spacing w:before="120" w:after="120" w:line="276" w:lineRule="auto"/>
        <w:ind w:left="0" w:hanging="2"/>
        <w:jc w:val="both"/>
        <w:rPr>
          <w:rFonts w:ascii="Arial" w:eastAsia="Arial" w:hAnsi="Arial" w:cs="Arial"/>
          <w:color w:val="000000" w:themeColor="text1"/>
          <w:sz w:val="20"/>
          <w:szCs w:val="20"/>
        </w:rPr>
      </w:pPr>
      <w:r w:rsidRPr="00A3144A">
        <w:rPr>
          <w:rFonts w:ascii="Arial" w:eastAsia="Arial" w:hAnsi="Arial" w:cs="Arial"/>
          <w:b/>
          <w:color w:val="000000" w:themeColor="text1"/>
          <w:sz w:val="20"/>
          <w:szCs w:val="20"/>
        </w:rPr>
        <w:t>7.12.</w:t>
      </w:r>
      <w:r w:rsidRPr="00A3144A">
        <w:rPr>
          <w:rFonts w:ascii="Arial" w:eastAsia="Arial" w:hAnsi="Arial" w:cs="Arial"/>
          <w:color w:val="000000" w:themeColor="text1"/>
          <w:sz w:val="20"/>
          <w:szCs w:val="20"/>
        </w:rPr>
        <w:t xml:space="preserve"> Não havendo novos lances na forma estabelecida nos itens anteriores, a sessão pública encerrar-se-á automaticamente.</w:t>
      </w:r>
    </w:p>
    <w:p w14:paraId="1DFC6CFE" w14:textId="77777777" w:rsidR="00B973C8" w:rsidRDefault="00C704C3">
      <w:pPr>
        <w:spacing w:before="120" w:after="120" w:line="276" w:lineRule="auto"/>
        <w:ind w:left="0" w:hanging="2"/>
        <w:jc w:val="both"/>
        <w:rPr>
          <w:rFonts w:ascii="Arial" w:eastAsia="Arial" w:hAnsi="Arial" w:cs="Arial"/>
          <w:color w:val="FF0000"/>
          <w:sz w:val="20"/>
          <w:szCs w:val="20"/>
        </w:rPr>
      </w:pPr>
      <w:r w:rsidRPr="00A3144A">
        <w:rPr>
          <w:rFonts w:ascii="Arial" w:eastAsia="Arial" w:hAnsi="Arial" w:cs="Arial"/>
          <w:b/>
          <w:color w:val="000000" w:themeColor="text1"/>
          <w:sz w:val="20"/>
          <w:szCs w:val="20"/>
        </w:rPr>
        <w:t>7.13.</w:t>
      </w:r>
      <w:r w:rsidRPr="00A3144A">
        <w:rPr>
          <w:rFonts w:ascii="Arial" w:eastAsia="Arial" w:hAnsi="Arial" w:cs="Arial"/>
          <w:color w:val="000000" w:themeColor="text1"/>
          <w:sz w:val="20"/>
          <w:szCs w:val="20"/>
        </w:rPr>
        <w:t xml:space="preserve"> Encerrada a fase competitiva sem que haja a prorrogação automática pelo sistema, poderá o pregoeiro, assessorado pela equipe de apoio, justificadamente, admitir o reinício da sessão pública de lances, em prol da consecução do melhor preço</w:t>
      </w:r>
      <w:r>
        <w:rPr>
          <w:rFonts w:ascii="Arial" w:eastAsia="Arial" w:hAnsi="Arial" w:cs="Arial"/>
          <w:color w:val="FF0000"/>
          <w:sz w:val="20"/>
          <w:szCs w:val="20"/>
        </w:rPr>
        <w:t>.</w:t>
      </w:r>
    </w:p>
    <w:p w14:paraId="653766F5"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7.14.</w:t>
      </w:r>
      <w:r>
        <w:rPr>
          <w:rFonts w:ascii="Arial" w:eastAsia="Arial" w:hAnsi="Arial" w:cs="Arial"/>
          <w:sz w:val="20"/>
          <w:szCs w:val="20"/>
        </w:rPr>
        <w:t xml:space="preserve"> Em caso de falha no sistema, os lances em desacordo com os subitens anteriores deverão ser desconsiderados pelo pregoeiro, devendo a ocorrência ser comunicada imediatamente à Secretaria de Gestão do Ministério da Economia;</w:t>
      </w:r>
    </w:p>
    <w:p w14:paraId="1975AF8E"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7.15.</w:t>
      </w:r>
      <w:r>
        <w:rPr>
          <w:rFonts w:ascii="Arial" w:eastAsia="Arial" w:hAnsi="Arial" w:cs="Arial"/>
          <w:sz w:val="20"/>
          <w:szCs w:val="20"/>
        </w:rPr>
        <w:t xml:space="preserve"> Na hipótese do subitem anterior, a ocorrência será registrada em campo próprio do sistema.</w:t>
      </w:r>
      <w:bookmarkStart w:id="2" w:name="_GoBack"/>
      <w:bookmarkEnd w:id="2"/>
    </w:p>
    <w:p w14:paraId="52DC994D"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7.16.</w:t>
      </w:r>
      <w:r>
        <w:rPr>
          <w:rFonts w:ascii="Arial" w:eastAsia="Arial" w:hAnsi="Arial" w:cs="Arial"/>
          <w:color w:val="000000"/>
          <w:sz w:val="20"/>
          <w:szCs w:val="20"/>
        </w:rPr>
        <w:t xml:space="preserve"> Não serão aceitos dois ou mais lances de mesmo valor, prevalecendo aquele que for recebido e registrado em primeiro lugar. </w:t>
      </w:r>
    </w:p>
    <w:p w14:paraId="73F1FA15"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lastRenderedPageBreak/>
        <w:t>7.17.</w:t>
      </w:r>
      <w:r>
        <w:rPr>
          <w:rFonts w:ascii="Arial" w:eastAsia="Arial" w:hAnsi="Arial" w:cs="Arial"/>
          <w:color w:val="000000"/>
          <w:sz w:val="20"/>
          <w:szCs w:val="20"/>
        </w:rPr>
        <w:t xml:space="preserve"> Durante o transcurso da sessão pública, os licitantes serão informados, em tempo real, do valor do menor lance registrado, vedada a identificação do licitante. </w:t>
      </w:r>
    </w:p>
    <w:p w14:paraId="2513F30A"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7.17.1.</w:t>
      </w:r>
      <w:r>
        <w:rPr>
          <w:rFonts w:ascii="Arial" w:eastAsia="Arial" w:hAnsi="Arial" w:cs="Arial"/>
          <w:color w:val="000000"/>
          <w:sz w:val="20"/>
          <w:szCs w:val="20"/>
        </w:rPr>
        <w:t xml:space="preserve"> No caso de desconexão com o Pregoeiro, no decorrer da etapa competitiva do Pregão, o sistema eletrônico poderá permanecer acessível aos licitantes para a recepção dos lances. </w:t>
      </w:r>
    </w:p>
    <w:p w14:paraId="233F3687" w14:textId="77777777" w:rsidR="00A3144A" w:rsidRDefault="00C704C3" w:rsidP="00A3144A">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7.18.</w:t>
      </w:r>
      <w:r>
        <w:rPr>
          <w:rFonts w:ascii="Arial" w:eastAsia="Arial" w:hAnsi="Arial" w:cs="Arial"/>
          <w:color w:val="000000"/>
          <w:sz w:val="20"/>
          <w:szCs w:val="20"/>
        </w:rPr>
        <w:t xml:space="preserve">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14:paraId="2FCDCAFB" w14:textId="6E3C8820" w:rsidR="00B973C8" w:rsidRPr="00A3144A" w:rsidRDefault="00C704C3" w:rsidP="00A3144A">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themeColor="text1"/>
          <w:sz w:val="20"/>
          <w:szCs w:val="20"/>
        </w:rPr>
      </w:pPr>
      <w:r w:rsidRPr="00A3144A">
        <w:rPr>
          <w:rFonts w:ascii="Arial" w:eastAsia="Arial" w:hAnsi="Arial" w:cs="Arial"/>
          <w:b/>
          <w:color w:val="000000" w:themeColor="text1"/>
          <w:sz w:val="20"/>
          <w:szCs w:val="20"/>
        </w:rPr>
        <w:t>7.19.</w:t>
      </w:r>
      <w:r w:rsidRPr="00A3144A">
        <w:rPr>
          <w:rFonts w:ascii="Arial" w:eastAsia="Arial" w:hAnsi="Arial" w:cs="Arial"/>
          <w:color w:val="000000" w:themeColor="text1"/>
          <w:sz w:val="20"/>
          <w:szCs w:val="20"/>
        </w:rPr>
        <w:t xml:space="preserve"> O critério de julgamento adotado será o menor preço do item</w:t>
      </w:r>
      <w:r w:rsidR="00A3144A" w:rsidRPr="00A3144A">
        <w:rPr>
          <w:rFonts w:ascii="Arial" w:eastAsia="Arial" w:hAnsi="Arial" w:cs="Arial"/>
          <w:color w:val="000000" w:themeColor="text1"/>
          <w:sz w:val="20"/>
          <w:szCs w:val="20"/>
        </w:rPr>
        <w:t xml:space="preserve"> para o item único e</w:t>
      </w:r>
      <w:r w:rsidRPr="00A3144A">
        <w:rPr>
          <w:rFonts w:ascii="Arial" w:eastAsia="Arial" w:hAnsi="Arial" w:cs="Arial"/>
          <w:color w:val="000000" w:themeColor="text1"/>
          <w:sz w:val="20"/>
          <w:szCs w:val="20"/>
        </w:rPr>
        <w:t xml:space="preserve"> menor preço global do grupo</w:t>
      </w:r>
      <w:r w:rsidR="00A3144A" w:rsidRPr="00A3144A">
        <w:rPr>
          <w:rFonts w:ascii="Arial" w:eastAsia="Arial" w:hAnsi="Arial" w:cs="Arial"/>
          <w:color w:val="000000" w:themeColor="text1"/>
          <w:sz w:val="20"/>
          <w:szCs w:val="20"/>
        </w:rPr>
        <w:t xml:space="preserve"> para o grupo com 3 itens</w:t>
      </w:r>
      <w:r w:rsidRPr="00A3144A">
        <w:rPr>
          <w:rFonts w:ascii="Arial" w:eastAsia="Arial" w:hAnsi="Arial" w:cs="Arial"/>
          <w:color w:val="000000" w:themeColor="text1"/>
          <w:sz w:val="20"/>
          <w:szCs w:val="20"/>
        </w:rPr>
        <w:t xml:space="preserve">, conforme definido neste Edital e seus anexos. </w:t>
      </w:r>
    </w:p>
    <w:p w14:paraId="04F0D7AE" w14:textId="77777777" w:rsidR="00B973C8" w:rsidRDefault="00C704C3">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7.20.</w:t>
      </w:r>
      <w:r>
        <w:rPr>
          <w:rFonts w:ascii="Arial" w:eastAsia="Arial" w:hAnsi="Arial" w:cs="Arial"/>
          <w:color w:val="000000"/>
          <w:sz w:val="20"/>
          <w:szCs w:val="20"/>
        </w:rPr>
        <w:t xml:space="preserve"> Caso o licitante não apresente lances, concorrerá com o valor de sua proposta.</w:t>
      </w:r>
    </w:p>
    <w:p w14:paraId="268ECF2E" w14:textId="77777777" w:rsidR="00B973C8" w:rsidRDefault="00C704C3">
      <w:pPr>
        <w:pBdr>
          <w:top w:val="nil"/>
          <w:left w:val="nil"/>
          <w:bottom w:val="nil"/>
          <w:right w:val="nil"/>
          <w:between w:val="nil"/>
        </w:pBdr>
        <w:tabs>
          <w:tab w:val="clear" w:pos="708"/>
          <w:tab w:val="left" w:pos="-12"/>
          <w:tab w:val="left" w:pos="72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 xml:space="preserve">7.21. </w:t>
      </w:r>
      <w:r>
        <w:rPr>
          <w:rFonts w:ascii="Arial" w:eastAsia="Arial" w:hAnsi="Arial" w:cs="Arial"/>
          <w:color w:val="000000"/>
          <w:sz w:val="20"/>
          <w:szCs w:val="20"/>
        </w:rPr>
        <w:t>Encerrada a etapa de lances</w:t>
      </w:r>
      <w:r>
        <w:rPr>
          <w:rFonts w:ascii="Arial" w:eastAsia="Arial" w:hAnsi="Arial" w:cs="Arial"/>
          <w:sz w:val="20"/>
          <w:szCs w:val="20"/>
        </w:rPr>
        <w:t xml:space="preserve">, será efetivada a verificação automática, junto à Receita Federal, do porte da entidade empresarial. O sistema identificará em coluna própria as </w:t>
      </w:r>
      <w:r>
        <w:rPr>
          <w:rFonts w:ascii="Arial" w:eastAsia="Arial" w:hAnsi="Arial" w:cs="Arial"/>
          <w:color w:val="000000"/>
          <w:sz w:val="20"/>
          <w:szCs w:val="20"/>
        </w:rPr>
        <w:t>microempresas e empresas de pequeno</w:t>
      </w:r>
      <w:r>
        <w:rPr>
          <w:rFonts w:ascii="Arial" w:eastAsia="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Pr>
          <w:rFonts w:ascii="Arial" w:eastAsia="Arial" w:hAnsi="Arial" w:cs="Arial"/>
          <w:sz w:val="20"/>
          <w:szCs w:val="20"/>
        </w:rPr>
        <w:t>arts</w:t>
      </w:r>
      <w:proofErr w:type="spellEnd"/>
      <w:r>
        <w:rPr>
          <w:rFonts w:ascii="Arial" w:eastAsia="Arial" w:hAnsi="Arial" w:cs="Arial"/>
          <w:sz w:val="20"/>
          <w:szCs w:val="20"/>
        </w:rPr>
        <w:t>. 44 e 45 da LC nº 123, de 2006, regulamentada pelo Decreto nº 8.538, de 2015.</w:t>
      </w:r>
    </w:p>
    <w:p w14:paraId="4FAEEE8D" w14:textId="77777777" w:rsidR="00B973C8" w:rsidRDefault="00C704C3">
      <w:pPr>
        <w:keepNext w:val="0"/>
        <w:shd w:val="clear" w:color="auto" w:fill="auto"/>
        <w:spacing w:before="120" w:after="120" w:line="276" w:lineRule="auto"/>
        <w:ind w:left="0" w:hanging="2"/>
        <w:jc w:val="both"/>
      </w:pPr>
      <w:r>
        <w:rPr>
          <w:rFonts w:ascii="Arial" w:eastAsia="Arial" w:hAnsi="Arial" w:cs="Arial"/>
          <w:b/>
          <w:sz w:val="20"/>
          <w:szCs w:val="20"/>
        </w:rPr>
        <w:t>7.22</w:t>
      </w:r>
      <w:r>
        <w:rPr>
          <w:b/>
          <w:sz w:val="20"/>
          <w:szCs w:val="20"/>
        </w:rPr>
        <w:t>.</w:t>
      </w:r>
      <w:r>
        <w:t xml:space="preserve"> </w:t>
      </w:r>
      <w:r>
        <w:rPr>
          <w:rFonts w:ascii="Arial" w:eastAsia="Arial" w:hAnsi="Arial" w:cs="Arial"/>
          <w:sz w:val="20"/>
          <w:szCs w:val="20"/>
        </w:rPr>
        <w:t>Nessas condições, as propostas de microempresas e empresas de pequeno porte que se encontrarem na faixa de até 5% (cinco por cento) acima da melhor proposta ou melhor lance serão consideradas empatadas com a primeira colocada.</w:t>
      </w:r>
    </w:p>
    <w:p w14:paraId="05028512" w14:textId="77777777" w:rsidR="00B973C8" w:rsidRDefault="00C704C3">
      <w:pPr>
        <w:ind w:left="0" w:hanging="2"/>
        <w:jc w:val="both"/>
        <w:rPr>
          <w:rFonts w:ascii="Arial" w:eastAsia="Arial" w:hAnsi="Arial" w:cs="Arial"/>
          <w:sz w:val="20"/>
          <w:szCs w:val="20"/>
        </w:rPr>
      </w:pPr>
      <w:r>
        <w:rPr>
          <w:rFonts w:ascii="Arial" w:eastAsia="Arial" w:hAnsi="Arial" w:cs="Arial"/>
          <w:b/>
          <w:sz w:val="20"/>
          <w:szCs w:val="20"/>
        </w:rPr>
        <w:t>7.23.</w:t>
      </w:r>
      <w:r>
        <w:t xml:space="preserve"> </w:t>
      </w:r>
      <w:r>
        <w:rPr>
          <w:rFonts w:ascii="Arial" w:eastAsia="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4CB7C1F4" w14:textId="77777777" w:rsidR="00B973C8" w:rsidRDefault="00B973C8">
      <w:pPr>
        <w:ind w:left="0" w:hanging="2"/>
        <w:jc w:val="both"/>
        <w:rPr>
          <w:rFonts w:ascii="Arial" w:eastAsia="Arial" w:hAnsi="Arial" w:cs="Arial"/>
          <w:sz w:val="20"/>
          <w:szCs w:val="20"/>
        </w:rPr>
      </w:pPr>
    </w:p>
    <w:p w14:paraId="4098933E" w14:textId="77777777" w:rsidR="00B973C8" w:rsidRDefault="00C704C3">
      <w:pPr>
        <w:ind w:left="0" w:hanging="2"/>
        <w:jc w:val="both"/>
        <w:rPr>
          <w:rFonts w:ascii="Arial" w:eastAsia="Arial" w:hAnsi="Arial" w:cs="Arial"/>
          <w:sz w:val="20"/>
          <w:szCs w:val="20"/>
        </w:rPr>
      </w:pPr>
      <w:r>
        <w:rPr>
          <w:rFonts w:ascii="Arial" w:eastAsia="Arial" w:hAnsi="Arial" w:cs="Arial"/>
          <w:b/>
          <w:sz w:val="20"/>
          <w:szCs w:val="20"/>
        </w:rPr>
        <w:t>7.24.</w:t>
      </w:r>
      <w:r>
        <w:rPr>
          <w:rFonts w:ascii="Arial" w:eastAsia="Arial" w:hAnsi="Arial" w:cs="Arial"/>
          <w:sz w:val="20"/>
          <w:szCs w:val="20"/>
        </w:rPr>
        <w:t xml:space="preserve">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3855970D" w14:textId="77777777" w:rsidR="00B973C8" w:rsidRDefault="00B973C8">
      <w:pPr>
        <w:ind w:left="0" w:hanging="2"/>
        <w:jc w:val="both"/>
        <w:rPr>
          <w:rFonts w:ascii="Arial" w:eastAsia="Arial" w:hAnsi="Arial" w:cs="Arial"/>
          <w:sz w:val="20"/>
          <w:szCs w:val="20"/>
        </w:rPr>
      </w:pPr>
    </w:p>
    <w:p w14:paraId="4690AC48" w14:textId="77777777" w:rsidR="00B973C8" w:rsidRDefault="00C704C3">
      <w:pPr>
        <w:keepNext w:val="0"/>
        <w:shd w:val="clear" w:color="auto" w:fill="auto"/>
        <w:spacing w:before="120" w:after="120" w:line="276" w:lineRule="auto"/>
        <w:ind w:left="0" w:hanging="2"/>
        <w:jc w:val="both"/>
        <w:rPr>
          <w:rFonts w:ascii="Arial" w:eastAsia="Arial" w:hAnsi="Arial" w:cs="Arial"/>
          <w:color w:val="000000"/>
          <w:sz w:val="20"/>
          <w:szCs w:val="20"/>
        </w:rPr>
      </w:pPr>
      <w:r>
        <w:rPr>
          <w:rFonts w:ascii="Arial" w:eastAsia="Arial" w:hAnsi="Arial" w:cs="Arial"/>
          <w:b/>
          <w:sz w:val="20"/>
          <w:szCs w:val="20"/>
        </w:rPr>
        <w:t>7.25.</w:t>
      </w:r>
      <w:r>
        <w:rPr>
          <w:rFonts w:ascii="Arial" w:eastAsia="Arial" w:hAnsi="Arial" w:cs="Arial"/>
          <w:sz w:val="20"/>
          <w:szCs w:val="20"/>
        </w:rPr>
        <w:t xml:space="preserve"> </w:t>
      </w:r>
      <w:r>
        <w:rPr>
          <w:rFonts w:ascii="Arial" w:eastAsia="Arial" w:hAnsi="Arial" w:cs="Arial"/>
          <w:color w:val="000000"/>
          <w:sz w:val="20"/>
          <w:szCs w:val="2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72E28D6" w14:textId="77777777" w:rsidR="00B973C8" w:rsidRDefault="00C704C3">
      <w:pPr>
        <w:keepNext w:val="0"/>
        <w:shd w:val="clear" w:color="auto" w:fill="auto"/>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7.26.</w:t>
      </w:r>
      <w:r>
        <w:rPr>
          <w:rFonts w:ascii="Arial" w:eastAsia="Arial" w:hAnsi="Arial" w:cs="Arial"/>
          <w:sz w:val="20"/>
          <w:szCs w:val="20"/>
        </w:rPr>
        <w:t xml:space="preserve"> Havendo eventual empate entre propostas ou lances, o critério de desempate será aquele previsto no art. 3º, § 2º, da Lei nº. 8.666, de 1993.</w:t>
      </w:r>
    </w:p>
    <w:p w14:paraId="00E17C0D" w14:textId="77777777" w:rsidR="00B973C8" w:rsidRDefault="00C704C3">
      <w:pPr>
        <w:keepNext w:val="0"/>
        <w:shd w:val="clear" w:color="auto" w:fill="auto"/>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7.27.</w:t>
      </w:r>
      <w:r>
        <w:rPr>
          <w:rFonts w:ascii="Arial" w:eastAsia="Arial" w:hAnsi="Arial" w:cs="Arial"/>
          <w:sz w:val="20"/>
          <w:szCs w:val="20"/>
        </w:rPr>
        <w:t xml:space="preserve"> Persistindo o empate, a proposta vencedora será sorteada pelo sistema eletrônico dentre as propostas ou lances empatados. </w:t>
      </w:r>
    </w:p>
    <w:p w14:paraId="6560BE2F" w14:textId="77777777" w:rsidR="00B973C8" w:rsidRDefault="00C704C3">
      <w:pPr>
        <w:keepNext w:val="0"/>
        <w:shd w:val="clear" w:color="auto" w:fill="auto"/>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7.28.</w:t>
      </w:r>
      <w:r>
        <w:rPr>
          <w:rFonts w:ascii="Arial" w:eastAsia="Arial" w:hAnsi="Arial" w:cs="Arial"/>
          <w:sz w:val="20"/>
          <w:szCs w:val="20"/>
        </w:rPr>
        <w:t xml:space="preserve"> 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4B6D0B82" w14:textId="77777777" w:rsidR="00B973C8" w:rsidRDefault="00C704C3">
      <w:pPr>
        <w:keepNext w:val="0"/>
        <w:shd w:val="clear" w:color="auto" w:fill="auto"/>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7.29</w:t>
      </w:r>
      <w:r>
        <w:rPr>
          <w:rFonts w:ascii="Arial" w:eastAsia="Arial" w:hAnsi="Arial" w:cs="Arial"/>
          <w:sz w:val="20"/>
          <w:szCs w:val="20"/>
        </w:rPr>
        <w:t xml:space="preserve"> A negociação será realizada por meio do sistema, podendo ser acompanhada pelos demais licitantes.</w:t>
      </w:r>
    </w:p>
    <w:p w14:paraId="315F57E3" w14:textId="36513EB1" w:rsidR="00B973C8" w:rsidRDefault="00C704C3">
      <w:pPr>
        <w:keepNext w:val="0"/>
        <w:shd w:val="clear" w:color="auto" w:fill="auto"/>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lastRenderedPageBreak/>
        <w:t>7.30.</w:t>
      </w:r>
      <w:r>
        <w:rPr>
          <w:rFonts w:ascii="Arial" w:eastAsia="Arial" w:hAnsi="Arial" w:cs="Arial"/>
          <w:sz w:val="20"/>
          <w:szCs w:val="20"/>
        </w:rPr>
        <w:t xml:space="preserve"> O pregoeiro solicitará ao licitante melhor classificado que, </w:t>
      </w:r>
      <w:r w:rsidRPr="00A3144A">
        <w:rPr>
          <w:rFonts w:ascii="Arial" w:eastAsia="Arial" w:hAnsi="Arial" w:cs="Arial"/>
          <w:b/>
          <w:color w:val="000000" w:themeColor="text1"/>
          <w:sz w:val="20"/>
          <w:szCs w:val="20"/>
          <w:u w:val="single"/>
        </w:rPr>
        <w:t xml:space="preserve">no prazo de </w:t>
      </w:r>
      <w:r w:rsidR="00A3144A" w:rsidRPr="00A3144A">
        <w:rPr>
          <w:rFonts w:ascii="Arial" w:eastAsia="Arial" w:hAnsi="Arial" w:cs="Arial"/>
          <w:b/>
          <w:color w:val="000000" w:themeColor="text1"/>
          <w:sz w:val="20"/>
          <w:szCs w:val="20"/>
          <w:u w:val="single"/>
        </w:rPr>
        <w:t>6 (seis)</w:t>
      </w:r>
      <w:r w:rsidRPr="00A3144A">
        <w:rPr>
          <w:rFonts w:ascii="Arial" w:eastAsia="Arial" w:hAnsi="Arial" w:cs="Arial"/>
          <w:b/>
          <w:i/>
          <w:color w:val="000000" w:themeColor="text1"/>
          <w:sz w:val="20"/>
          <w:szCs w:val="20"/>
          <w:u w:val="single"/>
        </w:rPr>
        <w:t xml:space="preserve"> </w:t>
      </w:r>
      <w:r w:rsidRPr="00A3144A">
        <w:rPr>
          <w:rFonts w:ascii="Arial" w:eastAsia="Arial" w:hAnsi="Arial" w:cs="Arial"/>
          <w:b/>
          <w:color w:val="000000" w:themeColor="text1"/>
          <w:sz w:val="20"/>
          <w:szCs w:val="20"/>
          <w:u w:val="single"/>
        </w:rPr>
        <w:t>horas</w:t>
      </w:r>
      <w:r>
        <w:rPr>
          <w:rFonts w:ascii="Arial" w:eastAsia="Arial" w:hAnsi="Arial" w:cs="Arial"/>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14:paraId="31BB7B41" w14:textId="77777777" w:rsidR="00B973C8" w:rsidRDefault="00C704C3">
      <w:pPr>
        <w:keepNext w:val="0"/>
        <w:shd w:val="clear" w:color="auto" w:fill="auto"/>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7.30.1.</w:t>
      </w:r>
      <w:r>
        <w:rPr>
          <w:rFonts w:ascii="Arial" w:eastAsia="Arial" w:hAnsi="Arial" w:cs="Arial"/>
          <w:color w:val="000000"/>
          <w:sz w:val="20"/>
          <w:szCs w:val="20"/>
        </w:rPr>
        <w:t xml:space="preserve"> É facultado ao pregoeiro prorrogar o prazo estabelecido, a partir de solicitação fundamentada feita no chat pelo licitante, antes de findo o prazo.</w:t>
      </w:r>
    </w:p>
    <w:p w14:paraId="007433A6"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7.31.</w:t>
      </w:r>
      <w:r>
        <w:rPr>
          <w:rFonts w:ascii="Arial" w:eastAsia="Arial" w:hAnsi="Arial" w:cs="Arial"/>
          <w:color w:val="000000"/>
          <w:sz w:val="20"/>
          <w:szCs w:val="20"/>
        </w:rPr>
        <w:t xml:space="preserve"> Após a negociação do preço, o Pregoeiro iniciará a fase de aceitação e julgamento da proposta.</w:t>
      </w:r>
    </w:p>
    <w:p w14:paraId="322063F7" w14:textId="30B70C30" w:rsidR="00B973C8" w:rsidRDefault="00C704C3" w:rsidP="00A3144A">
      <w:pPr>
        <w:pBdr>
          <w:top w:val="nil"/>
          <w:left w:val="nil"/>
          <w:bottom w:val="nil"/>
          <w:right w:val="nil"/>
          <w:between w:val="nil"/>
        </w:pBdr>
        <w:tabs>
          <w:tab w:val="left" w:pos="360"/>
        </w:tabs>
        <w:spacing w:before="119" w:after="119" w:line="276" w:lineRule="auto"/>
        <w:ind w:left="0" w:hanging="2"/>
        <w:jc w:val="both"/>
        <w:rPr>
          <w:rFonts w:ascii="Arial" w:eastAsia="Arial" w:hAnsi="Arial" w:cs="Arial"/>
          <w:sz w:val="18"/>
          <w:szCs w:val="18"/>
          <w:highlight w:val="yellow"/>
        </w:rPr>
      </w:pPr>
      <w:r>
        <w:rPr>
          <w:rFonts w:ascii="Arial" w:eastAsia="Arial" w:hAnsi="Arial" w:cs="Arial"/>
          <w:b/>
          <w:sz w:val="20"/>
          <w:szCs w:val="20"/>
        </w:rPr>
        <w:t>8. DA ACEITABILIDADE DA PROPOSTA VENCEDORA</w:t>
      </w:r>
    </w:p>
    <w:p w14:paraId="1FA7C297"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sz w:val="20"/>
          <w:szCs w:val="20"/>
        </w:rPr>
        <w:t>8.1.</w:t>
      </w:r>
      <w:r>
        <w:rPr>
          <w:rFonts w:ascii="Arial" w:eastAsia="Arial" w:hAnsi="Arial" w:cs="Arial"/>
          <w:sz w:val="20"/>
          <w:szCs w:val="20"/>
        </w:rPr>
        <w:t xml:space="preserve"> Encerrada </w:t>
      </w:r>
      <w:r>
        <w:rPr>
          <w:rFonts w:ascii="Arial" w:eastAsia="Arial" w:hAnsi="Arial" w:cs="Arial"/>
          <w:color w:val="000000"/>
          <w:sz w:val="20"/>
          <w:szCs w:val="20"/>
        </w:rPr>
        <w:t xml:space="preserve">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w:t>
      </w:r>
      <w:proofErr w:type="gramStart"/>
      <w:r>
        <w:rPr>
          <w:rFonts w:ascii="Arial" w:eastAsia="Arial" w:hAnsi="Arial" w:cs="Arial"/>
          <w:color w:val="000000"/>
          <w:sz w:val="20"/>
          <w:szCs w:val="20"/>
        </w:rPr>
        <w:t>n.º</w:t>
      </w:r>
      <w:proofErr w:type="gramEnd"/>
      <w:r>
        <w:rPr>
          <w:rFonts w:ascii="Arial" w:eastAsia="Arial" w:hAnsi="Arial" w:cs="Arial"/>
          <w:color w:val="000000"/>
          <w:sz w:val="20"/>
          <w:szCs w:val="20"/>
        </w:rPr>
        <w:t>10.024/2019. </w:t>
      </w:r>
    </w:p>
    <w:p w14:paraId="01E0D5C1" w14:textId="77777777" w:rsidR="00B973C8" w:rsidRDefault="00C704C3">
      <w:pPr>
        <w:keepNext w:val="0"/>
        <w:shd w:val="clear" w:color="auto" w:fill="auto"/>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8.2.</w:t>
      </w:r>
      <w:r>
        <w:rPr>
          <w:rFonts w:ascii="Arial" w:eastAsia="Arial" w:hAnsi="Arial" w:cs="Arial"/>
          <w:color w:val="000000"/>
          <w:sz w:val="20"/>
          <w:szCs w:val="20"/>
        </w:rPr>
        <w:t xml:space="preserve"> A Proposta de Preços da licitante vencedora deverá ser elaborada em língua portuguesa, sem emendas, rasuras. entrelinhas ou ressalvas, devendo a última folha ser assinada e as demais rubricadas pelo licitante ou seu representante </w:t>
      </w:r>
      <w:proofErr w:type="gramStart"/>
      <w:r>
        <w:rPr>
          <w:rFonts w:ascii="Arial" w:eastAsia="Arial" w:hAnsi="Arial" w:cs="Arial"/>
          <w:color w:val="000000"/>
          <w:sz w:val="20"/>
          <w:szCs w:val="20"/>
        </w:rPr>
        <w:t>legal,  e</w:t>
      </w:r>
      <w:proofErr w:type="gramEnd"/>
      <w:r>
        <w:rPr>
          <w:rFonts w:ascii="Arial" w:eastAsia="Arial" w:hAnsi="Arial" w:cs="Arial"/>
          <w:color w:val="000000"/>
          <w:sz w:val="20"/>
          <w:szCs w:val="20"/>
        </w:rPr>
        <w:t xml:space="preserve"> será enviada eletronicamente, através da inserção de ANEXO no sistema “</w:t>
      </w:r>
      <w:proofErr w:type="spellStart"/>
      <w:r>
        <w:rPr>
          <w:rFonts w:ascii="Arial" w:eastAsia="Arial" w:hAnsi="Arial" w:cs="Arial"/>
          <w:color w:val="000000"/>
          <w:sz w:val="20"/>
          <w:szCs w:val="20"/>
        </w:rPr>
        <w:t>Comprasnet</w:t>
      </w:r>
      <w:proofErr w:type="spellEnd"/>
      <w:r>
        <w:rPr>
          <w:rFonts w:ascii="Arial" w:eastAsia="Arial" w:hAnsi="Arial" w:cs="Arial"/>
          <w:color w:val="000000"/>
          <w:sz w:val="20"/>
          <w:szCs w:val="20"/>
        </w:rPr>
        <w:t>”, no prazo previsto neste instrumento, devidamente atualizada em conformidade o último lance ofertado, contendo os seguintes elementos:</w:t>
      </w:r>
    </w:p>
    <w:p w14:paraId="2974F7C0" w14:textId="77777777" w:rsidR="00B973C8" w:rsidRDefault="00C704C3">
      <w:pPr>
        <w:keepNext w:val="0"/>
        <w:shd w:val="clear" w:color="auto" w:fill="auto"/>
        <w:spacing w:before="120" w:after="120" w:line="276"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 xml:space="preserve">8.2.1. </w:t>
      </w:r>
      <w:r>
        <w:rPr>
          <w:rFonts w:ascii="Arial" w:eastAsia="Arial" w:hAnsi="Arial" w:cs="Arial"/>
          <w:color w:val="000000"/>
          <w:sz w:val="20"/>
          <w:szCs w:val="20"/>
        </w:rPr>
        <w:t>conter a indicação do banco, número da conta e agência do licitante vencedor, para fins de pagamento.</w:t>
      </w:r>
    </w:p>
    <w:p w14:paraId="075141CB"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8.2.2.</w:t>
      </w:r>
      <w:r>
        <w:rPr>
          <w:rFonts w:ascii="Arial" w:eastAsia="Arial" w:hAnsi="Arial" w:cs="Arial"/>
          <w:color w:val="000000"/>
          <w:sz w:val="20"/>
          <w:szCs w:val="20"/>
        </w:rPr>
        <w:t xml:space="preserve"> Indicação do representante legal, com nome completo, CPF, e-mail, RG, telefone de contato e endereço </w:t>
      </w:r>
      <w:proofErr w:type="gramStart"/>
      <w:r>
        <w:rPr>
          <w:rFonts w:ascii="Arial" w:eastAsia="Arial" w:hAnsi="Arial" w:cs="Arial"/>
          <w:color w:val="000000"/>
          <w:sz w:val="20"/>
          <w:szCs w:val="20"/>
        </w:rPr>
        <w:t>para  cadastramento</w:t>
      </w:r>
      <w:proofErr w:type="gramEnd"/>
      <w:r>
        <w:rPr>
          <w:rFonts w:ascii="Arial" w:eastAsia="Arial" w:hAnsi="Arial" w:cs="Arial"/>
          <w:color w:val="000000"/>
          <w:sz w:val="20"/>
          <w:szCs w:val="20"/>
        </w:rPr>
        <w:t xml:space="preserve"> do usuário externo do </w:t>
      </w:r>
      <w:proofErr w:type="spellStart"/>
      <w:r>
        <w:rPr>
          <w:rFonts w:ascii="Arial" w:eastAsia="Arial" w:hAnsi="Arial" w:cs="Arial"/>
          <w:color w:val="000000"/>
          <w:sz w:val="20"/>
          <w:szCs w:val="20"/>
        </w:rPr>
        <w:t>Proad</w:t>
      </w:r>
      <w:proofErr w:type="spellEnd"/>
      <w:r>
        <w:rPr>
          <w:rFonts w:ascii="Arial" w:eastAsia="Arial" w:hAnsi="Arial" w:cs="Arial"/>
          <w:color w:val="000000"/>
          <w:sz w:val="20"/>
          <w:szCs w:val="20"/>
        </w:rPr>
        <w:t>, para fins de visualização de documentos e assinatura de contratos, aditivos e outros documentos pertinentes à contratação.</w:t>
      </w:r>
    </w:p>
    <w:p w14:paraId="5355C656"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8.2.</w:t>
      </w:r>
      <w:proofErr w:type="gramStart"/>
      <w:r>
        <w:rPr>
          <w:rFonts w:ascii="Arial" w:eastAsia="Arial" w:hAnsi="Arial" w:cs="Arial"/>
          <w:b/>
          <w:color w:val="000000"/>
          <w:sz w:val="20"/>
          <w:szCs w:val="20"/>
        </w:rPr>
        <w:t>3.</w:t>
      </w:r>
      <w:r>
        <w:rPr>
          <w:rFonts w:ascii="Arial" w:eastAsia="Arial" w:hAnsi="Arial" w:cs="Arial"/>
          <w:color w:val="000000"/>
          <w:sz w:val="20"/>
          <w:szCs w:val="20"/>
        </w:rPr>
        <w:t>Descrição</w:t>
      </w:r>
      <w:proofErr w:type="gramEnd"/>
      <w:r>
        <w:rPr>
          <w:rFonts w:ascii="Arial" w:eastAsia="Arial" w:hAnsi="Arial" w:cs="Arial"/>
          <w:color w:val="000000"/>
          <w:sz w:val="20"/>
          <w:szCs w:val="20"/>
        </w:rPr>
        <w:t xml:space="preserve"> do objeto de forma clara, observadas as especificações constantes dos projetos elaborados pela Administração; </w:t>
      </w:r>
    </w:p>
    <w:p w14:paraId="1CA6B6EC"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8.2.4. Preços unitários e valor global, considerando os modelos das Planilhas Orçamentária e de composição de custos unitários anexas a este Edital, unitários em algarismos e global em algarismos e por extenso, expressos em moeda corrente nacional (real);</w:t>
      </w:r>
      <w:r>
        <w:rPr>
          <w:rFonts w:ascii="Arial" w:eastAsia="Arial" w:hAnsi="Arial" w:cs="Arial"/>
          <w:color w:val="000000"/>
          <w:sz w:val="20"/>
          <w:szCs w:val="20"/>
        </w:rPr>
        <w:t xml:space="preserve"> </w:t>
      </w:r>
    </w:p>
    <w:p w14:paraId="42C441DE"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 xml:space="preserve">8.2.5. </w:t>
      </w:r>
      <w:r>
        <w:rPr>
          <w:rFonts w:ascii="Arial" w:eastAsia="Arial" w:hAnsi="Arial" w:cs="Arial"/>
          <w:color w:val="000000"/>
          <w:sz w:val="20"/>
          <w:szCs w:val="20"/>
        </w:rPr>
        <w:t>Validade da proposta de não inferior a 90 (noventa) dias, a contar da data de sua apresentação;</w:t>
      </w:r>
    </w:p>
    <w:p w14:paraId="7E1FBC15"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8.2.6.</w:t>
      </w:r>
      <w:r>
        <w:rPr>
          <w:rFonts w:ascii="Arial" w:eastAsia="Arial" w:hAnsi="Arial" w:cs="Arial"/>
          <w:color w:val="000000"/>
          <w:sz w:val="20"/>
          <w:szCs w:val="20"/>
        </w:rPr>
        <w:t xml:space="preserve"> Declaração de que nos preços propostos estão inclusos todos os custos necessários para execução dos serviços de fornecimento, bem como todos os impostos, encargos trabalhistas, previdenciários, fiscais, comerciais, taxas, seguros, transporte, garantia e quaisquer outros que incidam ou venham a incidir sobre o objeto.</w:t>
      </w:r>
    </w:p>
    <w:p w14:paraId="0FA05A4C"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 xml:space="preserve">8.3. </w:t>
      </w:r>
      <w:r>
        <w:rPr>
          <w:rFonts w:ascii="Arial" w:eastAsia="Arial" w:hAnsi="Arial" w:cs="Arial"/>
          <w:color w:val="000000"/>
          <w:sz w:val="20"/>
          <w:szCs w:val="20"/>
        </w:rPr>
        <w:t>Na composição dos preços unitários o licitante deverá apresentar discriminadamente as parcelas relativas à mão de obra, materiais, equipamentos e serviços.</w:t>
      </w:r>
    </w:p>
    <w:p w14:paraId="15B4CE68"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 xml:space="preserve">8.4. </w:t>
      </w:r>
      <w:r>
        <w:rPr>
          <w:rFonts w:ascii="Arial" w:eastAsia="Arial" w:hAnsi="Arial" w:cs="Arial"/>
          <w:color w:val="000000"/>
          <w:sz w:val="20"/>
          <w:szCs w:val="20"/>
        </w:rPr>
        <w:t>Todos os dados informados pelo licitante em sua planilha deverão refletir com fidelidade os custos especificados e a margem de lucro pretendida;</w:t>
      </w:r>
    </w:p>
    <w:p w14:paraId="545F397B"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rPr>
      </w:pPr>
      <w:r>
        <w:rPr>
          <w:rFonts w:ascii="Arial" w:eastAsia="Arial" w:hAnsi="Arial" w:cs="Arial"/>
          <w:b/>
          <w:color w:val="000000"/>
          <w:sz w:val="20"/>
          <w:szCs w:val="20"/>
        </w:rPr>
        <w:lastRenderedPageBreak/>
        <w:t>8.5.</w:t>
      </w:r>
      <w:r>
        <w:rPr>
          <w:rFonts w:ascii="Arial" w:eastAsia="Arial" w:hAnsi="Arial" w:cs="Arial"/>
          <w:color w:val="000000"/>
          <w:sz w:val="20"/>
          <w:szCs w:val="20"/>
        </w:rPr>
        <w:t xml:space="preserve"> Não se admitirá, na proposta de preços, custos identificados mediante o uso da expressão “verba” ou de unidades genéricas</w:t>
      </w:r>
      <w:r>
        <w:rPr>
          <w:rFonts w:ascii="Arial" w:eastAsia="Arial" w:hAnsi="Arial" w:cs="Arial"/>
          <w:color w:val="000000"/>
        </w:rPr>
        <w:t>.</w:t>
      </w:r>
    </w:p>
    <w:p w14:paraId="642D0B62"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 xml:space="preserve">8.6. </w:t>
      </w:r>
      <w:r>
        <w:rPr>
          <w:rFonts w:ascii="Arial" w:eastAsia="Arial" w:hAnsi="Arial" w:cs="Arial"/>
          <w:color w:val="000000"/>
          <w:sz w:val="20"/>
          <w:szCs w:val="20"/>
        </w:rPr>
        <w:t>Ocorrendo divergência entre os preços unitários e o preço global, prevalecerão os primeiros; no caso de divergência entre os valores numéricos e os valores expressos por extenso, prevalecerão estes últimos.</w:t>
      </w:r>
    </w:p>
    <w:p w14:paraId="2F1A976D"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 xml:space="preserve">8.7. </w:t>
      </w:r>
      <w:r>
        <w:rPr>
          <w:rFonts w:ascii="Arial" w:eastAsia="Arial" w:hAnsi="Arial" w:cs="Arial"/>
          <w:color w:val="000000"/>
          <w:sz w:val="20"/>
          <w:szCs w:val="20"/>
        </w:rPr>
        <w:t>Juntamente com a proposta e os documentos de habilitação, a empresa deverá enviar os seguintes anexos:</w:t>
      </w:r>
    </w:p>
    <w:p w14:paraId="2A300EDC"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8.7.1</w:t>
      </w:r>
      <w:r>
        <w:rPr>
          <w:rFonts w:ascii="Arial" w:eastAsia="Arial" w:hAnsi="Arial" w:cs="Arial"/>
          <w:color w:val="000000"/>
          <w:sz w:val="20"/>
          <w:szCs w:val="20"/>
        </w:rPr>
        <w:t xml:space="preserve">. </w:t>
      </w:r>
      <w:r>
        <w:rPr>
          <w:rFonts w:ascii="Arial" w:eastAsia="Arial" w:hAnsi="Arial" w:cs="Arial"/>
          <w:b/>
          <w:color w:val="000000"/>
          <w:sz w:val="20"/>
          <w:szCs w:val="20"/>
        </w:rPr>
        <w:t>Planilha orçamentária (planilha sintética);</w:t>
      </w:r>
    </w:p>
    <w:p w14:paraId="10B6D4BB"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8.7.2. Planilha de formação de custos unitários (planilha analítica);</w:t>
      </w:r>
    </w:p>
    <w:p w14:paraId="510BD65C"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8.7.3. Planilhas de composição da taxa de benefícios e despesas indiretas (BDI) para serviços e para materiais;</w:t>
      </w:r>
    </w:p>
    <w:p w14:paraId="4E2B6BC0"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8.7.3.1.</w:t>
      </w:r>
      <w:r>
        <w:rPr>
          <w:rFonts w:ascii="Arial" w:eastAsia="Arial" w:hAnsi="Arial" w:cs="Arial"/>
          <w:color w:val="000000"/>
          <w:sz w:val="20"/>
          <w:szCs w:val="20"/>
        </w:rPr>
        <w:t xml:space="preserve"> Os custos relativos à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p>
    <w:p w14:paraId="72D186E7"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8.7.3.2</w:t>
      </w:r>
      <w:r>
        <w:rPr>
          <w:rFonts w:ascii="Arial" w:eastAsia="Arial" w:hAnsi="Arial" w:cs="Arial"/>
          <w:color w:val="000000"/>
          <w:sz w:val="20"/>
          <w:szCs w:val="20"/>
        </w:rPr>
        <w:t>. As alíquotas de tributos cotadas pelo licitante não podem ser superiores aos limites estabelecidos na legislação tributária;</w:t>
      </w:r>
    </w:p>
    <w:p w14:paraId="6B314A2B"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8.7.3.3.</w:t>
      </w:r>
      <w:r>
        <w:rPr>
          <w:rFonts w:ascii="Arial" w:eastAsia="Arial" w:hAnsi="Arial" w:cs="Arial"/>
          <w:color w:val="000000"/>
          <w:sz w:val="20"/>
          <w:szCs w:val="20"/>
        </w:rPr>
        <w:t xml:space="preserve"> Os tributos considerados de natureza direta e </w:t>
      </w:r>
      <w:proofErr w:type="spellStart"/>
      <w:r>
        <w:rPr>
          <w:rFonts w:ascii="Arial" w:eastAsia="Arial" w:hAnsi="Arial" w:cs="Arial"/>
          <w:color w:val="000000"/>
          <w:sz w:val="20"/>
          <w:szCs w:val="20"/>
        </w:rPr>
        <w:t>personalística</w:t>
      </w:r>
      <w:proofErr w:type="spellEnd"/>
      <w:r>
        <w:rPr>
          <w:rFonts w:ascii="Arial" w:eastAsia="Arial" w:hAnsi="Arial" w:cs="Arial"/>
          <w:color w:val="000000"/>
          <w:sz w:val="20"/>
          <w:szCs w:val="20"/>
        </w:rPr>
        <w:t>, como o Imposto de Renda de Pessoa Jurídica - IRPJ e a Contribuição Sobre o Lucro Líquido - CSLL, não deverão ser incluídos no BDI;</w:t>
      </w:r>
    </w:p>
    <w:p w14:paraId="5CF7565F" w14:textId="77777777" w:rsidR="00B973C8" w:rsidRDefault="00C704C3">
      <w:pPr>
        <w:keepNext w:val="0"/>
        <w:pBdr>
          <w:top w:val="nil"/>
          <w:left w:val="nil"/>
          <w:bottom w:val="nil"/>
          <w:right w:val="nil"/>
          <w:between w:val="nil"/>
        </w:pBdr>
        <w:shd w:val="clear" w:color="auto" w:fill="auto"/>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8.7.3.4.</w:t>
      </w:r>
      <w:r>
        <w:rPr>
          <w:rFonts w:ascii="Arial" w:eastAsia="Arial" w:hAnsi="Arial" w:cs="Arial"/>
          <w:color w:val="000000"/>
          <w:sz w:val="20"/>
          <w:szCs w:val="20"/>
        </w:rPr>
        <w:t xml:space="preserve"> As 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14:paraId="17B95301" w14:textId="77777777" w:rsidR="00B973C8" w:rsidRDefault="00C704C3">
      <w:pPr>
        <w:keepNext w:val="0"/>
        <w:pBdr>
          <w:top w:val="nil"/>
          <w:left w:val="nil"/>
          <w:bottom w:val="nil"/>
          <w:right w:val="nil"/>
          <w:between w:val="nil"/>
        </w:pBdr>
        <w:shd w:val="clear" w:color="auto" w:fill="auto"/>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8.7.3.5.</w:t>
      </w:r>
      <w:r>
        <w:rPr>
          <w:rFonts w:ascii="Arial" w:eastAsia="Arial" w:hAnsi="Arial" w:cs="Arial"/>
          <w:color w:val="000000"/>
          <w:sz w:val="20"/>
          <w:szCs w:val="20"/>
        </w:rPr>
        <w:t xml:space="preserve"> As empresas optantes pelo Simples Nacional deverão apresentar os percentuais de ISS, PIS e COFINS, discriminados na composição do BDI, compatíveis com as alíquotas a que estão obrigadas a recolher, conforme previsão contida no Anexo IV da Lei Complementar 123/2006.</w:t>
      </w:r>
    </w:p>
    <w:p w14:paraId="3BB214B2"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8.7.4. Planilha de Encargos Sociais;</w:t>
      </w:r>
    </w:p>
    <w:p w14:paraId="39D0C782" w14:textId="77777777" w:rsidR="00B973C8" w:rsidRDefault="00C704C3">
      <w:pPr>
        <w:keepNext w:val="0"/>
        <w:pBdr>
          <w:top w:val="nil"/>
          <w:left w:val="nil"/>
          <w:bottom w:val="nil"/>
          <w:right w:val="nil"/>
          <w:between w:val="nil"/>
        </w:pBdr>
        <w:shd w:val="clear" w:color="auto" w:fill="auto"/>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8.7.4.1.</w:t>
      </w:r>
      <w:r>
        <w:rPr>
          <w:rFonts w:ascii="Arial" w:eastAsia="Arial" w:hAnsi="Arial" w:cs="Arial"/>
          <w:color w:val="000000"/>
          <w:sz w:val="20"/>
          <w:szCs w:val="20"/>
        </w:rPr>
        <w:t xml:space="preserve"> A composição de encargos sociais das empresas optantes pelo Simples Nacional não poderá incluir os gastos relativos às contribuições que estão dispensadas de recolhimento (Sesi, Senai, Sebrae etc.), conforme dispões o art. 13, § 3º, da referida Lei Complementar.</w:t>
      </w:r>
    </w:p>
    <w:p w14:paraId="19828DB6" w14:textId="77777777" w:rsidR="00B973C8" w:rsidRDefault="00C704C3">
      <w:pPr>
        <w:keepNext w:val="0"/>
        <w:pBdr>
          <w:top w:val="nil"/>
          <w:left w:val="nil"/>
          <w:bottom w:val="nil"/>
          <w:right w:val="nil"/>
          <w:between w:val="nil"/>
        </w:pBdr>
        <w:shd w:val="clear" w:color="auto" w:fill="auto"/>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8.7.5. Cronograma físico-financeiro.</w:t>
      </w:r>
    </w:p>
    <w:p w14:paraId="40833D88"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 xml:space="preserve">8.7.6. </w:t>
      </w:r>
      <w:r>
        <w:rPr>
          <w:rFonts w:ascii="Arial" w:eastAsia="Arial" w:hAnsi="Arial" w:cs="Arial"/>
          <w:color w:val="000000"/>
          <w:sz w:val="20"/>
          <w:szCs w:val="20"/>
        </w:rPr>
        <w:t xml:space="preserve">Caso a empresa seja optante pelo </w:t>
      </w:r>
      <w:r>
        <w:rPr>
          <w:rFonts w:ascii="Arial" w:eastAsia="Arial" w:hAnsi="Arial" w:cs="Arial"/>
          <w:b/>
          <w:color w:val="000000"/>
          <w:sz w:val="20"/>
          <w:szCs w:val="20"/>
        </w:rPr>
        <w:t>Simples Nacional,</w:t>
      </w:r>
      <w:r>
        <w:rPr>
          <w:rFonts w:ascii="Arial" w:eastAsia="Arial" w:hAnsi="Arial" w:cs="Arial"/>
          <w:color w:val="000000"/>
          <w:sz w:val="20"/>
          <w:szCs w:val="20"/>
        </w:rPr>
        <w:t xml:space="preserve"> deverá apresentar a </w:t>
      </w:r>
      <w:r>
        <w:rPr>
          <w:rFonts w:ascii="Arial" w:eastAsia="Arial" w:hAnsi="Arial" w:cs="Arial"/>
          <w:b/>
          <w:color w:val="000000"/>
          <w:sz w:val="20"/>
          <w:szCs w:val="20"/>
        </w:rPr>
        <w:t>declaração</w:t>
      </w:r>
      <w:r>
        <w:rPr>
          <w:rFonts w:ascii="Arial" w:eastAsia="Arial" w:hAnsi="Arial" w:cs="Arial"/>
          <w:color w:val="000000"/>
          <w:sz w:val="20"/>
          <w:szCs w:val="20"/>
        </w:rPr>
        <w:t>, conforme modelo anexo a este edital, para efeito de recolhimento dos impostos de que trata o artigo 13, da Lei Complementar n° 123/06. Se não for optante por este regime a empresa deverá declarar em sua proposta.</w:t>
      </w:r>
    </w:p>
    <w:p w14:paraId="05DC7003"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8.7.7.</w:t>
      </w:r>
      <w:r>
        <w:rPr>
          <w:rFonts w:ascii="Arial" w:eastAsia="Arial" w:hAnsi="Arial" w:cs="Arial"/>
          <w:color w:val="000000"/>
          <w:sz w:val="20"/>
          <w:szCs w:val="20"/>
        </w:rPr>
        <w:t xml:space="preserve"> </w:t>
      </w:r>
      <w:r>
        <w:rPr>
          <w:rFonts w:ascii="Arial" w:eastAsia="Arial" w:hAnsi="Arial" w:cs="Arial"/>
          <w:b/>
          <w:color w:val="000000"/>
          <w:sz w:val="20"/>
          <w:szCs w:val="20"/>
        </w:rPr>
        <w:t>Declaração de que não possui, em seu quadro societário cônjuge</w:t>
      </w:r>
      <w:r>
        <w:rPr>
          <w:rFonts w:ascii="Arial" w:eastAsia="Arial" w:hAnsi="Arial" w:cs="Arial"/>
          <w:color w:val="000000"/>
          <w:sz w:val="20"/>
          <w:szCs w:val="20"/>
        </w:rPr>
        <w:t xml:space="preserve">, companheiro ou parente em linha reta ou colateral ou por afinidade até o terceiro grau, inclusive, dos magistrados ocupantes de cargos de direção ou no exercício de função administrativas, assim como servidores ocupantes de cargos de direção, chefia e de assessoramento </w:t>
      </w:r>
      <w:r>
        <w:rPr>
          <w:rFonts w:ascii="Arial" w:eastAsia="Arial" w:hAnsi="Arial" w:cs="Arial"/>
          <w:color w:val="000000"/>
          <w:sz w:val="20"/>
          <w:szCs w:val="20"/>
        </w:rPr>
        <w:lastRenderedPageBreak/>
        <w:t xml:space="preserve">vinculados direta ou indiretamente às unidades situadas na linha hierárquica da área encarregada da licitação, conforme modelo anexo deste instrumento. </w:t>
      </w:r>
    </w:p>
    <w:p w14:paraId="74C1E240"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8.8.</w:t>
      </w:r>
      <w:r>
        <w:rPr>
          <w:rFonts w:ascii="Arial" w:eastAsia="Arial" w:hAnsi="Arial" w:cs="Arial"/>
          <w:color w:val="000000"/>
          <w:sz w:val="20"/>
          <w:szCs w:val="20"/>
        </w:rPr>
        <w:t xml:space="preserve"> A proposta final deverá ser documentada nos autos e será levada em consideração no decorrer da execução do contrato e aplicação de eventual sanção à Contratada, se for o caso.</w:t>
      </w:r>
    </w:p>
    <w:p w14:paraId="4D11B62C"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8.9.</w:t>
      </w:r>
      <w:r>
        <w:rPr>
          <w:rFonts w:ascii="Arial" w:eastAsia="Arial" w:hAnsi="Arial" w:cs="Arial"/>
          <w:color w:val="000000"/>
          <w:sz w:val="20"/>
          <w:szCs w:val="20"/>
        </w:rPr>
        <w:t xml:space="preserve"> A oferta deverá ser firme e precisa, limitada, rigorosamente, ao objeto deste Edital, </w:t>
      </w:r>
      <w:proofErr w:type="gramStart"/>
      <w:r>
        <w:rPr>
          <w:rFonts w:ascii="Arial" w:eastAsia="Arial" w:hAnsi="Arial" w:cs="Arial"/>
          <w:color w:val="000000"/>
          <w:sz w:val="20"/>
          <w:szCs w:val="20"/>
        </w:rPr>
        <w:t>sem  conter</w:t>
      </w:r>
      <w:proofErr w:type="gramEnd"/>
      <w:r>
        <w:rPr>
          <w:rFonts w:ascii="Arial" w:eastAsia="Arial" w:hAnsi="Arial" w:cs="Arial"/>
          <w:color w:val="000000"/>
          <w:sz w:val="20"/>
          <w:szCs w:val="20"/>
        </w:rPr>
        <w:t xml:space="preserve"> alternativas de preço ou de qualquer outra condição que induza o julgamento a mais de um resultado, sob pena de desclassificação</w:t>
      </w:r>
    </w:p>
    <w:p w14:paraId="3B8698D1"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8.10.</w:t>
      </w:r>
      <w:r>
        <w:rPr>
          <w:rFonts w:ascii="Arial" w:eastAsia="Arial" w:hAnsi="Arial" w:cs="Arial"/>
          <w:color w:val="000000"/>
          <w:sz w:val="20"/>
          <w:szCs w:val="20"/>
        </w:rPr>
        <w:t xml:space="preserve"> A proposta deverá obedecer aos termos deste Edital e seus Anexos, não sendo considerada aquela que não corresponda às especificações ali contidas ou que estabeleça vínculo à proposta de outro licitante.</w:t>
      </w:r>
    </w:p>
    <w:p w14:paraId="35A153CE"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8.11.</w:t>
      </w:r>
      <w:r>
        <w:rPr>
          <w:rFonts w:ascii="Arial" w:eastAsia="Arial" w:hAnsi="Arial" w:cs="Arial"/>
          <w:color w:val="000000"/>
          <w:sz w:val="20"/>
          <w:szCs w:val="20"/>
        </w:rPr>
        <w:t xml:space="preserve"> As propostas que contenham a descrição do objeto, o valor e os documentos complementares estarão disponíveis na internet, após a homologação.</w:t>
      </w:r>
    </w:p>
    <w:p w14:paraId="0918E36D"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8.12.</w:t>
      </w:r>
      <w:r>
        <w:rPr>
          <w:rFonts w:ascii="Arial" w:eastAsia="Arial" w:hAnsi="Arial" w:cs="Arial"/>
          <w:color w:val="000000"/>
          <w:sz w:val="20"/>
          <w:szCs w:val="20"/>
        </w:rPr>
        <w:t xml:space="preserve"> Será desclassificada a proposta ou o lance vencedor, nos termos do item 9.1 do Anexo VII-A da In SEGES/MP n. 5/2017, que: </w:t>
      </w:r>
    </w:p>
    <w:p w14:paraId="1AD97B0E"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8.12.1</w:t>
      </w:r>
      <w:r>
        <w:rPr>
          <w:rFonts w:ascii="Arial" w:eastAsia="Arial" w:hAnsi="Arial" w:cs="Arial"/>
          <w:color w:val="000000"/>
          <w:sz w:val="20"/>
          <w:szCs w:val="20"/>
        </w:rPr>
        <w:t>. não estiver em conformidade com os requisitos estabelecidos neste edital;</w:t>
      </w:r>
    </w:p>
    <w:p w14:paraId="2452933E"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8.12.2.</w:t>
      </w:r>
      <w:r>
        <w:rPr>
          <w:rFonts w:ascii="Arial" w:eastAsia="Arial" w:hAnsi="Arial" w:cs="Arial"/>
          <w:color w:val="000000"/>
          <w:sz w:val="20"/>
          <w:szCs w:val="20"/>
        </w:rPr>
        <w:t xml:space="preserve"> contenha vício insanável ou ilegalidade;</w:t>
      </w:r>
    </w:p>
    <w:p w14:paraId="0EE76C1F"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8.12.3.</w:t>
      </w:r>
      <w:r>
        <w:rPr>
          <w:rFonts w:ascii="Arial" w:eastAsia="Arial" w:hAnsi="Arial" w:cs="Arial"/>
          <w:color w:val="000000"/>
          <w:sz w:val="20"/>
          <w:szCs w:val="20"/>
        </w:rPr>
        <w:t xml:space="preserve"> não apresente as especificações técnicas exigidas pelo Termo de Referência;</w:t>
      </w:r>
    </w:p>
    <w:p w14:paraId="5F2B9662"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8.12.4</w:t>
      </w:r>
      <w:r>
        <w:rPr>
          <w:rFonts w:ascii="Arial" w:eastAsia="Arial" w:hAnsi="Arial" w:cs="Arial"/>
          <w:color w:val="000000"/>
          <w:sz w:val="20"/>
          <w:szCs w:val="20"/>
        </w:rPr>
        <w:t>. Apresentar, na composição de seus preços:</w:t>
      </w:r>
    </w:p>
    <w:p w14:paraId="2635257D"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8.12.4.1.</w:t>
      </w:r>
      <w:r>
        <w:rPr>
          <w:rFonts w:ascii="Arial" w:eastAsia="Arial" w:hAnsi="Arial" w:cs="Arial"/>
          <w:color w:val="000000"/>
          <w:sz w:val="20"/>
          <w:szCs w:val="20"/>
        </w:rPr>
        <w:t xml:space="preserve"> taxa de Encargos Sociais ou taxa de B.D.I. inverossímil;</w:t>
      </w:r>
    </w:p>
    <w:p w14:paraId="5FEBF7DC"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8.12.4.2.</w:t>
      </w:r>
      <w:r>
        <w:rPr>
          <w:rFonts w:ascii="Arial" w:eastAsia="Arial" w:hAnsi="Arial" w:cs="Arial"/>
          <w:color w:val="000000"/>
          <w:sz w:val="20"/>
          <w:szCs w:val="20"/>
        </w:rPr>
        <w:t xml:space="preserve"> custo de insumos em desacordo com os preços de mercado;</w:t>
      </w:r>
    </w:p>
    <w:p w14:paraId="7A90AFC0"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8.12.5.</w:t>
      </w:r>
      <w:r>
        <w:rPr>
          <w:rFonts w:ascii="Arial" w:eastAsia="Arial" w:hAnsi="Arial" w:cs="Arial"/>
          <w:color w:val="000000"/>
          <w:sz w:val="20"/>
          <w:szCs w:val="20"/>
        </w:rPr>
        <w:t xml:space="preserve"> apresentar preço final superior ao preço máximo fixado (Acórdão nº 1455/2018 -TCU - Plenário), tanto em custos unitários como no valor global, ou que apresentar preço manifestamente inexequível;</w:t>
      </w:r>
    </w:p>
    <w:p w14:paraId="1BB34A1E"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8.13.</w:t>
      </w:r>
      <w:r>
        <w:rPr>
          <w:rFonts w:ascii="Arial" w:eastAsia="Arial" w:hAnsi="Arial" w:cs="Arial"/>
          <w:color w:val="000000"/>
          <w:sz w:val="20"/>
          <w:szCs w:val="20"/>
        </w:rPr>
        <w:t xml:space="preserve"> Caso o Regime de Execução seja o de empreitada por preço global ou empreitada integral, será desclassificada a proposta ou lance vencedor nos quais se verifique que qualquer um dos seus custos unitários supera o correspondente custo unitário de referência fixado pela Administração, salvo se o preço de cada uma das etapas previstas no cronograma físico-financeiro não superar os valores de referência discriminados nos projetos anexos a este edital. </w:t>
      </w:r>
    </w:p>
    <w:p w14:paraId="482F33FE"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8.14.</w:t>
      </w:r>
      <w:r>
        <w:rPr>
          <w:rFonts w:ascii="Arial" w:eastAsia="Arial" w:hAnsi="Arial" w:cs="Arial"/>
          <w:color w:val="000000"/>
          <w:sz w:val="20"/>
          <w:szCs w:val="20"/>
        </w:rPr>
        <w:t xml:space="preserve"> Ainda nessa hipótese, de o regime de execução ser o de empreitada por preço global ou empreitada integral, a participação na presente licitação implica a concordância do licitante com a adequação de todos os projetos anexos a este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 </w:t>
      </w:r>
    </w:p>
    <w:p w14:paraId="55EA81F8" w14:textId="77777777" w:rsidR="00B973C8" w:rsidRDefault="00C704C3">
      <w:pPr>
        <w:keepNext w:val="0"/>
        <w:pBdr>
          <w:top w:val="nil"/>
          <w:left w:val="nil"/>
          <w:bottom w:val="nil"/>
          <w:right w:val="nil"/>
          <w:between w:val="nil"/>
        </w:pBdr>
        <w:shd w:val="clear" w:color="auto" w:fill="auto"/>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8.15.</w:t>
      </w:r>
      <w:r>
        <w:rPr>
          <w:rFonts w:ascii="Arial" w:eastAsia="Arial" w:hAnsi="Arial" w:cs="Arial"/>
          <w:color w:val="000000"/>
          <w:sz w:val="20"/>
          <w:szCs w:val="20"/>
        </w:rPr>
        <w:t xml:space="preserve"> </w:t>
      </w:r>
      <w:r w:rsidRPr="007F64DE">
        <w:rPr>
          <w:rFonts w:ascii="Arial" w:eastAsia="Arial" w:hAnsi="Arial" w:cs="Arial"/>
          <w:b/>
          <w:color w:val="000000"/>
          <w:sz w:val="20"/>
          <w:szCs w:val="20"/>
          <w:u w:val="single"/>
        </w:rPr>
        <w:t>Caso o Regime de Execução seja o de empreitada por preço unitário</w:t>
      </w:r>
      <w:r>
        <w:rPr>
          <w:rFonts w:ascii="Arial" w:eastAsia="Arial" w:hAnsi="Arial" w:cs="Arial"/>
          <w:color w:val="000000"/>
          <w:sz w:val="20"/>
          <w:szCs w:val="20"/>
        </w:rPr>
        <w:t xml:space="preserve">, será desclassificada a proposta ou o lance vencedor nos quais se verifique que qualquer um dos seus custos unitários supera o correspondente custo unitário de referência fixado pela Administração, em conformidade com os projetos anexos a este edital. </w:t>
      </w:r>
    </w:p>
    <w:p w14:paraId="2088FA1C" w14:textId="77777777" w:rsidR="00B973C8" w:rsidRDefault="00C704C3">
      <w:pPr>
        <w:keepNext w:val="0"/>
        <w:pBdr>
          <w:top w:val="nil"/>
          <w:left w:val="nil"/>
          <w:bottom w:val="nil"/>
          <w:right w:val="nil"/>
          <w:between w:val="nil"/>
        </w:pBdr>
        <w:shd w:val="clear" w:color="auto" w:fill="auto"/>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8.16.</w:t>
      </w:r>
      <w:r>
        <w:rPr>
          <w:rFonts w:ascii="Arial" w:eastAsia="Arial" w:hAnsi="Arial" w:cs="Arial"/>
          <w:color w:val="000000"/>
          <w:sz w:val="20"/>
          <w:szCs w:val="20"/>
        </w:rPr>
        <w:t xml:space="preserve"> O exame da inexequibilidade observará a fórmula prevista no art. 48, §§ 1º e 2º, da Lei nº 8.666, de 1993.</w:t>
      </w:r>
    </w:p>
    <w:p w14:paraId="41EFD70B" w14:textId="77777777" w:rsidR="00B973C8" w:rsidRDefault="00C704C3">
      <w:pPr>
        <w:keepNext w:val="0"/>
        <w:pBdr>
          <w:top w:val="nil"/>
          <w:left w:val="nil"/>
          <w:bottom w:val="nil"/>
          <w:right w:val="nil"/>
          <w:between w:val="nil"/>
        </w:pBdr>
        <w:shd w:val="clear" w:color="auto" w:fill="auto"/>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8.16.1.</w:t>
      </w:r>
      <w:r>
        <w:rPr>
          <w:rFonts w:ascii="Arial" w:eastAsia="Arial" w:hAnsi="Arial" w:cs="Arial"/>
          <w:color w:val="000000"/>
          <w:sz w:val="20"/>
          <w:szCs w:val="20"/>
        </w:rPr>
        <w:t xml:space="preserve"> Se houver indícios de inexequibilidade da proposta de preço, ou em caso da necessidade de esclarecimentos complementares, poderão ser efetuadas diligências, na </w:t>
      </w:r>
      <w:r>
        <w:rPr>
          <w:rFonts w:ascii="Arial" w:eastAsia="Arial" w:hAnsi="Arial" w:cs="Arial"/>
          <w:color w:val="000000"/>
          <w:sz w:val="20"/>
          <w:szCs w:val="20"/>
        </w:rPr>
        <w:lastRenderedPageBreak/>
        <w:t>forma do § 3° do artigo 43 da Lei n° 8.666, de 1993 e a exemplo das enumeradas no item 9.4 do Anexo VII-A da IN SEGES/MP N. 5, de 2017, para que a empresa comprove a exequibilidade da proposta.</w:t>
      </w:r>
    </w:p>
    <w:p w14:paraId="291996CA" w14:textId="77777777" w:rsidR="00B973C8" w:rsidRDefault="00C704C3">
      <w:pPr>
        <w:keepNext w:val="0"/>
        <w:pBdr>
          <w:top w:val="nil"/>
          <w:left w:val="nil"/>
          <w:bottom w:val="nil"/>
          <w:right w:val="nil"/>
          <w:between w:val="nil"/>
        </w:pBdr>
        <w:shd w:val="clear" w:color="auto" w:fill="auto"/>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8.16.2.</w:t>
      </w:r>
      <w:r>
        <w:rPr>
          <w:rFonts w:ascii="Arial" w:eastAsia="Arial" w:hAnsi="Arial" w:cs="Arial"/>
          <w:color w:val="000000"/>
          <w:sz w:val="20"/>
          <w:szCs w:val="20"/>
        </w:rPr>
        <w:t xml:space="preserve"> 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55BA9C66" w14:textId="77777777" w:rsidR="00B973C8" w:rsidRDefault="00C704C3">
      <w:pPr>
        <w:keepNext w:val="0"/>
        <w:pBdr>
          <w:top w:val="nil"/>
          <w:left w:val="nil"/>
          <w:bottom w:val="nil"/>
          <w:right w:val="nil"/>
          <w:between w:val="nil"/>
        </w:pBdr>
        <w:shd w:val="clear" w:color="auto" w:fill="auto"/>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8.17.</w:t>
      </w:r>
      <w:r>
        <w:rPr>
          <w:rFonts w:ascii="Arial" w:eastAsia="Arial" w:hAnsi="Arial" w:cs="Arial"/>
          <w:color w:val="000000"/>
          <w:sz w:val="20"/>
          <w:szCs w:val="20"/>
        </w:rPr>
        <w:t xml:space="preserve"> Qualquer interessado poderá requerer que se realizem diligências para aferir a exequibilidade e a legalidade das propostas, devendo apresentar as provas ou os indícios que fundamentam a suspeita.</w:t>
      </w:r>
    </w:p>
    <w:p w14:paraId="730EC6CC" w14:textId="77777777" w:rsidR="00B973C8" w:rsidRDefault="00C704C3">
      <w:pPr>
        <w:keepNext w:val="0"/>
        <w:shd w:val="clear" w:color="auto" w:fill="auto"/>
        <w:spacing w:before="120" w:after="120" w:line="276" w:lineRule="auto"/>
        <w:ind w:left="0" w:right="-15" w:hanging="2"/>
        <w:jc w:val="both"/>
        <w:rPr>
          <w:rFonts w:ascii="Arial" w:eastAsia="Arial" w:hAnsi="Arial" w:cs="Arial"/>
          <w:color w:val="000000"/>
          <w:sz w:val="20"/>
          <w:szCs w:val="20"/>
        </w:rPr>
      </w:pPr>
      <w:r>
        <w:rPr>
          <w:rFonts w:ascii="Arial" w:eastAsia="Arial" w:hAnsi="Arial" w:cs="Arial"/>
          <w:b/>
          <w:color w:val="000000"/>
          <w:sz w:val="20"/>
          <w:szCs w:val="20"/>
        </w:rPr>
        <w:t>8.17.1.</w:t>
      </w:r>
      <w:r>
        <w:rPr>
          <w:rFonts w:ascii="Arial" w:eastAsia="Arial" w:hAnsi="Arial" w:cs="Arial"/>
          <w:color w:val="000000"/>
        </w:rPr>
        <w:t xml:space="preserve"> </w:t>
      </w:r>
      <w:r>
        <w:rPr>
          <w:rFonts w:ascii="Arial" w:eastAsia="Arial" w:hAnsi="Arial" w:cs="Arial"/>
          <w:color w:val="000000"/>
          <w:sz w:val="20"/>
          <w:szCs w:val="20"/>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18ED86D5" w14:textId="77777777" w:rsidR="00B973C8" w:rsidRDefault="00C704C3">
      <w:pPr>
        <w:keepNext w:val="0"/>
        <w:shd w:val="clear" w:color="auto" w:fill="auto"/>
        <w:spacing w:before="120" w:after="120" w:line="276" w:lineRule="auto"/>
        <w:ind w:left="0" w:right="-15" w:hanging="2"/>
        <w:jc w:val="both"/>
        <w:rPr>
          <w:rFonts w:ascii="Arial" w:eastAsia="Arial" w:hAnsi="Arial" w:cs="Arial"/>
          <w:sz w:val="20"/>
          <w:szCs w:val="20"/>
        </w:rPr>
      </w:pPr>
      <w:r>
        <w:rPr>
          <w:rFonts w:ascii="Arial" w:eastAsia="Arial" w:hAnsi="Arial" w:cs="Arial"/>
          <w:b/>
          <w:sz w:val="20"/>
          <w:szCs w:val="20"/>
        </w:rPr>
        <w:t>8.17.2.</w:t>
      </w:r>
      <w:r>
        <w:rPr>
          <w:rFonts w:ascii="Arial" w:eastAsia="Arial" w:hAnsi="Arial" w:cs="Arial"/>
          <w:sz w:val="20"/>
          <w:szCs w:val="20"/>
        </w:rPr>
        <w:t xml:space="preserve"> Excetuada a hipótese prevista no subitem supra, havendo necessidade, o Pregoeiro poderá suspender a sessão, informando no “chat” a nova data e horário para a continuidade da mesma, sem observância do prazo de vinte e quatro horas ali previsto.</w:t>
      </w:r>
    </w:p>
    <w:p w14:paraId="6B5A63A1" w14:textId="60E821E2" w:rsidR="00B973C8" w:rsidRDefault="00C704C3">
      <w:pPr>
        <w:keepNext w:val="0"/>
        <w:shd w:val="clear" w:color="auto" w:fill="auto"/>
        <w:spacing w:before="120" w:after="120" w:line="276" w:lineRule="auto"/>
        <w:ind w:left="0" w:right="-15" w:hanging="2"/>
        <w:jc w:val="both"/>
        <w:rPr>
          <w:rFonts w:ascii="Arial" w:eastAsia="Arial" w:hAnsi="Arial" w:cs="Arial"/>
          <w:sz w:val="20"/>
          <w:szCs w:val="20"/>
        </w:rPr>
      </w:pPr>
      <w:r>
        <w:rPr>
          <w:rFonts w:ascii="Arial" w:eastAsia="Arial" w:hAnsi="Arial" w:cs="Arial"/>
          <w:b/>
          <w:color w:val="000000"/>
          <w:sz w:val="20"/>
          <w:szCs w:val="20"/>
        </w:rPr>
        <w:t>8.18.</w:t>
      </w:r>
      <w:r>
        <w:rPr>
          <w:rFonts w:ascii="Arial" w:eastAsia="Arial" w:hAnsi="Arial" w:cs="Arial"/>
          <w:color w:val="000000"/>
          <w:sz w:val="20"/>
          <w:szCs w:val="20"/>
        </w:rPr>
        <w:t xml:space="preserve"> O Pregoeiro poderá convocar o licitante para enviar documento digital complementar, por meio de funcionalidade disponível no sistema</w:t>
      </w:r>
      <w:r w:rsidRPr="007F64DE">
        <w:rPr>
          <w:rFonts w:ascii="Arial" w:eastAsia="Arial" w:hAnsi="Arial" w:cs="Arial"/>
          <w:color w:val="000000" w:themeColor="text1"/>
          <w:sz w:val="20"/>
          <w:szCs w:val="20"/>
        </w:rPr>
        <w:t xml:space="preserve">, </w:t>
      </w:r>
      <w:r w:rsidRPr="007F64DE">
        <w:rPr>
          <w:rFonts w:ascii="Arial" w:eastAsia="Arial" w:hAnsi="Arial" w:cs="Arial"/>
          <w:b/>
          <w:color w:val="000000" w:themeColor="text1"/>
          <w:sz w:val="20"/>
          <w:szCs w:val="20"/>
          <w:u w:val="single"/>
        </w:rPr>
        <w:t xml:space="preserve">no prazo de </w:t>
      </w:r>
      <w:r w:rsidR="007F64DE">
        <w:rPr>
          <w:rFonts w:ascii="Arial" w:eastAsia="Arial" w:hAnsi="Arial" w:cs="Arial"/>
          <w:b/>
          <w:color w:val="000000" w:themeColor="text1"/>
          <w:sz w:val="20"/>
          <w:szCs w:val="20"/>
          <w:u w:val="single"/>
        </w:rPr>
        <w:t>3</w:t>
      </w:r>
      <w:r w:rsidR="007F64DE" w:rsidRPr="007F64DE">
        <w:rPr>
          <w:rFonts w:ascii="Arial" w:eastAsia="Arial" w:hAnsi="Arial" w:cs="Arial"/>
          <w:b/>
          <w:color w:val="000000" w:themeColor="text1"/>
          <w:sz w:val="20"/>
          <w:szCs w:val="20"/>
          <w:u w:val="single"/>
        </w:rPr>
        <w:t xml:space="preserve"> (</w:t>
      </w:r>
      <w:r w:rsidR="007F64DE">
        <w:rPr>
          <w:rFonts w:ascii="Arial" w:eastAsia="Arial" w:hAnsi="Arial" w:cs="Arial"/>
          <w:b/>
          <w:color w:val="000000" w:themeColor="text1"/>
          <w:sz w:val="20"/>
          <w:szCs w:val="20"/>
          <w:u w:val="single"/>
        </w:rPr>
        <w:t>três</w:t>
      </w:r>
      <w:r w:rsidR="007F64DE" w:rsidRPr="007F64DE">
        <w:rPr>
          <w:rFonts w:ascii="Arial" w:eastAsia="Arial" w:hAnsi="Arial" w:cs="Arial"/>
          <w:b/>
          <w:color w:val="000000" w:themeColor="text1"/>
          <w:sz w:val="20"/>
          <w:szCs w:val="20"/>
          <w:u w:val="single"/>
        </w:rPr>
        <w:t>)</w:t>
      </w:r>
      <w:r w:rsidRPr="007F64DE">
        <w:rPr>
          <w:rFonts w:ascii="Arial" w:eastAsia="Arial" w:hAnsi="Arial" w:cs="Arial"/>
          <w:b/>
          <w:color w:val="000000" w:themeColor="text1"/>
          <w:sz w:val="20"/>
          <w:szCs w:val="20"/>
          <w:u w:val="single"/>
        </w:rPr>
        <w:t xml:space="preserve"> </w:t>
      </w:r>
      <w:r w:rsidR="007F64DE" w:rsidRPr="007F64DE">
        <w:rPr>
          <w:rFonts w:ascii="Arial" w:eastAsia="Arial" w:hAnsi="Arial" w:cs="Arial"/>
          <w:b/>
          <w:color w:val="000000" w:themeColor="text1"/>
          <w:sz w:val="20"/>
          <w:szCs w:val="20"/>
          <w:u w:val="single"/>
        </w:rPr>
        <w:t>horas</w:t>
      </w:r>
      <w:r w:rsidR="007F64DE" w:rsidRPr="007F64DE">
        <w:rPr>
          <w:rFonts w:ascii="Arial" w:eastAsia="Arial" w:hAnsi="Arial" w:cs="Arial"/>
          <w:color w:val="000000" w:themeColor="text1"/>
          <w:sz w:val="20"/>
          <w:szCs w:val="20"/>
        </w:rPr>
        <w:t xml:space="preserve">, </w:t>
      </w:r>
      <w:r w:rsidRPr="007F64DE">
        <w:rPr>
          <w:rFonts w:ascii="Arial" w:eastAsia="Arial" w:hAnsi="Arial" w:cs="Arial"/>
          <w:color w:val="000000" w:themeColor="text1"/>
          <w:sz w:val="20"/>
          <w:szCs w:val="20"/>
        </w:rPr>
        <w:t xml:space="preserve">sob </w:t>
      </w:r>
      <w:r>
        <w:rPr>
          <w:rFonts w:ascii="Arial" w:eastAsia="Arial" w:hAnsi="Arial" w:cs="Arial"/>
          <w:color w:val="000000"/>
          <w:sz w:val="20"/>
          <w:szCs w:val="20"/>
        </w:rPr>
        <w:t>pena de não aceitação da proposta.</w:t>
      </w:r>
    </w:p>
    <w:p w14:paraId="05AD17EB" w14:textId="77777777" w:rsidR="00B973C8" w:rsidRDefault="00C704C3">
      <w:pPr>
        <w:ind w:left="0" w:hanging="2"/>
        <w:jc w:val="both"/>
        <w:rPr>
          <w:rFonts w:ascii="Arial" w:eastAsia="Arial" w:hAnsi="Arial" w:cs="Arial"/>
          <w:sz w:val="20"/>
          <w:szCs w:val="20"/>
        </w:rPr>
      </w:pPr>
      <w:r>
        <w:rPr>
          <w:rFonts w:ascii="Arial" w:eastAsia="Arial" w:hAnsi="Arial" w:cs="Arial"/>
          <w:b/>
          <w:sz w:val="20"/>
          <w:szCs w:val="20"/>
        </w:rPr>
        <w:t>8.18.1</w:t>
      </w:r>
      <w:r>
        <w:rPr>
          <w:rFonts w:ascii="Arial" w:eastAsia="Arial" w:hAnsi="Arial" w:cs="Arial"/>
          <w:sz w:val="20"/>
          <w:szCs w:val="20"/>
        </w:rPr>
        <w:t xml:space="preserve">.O prazo poderá ser prorrogado pelo Pregoeiro por solicitação escrita e justificada do licitante e formalmente aceita pelo Pregoeiro, formulada antes de findo o prazo. </w:t>
      </w:r>
    </w:p>
    <w:p w14:paraId="5C7B52BC" w14:textId="77777777" w:rsidR="00B973C8" w:rsidRDefault="00C704C3">
      <w:pPr>
        <w:keepNext w:val="0"/>
        <w:pBdr>
          <w:top w:val="nil"/>
          <w:left w:val="nil"/>
          <w:bottom w:val="nil"/>
          <w:right w:val="nil"/>
          <w:between w:val="nil"/>
        </w:pBdr>
        <w:shd w:val="clear" w:color="auto" w:fill="auto"/>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8.18.2.</w:t>
      </w:r>
      <w:r>
        <w:rPr>
          <w:rFonts w:eastAsia="Ecofont_Spranq_eco_Sans"/>
          <w:color w:val="000000"/>
          <w:sz w:val="20"/>
          <w:szCs w:val="20"/>
        </w:rPr>
        <w:t xml:space="preserve"> </w:t>
      </w:r>
      <w:r>
        <w:rPr>
          <w:rFonts w:ascii="Arial" w:eastAsia="Arial" w:hAnsi="Arial" w:cs="Arial"/>
          <w:color w:val="000000"/>
          <w:sz w:val="20"/>
          <w:szCs w:val="20"/>
        </w:rPr>
        <w:t>Erros no preenchimento da planilha não são motivo suficiente para a desclassificação da proposta, quando a planilha puder ser ajustada sem a necessidade de majoração do preço ofertado, atendidas as demais condições de aceitabilidade.</w:t>
      </w:r>
    </w:p>
    <w:p w14:paraId="0221D144"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 xml:space="preserve">8.19. </w:t>
      </w:r>
      <w:r>
        <w:rPr>
          <w:rFonts w:ascii="Arial" w:eastAsia="Arial" w:hAnsi="Arial" w:cs="Arial"/>
          <w:color w:val="000000"/>
          <w:sz w:val="20"/>
          <w:szCs w:val="20"/>
        </w:rPr>
        <w:t>Se a proposta ou lance vencedor for desclassificado, o Pregoeiro examinará a proposta ou lance subsequente, e, assim sucessivamente, na ordem de classificação.</w:t>
      </w:r>
    </w:p>
    <w:p w14:paraId="6665BE72"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8.20.</w:t>
      </w:r>
      <w:r>
        <w:rPr>
          <w:rFonts w:ascii="Arial" w:eastAsia="Arial" w:hAnsi="Arial" w:cs="Arial"/>
          <w:sz w:val="20"/>
          <w:szCs w:val="20"/>
        </w:rPr>
        <w:t xml:space="preserve"> O Pregoeiro deverá encaminhar, por meio do sistema eletrônico, contraproposta ao licitante que apresentou o lance mais vantajoso, com o fim de negociar a obtenção de melhor preço, vedada a negociação em condições diversas das previstas neste Edital.</w:t>
      </w:r>
    </w:p>
    <w:p w14:paraId="684803B7" w14:textId="77777777" w:rsidR="00B973C8" w:rsidRDefault="00C704C3">
      <w:pPr>
        <w:tabs>
          <w:tab w:val="left" w:pos="1440"/>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8.20.1.</w:t>
      </w:r>
      <w:r>
        <w:rPr>
          <w:rFonts w:ascii="Arial" w:eastAsia="Arial" w:hAnsi="Arial" w:cs="Arial"/>
          <w:sz w:val="20"/>
          <w:szCs w:val="20"/>
        </w:rPr>
        <w:t xml:space="preserve"> Também nas hipóteses em que o Pregoeiro não aceitar a proposta e passar à subsequente, poderá negociar com o licitante para que seja obtido preço melhor.</w:t>
      </w:r>
    </w:p>
    <w:p w14:paraId="2DC36E54" w14:textId="77777777" w:rsidR="00B973C8" w:rsidRDefault="00C704C3">
      <w:pPr>
        <w:tabs>
          <w:tab w:val="left" w:pos="1440"/>
        </w:tabs>
        <w:spacing w:before="120" w:after="120" w:line="276" w:lineRule="auto"/>
        <w:ind w:left="0" w:hanging="2"/>
        <w:jc w:val="both"/>
        <w:rPr>
          <w:rFonts w:ascii="Arial" w:eastAsia="Arial" w:hAnsi="Arial" w:cs="Arial"/>
          <w:sz w:val="20"/>
          <w:szCs w:val="20"/>
        </w:rPr>
      </w:pPr>
      <w:r>
        <w:rPr>
          <w:rFonts w:ascii="Arial" w:eastAsia="Arial" w:hAnsi="Arial" w:cs="Arial"/>
          <w:b/>
          <w:color w:val="000000"/>
          <w:sz w:val="20"/>
          <w:szCs w:val="20"/>
        </w:rPr>
        <w:t>8.20.2.</w:t>
      </w:r>
      <w:r>
        <w:rPr>
          <w:color w:val="000000"/>
        </w:rPr>
        <w:t xml:space="preserve"> </w:t>
      </w:r>
      <w:r>
        <w:rPr>
          <w:rFonts w:ascii="Arial" w:eastAsia="Arial" w:hAnsi="Arial" w:cs="Arial"/>
          <w:sz w:val="20"/>
          <w:szCs w:val="20"/>
        </w:rPr>
        <w:t>A negociação será realizada por meio do sistema, podendo ser acompanhada pelos demais licitantes.</w:t>
      </w:r>
    </w:p>
    <w:p w14:paraId="3D6C671B" w14:textId="77777777" w:rsidR="00B973C8" w:rsidRDefault="00C704C3">
      <w:pPr>
        <w:ind w:left="0" w:hanging="2"/>
        <w:jc w:val="both"/>
        <w:rPr>
          <w:rFonts w:ascii="Arial" w:eastAsia="Arial" w:hAnsi="Arial" w:cs="Arial"/>
          <w:sz w:val="20"/>
          <w:szCs w:val="20"/>
        </w:rPr>
      </w:pPr>
      <w:r>
        <w:rPr>
          <w:rFonts w:ascii="Arial" w:eastAsia="Arial" w:hAnsi="Arial" w:cs="Arial"/>
          <w:b/>
          <w:sz w:val="20"/>
          <w:szCs w:val="20"/>
        </w:rPr>
        <w:t>8.21.</w:t>
      </w:r>
      <w:r>
        <w:rPr>
          <w:rFonts w:ascii="Arial" w:eastAsia="Arial" w:hAnsi="Arial" w:cs="Arial"/>
          <w:sz w:val="20"/>
          <w:szCs w:val="20"/>
        </w:rPr>
        <w:t xml:space="preserve"> Encerrada a análise quanto à aceitação da proposta, o pregoeiro verificará a habilitação do licitante, observado o disposto neste Edital. </w:t>
      </w:r>
    </w:p>
    <w:p w14:paraId="02BC4171" w14:textId="77777777" w:rsidR="00B973C8" w:rsidRDefault="00C704C3">
      <w:pPr>
        <w:keepNext w:val="0"/>
        <w:numPr>
          <w:ilvl w:val="0"/>
          <w:numId w:val="2"/>
        </w:numPr>
        <w:pBdr>
          <w:top w:val="nil"/>
          <w:left w:val="nil"/>
          <w:bottom w:val="nil"/>
          <w:right w:val="nil"/>
          <w:between w:val="nil"/>
        </w:pBdr>
        <w:shd w:val="clear" w:color="auto" w:fill="auto"/>
        <w:spacing w:before="119" w:after="119" w:line="276" w:lineRule="auto"/>
        <w:ind w:left="0" w:right="-17" w:hanging="2"/>
        <w:jc w:val="both"/>
        <w:rPr>
          <w:rFonts w:ascii="Arial" w:eastAsia="Arial" w:hAnsi="Arial" w:cs="Arial"/>
          <w:b/>
          <w:sz w:val="20"/>
          <w:szCs w:val="20"/>
        </w:rPr>
      </w:pPr>
      <w:r>
        <w:rPr>
          <w:rFonts w:ascii="Arial" w:eastAsia="Arial" w:hAnsi="Arial" w:cs="Arial"/>
          <w:b/>
          <w:sz w:val="20"/>
          <w:szCs w:val="20"/>
        </w:rPr>
        <w:t>DA HABILITAÇÃO</w:t>
      </w:r>
    </w:p>
    <w:p w14:paraId="0B273C3C" w14:textId="77777777" w:rsidR="00B973C8" w:rsidRDefault="00C704C3">
      <w:pPr>
        <w:keepNext w:val="0"/>
        <w:pBdr>
          <w:top w:val="nil"/>
          <w:left w:val="nil"/>
          <w:bottom w:val="nil"/>
          <w:right w:val="nil"/>
          <w:between w:val="nil"/>
        </w:pBdr>
        <w:shd w:val="clear" w:color="auto" w:fill="auto"/>
        <w:spacing w:before="119" w:after="119" w:line="276" w:lineRule="auto"/>
        <w:ind w:left="0" w:right="-17" w:hanging="2"/>
        <w:jc w:val="both"/>
        <w:rPr>
          <w:rFonts w:ascii="Arial" w:eastAsia="Arial" w:hAnsi="Arial" w:cs="Arial"/>
          <w:sz w:val="20"/>
          <w:szCs w:val="20"/>
        </w:rPr>
      </w:pPr>
      <w:r>
        <w:rPr>
          <w:rFonts w:ascii="Arial" w:eastAsia="Arial" w:hAnsi="Arial" w:cs="Arial"/>
          <w:b/>
          <w:sz w:val="20"/>
          <w:szCs w:val="20"/>
        </w:rPr>
        <w:t>9.1</w:t>
      </w:r>
      <w:r>
        <w:rPr>
          <w:rFonts w:ascii="Arial" w:eastAsia="Arial" w:hAnsi="Arial" w:cs="Arial"/>
          <w:sz w:val="20"/>
          <w:szCs w:val="20"/>
        </w:rPr>
        <w:t>. 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14:paraId="7B3E7567" w14:textId="77777777" w:rsidR="00B973C8" w:rsidRDefault="00C704C3">
      <w:pPr>
        <w:keepNext w:val="0"/>
        <w:pBdr>
          <w:top w:val="nil"/>
          <w:left w:val="nil"/>
          <w:bottom w:val="nil"/>
          <w:right w:val="nil"/>
          <w:between w:val="nil"/>
        </w:pBdr>
        <w:shd w:val="clear" w:color="auto" w:fill="auto"/>
        <w:spacing w:before="280"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9.1.1.</w:t>
      </w:r>
      <w:r>
        <w:rPr>
          <w:rFonts w:ascii="Arial" w:eastAsia="Arial" w:hAnsi="Arial" w:cs="Arial"/>
          <w:color w:val="000000"/>
          <w:sz w:val="20"/>
          <w:szCs w:val="20"/>
        </w:rPr>
        <w:t xml:space="preserve"> SICAF;</w:t>
      </w:r>
    </w:p>
    <w:p w14:paraId="262AFCAD" w14:textId="77777777" w:rsidR="00B973C8" w:rsidRDefault="00C704C3">
      <w:pPr>
        <w:keepNext w:val="0"/>
        <w:pBdr>
          <w:top w:val="nil"/>
          <w:left w:val="nil"/>
          <w:bottom w:val="nil"/>
          <w:right w:val="nil"/>
          <w:between w:val="nil"/>
        </w:pBdr>
        <w:shd w:val="clear" w:color="auto" w:fill="auto"/>
        <w:spacing w:before="280"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9.1.2.</w:t>
      </w:r>
      <w:r>
        <w:rPr>
          <w:rFonts w:ascii="Times New Roman" w:eastAsia="Times New Roman" w:hAnsi="Times New Roman" w:cs="Times New Roman"/>
          <w:color w:val="000000"/>
          <w:sz w:val="20"/>
          <w:szCs w:val="20"/>
        </w:rPr>
        <w:t xml:space="preserve"> </w:t>
      </w:r>
      <w:r>
        <w:rPr>
          <w:rFonts w:ascii="Arial" w:eastAsia="Arial" w:hAnsi="Arial" w:cs="Arial"/>
          <w:color w:val="000000"/>
          <w:sz w:val="20"/>
          <w:szCs w:val="20"/>
        </w:rPr>
        <w:t>Consulta Consolidada de Pessoa Jurídica do Tribunal de Contas da União (</w:t>
      </w:r>
      <w:hyperlink r:id="rId12">
        <w:r>
          <w:rPr>
            <w:rFonts w:ascii="Arial" w:eastAsia="Arial" w:hAnsi="Arial" w:cs="Arial"/>
            <w:color w:val="0563C1"/>
            <w:sz w:val="20"/>
            <w:szCs w:val="20"/>
            <w:u w:val="single"/>
          </w:rPr>
          <w:t>https://certidoes-apf.apps.tcu.gov.br/</w:t>
        </w:r>
      </w:hyperlink>
      <w:r>
        <w:rPr>
          <w:rFonts w:ascii="Arial" w:eastAsia="Arial" w:hAnsi="Arial" w:cs="Arial"/>
          <w:color w:val="000000"/>
          <w:sz w:val="20"/>
          <w:szCs w:val="20"/>
        </w:rPr>
        <w:t>)</w:t>
      </w:r>
    </w:p>
    <w:p w14:paraId="5A2C44C0" w14:textId="77777777" w:rsidR="00B973C8" w:rsidRDefault="00C704C3">
      <w:pPr>
        <w:pBdr>
          <w:top w:val="nil"/>
          <w:left w:val="nil"/>
          <w:bottom w:val="nil"/>
          <w:right w:val="nil"/>
          <w:between w:val="nil"/>
        </w:pBdr>
        <w:spacing w:before="119" w:after="28"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lastRenderedPageBreak/>
        <w:t>9.1.3.</w:t>
      </w:r>
      <w:r>
        <w:rPr>
          <w:rFonts w:ascii="Arial" w:eastAsia="Arial" w:hAnsi="Arial" w:cs="Arial"/>
          <w:color w:val="000000"/>
          <w:sz w:val="20"/>
          <w:szCs w:val="20"/>
        </w:rPr>
        <w:t xml:space="preserve">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6F5653A9"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sz w:val="20"/>
          <w:szCs w:val="20"/>
        </w:rPr>
        <w:t>9.1.3.1.</w:t>
      </w:r>
      <w:r>
        <w:rPr>
          <w:rFonts w:ascii="Arial" w:eastAsia="Arial" w:hAnsi="Arial" w:cs="Arial"/>
          <w:sz w:val="20"/>
          <w:szCs w:val="20"/>
        </w:rPr>
        <w:t xml:space="preserve"> </w:t>
      </w:r>
      <w:r>
        <w:rPr>
          <w:rFonts w:ascii="Arial" w:eastAsia="Arial" w:hAnsi="Arial" w:cs="Arial"/>
          <w:color w:val="000000"/>
          <w:sz w:val="20"/>
          <w:szCs w:val="20"/>
        </w:rPr>
        <w:t>Caso conste na Consulta de Situação do Fornecedor – SICAF- a existência de Ocorrências Impeditivas Indiretas, o gestor diligenciará para verificar se houve fraude por parte das empresas apontadas no Relatório de Ocorrências Impeditivas Indiretas.</w:t>
      </w:r>
    </w:p>
    <w:p w14:paraId="5DD47966"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9.1.3.2.</w:t>
      </w:r>
      <w:r>
        <w:rPr>
          <w:rFonts w:ascii="Arial" w:eastAsia="Arial" w:hAnsi="Arial" w:cs="Arial"/>
          <w:color w:val="000000"/>
          <w:sz w:val="20"/>
          <w:szCs w:val="20"/>
        </w:rPr>
        <w:t xml:space="preserve"> A tentativa de burla será verificada por meio dos vínculos societários, linhas de fornecimento similares, dentre outros.</w:t>
      </w:r>
    </w:p>
    <w:p w14:paraId="3B421366"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9.1.3.3.</w:t>
      </w:r>
      <w:r>
        <w:rPr>
          <w:rFonts w:ascii="Arial" w:eastAsia="Arial" w:hAnsi="Arial" w:cs="Arial"/>
          <w:sz w:val="20"/>
          <w:szCs w:val="20"/>
        </w:rPr>
        <w:t xml:space="preserve"> O licitante será convocado para manifestação previamente à sua desclassificação.</w:t>
      </w:r>
    </w:p>
    <w:p w14:paraId="4995EAB6" w14:textId="77777777" w:rsidR="007F64DE" w:rsidRDefault="00C704C3" w:rsidP="007F64DE">
      <w:pPr>
        <w:pBdr>
          <w:top w:val="nil"/>
          <w:left w:val="nil"/>
          <w:bottom w:val="nil"/>
          <w:right w:val="nil"/>
          <w:between w:val="nil"/>
        </w:pBdr>
        <w:spacing w:before="119" w:after="28"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9.1.4.</w:t>
      </w:r>
      <w:r>
        <w:rPr>
          <w:rFonts w:ascii="Arial" w:eastAsia="Arial" w:hAnsi="Arial" w:cs="Arial"/>
          <w:color w:val="000000"/>
          <w:sz w:val="20"/>
          <w:szCs w:val="20"/>
        </w:rPr>
        <w:t xml:space="preserve"> Constatada a existência de sanção, o Pregoeiro reputará o licitante inabilitado, por falta de condição de participação.</w:t>
      </w:r>
    </w:p>
    <w:p w14:paraId="1C0CFB84" w14:textId="6866C4B9" w:rsidR="00B973C8" w:rsidRDefault="00C704C3" w:rsidP="007F64DE">
      <w:pPr>
        <w:pBdr>
          <w:top w:val="nil"/>
          <w:left w:val="nil"/>
          <w:bottom w:val="nil"/>
          <w:right w:val="nil"/>
          <w:between w:val="nil"/>
        </w:pBdr>
        <w:spacing w:before="119" w:after="28"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 xml:space="preserve">9.2. </w:t>
      </w:r>
      <w:r>
        <w:rPr>
          <w:rFonts w:ascii="Arial" w:eastAsia="Arial" w:hAnsi="Arial" w:cs="Arial"/>
          <w:color w:val="000000"/>
          <w:sz w:val="20"/>
          <w:szCs w:val="20"/>
        </w:rPr>
        <w:t xml:space="preserve"> Caso atendidas as condições de participação, a habilitação do licitante será verificada por meio do SICAF, nos documentos por ele abrangidos em relação à habilitação jurídica, à regularidade fiscal e trabalhista, à qualificação econômica financeira e habilitação técnica, conforme o disposto na Instrução Normativa SEGES/MP nº. 03, de 2018.</w:t>
      </w:r>
    </w:p>
    <w:p w14:paraId="3919B49F"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eastAsia="Ecofont_Spranq_eco_Sans"/>
        </w:rPr>
      </w:pPr>
      <w:r>
        <w:rPr>
          <w:rFonts w:ascii="Arial" w:eastAsia="Arial" w:hAnsi="Arial" w:cs="Arial"/>
          <w:b/>
          <w:sz w:val="20"/>
          <w:szCs w:val="20"/>
        </w:rPr>
        <w:t>9.2.1.</w:t>
      </w:r>
      <w:r>
        <w:rPr>
          <w:rFonts w:eastAsia="Ecofont_Spranq_eco_Sans"/>
        </w:rPr>
        <w:t xml:space="preserve"> </w:t>
      </w:r>
      <w:r>
        <w:rPr>
          <w:rFonts w:ascii="Arial" w:eastAsia="Arial" w:hAnsi="Arial" w:cs="Arial"/>
          <w:sz w:val="18"/>
          <w:szCs w:val="18"/>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14:paraId="2A32FE0C" w14:textId="77777777" w:rsidR="00B973C8" w:rsidRDefault="00C704C3">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9.2.2</w:t>
      </w:r>
      <w:r>
        <w:rPr>
          <w:rFonts w:ascii="Arial" w:eastAsia="Arial" w:hAnsi="Arial" w:cs="Arial"/>
          <w:color w:val="000000"/>
          <w:sz w:val="20"/>
          <w:szCs w:val="20"/>
        </w:rPr>
        <w:t>. É dever do licitante atualizar previamente as comprovações constantes do SICAF para que estejam vigentes na data da abertura da sessão pública, ou encaminhar, em conjunto com a apresentação da proposta, a respectiva documentação atualizada.</w:t>
      </w:r>
    </w:p>
    <w:p w14:paraId="0148D460" w14:textId="77777777" w:rsidR="00B973C8" w:rsidRDefault="00C704C3">
      <w:pPr>
        <w:spacing w:before="120" w:after="120" w:line="276" w:lineRule="auto"/>
        <w:ind w:left="0" w:hanging="2"/>
        <w:jc w:val="both"/>
        <w:rPr>
          <w:rFonts w:ascii="Arial" w:eastAsia="Arial" w:hAnsi="Arial" w:cs="Arial"/>
          <w:color w:val="000000"/>
          <w:sz w:val="20"/>
          <w:szCs w:val="20"/>
        </w:rPr>
      </w:pPr>
      <w:r>
        <w:rPr>
          <w:rFonts w:ascii="Arial" w:eastAsia="Arial" w:hAnsi="Arial" w:cs="Arial"/>
          <w:b/>
          <w:sz w:val="20"/>
          <w:szCs w:val="20"/>
        </w:rPr>
        <w:t>9.2.3.</w:t>
      </w:r>
      <w:r>
        <w:rPr>
          <w:rFonts w:ascii="Arial" w:eastAsia="Arial" w:hAnsi="Arial" w:cs="Arial"/>
          <w:sz w:val="20"/>
          <w:szCs w:val="20"/>
        </w:rPr>
        <w:t xml:space="preserve"> O</w:t>
      </w:r>
      <w:r>
        <w:t xml:space="preserve"> </w:t>
      </w:r>
      <w:r>
        <w:rPr>
          <w:rFonts w:ascii="Arial" w:eastAsia="Arial" w:hAnsi="Arial" w:cs="Arial"/>
          <w:color w:val="000000"/>
          <w:sz w:val="20"/>
          <w:szCs w:val="20"/>
        </w:rPr>
        <w:t>descumprimento do subitem acima implicará a inabilitação do licitante, exceto se a consulta aos sítios eletrônicos oficiais emissores de certidões feita pelo Pregoeiro lograr êxito em encontrar a(s) certidão(</w:t>
      </w:r>
      <w:proofErr w:type="spellStart"/>
      <w:r>
        <w:rPr>
          <w:rFonts w:ascii="Arial" w:eastAsia="Arial" w:hAnsi="Arial" w:cs="Arial"/>
          <w:color w:val="000000"/>
          <w:sz w:val="20"/>
          <w:szCs w:val="20"/>
        </w:rPr>
        <w:t>ões</w:t>
      </w:r>
      <w:proofErr w:type="spellEnd"/>
      <w:r>
        <w:rPr>
          <w:rFonts w:ascii="Arial" w:eastAsia="Arial" w:hAnsi="Arial" w:cs="Arial"/>
          <w:color w:val="000000"/>
          <w:sz w:val="20"/>
          <w:szCs w:val="20"/>
        </w:rPr>
        <w:t>) válida(s), conforme art. 43, §3º, do Decreto 10.024, de 2019.</w:t>
      </w:r>
    </w:p>
    <w:p w14:paraId="4E5F1B94" w14:textId="70F72FCF" w:rsidR="00B973C8" w:rsidRDefault="00C704C3" w:rsidP="007F64DE">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18"/>
          <w:szCs w:val="18"/>
          <w:highlight w:val="yellow"/>
        </w:rPr>
      </w:pPr>
      <w:r>
        <w:rPr>
          <w:rFonts w:ascii="Arial" w:eastAsia="Arial" w:hAnsi="Arial" w:cs="Arial"/>
          <w:b/>
          <w:color w:val="000000"/>
          <w:sz w:val="20"/>
          <w:szCs w:val="20"/>
        </w:rPr>
        <w:t>9.3</w:t>
      </w:r>
      <w:r>
        <w:rPr>
          <w:rFonts w:ascii="Arial" w:eastAsia="Arial" w:hAnsi="Arial" w:cs="Arial"/>
          <w:color w:val="000000"/>
          <w:sz w:val="20"/>
          <w:szCs w:val="20"/>
        </w:rPr>
        <w:t xml:space="preserve">. Havendo a necessidade de envio de documentos de habilitação complementares, necessários à confirmação daqueles exigidos neste Edital e já apresentados, o licitante será convocado a encaminhá-los, em formato digital, via sistema, </w:t>
      </w:r>
      <w:r w:rsidRPr="007F64DE">
        <w:rPr>
          <w:rFonts w:ascii="Arial" w:eastAsia="Arial" w:hAnsi="Arial" w:cs="Arial"/>
          <w:b/>
          <w:color w:val="000000"/>
          <w:sz w:val="20"/>
          <w:szCs w:val="20"/>
          <w:u w:val="single"/>
        </w:rPr>
        <w:t>no prazo de</w:t>
      </w:r>
      <w:r w:rsidR="007F64DE" w:rsidRPr="007F64DE">
        <w:rPr>
          <w:rFonts w:ascii="Arial" w:eastAsia="Arial" w:hAnsi="Arial" w:cs="Arial"/>
          <w:b/>
          <w:color w:val="000000"/>
          <w:sz w:val="20"/>
          <w:szCs w:val="20"/>
          <w:u w:val="single"/>
        </w:rPr>
        <w:t xml:space="preserve"> 3(três)</w:t>
      </w:r>
      <w:r>
        <w:rPr>
          <w:rFonts w:ascii="Arial" w:eastAsia="Arial" w:hAnsi="Arial" w:cs="Arial"/>
          <w:i/>
          <w:color w:val="000000"/>
          <w:sz w:val="20"/>
          <w:szCs w:val="20"/>
        </w:rPr>
        <w:t xml:space="preserve"> </w:t>
      </w:r>
      <w:r w:rsidRPr="007F64DE">
        <w:rPr>
          <w:rFonts w:ascii="Arial" w:eastAsia="Arial" w:hAnsi="Arial" w:cs="Arial"/>
          <w:b/>
          <w:color w:val="000000"/>
          <w:sz w:val="20"/>
          <w:szCs w:val="20"/>
          <w:u w:val="single"/>
        </w:rPr>
        <w:t>horas</w:t>
      </w:r>
      <w:r>
        <w:rPr>
          <w:rFonts w:ascii="Arial" w:eastAsia="Arial" w:hAnsi="Arial" w:cs="Arial"/>
          <w:color w:val="000000"/>
          <w:sz w:val="20"/>
          <w:szCs w:val="20"/>
        </w:rPr>
        <w:t>, sob pena de inabilitação.</w:t>
      </w:r>
    </w:p>
    <w:p w14:paraId="120F211E" w14:textId="687B070C" w:rsidR="00B973C8" w:rsidRDefault="00C704C3" w:rsidP="007F64DE">
      <w:pPr>
        <w:spacing w:before="120" w:after="120" w:line="276" w:lineRule="auto"/>
        <w:ind w:left="0" w:hanging="2"/>
        <w:jc w:val="both"/>
        <w:rPr>
          <w:rFonts w:ascii="Arial" w:eastAsia="Arial" w:hAnsi="Arial" w:cs="Arial"/>
          <w:color w:val="000000"/>
          <w:sz w:val="18"/>
          <w:szCs w:val="18"/>
          <w:highlight w:val="yellow"/>
        </w:rPr>
      </w:pPr>
      <w:r>
        <w:rPr>
          <w:rFonts w:ascii="Arial" w:eastAsia="Arial" w:hAnsi="Arial" w:cs="Arial"/>
          <w:b/>
          <w:sz w:val="20"/>
          <w:szCs w:val="20"/>
        </w:rPr>
        <w:t>9.4.</w:t>
      </w:r>
      <w:r>
        <w:rPr>
          <w:rFonts w:ascii="Arial" w:eastAsia="Arial" w:hAnsi="Arial" w:cs="Arial"/>
          <w:sz w:val="20"/>
          <w:szCs w:val="20"/>
        </w:rPr>
        <w:t xml:space="preserve"> Somente haverá a necessidade de comprovação do preenchimento de requisitos mediante apresentação dos documentos originais não-digitais quando houver dúvida em relação à integridade do documento digital. </w:t>
      </w:r>
    </w:p>
    <w:p w14:paraId="69763105"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9.5.</w:t>
      </w:r>
      <w:r>
        <w:rPr>
          <w:rFonts w:ascii="Arial" w:eastAsia="Arial" w:hAnsi="Arial" w:cs="Arial"/>
          <w:sz w:val="20"/>
          <w:szCs w:val="20"/>
        </w:rPr>
        <w:t xml:space="preserve"> Não serão aceitos documentos de habilitação com indicação de CNPJ/CPF diferentes, salvo aqueles legalmente permitidos.</w:t>
      </w:r>
    </w:p>
    <w:p w14:paraId="764384B3"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9.6.</w:t>
      </w:r>
      <w:r>
        <w:rPr>
          <w:rFonts w:ascii="Arial" w:eastAsia="Arial" w:hAnsi="Arial" w:cs="Arial"/>
          <w:sz w:val="20"/>
          <w:szCs w:val="20"/>
        </w:rPr>
        <w:t xml:space="preserve">  Se o licitante for a matriz, todos os documentos deverão estar em nome da matriz, e se o licitante for a filial, todos os documentos deverão estar em nome da filial, exceto </w:t>
      </w:r>
      <w:r>
        <w:rPr>
          <w:rFonts w:ascii="Arial" w:eastAsia="Arial" w:hAnsi="Arial" w:cs="Arial"/>
          <w:sz w:val="20"/>
          <w:szCs w:val="20"/>
        </w:rPr>
        <w:lastRenderedPageBreak/>
        <w:t>aqueles documentos que, pela própria natureza, comprovadamente, forem emitidos somente em nome da matriz.</w:t>
      </w:r>
    </w:p>
    <w:p w14:paraId="1746B8D9"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9.6.1.</w:t>
      </w:r>
      <w:r>
        <w:rPr>
          <w:rFonts w:ascii="Arial" w:eastAsia="Arial" w:hAnsi="Arial" w:cs="Arial"/>
          <w:sz w:val="20"/>
          <w:szCs w:val="20"/>
        </w:rPr>
        <w:t xml:space="preserve"> Serão aceitos registros de CNPJ de licitante matriz e filial com diferenças de números de documentos pertinentes ao CND e ao CRF/FGTS, quando for comprovada a centralização do recolhimento dessas contribuições.</w:t>
      </w:r>
    </w:p>
    <w:p w14:paraId="0F2E0D04"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9.7.</w:t>
      </w:r>
      <w:r>
        <w:rPr>
          <w:rFonts w:ascii="Arial" w:eastAsia="Arial" w:hAnsi="Arial" w:cs="Arial"/>
          <w:sz w:val="20"/>
          <w:szCs w:val="20"/>
        </w:rPr>
        <w:t xml:space="preserve"> </w:t>
      </w:r>
      <w:proofErr w:type="gramStart"/>
      <w:r>
        <w:rPr>
          <w:rFonts w:ascii="Arial" w:eastAsia="Arial" w:hAnsi="Arial" w:cs="Arial"/>
          <w:sz w:val="20"/>
          <w:szCs w:val="20"/>
        </w:rPr>
        <w:t>As certidões que não apresentem validade expressa</w:t>
      </w:r>
      <w:proofErr w:type="gramEnd"/>
      <w:r>
        <w:rPr>
          <w:rFonts w:ascii="Arial" w:eastAsia="Arial" w:hAnsi="Arial" w:cs="Arial"/>
          <w:sz w:val="20"/>
          <w:szCs w:val="20"/>
        </w:rPr>
        <w:t xml:space="preserve"> e que não seja possível essa verificação através do órgão emissor ou de qualquer outro meio, será considerado o prazo de 60 (sessenta) dias contados da emissão para efeito de validade do documento.</w:t>
      </w:r>
    </w:p>
    <w:p w14:paraId="74B5FE0F" w14:textId="578148D2"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9.8.</w:t>
      </w:r>
      <w:r>
        <w:rPr>
          <w:rFonts w:ascii="Arial" w:eastAsia="Arial" w:hAnsi="Arial" w:cs="Arial"/>
          <w:sz w:val="20"/>
          <w:szCs w:val="20"/>
        </w:rPr>
        <w:t xml:space="preserve"> Ressalvado o disposto no item 5.</w:t>
      </w:r>
      <w:r w:rsidR="007F64DE">
        <w:rPr>
          <w:rFonts w:ascii="Arial" w:eastAsia="Arial" w:hAnsi="Arial" w:cs="Arial"/>
          <w:sz w:val="20"/>
          <w:szCs w:val="20"/>
        </w:rPr>
        <w:t>6</w:t>
      </w:r>
      <w:r>
        <w:rPr>
          <w:rFonts w:ascii="Arial" w:eastAsia="Arial" w:hAnsi="Arial" w:cs="Arial"/>
          <w:sz w:val="20"/>
          <w:szCs w:val="20"/>
        </w:rPr>
        <w:t>, os licitantes deverão encaminhar, nos termos deste Edital, a documentação relacionada nos itens a seguir, para fins de habilitação:</w:t>
      </w:r>
    </w:p>
    <w:p w14:paraId="04E07AB7" w14:textId="77777777" w:rsidR="00B973C8" w:rsidRDefault="00C704C3">
      <w:pPr>
        <w:keepNext w:val="0"/>
        <w:pBdr>
          <w:top w:val="nil"/>
          <w:left w:val="nil"/>
          <w:bottom w:val="nil"/>
          <w:right w:val="nil"/>
          <w:between w:val="nil"/>
        </w:pBdr>
        <w:shd w:val="clear" w:color="auto" w:fill="auto"/>
        <w:spacing w:before="280" w:after="119" w:line="240" w:lineRule="auto"/>
        <w:ind w:left="0" w:right="-17" w:hanging="2"/>
        <w:jc w:val="both"/>
        <w:rPr>
          <w:rFonts w:ascii="Arial" w:eastAsia="Arial" w:hAnsi="Arial" w:cs="Arial"/>
          <w:color w:val="000000"/>
          <w:sz w:val="20"/>
          <w:szCs w:val="20"/>
        </w:rPr>
      </w:pPr>
      <w:r>
        <w:rPr>
          <w:rFonts w:ascii="Arial" w:eastAsia="Arial" w:hAnsi="Arial" w:cs="Arial"/>
          <w:b/>
          <w:color w:val="000000"/>
          <w:sz w:val="20"/>
          <w:szCs w:val="20"/>
        </w:rPr>
        <w:t xml:space="preserve">9.9. Habilitação jurídica: </w:t>
      </w:r>
    </w:p>
    <w:p w14:paraId="32D07C4C" w14:textId="77777777" w:rsidR="00B973C8" w:rsidRDefault="00C704C3">
      <w:pPr>
        <w:keepNext w:val="0"/>
        <w:pBdr>
          <w:top w:val="nil"/>
          <w:left w:val="nil"/>
          <w:bottom w:val="nil"/>
          <w:right w:val="nil"/>
          <w:between w:val="nil"/>
        </w:pBdr>
        <w:shd w:val="clear" w:color="auto" w:fill="auto"/>
        <w:spacing w:before="280" w:after="119" w:line="240" w:lineRule="auto"/>
        <w:ind w:left="0" w:right="-17" w:hanging="2"/>
        <w:jc w:val="both"/>
        <w:rPr>
          <w:rFonts w:ascii="Arial" w:eastAsia="Arial" w:hAnsi="Arial" w:cs="Arial"/>
          <w:color w:val="000000"/>
          <w:sz w:val="20"/>
          <w:szCs w:val="20"/>
        </w:rPr>
      </w:pPr>
      <w:r>
        <w:rPr>
          <w:rFonts w:ascii="Arial" w:eastAsia="Arial" w:hAnsi="Arial" w:cs="Arial"/>
          <w:b/>
          <w:color w:val="000000"/>
          <w:sz w:val="20"/>
          <w:szCs w:val="20"/>
        </w:rPr>
        <w:t>9.9.1.</w:t>
      </w:r>
      <w:r>
        <w:rPr>
          <w:rFonts w:ascii="Arial" w:eastAsia="Arial" w:hAnsi="Arial" w:cs="Arial"/>
          <w:color w:val="000000"/>
          <w:sz w:val="20"/>
          <w:szCs w:val="20"/>
        </w:rPr>
        <w:t xml:space="preserve"> No caso de empresário individual: inscrição no Registro Público de Empresas Mercantis, a cargo da Junta Comercial da respectiva sede;</w:t>
      </w:r>
    </w:p>
    <w:p w14:paraId="033D43D5" w14:textId="77777777" w:rsidR="00B973C8" w:rsidRDefault="00C704C3">
      <w:pPr>
        <w:keepNext w:val="0"/>
        <w:pBdr>
          <w:top w:val="nil"/>
          <w:left w:val="nil"/>
          <w:bottom w:val="nil"/>
          <w:right w:val="nil"/>
          <w:between w:val="nil"/>
        </w:pBdr>
        <w:shd w:val="clear" w:color="auto" w:fill="auto"/>
        <w:spacing w:before="280" w:after="119" w:line="240" w:lineRule="auto"/>
        <w:ind w:left="0" w:right="-17" w:hanging="2"/>
        <w:jc w:val="both"/>
        <w:rPr>
          <w:rFonts w:ascii="Arial" w:eastAsia="Arial" w:hAnsi="Arial" w:cs="Arial"/>
          <w:color w:val="000000"/>
          <w:sz w:val="20"/>
          <w:szCs w:val="20"/>
        </w:rPr>
      </w:pPr>
      <w:r>
        <w:rPr>
          <w:rFonts w:ascii="Arial" w:eastAsia="Arial" w:hAnsi="Arial" w:cs="Arial"/>
          <w:b/>
          <w:color w:val="000000"/>
          <w:sz w:val="20"/>
          <w:szCs w:val="20"/>
        </w:rPr>
        <w:t>9.9.2.</w:t>
      </w:r>
      <w:r>
        <w:rPr>
          <w:rFonts w:ascii="Arial" w:eastAsia="Arial" w:hAnsi="Arial" w:cs="Arial"/>
          <w:color w:val="000000"/>
          <w:sz w:val="20"/>
          <w:szCs w:val="20"/>
        </w:rPr>
        <w:t xml:space="preserve"> 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605FFC26" w14:textId="77777777" w:rsidR="00B973C8" w:rsidRDefault="00C704C3">
      <w:pPr>
        <w:keepNext w:val="0"/>
        <w:pBdr>
          <w:top w:val="nil"/>
          <w:left w:val="nil"/>
          <w:bottom w:val="nil"/>
          <w:right w:val="nil"/>
          <w:between w:val="nil"/>
        </w:pBdr>
        <w:shd w:val="clear" w:color="auto" w:fill="auto"/>
        <w:spacing w:before="280" w:after="119" w:line="240" w:lineRule="auto"/>
        <w:ind w:left="0" w:right="-17" w:hanging="2"/>
        <w:jc w:val="both"/>
        <w:rPr>
          <w:rFonts w:ascii="Arial" w:eastAsia="Arial" w:hAnsi="Arial" w:cs="Arial"/>
          <w:color w:val="000000"/>
          <w:sz w:val="20"/>
          <w:szCs w:val="20"/>
        </w:rPr>
      </w:pPr>
      <w:r>
        <w:rPr>
          <w:rFonts w:ascii="Arial" w:eastAsia="Arial" w:hAnsi="Arial" w:cs="Arial"/>
          <w:b/>
          <w:color w:val="000000"/>
          <w:sz w:val="20"/>
          <w:szCs w:val="20"/>
        </w:rPr>
        <w:t>9.9.3.</w:t>
      </w:r>
      <w:r>
        <w:rPr>
          <w:rFonts w:ascii="Arial" w:eastAsia="Arial" w:hAnsi="Arial" w:cs="Arial"/>
          <w:color w:val="000000"/>
          <w:sz w:val="20"/>
          <w:szCs w:val="20"/>
        </w:rPr>
        <w:t xml:space="preserve"> inscrição no Registro Público de Empresas Mercantis onde opera, com averbação no Registro onde tem sede a matriz, no caso de ser o participante sucursal, filial ou agência;</w:t>
      </w:r>
    </w:p>
    <w:p w14:paraId="5D59195E" w14:textId="77777777" w:rsidR="00B973C8" w:rsidRDefault="00C704C3">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9.9.4.</w:t>
      </w:r>
      <w:r>
        <w:rPr>
          <w:rFonts w:ascii="Arial" w:eastAsia="Arial" w:hAnsi="Arial" w:cs="Arial"/>
          <w:color w:val="000000"/>
          <w:sz w:val="20"/>
          <w:szCs w:val="20"/>
        </w:rPr>
        <w:t xml:space="preserve"> No caso de sociedade simples: inscrição do ato constitutivo no Registro Civil das Pessoas Jurídicas do local de sua sede, acompanhada de prova da indicação dos seus administradores;</w:t>
      </w:r>
    </w:p>
    <w:p w14:paraId="06AECAED" w14:textId="0856DA3D" w:rsidR="00B973C8" w:rsidRDefault="00C704C3" w:rsidP="007F64DE">
      <w:pPr>
        <w:pBdr>
          <w:top w:val="nil"/>
          <w:left w:val="nil"/>
          <w:bottom w:val="nil"/>
          <w:right w:val="nil"/>
          <w:between w:val="nil"/>
        </w:pBdr>
        <w:spacing w:before="119" w:after="119" w:line="240" w:lineRule="auto"/>
        <w:ind w:left="0" w:hanging="2"/>
        <w:jc w:val="both"/>
        <w:rPr>
          <w:rFonts w:ascii="Arial" w:eastAsia="Arial" w:hAnsi="Arial" w:cs="Arial"/>
          <w:color w:val="000000"/>
          <w:sz w:val="18"/>
          <w:szCs w:val="18"/>
          <w:highlight w:val="yellow"/>
        </w:rPr>
      </w:pPr>
      <w:r>
        <w:rPr>
          <w:rFonts w:ascii="Arial" w:eastAsia="Arial" w:hAnsi="Arial" w:cs="Arial"/>
          <w:b/>
          <w:color w:val="000000"/>
          <w:sz w:val="20"/>
          <w:szCs w:val="20"/>
        </w:rPr>
        <w:t>9.9.5.</w:t>
      </w:r>
      <w:r>
        <w:rPr>
          <w:rFonts w:ascii="Arial" w:eastAsia="Arial" w:hAnsi="Arial" w:cs="Arial"/>
          <w:color w:val="000000"/>
          <w:sz w:val="20"/>
          <w:szCs w:val="20"/>
        </w:rPr>
        <w:t xml:space="preserve"> No caso de empresa ou sociedade estrangeira em funcionamento no País: decreto de autorização;</w:t>
      </w:r>
      <w:r>
        <w:rPr>
          <w:rFonts w:ascii="Arial" w:eastAsia="Arial" w:hAnsi="Arial" w:cs="Arial"/>
          <w:color w:val="000000"/>
          <w:sz w:val="18"/>
          <w:szCs w:val="18"/>
          <w:highlight w:val="yellow"/>
        </w:rPr>
        <w:t xml:space="preserve"> </w:t>
      </w:r>
    </w:p>
    <w:p w14:paraId="7AAB8723" w14:textId="01C27CA6" w:rsidR="00B973C8" w:rsidRPr="005160A3" w:rsidRDefault="00C704C3">
      <w:pPr>
        <w:pBdr>
          <w:top w:val="nil"/>
          <w:left w:val="nil"/>
          <w:bottom w:val="nil"/>
          <w:right w:val="nil"/>
          <w:between w:val="nil"/>
        </w:pBdr>
        <w:spacing w:before="119" w:after="28" w:line="240" w:lineRule="auto"/>
        <w:ind w:left="0" w:hanging="2"/>
        <w:jc w:val="both"/>
        <w:rPr>
          <w:rFonts w:ascii="Arial" w:eastAsia="Arial" w:hAnsi="Arial" w:cs="Arial"/>
          <w:b/>
          <w:sz w:val="20"/>
          <w:szCs w:val="20"/>
        </w:rPr>
      </w:pPr>
      <w:r>
        <w:rPr>
          <w:rFonts w:ascii="Arial" w:eastAsia="Arial" w:hAnsi="Arial" w:cs="Arial"/>
          <w:b/>
          <w:sz w:val="20"/>
          <w:szCs w:val="20"/>
        </w:rPr>
        <w:t>9.9.</w:t>
      </w:r>
      <w:r w:rsidR="007F64DE">
        <w:rPr>
          <w:rFonts w:ascii="Arial" w:eastAsia="Arial" w:hAnsi="Arial" w:cs="Arial"/>
          <w:b/>
          <w:sz w:val="20"/>
          <w:szCs w:val="20"/>
        </w:rPr>
        <w:t>6</w:t>
      </w:r>
      <w:r>
        <w:rPr>
          <w:rFonts w:ascii="Arial" w:eastAsia="Arial" w:hAnsi="Arial" w:cs="Arial"/>
          <w:b/>
          <w:sz w:val="20"/>
          <w:szCs w:val="20"/>
        </w:rPr>
        <w:t>.</w:t>
      </w:r>
      <w:r>
        <w:rPr>
          <w:rFonts w:ascii="Arial" w:eastAsia="Arial" w:hAnsi="Arial" w:cs="Arial"/>
          <w:sz w:val="20"/>
          <w:szCs w:val="20"/>
        </w:rPr>
        <w:t xml:space="preserve"> Os documentos acima deverão estar acompanhados </w:t>
      </w:r>
      <w:r w:rsidRPr="005160A3">
        <w:rPr>
          <w:rFonts w:ascii="Arial" w:eastAsia="Arial" w:hAnsi="Arial" w:cs="Arial"/>
          <w:b/>
          <w:sz w:val="20"/>
          <w:szCs w:val="20"/>
        </w:rPr>
        <w:t>de todas as alterações ou da consolidação respectiva;</w:t>
      </w:r>
    </w:p>
    <w:p w14:paraId="216C4DE4" w14:textId="77777777" w:rsidR="00B973C8" w:rsidRDefault="00C704C3">
      <w:pPr>
        <w:keepNext w:val="0"/>
        <w:pBdr>
          <w:top w:val="nil"/>
          <w:left w:val="nil"/>
          <w:bottom w:val="nil"/>
          <w:right w:val="nil"/>
          <w:between w:val="nil"/>
        </w:pBdr>
        <w:shd w:val="clear" w:color="auto" w:fill="auto"/>
        <w:spacing w:before="280" w:after="119" w:line="240" w:lineRule="auto"/>
        <w:ind w:left="0" w:hanging="2"/>
        <w:jc w:val="both"/>
        <w:rPr>
          <w:rFonts w:ascii="Times New Roman" w:eastAsia="Times New Roman" w:hAnsi="Times New Roman" w:cs="Times New Roman"/>
          <w:color w:val="000000"/>
        </w:rPr>
      </w:pPr>
      <w:r>
        <w:rPr>
          <w:rFonts w:ascii="Arial" w:eastAsia="Arial" w:hAnsi="Arial" w:cs="Arial"/>
          <w:b/>
          <w:color w:val="000000"/>
          <w:sz w:val="20"/>
          <w:szCs w:val="20"/>
        </w:rPr>
        <w:t>9.10.  Regularidade fiscal e trabalhista:</w:t>
      </w:r>
    </w:p>
    <w:p w14:paraId="52F4E730" w14:textId="77777777" w:rsidR="00B973C8" w:rsidRDefault="00C704C3">
      <w:pPr>
        <w:keepNext w:val="0"/>
        <w:pBdr>
          <w:top w:val="nil"/>
          <w:left w:val="nil"/>
          <w:bottom w:val="nil"/>
          <w:right w:val="nil"/>
          <w:between w:val="nil"/>
        </w:pBdr>
        <w:shd w:val="clear" w:color="auto" w:fill="auto"/>
        <w:spacing w:before="280" w:after="119" w:line="240" w:lineRule="auto"/>
        <w:ind w:left="0" w:hanging="2"/>
        <w:jc w:val="both"/>
        <w:rPr>
          <w:rFonts w:ascii="Times New Roman" w:eastAsia="Times New Roman" w:hAnsi="Times New Roman" w:cs="Times New Roman"/>
          <w:color w:val="000000"/>
        </w:rPr>
      </w:pPr>
      <w:r>
        <w:rPr>
          <w:rFonts w:ascii="Arial" w:eastAsia="Arial" w:hAnsi="Arial" w:cs="Arial"/>
          <w:b/>
          <w:color w:val="000000"/>
          <w:sz w:val="20"/>
          <w:szCs w:val="20"/>
        </w:rPr>
        <w:t>9.10.1.</w:t>
      </w:r>
      <w:r>
        <w:rPr>
          <w:rFonts w:ascii="Arial" w:eastAsia="Arial" w:hAnsi="Arial" w:cs="Arial"/>
          <w:color w:val="000000"/>
          <w:sz w:val="20"/>
          <w:szCs w:val="20"/>
        </w:rPr>
        <w:t xml:space="preserve"> Prova de inscrição no Cadastro Nacional de Pessoas Jurídicas;</w:t>
      </w:r>
    </w:p>
    <w:p w14:paraId="18560198" w14:textId="77777777" w:rsidR="00B973C8" w:rsidRDefault="00C704C3">
      <w:pPr>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9.10.2.</w:t>
      </w:r>
      <w:r>
        <w:rPr>
          <w:rFonts w:ascii="Arial" w:eastAsia="Arial" w:hAnsi="Arial" w:cs="Arial"/>
          <w:sz w:val="20"/>
          <w:szCs w:val="20"/>
        </w:rPr>
        <w:t xml:space="preserve">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3687DFF0" w14:textId="77777777" w:rsidR="00B973C8" w:rsidRDefault="00C704C3">
      <w:pPr>
        <w:keepNext w:val="0"/>
        <w:pBdr>
          <w:top w:val="nil"/>
          <w:left w:val="nil"/>
          <w:bottom w:val="nil"/>
          <w:right w:val="nil"/>
          <w:between w:val="nil"/>
        </w:pBdr>
        <w:shd w:val="clear" w:color="auto" w:fill="auto"/>
        <w:spacing w:before="280" w:after="119" w:line="240" w:lineRule="auto"/>
        <w:ind w:left="0" w:hanging="2"/>
        <w:jc w:val="both"/>
        <w:rPr>
          <w:rFonts w:ascii="Times New Roman" w:eastAsia="Times New Roman" w:hAnsi="Times New Roman" w:cs="Times New Roman"/>
          <w:color w:val="000000"/>
        </w:rPr>
      </w:pPr>
      <w:r>
        <w:rPr>
          <w:rFonts w:ascii="Arial" w:eastAsia="Arial" w:hAnsi="Arial" w:cs="Arial"/>
          <w:b/>
          <w:color w:val="000000"/>
          <w:sz w:val="20"/>
          <w:szCs w:val="20"/>
        </w:rPr>
        <w:t>9.10.3.</w:t>
      </w:r>
      <w:r>
        <w:rPr>
          <w:rFonts w:ascii="Arial" w:eastAsia="Arial" w:hAnsi="Arial" w:cs="Arial"/>
          <w:color w:val="000000"/>
          <w:sz w:val="20"/>
          <w:szCs w:val="20"/>
        </w:rPr>
        <w:t xml:space="preserve"> Prova de regularidade com o Fundo de Garantia do Tempo de Serviço (FGTS);</w:t>
      </w:r>
    </w:p>
    <w:p w14:paraId="15A6CB1D" w14:textId="77777777" w:rsidR="00B973C8" w:rsidRDefault="00C704C3">
      <w:pPr>
        <w:keepNext w:val="0"/>
        <w:pBdr>
          <w:top w:val="nil"/>
          <w:left w:val="nil"/>
          <w:bottom w:val="nil"/>
          <w:right w:val="nil"/>
          <w:between w:val="nil"/>
        </w:pBdr>
        <w:shd w:val="clear" w:color="auto" w:fill="auto"/>
        <w:spacing w:before="280" w:after="119" w:line="240" w:lineRule="auto"/>
        <w:ind w:left="0" w:hanging="2"/>
        <w:jc w:val="both"/>
        <w:rPr>
          <w:rFonts w:ascii="Times New Roman" w:eastAsia="Times New Roman" w:hAnsi="Times New Roman" w:cs="Times New Roman"/>
          <w:color w:val="000000"/>
        </w:rPr>
      </w:pPr>
      <w:r>
        <w:rPr>
          <w:rFonts w:ascii="Arial" w:eastAsia="Arial" w:hAnsi="Arial" w:cs="Arial"/>
          <w:b/>
          <w:color w:val="000000"/>
          <w:sz w:val="20"/>
          <w:szCs w:val="20"/>
        </w:rPr>
        <w:t>9.10.4</w:t>
      </w:r>
      <w:r>
        <w:rPr>
          <w:rFonts w:ascii="Arial" w:eastAsia="Arial" w:hAnsi="Arial" w:cs="Arial"/>
          <w:color w:val="000000"/>
          <w:sz w:val="20"/>
          <w:szCs w:val="20"/>
        </w:rPr>
        <w:t>.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3ACAD19B" w14:textId="77777777" w:rsidR="00B973C8" w:rsidRPr="005160A3" w:rsidRDefault="00C704C3">
      <w:pPr>
        <w:spacing w:before="119" w:after="119" w:line="276" w:lineRule="auto"/>
        <w:ind w:left="0" w:hanging="2"/>
        <w:jc w:val="both"/>
        <w:rPr>
          <w:rFonts w:ascii="Arial" w:eastAsia="Arial" w:hAnsi="Arial" w:cs="Arial"/>
          <w:color w:val="000000" w:themeColor="text1"/>
          <w:sz w:val="20"/>
          <w:szCs w:val="20"/>
        </w:rPr>
      </w:pPr>
      <w:r w:rsidRPr="005160A3">
        <w:rPr>
          <w:rFonts w:ascii="Arial" w:eastAsia="Arial" w:hAnsi="Arial" w:cs="Arial"/>
          <w:b/>
          <w:color w:val="000000" w:themeColor="text1"/>
          <w:sz w:val="20"/>
          <w:szCs w:val="20"/>
        </w:rPr>
        <w:lastRenderedPageBreak/>
        <w:t>9.10.5.</w:t>
      </w:r>
      <w:r w:rsidRPr="005160A3">
        <w:rPr>
          <w:rFonts w:ascii="Arial" w:eastAsia="Arial" w:hAnsi="Arial" w:cs="Arial"/>
          <w:color w:val="000000" w:themeColor="text1"/>
          <w:sz w:val="20"/>
          <w:szCs w:val="20"/>
        </w:rPr>
        <w:t xml:space="preserve"> Prova de inscrição no </w:t>
      </w:r>
      <w:r w:rsidRPr="005160A3">
        <w:rPr>
          <w:rFonts w:ascii="Arial" w:eastAsia="Arial" w:hAnsi="Arial" w:cs="Arial"/>
          <w:b/>
          <w:color w:val="000000" w:themeColor="text1"/>
          <w:sz w:val="20"/>
          <w:szCs w:val="20"/>
        </w:rPr>
        <w:t>cadastro de contribuintes estadual e municipal</w:t>
      </w:r>
      <w:r w:rsidRPr="005160A3">
        <w:rPr>
          <w:rFonts w:ascii="Arial" w:eastAsia="Arial" w:hAnsi="Arial" w:cs="Arial"/>
          <w:color w:val="000000" w:themeColor="text1"/>
          <w:sz w:val="20"/>
          <w:szCs w:val="20"/>
        </w:rPr>
        <w:t>, relativo ao domicílio ou sede do licitante, pertinente ao seu ramo de atividade e compatível com o objeto contratual.</w:t>
      </w:r>
    </w:p>
    <w:p w14:paraId="11D7F862" w14:textId="660C3CD6" w:rsidR="00B973C8" w:rsidRPr="005160A3" w:rsidRDefault="00C704C3">
      <w:pPr>
        <w:spacing w:before="119" w:after="119" w:line="276" w:lineRule="auto"/>
        <w:ind w:left="0" w:hanging="2"/>
        <w:jc w:val="both"/>
        <w:rPr>
          <w:rFonts w:ascii="Arial" w:eastAsia="Arial" w:hAnsi="Arial" w:cs="Arial"/>
          <w:color w:val="000000" w:themeColor="text1"/>
          <w:sz w:val="20"/>
          <w:szCs w:val="20"/>
        </w:rPr>
      </w:pPr>
      <w:r w:rsidRPr="005160A3">
        <w:rPr>
          <w:rFonts w:ascii="Arial" w:eastAsia="Arial" w:hAnsi="Arial" w:cs="Arial"/>
          <w:b/>
          <w:color w:val="000000" w:themeColor="text1"/>
          <w:sz w:val="20"/>
          <w:szCs w:val="20"/>
        </w:rPr>
        <w:t>9.10.6.</w:t>
      </w:r>
      <w:r w:rsidRPr="005160A3">
        <w:rPr>
          <w:rFonts w:ascii="Arial" w:eastAsia="Arial" w:hAnsi="Arial" w:cs="Arial"/>
          <w:color w:val="000000" w:themeColor="text1"/>
          <w:sz w:val="20"/>
          <w:szCs w:val="20"/>
        </w:rPr>
        <w:t xml:space="preserve"> prova de regularidade com a </w:t>
      </w:r>
      <w:r w:rsidRPr="005160A3">
        <w:rPr>
          <w:rFonts w:ascii="Arial" w:eastAsia="Arial" w:hAnsi="Arial" w:cs="Arial"/>
          <w:b/>
          <w:color w:val="000000" w:themeColor="text1"/>
          <w:sz w:val="20"/>
          <w:szCs w:val="20"/>
        </w:rPr>
        <w:t xml:space="preserve">Fazenda Estadual </w:t>
      </w:r>
      <w:r w:rsidR="005160A3" w:rsidRPr="005160A3">
        <w:rPr>
          <w:rFonts w:ascii="Arial" w:eastAsia="Arial" w:hAnsi="Arial" w:cs="Arial"/>
          <w:b/>
          <w:color w:val="000000" w:themeColor="text1"/>
          <w:sz w:val="20"/>
          <w:szCs w:val="20"/>
        </w:rPr>
        <w:t xml:space="preserve">e Municipal </w:t>
      </w:r>
      <w:r w:rsidRPr="005160A3">
        <w:rPr>
          <w:rFonts w:ascii="Arial" w:eastAsia="Arial" w:hAnsi="Arial" w:cs="Arial"/>
          <w:color w:val="000000" w:themeColor="text1"/>
          <w:sz w:val="20"/>
          <w:szCs w:val="20"/>
        </w:rPr>
        <w:t>do domicílio ou sede do licitante, relativa à atividade em cujo exercício contrata ou concorre;</w:t>
      </w:r>
    </w:p>
    <w:p w14:paraId="25608F9C" w14:textId="77777777" w:rsidR="00B973C8" w:rsidRDefault="00C704C3">
      <w:pPr>
        <w:keepNext w:val="0"/>
        <w:pBdr>
          <w:top w:val="nil"/>
          <w:left w:val="nil"/>
          <w:bottom w:val="nil"/>
          <w:right w:val="nil"/>
          <w:between w:val="nil"/>
        </w:pBdr>
        <w:shd w:val="clear" w:color="auto" w:fill="auto"/>
        <w:spacing w:before="280" w:after="119"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9.10.7.</w:t>
      </w:r>
      <w:r>
        <w:rPr>
          <w:rFonts w:ascii="Arial" w:eastAsia="Arial" w:hAnsi="Arial" w:cs="Arial"/>
          <w:color w:val="000000"/>
          <w:sz w:val="20"/>
          <w:szCs w:val="20"/>
        </w:rPr>
        <w:t xml:space="preserve"> Caso o fornecedor seja considerado isento dos tributos estaduais relacionados ao objeto licitatório, deverá comprovar tal condição mediante a apresentação de declaração da Fazenda Estadual do domicílio ou sede do fornecedor, ou outra equivalente, na forma da lei; </w:t>
      </w:r>
    </w:p>
    <w:p w14:paraId="04721C82" w14:textId="77777777" w:rsidR="00B973C8" w:rsidRDefault="00C704C3">
      <w:pPr>
        <w:tabs>
          <w:tab w:val="left" w:pos="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9.10.8.</w:t>
      </w:r>
      <w:r>
        <w:rPr>
          <w:rFonts w:ascii="Arial" w:eastAsia="Arial" w:hAnsi="Arial" w:cs="Arial"/>
          <w:color w:val="000000"/>
          <w:sz w:val="20"/>
          <w:szCs w:val="20"/>
        </w:rPr>
        <w:t xml:space="preserve"> O licitante qualificado como microempresa ou empresa de pequeno porte deverá apresentar toda a documentação exigida para efeito de comprovação de regularidade fiscal, mesmo que esta apresente alguma restrição, sob pena de inabilitação. </w:t>
      </w:r>
    </w:p>
    <w:p w14:paraId="28BC499F" w14:textId="77777777" w:rsidR="00B973C8" w:rsidRPr="00C737DC" w:rsidRDefault="00C704C3">
      <w:pPr>
        <w:pBdr>
          <w:top w:val="nil"/>
          <w:left w:val="nil"/>
          <w:bottom w:val="nil"/>
          <w:right w:val="nil"/>
          <w:between w:val="nil"/>
        </w:pBdr>
        <w:spacing w:before="119" w:after="28" w:line="240" w:lineRule="auto"/>
        <w:ind w:left="0" w:hanging="2"/>
        <w:jc w:val="both"/>
        <w:rPr>
          <w:rFonts w:ascii="Times New Roman" w:eastAsia="Times New Roman" w:hAnsi="Times New Roman" w:cs="Times New Roman"/>
          <w:color w:val="000000" w:themeColor="text1"/>
        </w:rPr>
      </w:pPr>
      <w:r>
        <w:rPr>
          <w:rFonts w:ascii="Arial" w:eastAsia="Arial" w:hAnsi="Arial" w:cs="Arial"/>
          <w:b/>
          <w:color w:val="000000"/>
          <w:sz w:val="20"/>
          <w:szCs w:val="20"/>
        </w:rPr>
        <w:t>9.11.  Qualificação Econômico-Financeira</w:t>
      </w:r>
      <w:r>
        <w:rPr>
          <w:rFonts w:ascii="Arial" w:eastAsia="Arial" w:hAnsi="Arial" w:cs="Arial"/>
          <w:color w:val="000000"/>
          <w:sz w:val="20"/>
          <w:szCs w:val="20"/>
        </w:rPr>
        <w:t xml:space="preserve"> </w:t>
      </w:r>
    </w:p>
    <w:p w14:paraId="0B1C32E3" w14:textId="2FA60916" w:rsidR="00B973C8" w:rsidRPr="00C737DC" w:rsidRDefault="00C704C3" w:rsidP="00C737DC">
      <w:pPr>
        <w:keepNext w:val="0"/>
        <w:pBdr>
          <w:top w:val="nil"/>
          <w:left w:val="nil"/>
          <w:bottom w:val="nil"/>
          <w:right w:val="nil"/>
          <w:between w:val="nil"/>
        </w:pBdr>
        <w:shd w:val="clear" w:color="auto" w:fill="auto"/>
        <w:tabs>
          <w:tab w:val="left" w:pos="0"/>
        </w:tabs>
        <w:spacing w:before="280" w:after="119" w:line="240" w:lineRule="auto"/>
        <w:ind w:left="0" w:hanging="2"/>
        <w:jc w:val="both"/>
        <w:rPr>
          <w:rFonts w:ascii="Arial" w:eastAsia="Arial" w:hAnsi="Arial" w:cs="Arial"/>
          <w:color w:val="000000" w:themeColor="text1"/>
          <w:sz w:val="20"/>
          <w:szCs w:val="20"/>
          <w:highlight w:val="yellow"/>
        </w:rPr>
      </w:pPr>
      <w:r w:rsidRPr="00C737DC">
        <w:rPr>
          <w:rFonts w:ascii="Arial" w:eastAsia="Arial" w:hAnsi="Arial" w:cs="Arial"/>
          <w:b/>
          <w:color w:val="000000" w:themeColor="text1"/>
          <w:sz w:val="20"/>
          <w:szCs w:val="20"/>
        </w:rPr>
        <w:t>9.11.1.</w:t>
      </w:r>
      <w:r w:rsidRPr="00C737DC">
        <w:rPr>
          <w:rFonts w:ascii="Arial" w:eastAsia="Arial" w:hAnsi="Arial" w:cs="Arial"/>
          <w:color w:val="000000" w:themeColor="text1"/>
          <w:sz w:val="20"/>
          <w:szCs w:val="20"/>
        </w:rPr>
        <w:t xml:space="preserve"> Certidão negativa de falência expedida pelo distribuidor da sede da pessoa jurídica;</w:t>
      </w:r>
    </w:p>
    <w:p w14:paraId="53D8F785" w14:textId="77777777" w:rsidR="00B973C8" w:rsidRPr="00C737DC" w:rsidRDefault="00C704C3">
      <w:pPr>
        <w:keepNext w:val="0"/>
        <w:pBdr>
          <w:top w:val="nil"/>
          <w:left w:val="nil"/>
          <w:bottom w:val="nil"/>
          <w:right w:val="nil"/>
          <w:between w:val="nil"/>
        </w:pBdr>
        <w:shd w:val="clear" w:color="auto" w:fill="auto"/>
        <w:spacing w:before="280" w:after="119" w:line="240" w:lineRule="auto"/>
        <w:ind w:left="0" w:hanging="2"/>
        <w:jc w:val="both"/>
        <w:rPr>
          <w:rFonts w:ascii="Arial" w:eastAsia="Times New Roman" w:hAnsi="Arial" w:cs="Arial"/>
          <w:color w:val="000000" w:themeColor="text1"/>
          <w:sz w:val="20"/>
          <w:szCs w:val="20"/>
        </w:rPr>
      </w:pPr>
      <w:r w:rsidRPr="00C737DC">
        <w:rPr>
          <w:rFonts w:ascii="Arial" w:eastAsia="Arial" w:hAnsi="Arial" w:cs="Arial"/>
          <w:b/>
          <w:color w:val="000000" w:themeColor="text1"/>
          <w:sz w:val="20"/>
          <w:szCs w:val="20"/>
        </w:rPr>
        <w:t>9.11.2.</w:t>
      </w:r>
      <w:r w:rsidRPr="00C737DC">
        <w:rPr>
          <w:rFonts w:ascii="Arial" w:eastAsia="Arial" w:hAnsi="Arial" w:cs="Arial"/>
          <w:color w:val="000000" w:themeColor="text1"/>
          <w:sz w:val="20"/>
          <w:szCs w:val="20"/>
        </w:rPr>
        <w:t xml:space="preserve">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459C86FA" w14:textId="4412F1B3" w:rsidR="00B973C8" w:rsidRPr="00C737DC" w:rsidRDefault="00C737DC">
      <w:pPr>
        <w:pBdr>
          <w:top w:val="nil"/>
          <w:left w:val="nil"/>
          <w:bottom w:val="nil"/>
          <w:right w:val="nil"/>
          <w:between w:val="nil"/>
        </w:pBdr>
        <w:spacing w:before="119" w:after="28" w:line="240" w:lineRule="auto"/>
        <w:ind w:left="0" w:hanging="2"/>
        <w:jc w:val="both"/>
        <w:rPr>
          <w:rFonts w:ascii="Arial" w:eastAsia="Arial" w:hAnsi="Arial" w:cs="Arial"/>
          <w:color w:val="000000" w:themeColor="text1"/>
          <w:sz w:val="20"/>
          <w:szCs w:val="20"/>
        </w:rPr>
      </w:pPr>
      <w:r w:rsidRPr="00C737DC">
        <w:rPr>
          <w:rFonts w:ascii="Arial" w:eastAsia="Arial" w:hAnsi="Arial" w:cs="Arial"/>
          <w:b/>
          <w:color w:val="000000" w:themeColor="text1"/>
          <w:sz w:val="20"/>
          <w:szCs w:val="20"/>
        </w:rPr>
        <w:t>a)</w:t>
      </w:r>
      <w:r w:rsidR="00C704C3" w:rsidRPr="00C737DC">
        <w:rPr>
          <w:rFonts w:ascii="Arial" w:eastAsia="Arial" w:hAnsi="Arial" w:cs="Arial"/>
          <w:b/>
          <w:color w:val="000000" w:themeColor="text1"/>
          <w:sz w:val="20"/>
          <w:szCs w:val="20"/>
        </w:rPr>
        <w:t>.</w:t>
      </w:r>
      <w:r w:rsidR="00C704C3" w:rsidRPr="00C737DC">
        <w:rPr>
          <w:rFonts w:ascii="Arial" w:eastAsia="Arial" w:hAnsi="Arial" w:cs="Arial"/>
          <w:color w:val="000000" w:themeColor="text1"/>
          <w:sz w:val="20"/>
          <w:szCs w:val="20"/>
        </w:rPr>
        <w:t xml:space="preserve"> No caso de empresa constituída no exercício social vigente, admite-se a apresentação de balanço patrimonial e demonstrações contábeis referentes ao período de existência da sociedade;</w:t>
      </w:r>
    </w:p>
    <w:p w14:paraId="6E116E59" w14:textId="77777777" w:rsidR="00C737DC" w:rsidRPr="00C737DC" w:rsidRDefault="00C737DC" w:rsidP="00C737DC">
      <w:pPr>
        <w:pStyle w:val="Normal1"/>
        <w:spacing w:line="276" w:lineRule="auto"/>
        <w:ind w:hanging="2"/>
        <w:jc w:val="both"/>
        <w:rPr>
          <w:rFonts w:ascii="Arial" w:hAnsi="Arial" w:cs="Arial"/>
          <w:color w:val="000000" w:themeColor="text1"/>
        </w:rPr>
      </w:pPr>
      <w:r w:rsidRPr="00C737DC">
        <w:rPr>
          <w:rFonts w:ascii="Arial" w:hAnsi="Arial" w:cs="Arial"/>
          <w:b/>
          <w:color w:val="000000" w:themeColor="text1"/>
        </w:rPr>
        <w:t>b)</w:t>
      </w:r>
      <w:r w:rsidRPr="00C737DC">
        <w:rPr>
          <w:rFonts w:ascii="Arial" w:hAnsi="Arial" w:cs="Arial"/>
          <w:color w:val="000000" w:themeColor="text1"/>
        </w:rPr>
        <w:t xml:space="preserve"> é admissível o balanço intermediário, se decorrer de lei ou contrato/estatuto social.</w:t>
      </w:r>
    </w:p>
    <w:p w14:paraId="20F3009C" w14:textId="77777777" w:rsidR="00B973C8" w:rsidRPr="00C737DC" w:rsidRDefault="00C704C3">
      <w:pPr>
        <w:keepNext w:val="0"/>
        <w:pBdr>
          <w:top w:val="nil"/>
          <w:left w:val="nil"/>
          <w:bottom w:val="nil"/>
          <w:right w:val="nil"/>
          <w:between w:val="nil"/>
        </w:pBdr>
        <w:shd w:val="clear" w:color="auto" w:fill="auto"/>
        <w:spacing w:before="280" w:after="119" w:line="240" w:lineRule="auto"/>
        <w:ind w:left="0" w:hanging="2"/>
        <w:jc w:val="both"/>
        <w:rPr>
          <w:rFonts w:ascii="Arial" w:eastAsia="Times New Roman" w:hAnsi="Arial" w:cs="Arial"/>
          <w:color w:val="000000" w:themeColor="text1"/>
          <w:sz w:val="20"/>
          <w:szCs w:val="20"/>
        </w:rPr>
      </w:pPr>
      <w:r w:rsidRPr="00C737DC">
        <w:rPr>
          <w:rFonts w:ascii="Arial" w:eastAsia="Arial" w:hAnsi="Arial" w:cs="Arial"/>
          <w:b/>
          <w:color w:val="000000" w:themeColor="text1"/>
          <w:sz w:val="20"/>
          <w:szCs w:val="20"/>
        </w:rPr>
        <w:t>9.11.3.</w:t>
      </w:r>
      <w:r w:rsidRPr="00C737DC">
        <w:rPr>
          <w:rFonts w:ascii="Arial" w:eastAsia="Arial" w:hAnsi="Arial" w:cs="Arial"/>
          <w:color w:val="000000" w:themeColor="text1"/>
          <w:sz w:val="20"/>
          <w:szCs w:val="20"/>
        </w:rPr>
        <w:t xml:space="preserve"> A comprovação da situação financeira da empresa será constatada mediante obtenção de índices de Liquidez Geral (LG), Solvência Geral (SG) e Liquidez Corrente (LC), resultantes da aplicação das fórmulas:</w:t>
      </w:r>
    </w:p>
    <w:p w14:paraId="256B27B5" w14:textId="77777777" w:rsidR="00B973C8" w:rsidRPr="00C737DC" w:rsidRDefault="00B973C8">
      <w:pPr>
        <w:keepNext w:val="0"/>
        <w:pBdr>
          <w:top w:val="nil"/>
          <w:left w:val="nil"/>
          <w:bottom w:val="nil"/>
          <w:right w:val="nil"/>
          <w:between w:val="nil"/>
        </w:pBdr>
        <w:shd w:val="clear" w:color="auto" w:fill="auto"/>
        <w:spacing w:before="280" w:after="119" w:line="240" w:lineRule="auto"/>
        <w:ind w:left="0" w:hanging="2"/>
        <w:jc w:val="both"/>
        <w:rPr>
          <w:rFonts w:ascii="Arial" w:eastAsia="Times New Roman" w:hAnsi="Arial" w:cs="Arial"/>
          <w:color w:val="000000" w:themeColor="text1"/>
          <w:sz w:val="20"/>
          <w:szCs w:val="20"/>
        </w:rPr>
      </w:pPr>
    </w:p>
    <w:p w14:paraId="1ADF05BA" w14:textId="77777777" w:rsidR="00B973C8" w:rsidRPr="00C737DC" w:rsidRDefault="00C704C3">
      <w:pPr>
        <w:ind w:left="0" w:hanging="2"/>
        <w:jc w:val="both"/>
        <w:rPr>
          <w:rFonts w:ascii="Arial" w:hAnsi="Arial" w:cs="Arial"/>
          <w:color w:val="000000" w:themeColor="text1"/>
          <w:sz w:val="20"/>
          <w:szCs w:val="20"/>
        </w:rPr>
      </w:pPr>
      <w:r w:rsidRPr="00C737DC">
        <w:rPr>
          <w:rFonts w:ascii="Arial" w:eastAsia="Arial" w:hAnsi="Arial" w:cs="Arial"/>
          <w:color w:val="000000" w:themeColor="text1"/>
          <w:sz w:val="20"/>
          <w:szCs w:val="20"/>
        </w:rPr>
        <w:t xml:space="preserve">Ativo Circulante + Realizável a Longo Prazo </w:t>
      </w:r>
    </w:p>
    <w:p w14:paraId="78EB622B" w14:textId="77777777" w:rsidR="00B973C8" w:rsidRPr="00C737DC" w:rsidRDefault="00C704C3">
      <w:pPr>
        <w:ind w:left="0" w:hanging="2"/>
        <w:jc w:val="both"/>
        <w:rPr>
          <w:rFonts w:ascii="Arial" w:hAnsi="Arial" w:cs="Arial"/>
          <w:color w:val="000000" w:themeColor="text1"/>
          <w:sz w:val="20"/>
          <w:szCs w:val="20"/>
        </w:rPr>
      </w:pPr>
      <w:r w:rsidRPr="00C737DC">
        <w:rPr>
          <w:rFonts w:ascii="Arial" w:eastAsia="Times" w:hAnsi="Arial" w:cs="Arial"/>
          <w:color w:val="000000" w:themeColor="text1"/>
          <w:sz w:val="20"/>
          <w:szCs w:val="20"/>
        </w:rPr>
        <w:t>LG = ---------------------------------------------------------;</w:t>
      </w:r>
    </w:p>
    <w:p w14:paraId="79221543" w14:textId="77777777" w:rsidR="00B973C8" w:rsidRPr="00C737DC" w:rsidRDefault="00C704C3">
      <w:pPr>
        <w:ind w:left="0" w:hanging="2"/>
        <w:jc w:val="both"/>
        <w:rPr>
          <w:rFonts w:ascii="Arial" w:hAnsi="Arial" w:cs="Arial"/>
          <w:color w:val="000000" w:themeColor="text1"/>
          <w:sz w:val="20"/>
          <w:szCs w:val="20"/>
        </w:rPr>
      </w:pPr>
      <w:r w:rsidRPr="00C737DC">
        <w:rPr>
          <w:rFonts w:ascii="Arial" w:eastAsia="Times" w:hAnsi="Arial" w:cs="Arial"/>
          <w:color w:val="000000" w:themeColor="text1"/>
          <w:sz w:val="20"/>
          <w:szCs w:val="20"/>
        </w:rPr>
        <w:t>Passivo Circulante + Passivo Não Circulante</w:t>
      </w:r>
    </w:p>
    <w:p w14:paraId="2B969F1B" w14:textId="77777777" w:rsidR="00B973C8" w:rsidRPr="00C737DC" w:rsidRDefault="00C704C3">
      <w:pPr>
        <w:ind w:left="0" w:hanging="2"/>
        <w:jc w:val="both"/>
        <w:rPr>
          <w:rFonts w:ascii="Arial" w:hAnsi="Arial" w:cs="Arial"/>
          <w:color w:val="000000" w:themeColor="text1"/>
          <w:sz w:val="20"/>
          <w:szCs w:val="20"/>
        </w:rPr>
      </w:pPr>
      <w:r w:rsidRPr="00C737DC">
        <w:rPr>
          <w:rFonts w:ascii="Arial" w:eastAsia="Times" w:hAnsi="Arial" w:cs="Arial"/>
          <w:color w:val="000000" w:themeColor="text1"/>
          <w:sz w:val="20"/>
          <w:szCs w:val="20"/>
        </w:rPr>
        <w:t> </w:t>
      </w:r>
    </w:p>
    <w:p w14:paraId="4C629AB6" w14:textId="77777777" w:rsidR="00B973C8" w:rsidRPr="00C737DC" w:rsidRDefault="00C704C3">
      <w:pPr>
        <w:ind w:left="0" w:hanging="2"/>
        <w:jc w:val="both"/>
        <w:rPr>
          <w:rFonts w:ascii="Arial" w:hAnsi="Arial" w:cs="Arial"/>
          <w:color w:val="000000" w:themeColor="text1"/>
          <w:sz w:val="20"/>
          <w:szCs w:val="20"/>
        </w:rPr>
      </w:pPr>
      <w:r w:rsidRPr="00C737DC">
        <w:rPr>
          <w:rFonts w:ascii="Arial" w:eastAsia="Times" w:hAnsi="Arial" w:cs="Arial"/>
          <w:color w:val="000000" w:themeColor="text1"/>
          <w:sz w:val="20"/>
          <w:szCs w:val="20"/>
        </w:rPr>
        <w:t>Ativo Total</w:t>
      </w:r>
    </w:p>
    <w:p w14:paraId="7DD61207" w14:textId="77777777" w:rsidR="00B973C8" w:rsidRPr="00C737DC" w:rsidRDefault="00C704C3">
      <w:pPr>
        <w:ind w:left="0" w:hanging="2"/>
        <w:jc w:val="both"/>
        <w:rPr>
          <w:rFonts w:ascii="Arial" w:hAnsi="Arial" w:cs="Arial"/>
          <w:color w:val="000000" w:themeColor="text1"/>
          <w:sz w:val="20"/>
          <w:szCs w:val="20"/>
        </w:rPr>
      </w:pPr>
      <w:r w:rsidRPr="00C737DC">
        <w:rPr>
          <w:rFonts w:ascii="Arial" w:eastAsia="Times" w:hAnsi="Arial" w:cs="Arial"/>
          <w:color w:val="000000" w:themeColor="text1"/>
          <w:sz w:val="20"/>
          <w:szCs w:val="20"/>
        </w:rPr>
        <w:t>SG = ----------------------------------------------------------;</w:t>
      </w:r>
    </w:p>
    <w:p w14:paraId="187E958D" w14:textId="77777777" w:rsidR="00B973C8" w:rsidRPr="00C737DC" w:rsidRDefault="00C704C3">
      <w:pPr>
        <w:ind w:left="0" w:hanging="2"/>
        <w:jc w:val="both"/>
        <w:rPr>
          <w:rFonts w:ascii="Arial" w:hAnsi="Arial" w:cs="Arial"/>
          <w:color w:val="000000" w:themeColor="text1"/>
          <w:sz w:val="20"/>
          <w:szCs w:val="20"/>
        </w:rPr>
      </w:pPr>
      <w:r w:rsidRPr="00C737DC">
        <w:rPr>
          <w:rFonts w:ascii="Arial" w:eastAsia="Times" w:hAnsi="Arial" w:cs="Arial"/>
          <w:color w:val="000000" w:themeColor="text1"/>
          <w:sz w:val="20"/>
          <w:szCs w:val="20"/>
        </w:rPr>
        <w:t>Passivo Circulante + Passivo Não Circulante</w:t>
      </w:r>
    </w:p>
    <w:p w14:paraId="4B3BF134" w14:textId="77777777" w:rsidR="00B973C8" w:rsidRPr="00C737DC" w:rsidRDefault="00C704C3">
      <w:pPr>
        <w:ind w:left="0" w:hanging="2"/>
        <w:jc w:val="both"/>
        <w:rPr>
          <w:rFonts w:ascii="Arial" w:hAnsi="Arial" w:cs="Arial"/>
          <w:color w:val="000000" w:themeColor="text1"/>
          <w:sz w:val="20"/>
          <w:szCs w:val="20"/>
        </w:rPr>
      </w:pPr>
      <w:r w:rsidRPr="00C737DC">
        <w:rPr>
          <w:rFonts w:ascii="Arial" w:eastAsia="Times" w:hAnsi="Arial" w:cs="Arial"/>
          <w:color w:val="000000" w:themeColor="text1"/>
          <w:sz w:val="20"/>
          <w:szCs w:val="20"/>
        </w:rPr>
        <w:t> </w:t>
      </w:r>
    </w:p>
    <w:p w14:paraId="55A12D75" w14:textId="77777777" w:rsidR="00B973C8" w:rsidRPr="00C737DC" w:rsidRDefault="00C704C3">
      <w:pPr>
        <w:ind w:left="0" w:hanging="2"/>
        <w:rPr>
          <w:rFonts w:ascii="Arial" w:hAnsi="Arial" w:cs="Arial"/>
          <w:color w:val="000000" w:themeColor="text1"/>
          <w:sz w:val="20"/>
          <w:szCs w:val="20"/>
        </w:rPr>
      </w:pPr>
      <w:r w:rsidRPr="00C737DC">
        <w:rPr>
          <w:rFonts w:ascii="Arial" w:eastAsia="Times" w:hAnsi="Arial" w:cs="Arial"/>
          <w:color w:val="000000" w:themeColor="text1"/>
          <w:sz w:val="20"/>
          <w:szCs w:val="20"/>
        </w:rPr>
        <w:t xml:space="preserve">                    Ativo Circulante</w:t>
      </w:r>
    </w:p>
    <w:p w14:paraId="2359CBFB" w14:textId="77777777" w:rsidR="00B973C8" w:rsidRPr="00C737DC" w:rsidRDefault="00C704C3">
      <w:pPr>
        <w:ind w:left="0" w:hanging="2"/>
        <w:rPr>
          <w:rFonts w:ascii="Arial" w:hAnsi="Arial" w:cs="Arial"/>
          <w:color w:val="000000" w:themeColor="text1"/>
          <w:sz w:val="20"/>
          <w:szCs w:val="20"/>
        </w:rPr>
      </w:pPr>
      <w:r w:rsidRPr="00C737DC">
        <w:rPr>
          <w:rFonts w:ascii="Arial" w:eastAsia="Times" w:hAnsi="Arial" w:cs="Arial"/>
          <w:color w:val="000000" w:themeColor="text1"/>
          <w:sz w:val="20"/>
          <w:szCs w:val="20"/>
        </w:rPr>
        <w:t xml:space="preserve">                     LC =   -----------------------;</w:t>
      </w:r>
    </w:p>
    <w:p w14:paraId="46F313EE" w14:textId="77777777" w:rsidR="00B973C8" w:rsidRPr="00C737DC" w:rsidRDefault="00C704C3">
      <w:pPr>
        <w:ind w:left="0" w:hanging="2"/>
        <w:rPr>
          <w:rFonts w:ascii="Arial" w:hAnsi="Arial" w:cs="Arial"/>
          <w:color w:val="000000" w:themeColor="text1"/>
          <w:sz w:val="20"/>
          <w:szCs w:val="20"/>
        </w:rPr>
      </w:pPr>
      <w:r w:rsidRPr="00C737DC">
        <w:rPr>
          <w:rFonts w:ascii="Arial" w:hAnsi="Arial" w:cs="Arial"/>
          <w:color w:val="000000" w:themeColor="text1"/>
          <w:sz w:val="20"/>
          <w:szCs w:val="20"/>
        </w:rPr>
        <w:t xml:space="preserve">                   Passivo Circulante</w:t>
      </w:r>
    </w:p>
    <w:p w14:paraId="765070B1" w14:textId="77777777" w:rsidR="00B973C8" w:rsidRPr="00C737DC" w:rsidRDefault="00B973C8">
      <w:pPr>
        <w:ind w:left="0" w:hanging="2"/>
        <w:rPr>
          <w:rFonts w:ascii="Arial" w:hAnsi="Arial" w:cs="Arial"/>
          <w:color w:val="000000" w:themeColor="text1"/>
          <w:sz w:val="20"/>
          <w:szCs w:val="20"/>
        </w:rPr>
      </w:pPr>
    </w:p>
    <w:p w14:paraId="7386CA71" w14:textId="182E5747" w:rsidR="00B973C8" w:rsidRPr="00C737DC" w:rsidRDefault="00C704C3" w:rsidP="00C737DC">
      <w:pPr>
        <w:keepNext w:val="0"/>
        <w:pBdr>
          <w:top w:val="nil"/>
          <w:left w:val="nil"/>
          <w:bottom w:val="nil"/>
          <w:right w:val="nil"/>
          <w:between w:val="nil"/>
        </w:pBdr>
        <w:shd w:val="clear" w:color="auto" w:fill="auto"/>
        <w:spacing w:before="280" w:after="119" w:line="240" w:lineRule="auto"/>
        <w:ind w:left="0" w:hanging="2"/>
        <w:jc w:val="both"/>
        <w:rPr>
          <w:rFonts w:ascii="Arial" w:eastAsia="Arial" w:hAnsi="Arial" w:cs="Arial"/>
          <w:color w:val="000000" w:themeColor="text1"/>
          <w:sz w:val="20"/>
          <w:szCs w:val="20"/>
        </w:rPr>
      </w:pPr>
      <w:r w:rsidRPr="00C737DC">
        <w:rPr>
          <w:rFonts w:ascii="Arial" w:eastAsia="Arial" w:hAnsi="Arial" w:cs="Arial"/>
          <w:b/>
          <w:color w:val="000000" w:themeColor="text1"/>
          <w:sz w:val="20"/>
          <w:szCs w:val="20"/>
        </w:rPr>
        <w:t xml:space="preserve">9.11.4. </w:t>
      </w:r>
      <w:r w:rsidRPr="00C737DC">
        <w:rPr>
          <w:rFonts w:ascii="Arial" w:eastAsia="Arial" w:hAnsi="Arial" w:cs="Arial"/>
          <w:b/>
          <w:color w:val="000000" w:themeColor="text1"/>
          <w:sz w:val="20"/>
          <w:szCs w:val="20"/>
        </w:rPr>
        <w:tab/>
      </w:r>
      <w:r w:rsidRPr="00C737DC">
        <w:rPr>
          <w:rFonts w:ascii="Arial" w:eastAsia="Arial" w:hAnsi="Arial" w:cs="Arial"/>
          <w:color w:val="000000" w:themeColor="text1"/>
          <w:sz w:val="20"/>
          <w:szCs w:val="20"/>
        </w:rPr>
        <w:t xml:space="preserve">As empresas que apresentarem resultado inferior ou igual a 1(um) em qualquer dos índices de Liquidez Geral (LG), Solvência Geral (SG) e Liquidez Corrente (LC), deverão comprovar patrimônio líquido </w:t>
      </w:r>
      <w:r w:rsidR="00C737DC" w:rsidRPr="00C737DC">
        <w:rPr>
          <w:rFonts w:ascii="Arial" w:hAnsi="Arial" w:cs="Arial"/>
          <w:color w:val="000000" w:themeColor="text1"/>
          <w:sz w:val="20"/>
          <w:szCs w:val="20"/>
        </w:rPr>
        <w:t>não inferior a 10% (dez por cento) do valor estimado da contratação</w:t>
      </w:r>
      <w:r w:rsidR="00C737DC" w:rsidRPr="00C737DC">
        <w:rPr>
          <w:rFonts w:ascii="Arial" w:eastAsia="Arial" w:hAnsi="Arial" w:cs="Arial"/>
          <w:color w:val="000000" w:themeColor="text1"/>
          <w:sz w:val="20"/>
          <w:szCs w:val="20"/>
        </w:rPr>
        <w:t>.</w:t>
      </w:r>
    </w:p>
    <w:p w14:paraId="151149EA" w14:textId="7FFC51E2" w:rsidR="00B973C8" w:rsidRPr="00C737DC" w:rsidRDefault="00C704C3">
      <w:pPr>
        <w:pBdr>
          <w:top w:val="nil"/>
          <w:left w:val="nil"/>
          <w:bottom w:val="nil"/>
          <w:right w:val="nil"/>
          <w:between w:val="nil"/>
        </w:pBdr>
        <w:spacing w:before="119" w:after="28" w:line="240" w:lineRule="auto"/>
        <w:ind w:left="0" w:hanging="2"/>
        <w:jc w:val="both"/>
        <w:rPr>
          <w:rFonts w:ascii="Arial" w:eastAsia="Arial" w:hAnsi="Arial" w:cs="Arial"/>
          <w:color w:val="000000" w:themeColor="text1"/>
          <w:sz w:val="20"/>
          <w:szCs w:val="20"/>
        </w:rPr>
      </w:pPr>
      <w:r w:rsidRPr="00C737DC">
        <w:rPr>
          <w:rFonts w:ascii="Arial" w:eastAsia="Arial" w:hAnsi="Arial" w:cs="Arial"/>
          <w:b/>
          <w:color w:val="000000" w:themeColor="text1"/>
          <w:sz w:val="20"/>
          <w:szCs w:val="20"/>
        </w:rPr>
        <w:lastRenderedPageBreak/>
        <w:t>9.12.</w:t>
      </w:r>
      <w:r w:rsidRPr="00C737DC">
        <w:rPr>
          <w:rFonts w:ascii="Arial" w:eastAsia="Arial" w:hAnsi="Arial" w:cs="Arial"/>
          <w:color w:val="000000" w:themeColor="text1"/>
          <w:sz w:val="20"/>
          <w:szCs w:val="20"/>
        </w:rPr>
        <w:t xml:space="preserve"> As empresas deverão comprovar, ainda, a </w:t>
      </w:r>
      <w:r w:rsidRPr="00C737DC">
        <w:rPr>
          <w:rFonts w:ascii="Arial" w:eastAsia="Arial" w:hAnsi="Arial" w:cs="Arial"/>
          <w:b/>
          <w:color w:val="000000" w:themeColor="text1"/>
          <w:sz w:val="20"/>
          <w:szCs w:val="20"/>
        </w:rPr>
        <w:t>qualificação técnica</w:t>
      </w:r>
      <w:r w:rsidRPr="00C737DC">
        <w:rPr>
          <w:rFonts w:ascii="Arial" w:eastAsia="Arial" w:hAnsi="Arial" w:cs="Arial"/>
          <w:color w:val="000000" w:themeColor="text1"/>
          <w:sz w:val="20"/>
          <w:szCs w:val="20"/>
        </w:rPr>
        <w:t xml:space="preserve">, por meio de: </w:t>
      </w:r>
    </w:p>
    <w:p w14:paraId="0DDE4982" w14:textId="77777777" w:rsidR="005160A3" w:rsidRPr="00C737DC" w:rsidRDefault="005160A3">
      <w:pPr>
        <w:pBdr>
          <w:top w:val="nil"/>
          <w:left w:val="nil"/>
          <w:bottom w:val="nil"/>
          <w:right w:val="nil"/>
          <w:between w:val="nil"/>
        </w:pBdr>
        <w:spacing w:before="119" w:after="28" w:line="240" w:lineRule="auto"/>
        <w:ind w:left="0" w:hanging="2"/>
        <w:jc w:val="both"/>
        <w:rPr>
          <w:rFonts w:ascii="Arial" w:eastAsia="Arial" w:hAnsi="Arial" w:cs="Arial"/>
          <w:color w:val="000000" w:themeColor="text1"/>
          <w:sz w:val="20"/>
          <w:szCs w:val="20"/>
        </w:rPr>
      </w:pPr>
    </w:p>
    <w:p w14:paraId="18EAC7BC" w14:textId="2F969344" w:rsidR="005160A3" w:rsidRPr="00C737DC" w:rsidRDefault="005160A3" w:rsidP="005160A3">
      <w:pPr>
        <w:keepNext w:val="0"/>
        <w:shd w:val="clear" w:color="auto" w:fill="auto"/>
        <w:tabs>
          <w:tab w:val="clear" w:pos="708"/>
        </w:tabs>
        <w:suppressAutoHyphens/>
        <w:overflowPunct/>
        <w:spacing w:line="276" w:lineRule="auto"/>
        <w:ind w:leftChars="0" w:left="0" w:firstLineChars="0" w:firstLine="0"/>
        <w:jc w:val="both"/>
        <w:textDirection w:val="lrTb"/>
        <w:outlineLvl w:val="9"/>
        <w:rPr>
          <w:rFonts w:ascii="Arial" w:eastAsia="Times New Roman" w:hAnsi="Arial" w:cs="Arial"/>
          <w:color w:val="auto"/>
          <w:position w:val="0"/>
          <w:sz w:val="20"/>
          <w:szCs w:val="20"/>
          <w:lang w:eastAsia="ar-SA"/>
        </w:rPr>
      </w:pPr>
      <w:r w:rsidRPr="00C737DC">
        <w:rPr>
          <w:rFonts w:ascii="Arial" w:eastAsia="Times New Roman" w:hAnsi="Arial" w:cs="Arial"/>
          <w:b/>
          <w:color w:val="auto"/>
          <w:position w:val="0"/>
          <w:sz w:val="20"/>
          <w:szCs w:val="20"/>
          <w:lang w:eastAsia="ar-SA"/>
        </w:rPr>
        <w:t>9.12.1</w:t>
      </w:r>
      <w:r w:rsidRPr="00C737DC">
        <w:rPr>
          <w:rFonts w:ascii="Arial" w:eastAsia="Times New Roman" w:hAnsi="Arial" w:cs="Arial"/>
          <w:color w:val="auto"/>
          <w:position w:val="0"/>
          <w:sz w:val="20"/>
          <w:szCs w:val="20"/>
          <w:lang w:eastAsia="ar-SA"/>
        </w:rPr>
        <w:t xml:space="preserve"> Registro ou inscrição da empresa licitante no CREA (Conselho Regional de Engenharia e Agronomia) e/ou no CAU (Conselho de Arquitetura e Urbanismo), conforme as áreas de atuação previstas no Termo de Referência, em plena validade;</w:t>
      </w:r>
    </w:p>
    <w:p w14:paraId="01FD2588" w14:textId="24394C6F" w:rsidR="005160A3" w:rsidRPr="00C737DC" w:rsidRDefault="005160A3" w:rsidP="005160A3">
      <w:pPr>
        <w:keepNext w:val="0"/>
        <w:shd w:val="clear" w:color="auto" w:fill="auto"/>
        <w:tabs>
          <w:tab w:val="clear" w:pos="708"/>
        </w:tabs>
        <w:suppressAutoHyphens/>
        <w:overflowPunct/>
        <w:spacing w:line="276" w:lineRule="auto"/>
        <w:ind w:leftChars="0" w:left="0" w:firstLineChars="0" w:firstLine="0"/>
        <w:jc w:val="both"/>
        <w:textDirection w:val="lrTb"/>
        <w:outlineLvl w:val="9"/>
        <w:rPr>
          <w:rFonts w:ascii="Arial" w:eastAsia="Times New Roman" w:hAnsi="Arial" w:cs="Arial"/>
          <w:color w:val="auto"/>
          <w:position w:val="0"/>
          <w:sz w:val="20"/>
          <w:szCs w:val="20"/>
          <w:lang w:eastAsia="ar-SA"/>
        </w:rPr>
      </w:pPr>
      <w:r w:rsidRPr="00C737DC">
        <w:rPr>
          <w:rFonts w:ascii="Arial" w:eastAsia="Times New Roman" w:hAnsi="Arial" w:cs="Arial"/>
          <w:b/>
          <w:color w:val="auto"/>
          <w:position w:val="0"/>
          <w:sz w:val="20"/>
          <w:szCs w:val="20"/>
          <w:lang w:eastAsia="ar-SA"/>
        </w:rPr>
        <w:t>9.12.2</w:t>
      </w:r>
      <w:r w:rsidRPr="00C737DC">
        <w:rPr>
          <w:rFonts w:ascii="Arial" w:eastAsia="Times New Roman" w:hAnsi="Arial" w:cs="Arial"/>
          <w:color w:val="auto"/>
          <w:position w:val="0"/>
          <w:sz w:val="20"/>
          <w:szCs w:val="20"/>
          <w:lang w:eastAsia="ar-SA"/>
        </w:rPr>
        <w:t xml:space="preserve"> Quanto à capacitação técnico-operacional: apresentação de um ou mais atestados de capacidade técnica, fornecido por pessoa jurídica de direito público ou privado devidamente identificada, em nome do licitante, relativo à execução de obra ou serviço de engenharia, compatível em características, quantidades e prazos com o objeto da presente licitação, envolvendo as parcelas de maior relevância e valor significativo do objeto da licitação, sendo estas: </w:t>
      </w:r>
    </w:p>
    <w:p w14:paraId="679588A7" w14:textId="77777777" w:rsidR="005160A3" w:rsidRPr="005160A3" w:rsidRDefault="005160A3" w:rsidP="005160A3">
      <w:pPr>
        <w:keepNext w:val="0"/>
        <w:shd w:val="clear" w:color="auto" w:fill="auto"/>
        <w:tabs>
          <w:tab w:val="clear" w:pos="708"/>
          <w:tab w:val="left" w:pos="426"/>
        </w:tabs>
        <w:overflowPunct/>
        <w:spacing w:line="276" w:lineRule="auto"/>
        <w:ind w:leftChars="0" w:left="0" w:firstLineChars="0" w:firstLine="0"/>
        <w:jc w:val="both"/>
        <w:textDirection w:val="lrTb"/>
        <w:outlineLvl w:val="9"/>
        <w:rPr>
          <w:rFonts w:ascii="Arial" w:eastAsia="Times New Roman" w:hAnsi="Arial" w:cs="Arial"/>
          <w:color w:val="auto"/>
          <w:position w:val="0"/>
          <w:sz w:val="20"/>
          <w:szCs w:val="20"/>
          <w:lang w:eastAsia="ar-SA"/>
        </w:rPr>
      </w:pPr>
      <w:r w:rsidRPr="005160A3">
        <w:rPr>
          <w:rFonts w:ascii="Arial" w:eastAsia="Times New Roman" w:hAnsi="Arial" w:cs="Arial"/>
          <w:b/>
          <w:color w:val="auto"/>
          <w:position w:val="0"/>
          <w:sz w:val="20"/>
          <w:szCs w:val="20"/>
          <w:lang w:eastAsia="ar-SA"/>
        </w:rPr>
        <w:t>a)</w:t>
      </w:r>
      <w:r w:rsidRPr="005160A3">
        <w:rPr>
          <w:rFonts w:ascii="Arial" w:eastAsia="Times New Roman" w:hAnsi="Arial" w:cs="Arial"/>
          <w:color w:val="auto"/>
          <w:position w:val="0"/>
          <w:sz w:val="20"/>
          <w:szCs w:val="20"/>
          <w:lang w:eastAsia="ar-SA"/>
        </w:rPr>
        <w:tab/>
        <w:t>pintura látex;</w:t>
      </w:r>
    </w:p>
    <w:p w14:paraId="6EA85BFD" w14:textId="77777777" w:rsidR="005160A3" w:rsidRPr="005160A3" w:rsidRDefault="005160A3" w:rsidP="005160A3">
      <w:pPr>
        <w:keepNext w:val="0"/>
        <w:shd w:val="clear" w:color="auto" w:fill="auto"/>
        <w:tabs>
          <w:tab w:val="clear" w:pos="708"/>
          <w:tab w:val="left" w:pos="426"/>
        </w:tabs>
        <w:overflowPunct/>
        <w:spacing w:line="276" w:lineRule="auto"/>
        <w:ind w:leftChars="0" w:left="0" w:firstLineChars="0" w:firstLine="0"/>
        <w:jc w:val="both"/>
        <w:textDirection w:val="lrTb"/>
        <w:outlineLvl w:val="9"/>
        <w:rPr>
          <w:rFonts w:ascii="Arial" w:eastAsia="Times New Roman" w:hAnsi="Arial" w:cs="Arial"/>
          <w:color w:val="auto"/>
          <w:position w:val="0"/>
          <w:sz w:val="20"/>
          <w:szCs w:val="20"/>
          <w:lang w:eastAsia="ar-SA"/>
        </w:rPr>
      </w:pPr>
      <w:r w:rsidRPr="005160A3">
        <w:rPr>
          <w:rFonts w:ascii="Arial" w:eastAsia="Times New Roman" w:hAnsi="Arial" w:cs="Arial"/>
          <w:b/>
          <w:color w:val="auto"/>
          <w:position w:val="0"/>
          <w:sz w:val="20"/>
          <w:szCs w:val="20"/>
          <w:lang w:eastAsia="ar-SA"/>
        </w:rPr>
        <w:t>b)</w:t>
      </w:r>
      <w:r w:rsidRPr="005160A3">
        <w:rPr>
          <w:rFonts w:ascii="Arial" w:eastAsia="Times New Roman" w:hAnsi="Arial" w:cs="Arial"/>
          <w:color w:val="auto"/>
          <w:position w:val="0"/>
          <w:sz w:val="20"/>
          <w:szCs w:val="20"/>
          <w:lang w:eastAsia="ar-SA"/>
        </w:rPr>
        <w:tab/>
        <w:t>instalações prediais;</w:t>
      </w:r>
    </w:p>
    <w:p w14:paraId="4BDDEA47" w14:textId="77777777" w:rsidR="005160A3" w:rsidRPr="005160A3" w:rsidRDefault="005160A3" w:rsidP="005160A3">
      <w:pPr>
        <w:keepNext w:val="0"/>
        <w:shd w:val="clear" w:color="auto" w:fill="auto"/>
        <w:tabs>
          <w:tab w:val="clear" w:pos="708"/>
          <w:tab w:val="left" w:pos="426"/>
        </w:tabs>
        <w:overflowPunct/>
        <w:spacing w:line="276" w:lineRule="auto"/>
        <w:ind w:leftChars="0" w:left="0" w:firstLineChars="0" w:firstLine="0"/>
        <w:jc w:val="both"/>
        <w:textDirection w:val="lrTb"/>
        <w:outlineLvl w:val="9"/>
        <w:rPr>
          <w:rFonts w:ascii="Arial" w:eastAsia="Times New Roman" w:hAnsi="Arial" w:cs="Arial"/>
          <w:color w:val="auto"/>
          <w:position w:val="0"/>
          <w:sz w:val="20"/>
          <w:szCs w:val="20"/>
          <w:lang w:eastAsia="ar-SA"/>
        </w:rPr>
      </w:pPr>
      <w:r w:rsidRPr="005160A3">
        <w:rPr>
          <w:rFonts w:ascii="Arial" w:eastAsia="Times New Roman" w:hAnsi="Arial" w:cs="Arial"/>
          <w:b/>
          <w:color w:val="auto"/>
          <w:position w:val="0"/>
          <w:sz w:val="20"/>
          <w:szCs w:val="20"/>
          <w:lang w:eastAsia="ar-SA"/>
        </w:rPr>
        <w:t>c)</w:t>
      </w:r>
      <w:r w:rsidRPr="005160A3">
        <w:rPr>
          <w:rFonts w:ascii="Arial" w:eastAsia="Times New Roman" w:hAnsi="Arial" w:cs="Arial"/>
          <w:color w:val="auto"/>
          <w:position w:val="0"/>
          <w:sz w:val="20"/>
          <w:szCs w:val="20"/>
          <w:lang w:eastAsia="ar-SA"/>
        </w:rPr>
        <w:tab/>
        <w:t>reboco com impermeabilizante.</w:t>
      </w:r>
    </w:p>
    <w:p w14:paraId="1B7178E4" w14:textId="52DBDB8E" w:rsidR="005160A3" w:rsidRPr="00C737DC" w:rsidRDefault="005160A3" w:rsidP="005160A3">
      <w:pPr>
        <w:keepNext w:val="0"/>
        <w:shd w:val="clear" w:color="auto" w:fill="auto"/>
        <w:tabs>
          <w:tab w:val="clear" w:pos="708"/>
        </w:tabs>
        <w:suppressAutoHyphens/>
        <w:overflowPunct/>
        <w:spacing w:line="276" w:lineRule="auto"/>
        <w:ind w:leftChars="0" w:left="0" w:firstLineChars="0" w:firstLine="0"/>
        <w:jc w:val="both"/>
        <w:textDirection w:val="lrTb"/>
        <w:outlineLvl w:val="9"/>
        <w:rPr>
          <w:rFonts w:ascii="Arial" w:eastAsia="Times New Roman" w:hAnsi="Arial" w:cs="Arial"/>
          <w:color w:val="auto"/>
          <w:position w:val="0"/>
          <w:sz w:val="20"/>
          <w:szCs w:val="20"/>
          <w:lang w:eastAsia="ar-SA"/>
        </w:rPr>
      </w:pPr>
      <w:r w:rsidRPr="00C737DC">
        <w:rPr>
          <w:rFonts w:ascii="Arial" w:eastAsia="Times New Roman" w:hAnsi="Arial" w:cs="Arial"/>
          <w:b/>
          <w:color w:val="auto"/>
          <w:position w:val="0"/>
          <w:sz w:val="20"/>
          <w:szCs w:val="20"/>
          <w:lang w:eastAsia="ar-SA"/>
        </w:rPr>
        <w:t>9.12.3</w:t>
      </w:r>
      <w:r w:rsidRPr="00C737DC">
        <w:rPr>
          <w:rFonts w:ascii="Arial" w:eastAsia="Times New Roman" w:hAnsi="Arial" w:cs="Arial"/>
          <w:color w:val="auto"/>
          <w:position w:val="0"/>
          <w:sz w:val="20"/>
          <w:szCs w:val="20"/>
          <w:lang w:eastAsia="ar-SA"/>
        </w:rPr>
        <w:t xml:space="preserve"> Os atestados exigidos no subitem anterior, para serem aceitos, deverão ter as seguintes informações: nome do contratante dos serviços; objeto dos serviços; data do início e término dos serviços; </w:t>
      </w:r>
    </w:p>
    <w:p w14:paraId="6B378729" w14:textId="6EF173A1" w:rsidR="005160A3" w:rsidRPr="005160A3" w:rsidRDefault="005160A3" w:rsidP="005160A3">
      <w:pPr>
        <w:keepNext w:val="0"/>
        <w:shd w:val="clear" w:color="auto" w:fill="auto"/>
        <w:tabs>
          <w:tab w:val="clear" w:pos="708"/>
        </w:tabs>
        <w:suppressAutoHyphens/>
        <w:overflowPunct/>
        <w:spacing w:line="276" w:lineRule="auto"/>
        <w:ind w:leftChars="0" w:left="0" w:firstLineChars="0" w:firstLine="0"/>
        <w:jc w:val="both"/>
        <w:textDirection w:val="lrTb"/>
        <w:outlineLvl w:val="9"/>
        <w:rPr>
          <w:rFonts w:ascii="Arial" w:eastAsia="Arial Unicode MS" w:hAnsi="Arial" w:cs="Arial"/>
          <w:color w:val="auto"/>
          <w:position w:val="0"/>
          <w:sz w:val="20"/>
          <w:szCs w:val="20"/>
          <w:lang w:eastAsia="ar-SA"/>
        </w:rPr>
      </w:pPr>
      <w:r w:rsidRPr="00C737DC">
        <w:rPr>
          <w:rFonts w:ascii="Arial" w:eastAsia="Times New Roman" w:hAnsi="Arial" w:cs="Arial"/>
          <w:b/>
          <w:color w:val="auto"/>
          <w:position w:val="0"/>
          <w:sz w:val="20"/>
          <w:szCs w:val="20"/>
          <w:lang w:eastAsia="ar-SA"/>
        </w:rPr>
        <w:t>9.12.4</w:t>
      </w:r>
      <w:r w:rsidRPr="00C737DC">
        <w:rPr>
          <w:rFonts w:ascii="Arial" w:eastAsia="Times New Roman" w:hAnsi="Arial" w:cs="Arial"/>
          <w:color w:val="auto"/>
          <w:position w:val="0"/>
          <w:sz w:val="20"/>
          <w:szCs w:val="20"/>
          <w:lang w:eastAsia="ar-SA"/>
        </w:rPr>
        <w:t xml:space="preserve"> Comprovação da capacitação técnico-profissional, mediante apresentação de Certidão de Acervo Técnico – CAT, expedida pelo CREA ou CAU da região pertinente, nos termos da legislação aplicável, em nome do(s) responsável(</w:t>
      </w:r>
      <w:proofErr w:type="spellStart"/>
      <w:r w:rsidRPr="00C737DC">
        <w:rPr>
          <w:rFonts w:ascii="Arial" w:eastAsia="Times New Roman" w:hAnsi="Arial" w:cs="Arial"/>
          <w:color w:val="auto"/>
          <w:position w:val="0"/>
          <w:sz w:val="20"/>
          <w:szCs w:val="20"/>
          <w:lang w:eastAsia="ar-SA"/>
        </w:rPr>
        <w:t>is</w:t>
      </w:r>
      <w:proofErr w:type="spellEnd"/>
      <w:r w:rsidRPr="00C737DC">
        <w:rPr>
          <w:rFonts w:ascii="Arial" w:eastAsia="Times New Roman" w:hAnsi="Arial" w:cs="Arial"/>
          <w:color w:val="auto"/>
          <w:position w:val="0"/>
          <w:sz w:val="20"/>
          <w:szCs w:val="20"/>
          <w:lang w:eastAsia="ar-SA"/>
        </w:rPr>
        <w:t>) técnico(s) e/ou membros da equipe técnica que participarão da obra, que demonstre a Anotação de Responsabilidade Técnica - ART ou o Registro de Responsabilidade Técnica - RRT, relativo à execução dos serviços que compõem as parcelas de maior relevância técnica e valor significativo da contratação, a saber:</w:t>
      </w:r>
    </w:p>
    <w:p w14:paraId="4C4922E9" w14:textId="64BB0684" w:rsidR="005160A3" w:rsidRPr="005160A3" w:rsidRDefault="005160A3" w:rsidP="005160A3">
      <w:pPr>
        <w:keepNext w:val="0"/>
        <w:shd w:val="clear" w:color="auto" w:fill="auto"/>
        <w:tabs>
          <w:tab w:val="clear" w:pos="708"/>
        </w:tabs>
        <w:suppressAutoHyphens/>
        <w:overflowPunct/>
        <w:spacing w:line="100" w:lineRule="atLeast"/>
        <w:ind w:leftChars="0" w:left="0" w:firstLineChars="0" w:firstLine="0"/>
        <w:jc w:val="both"/>
        <w:textDirection w:val="lrTb"/>
        <w:outlineLvl w:val="9"/>
        <w:rPr>
          <w:rFonts w:ascii="Arial" w:eastAsia="Arial Unicode MS" w:hAnsi="Arial" w:cs="Arial"/>
          <w:color w:val="auto"/>
          <w:position w:val="0"/>
          <w:sz w:val="20"/>
          <w:szCs w:val="20"/>
          <w:lang w:eastAsia="ar-SA"/>
        </w:rPr>
      </w:pPr>
      <w:r w:rsidRPr="00C737DC">
        <w:rPr>
          <w:rFonts w:ascii="Arial" w:eastAsia="Arial Unicode MS" w:hAnsi="Arial" w:cs="Arial"/>
          <w:b/>
          <w:color w:val="auto"/>
          <w:position w:val="0"/>
          <w:sz w:val="20"/>
          <w:szCs w:val="20"/>
          <w:lang w:eastAsia="ar-SA"/>
        </w:rPr>
        <w:t>a)</w:t>
      </w:r>
      <w:r w:rsidRPr="00C737DC">
        <w:rPr>
          <w:rFonts w:ascii="Arial" w:eastAsia="Arial Unicode MS" w:hAnsi="Arial" w:cs="Arial"/>
          <w:color w:val="auto"/>
          <w:position w:val="0"/>
          <w:sz w:val="20"/>
          <w:szCs w:val="20"/>
          <w:lang w:eastAsia="ar-SA"/>
        </w:rPr>
        <w:t xml:space="preserve"> </w:t>
      </w:r>
      <w:r w:rsidRPr="005160A3">
        <w:rPr>
          <w:rFonts w:ascii="Arial" w:eastAsia="Arial Unicode MS" w:hAnsi="Arial" w:cs="Arial"/>
          <w:color w:val="auto"/>
          <w:position w:val="0"/>
          <w:sz w:val="20"/>
          <w:szCs w:val="20"/>
          <w:lang w:eastAsia="ar-SA"/>
        </w:rPr>
        <w:t xml:space="preserve">Para o Engenheiro Civil: serviços de: pintura látex, </w:t>
      </w:r>
      <w:r w:rsidRPr="005160A3">
        <w:rPr>
          <w:rFonts w:ascii="Arial" w:eastAsia="Times New Roman" w:hAnsi="Arial" w:cs="Arial"/>
          <w:color w:val="auto"/>
          <w:position w:val="0"/>
          <w:sz w:val="20"/>
          <w:szCs w:val="20"/>
          <w:lang w:eastAsia="ar-SA"/>
        </w:rPr>
        <w:t>instalações prediais</w:t>
      </w:r>
      <w:r w:rsidRPr="005160A3">
        <w:rPr>
          <w:rFonts w:ascii="Arial" w:eastAsia="Arial Unicode MS" w:hAnsi="Arial" w:cs="Arial"/>
          <w:color w:val="auto"/>
          <w:position w:val="0"/>
          <w:sz w:val="20"/>
          <w:szCs w:val="20"/>
          <w:lang w:eastAsia="ar-SA"/>
        </w:rPr>
        <w:t>; reboco com impermeabilizante.</w:t>
      </w:r>
    </w:p>
    <w:p w14:paraId="2CCD1797" w14:textId="6E384FD5" w:rsidR="005160A3" w:rsidRPr="005160A3" w:rsidRDefault="005160A3" w:rsidP="005160A3">
      <w:pPr>
        <w:keepNext w:val="0"/>
        <w:shd w:val="clear" w:color="auto" w:fill="auto"/>
        <w:tabs>
          <w:tab w:val="clear" w:pos="708"/>
        </w:tabs>
        <w:suppressAutoHyphens/>
        <w:overflowPunct/>
        <w:spacing w:line="100" w:lineRule="atLeast"/>
        <w:ind w:leftChars="0" w:left="0" w:firstLineChars="0" w:firstLine="0"/>
        <w:jc w:val="both"/>
        <w:textDirection w:val="lrTb"/>
        <w:outlineLvl w:val="9"/>
        <w:rPr>
          <w:rFonts w:ascii="Arial" w:eastAsia="Times New Roman" w:hAnsi="Arial" w:cs="Arial"/>
          <w:color w:val="auto"/>
          <w:position w:val="0"/>
          <w:sz w:val="20"/>
          <w:szCs w:val="20"/>
          <w:lang w:eastAsia="ar-SA"/>
        </w:rPr>
      </w:pPr>
      <w:r w:rsidRPr="00C737DC">
        <w:rPr>
          <w:rFonts w:ascii="Arial" w:eastAsia="Arial Unicode MS" w:hAnsi="Arial" w:cs="Arial"/>
          <w:b/>
          <w:color w:val="auto"/>
          <w:position w:val="0"/>
          <w:sz w:val="20"/>
          <w:szCs w:val="20"/>
          <w:lang w:eastAsia="ar-SA"/>
        </w:rPr>
        <w:t>b)</w:t>
      </w:r>
      <w:r w:rsidRPr="00C737DC">
        <w:rPr>
          <w:rFonts w:ascii="Arial" w:eastAsia="Arial Unicode MS" w:hAnsi="Arial" w:cs="Arial"/>
          <w:color w:val="auto"/>
          <w:position w:val="0"/>
          <w:sz w:val="20"/>
          <w:szCs w:val="20"/>
          <w:lang w:eastAsia="ar-SA"/>
        </w:rPr>
        <w:t xml:space="preserve"> </w:t>
      </w:r>
      <w:r w:rsidRPr="005160A3">
        <w:rPr>
          <w:rFonts w:ascii="Arial" w:eastAsia="Arial Unicode MS" w:hAnsi="Arial" w:cs="Arial"/>
          <w:color w:val="auto"/>
          <w:position w:val="0"/>
          <w:sz w:val="20"/>
          <w:szCs w:val="20"/>
          <w:lang w:eastAsia="ar-SA"/>
        </w:rPr>
        <w:t xml:space="preserve">Para o Arquiteto e Urbanista: serviços de </w:t>
      </w:r>
      <w:r w:rsidRPr="005160A3">
        <w:rPr>
          <w:rFonts w:ascii="Arial" w:eastAsia="Times New Roman" w:hAnsi="Arial" w:cs="Arial"/>
          <w:color w:val="auto"/>
          <w:position w:val="0"/>
          <w:sz w:val="20"/>
          <w:szCs w:val="20"/>
          <w:lang w:eastAsia="ar-SA"/>
        </w:rPr>
        <w:t>pintura látex, instalações prediais; reboco com impermeabilizante.</w:t>
      </w:r>
    </w:p>
    <w:p w14:paraId="530ED89E" w14:textId="7DFE3727" w:rsidR="005160A3" w:rsidRPr="00C737DC" w:rsidRDefault="005160A3" w:rsidP="005160A3">
      <w:pPr>
        <w:keepNext w:val="0"/>
        <w:shd w:val="clear" w:color="auto" w:fill="auto"/>
        <w:tabs>
          <w:tab w:val="clear" w:pos="708"/>
        </w:tabs>
        <w:suppressAutoHyphens/>
        <w:overflowPunct/>
        <w:spacing w:line="276" w:lineRule="auto"/>
        <w:ind w:leftChars="0" w:left="0" w:firstLineChars="0" w:firstLine="0"/>
        <w:jc w:val="both"/>
        <w:textDirection w:val="lrTb"/>
        <w:outlineLvl w:val="9"/>
        <w:rPr>
          <w:rFonts w:ascii="Arial" w:eastAsia="Times New Roman" w:hAnsi="Arial" w:cs="Arial"/>
          <w:color w:val="auto"/>
          <w:position w:val="0"/>
          <w:sz w:val="20"/>
          <w:szCs w:val="20"/>
          <w:lang w:eastAsia="ar-SA"/>
        </w:rPr>
      </w:pPr>
      <w:r w:rsidRPr="00C737DC">
        <w:rPr>
          <w:rFonts w:ascii="Arial" w:eastAsia="Arial Unicode MS" w:hAnsi="Arial" w:cs="Arial"/>
          <w:b/>
          <w:color w:val="auto"/>
          <w:position w:val="0"/>
          <w:sz w:val="20"/>
          <w:szCs w:val="20"/>
          <w:lang w:eastAsia="ar-SA"/>
        </w:rPr>
        <w:t>9.12.5</w:t>
      </w:r>
      <w:r w:rsidRPr="00C737DC">
        <w:rPr>
          <w:rFonts w:ascii="Arial" w:eastAsia="Arial Unicode MS" w:hAnsi="Arial" w:cs="Arial"/>
          <w:color w:val="auto"/>
          <w:position w:val="0"/>
          <w:sz w:val="20"/>
          <w:szCs w:val="20"/>
          <w:lang w:eastAsia="ar-SA"/>
        </w:rPr>
        <w:t xml:space="preserve"> Os responsáveis técnicos e/ou membros da equipe técnica acima elencados deverão pertencer ao quadro permanente da licitante, na data prevista para entrega da proposta, entendendo-se como tal, para fins deste Edital, o sócio que comprove seu vínculo por intermédio de contrato social/estatuto social; o administrador ou o diretor; o empregado devidamente registrado em Carteira de Trabalho e Previdência Social; e o prestador de serviços com contrato escrito firmado com o licitante, ou com declaração de compromisso de vinculação contratual futura, caso o licitante se sagre vencedor do certame.</w:t>
      </w:r>
    </w:p>
    <w:p w14:paraId="7B98FA4A" w14:textId="4315399B" w:rsidR="005160A3" w:rsidRPr="00C737DC" w:rsidRDefault="005160A3" w:rsidP="005160A3">
      <w:pPr>
        <w:keepNext w:val="0"/>
        <w:shd w:val="clear" w:color="auto" w:fill="auto"/>
        <w:tabs>
          <w:tab w:val="clear" w:pos="708"/>
        </w:tabs>
        <w:suppressAutoHyphens/>
        <w:overflowPunct/>
        <w:spacing w:line="276" w:lineRule="auto"/>
        <w:ind w:leftChars="0" w:left="0" w:firstLineChars="0" w:firstLine="0"/>
        <w:jc w:val="both"/>
        <w:textDirection w:val="lrTb"/>
        <w:outlineLvl w:val="9"/>
        <w:rPr>
          <w:rFonts w:ascii="Arial" w:eastAsia="Times New Roman" w:hAnsi="Arial" w:cs="Arial"/>
          <w:color w:val="auto"/>
          <w:position w:val="0"/>
          <w:sz w:val="20"/>
          <w:szCs w:val="20"/>
          <w:lang w:eastAsia="ar-SA"/>
        </w:rPr>
      </w:pPr>
      <w:r w:rsidRPr="00C737DC">
        <w:rPr>
          <w:rFonts w:ascii="Arial" w:eastAsia="Times New Roman" w:hAnsi="Arial" w:cs="Arial"/>
          <w:b/>
          <w:color w:val="auto"/>
          <w:position w:val="0"/>
          <w:sz w:val="20"/>
          <w:szCs w:val="20"/>
          <w:lang w:eastAsia="ar-SA"/>
        </w:rPr>
        <w:t>9.12.6</w:t>
      </w:r>
      <w:r w:rsidRPr="00C737DC">
        <w:rPr>
          <w:rFonts w:ascii="Arial" w:eastAsia="Times New Roman" w:hAnsi="Arial" w:cs="Arial"/>
          <w:color w:val="auto"/>
          <w:position w:val="0"/>
          <w:sz w:val="20"/>
          <w:szCs w:val="20"/>
          <w:lang w:eastAsia="ar-SA"/>
        </w:rPr>
        <w:t xml:space="preserve"> No decorrer da execução do serviço, os profissionais de que trata este subitem poderão ser substituídos, nos termos do artigo 30, §10, da Lei n° 8.666, de 1993, por profissionais de experiência equivalente ou superior, desde que a substituição seja aprovada pela Administração.</w:t>
      </w:r>
    </w:p>
    <w:p w14:paraId="36C6E15E" w14:textId="59C4415D" w:rsidR="005160A3" w:rsidRPr="00C737DC" w:rsidRDefault="005160A3" w:rsidP="005160A3">
      <w:pPr>
        <w:keepNext w:val="0"/>
        <w:shd w:val="clear" w:color="auto" w:fill="auto"/>
        <w:tabs>
          <w:tab w:val="clear" w:pos="708"/>
        </w:tabs>
        <w:suppressAutoHyphens/>
        <w:overflowPunct/>
        <w:spacing w:line="276" w:lineRule="auto"/>
        <w:ind w:leftChars="0" w:left="0" w:firstLineChars="0" w:firstLine="0"/>
        <w:jc w:val="both"/>
        <w:textDirection w:val="lrTb"/>
        <w:outlineLvl w:val="9"/>
        <w:rPr>
          <w:rFonts w:ascii="Arial" w:eastAsia="Times New Roman" w:hAnsi="Arial" w:cs="Arial"/>
          <w:color w:val="auto"/>
          <w:position w:val="0"/>
          <w:sz w:val="20"/>
          <w:szCs w:val="20"/>
          <w:lang w:eastAsia="ar-SA"/>
        </w:rPr>
      </w:pPr>
      <w:r w:rsidRPr="00C737DC">
        <w:rPr>
          <w:rFonts w:ascii="Arial" w:eastAsia="Times New Roman" w:hAnsi="Arial" w:cs="Arial"/>
          <w:b/>
          <w:color w:val="auto"/>
          <w:position w:val="0"/>
          <w:sz w:val="20"/>
          <w:szCs w:val="20"/>
          <w:lang w:eastAsia="ar-SA"/>
        </w:rPr>
        <w:t>9.12.7</w:t>
      </w:r>
      <w:r w:rsidRPr="00C737DC">
        <w:rPr>
          <w:rFonts w:ascii="Arial" w:eastAsia="Times New Roman" w:hAnsi="Arial" w:cs="Arial"/>
          <w:color w:val="auto"/>
          <w:position w:val="0"/>
          <w:sz w:val="20"/>
          <w:szCs w:val="20"/>
          <w:lang w:eastAsia="ar-SA"/>
        </w:rPr>
        <w:t xml:space="preserve"> As licitantes, quando solicitadas,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14:paraId="06C0AFFD" w14:textId="2223B8A8" w:rsidR="005160A3" w:rsidRPr="005160A3" w:rsidRDefault="005160A3" w:rsidP="005160A3">
      <w:pPr>
        <w:keepNext w:val="0"/>
        <w:shd w:val="clear" w:color="auto" w:fill="auto"/>
        <w:tabs>
          <w:tab w:val="clear" w:pos="708"/>
        </w:tabs>
        <w:suppressAutoHyphens/>
        <w:overflowPunct/>
        <w:spacing w:line="276" w:lineRule="auto"/>
        <w:ind w:leftChars="0" w:left="0" w:firstLineChars="0" w:firstLine="0"/>
        <w:jc w:val="both"/>
        <w:textDirection w:val="lrTb"/>
        <w:outlineLvl w:val="9"/>
        <w:rPr>
          <w:rFonts w:ascii="Arial" w:eastAsia="Times New Roman" w:hAnsi="Arial" w:cs="Arial"/>
          <w:color w:val="auto"/>
          <w:position w:val="0"/>
          <w:sz w:val="20"/>
          <w:szCs w:val="20"/>
          <w:lang w:eastAsia="ar-SA"/>
        </w:rPr>
      </w:pPr>
      <w:r w:rsidRPr="00C737DC">
        <w:rPr>
          <w:rFonts w:ascii="Arial" w:eastAsia="Times New Roman" w:hAnsi="Arial" w:cs="Arial"/>
          <w:b/>
          <w:color w:val="auto"/>
          <w:position w:val="0"/>
          <w:sz w:val="20"/>
          <w:szCs w:val="20"/>
          <w:lang w:eastAsia="ar-SA"/>
        </w:rPr>
        <w:t>9.12.8</w:t>
      </w:r>
      <w:r w:rsidRPr="00C737DC">
        <w:rPr>
          <w:rFonts w:ascii="Arial" w:eastAsia="Times New Roman" w:hAnsi="Arial" w:cs="Arial"/>
          <w:color w:val="auto"/>
          <w:position w:val="0"/>
          <w:sz w:val="20"/>
          <w:szCs w:val="20"/>
          <w:lang w:eastAsia="ar-SA"/>
        </w:rPr>
        <w:t xml:space="preserve"> Declaração formal de que disporá, por ocasião da futura contratação, das instalações, aparelhamento e pessoal técnico considerados essenciais para a execução contratual, a saber:</w:t>
      </w:r>
    </w:p>
    <w:p w14:paraId="292C3269" w14:textId="2BFBD2F4" w:rsidR="005160A3" w:rsidRPr="005160A3" w:rsidRDefault="005160A3" w:rsidP="005160A3">
      <w:pPr>
        <w:keepNext w:val="0"/>
        <w:shd w:val="clear" w:color="auto" w:fill="auto"/>
        <w:tabs>
          <w:tab w:val="clear" w:pos="708"/>
        </w:tabs>
        <w:suppressAutoHyphens/>
        <w:overflowPunct/>
        <w:spacing w:line="276" w:lineRule="auto"/>
        <w:ind w:leftChars="0" w:left="0" w:firstLineChars="0" w:firstLine="0"/>
        <w:jc w:val="both"/>
        <w:textDirection w:val="lrTb"/>
        <w:outlineLvl w:val="9"/>
        <w:rPr>
          <w:rFonts w:ascii="Arial" w:eastAsia="Times New Roman" w:hAnsi="Arial" w:cs="Arial"/>
          <w:color w:val="auto"/>
          <w:position w:val="0"/>
          <w:sz w:val="20"/>
          <w:szCs w:val="20"/>
          <w:lang w:eastAsia="ar-SA"/>
        </w:rPr>
      </w:pPr>
      <w:r w:rsidRPr="00C737DC">
        <w:rPr>
          <w:rFonts w:ascii="Arial" w:eastAsia="Times New Roman" w:hAnsi="Arial" w:cs="Arial"/>
          <w:color w:val="auto"/>
          <w:position w:val="0"/>
          <w:sz w:val="20"/>
          <w:szCs w:val="20"/>
          <w:lang w:eastAsia="ar-SA"/>
        </w:rPr>
        <w:t>a)</w:t>
      </w:r>
      <w:r w:rsidRPr="005160A3">
        <w:rPr>
          <w:rFonts w:ascii="Arial" w:eastAsia="Times New Roman" w:hAnsi="Arial" w:cs="Arial"/>
          <w:color w:val="auto"/>
          <w:position w:val="0"/>
          <w:sz w:val="20"/>
          <w:szCs w:val="20"/>
          <w:lang w:eastAsia="ar-SA"/>
        </w:rPr>
        <w:t xml:space="preserve"> Engenheiro Civil ou </w:t>
      </w:r>
      <w:r w:rsidRPr="005160A3">
        <w:rPr>
          <w:rFonts w:ascii="Arial" w:eastAsia="Arial Unicode MS" w:hAnsi="Arial" w:cs="Arial"/>
          <w:color w:val="auto"/>
          <w:position w:val="0"/>
          <w:sz w:val="20"/>
          <w:szCs w:val="20"/>
          <w:lang w:eastAsia="ar-SA"/>
        </w:rPr>
        <w:t>Arquiteto e Urbanista</w:t>
      </w:r>
      <w:r w:rsidRPr="005160A3">
        <w:rPr>
          <w:rFonts w:ascii="Arial" w:eastAsia="Times New Roman" w:hAnsi="Arial" w:cs="Arial"/>
          <w:color w:val="auto"/>
          <w:position w:val="0"/>
          <w:sz w:val="20"/>
          <w:szCs w:val="20"/>
          <w:lang w:eastAsia="ar-SA"/>
        </w:rPr>
        <w:t>;</w:t>
      </w:r>
    </w:p>
    <w:p w14:paraId="1F96B426" w14:textId="19AE183C" w:rsidR="005160A3" w:rsidRDefault="005160A3" w:rsidP="005160A3">
      <w:pPr>
        <w:keepNext w:val="0"/>
        <w:shd w:val="clear" w:color="auto" w:fill="auto"/>
        <w:tabs>
          <w:tab w:val="clear" w:pos="708"/>
        </w:tabs>
        <w:suppressAutoHyphens/>
        <w:overflowPunct/>
        <w:spacing w:line="276" w:lineRule="auto"/>
        <w:ind w:leftChars="0" w:left="0" w:firstLineChars="0" w:firstLine="0"/>
        <w:jc w:val="both"/>
        <w:textDirection w:val="lrTb"/>
        <w:outlineLvl w:val="9"/>
        <w:rPr>
          <w:rFonts w:ascii="Arial" w:eastAsia="Times New Roman" w:hAnsi="Arial" w:cs="Arial"/>
          <w:color w:val="auto"/>
          <w:position w:val="0"/>
          <w:sz w:val="20"/>
          <w:szCs w:val="20"/>
          <w:lang w:eastAsia="ar-SA"/>
        </w:rPr>
      </w:pPr>
      <w:r w:rsidRPr="00C737DC">
        <w:rPr>
          <w:rFonts w:ascii="Arial" w:eastAsia="Times New Roman" w:hAnsi="Arial" w:cs="Arial"/>
          <w:color w:val="auto"/>
          <w:position w:val="0"/>
          <w:sz w:val="20"/>
          <w:szCs w:val="20"/>
          <w:lang w:eastAsia="ar-SA"/>
        </w:rPr>
        <w:t>b)</w:t>
      </w:r>
      <w:r w:rsidRPr="005160A3">
        <w:rPr>
          <w:rFonts w:ascii="Arial" w:eastAsia="Times New Roman" w:hAnsi="Arial" w:cs="Arial"/>
          <w:color w:val="auto"/>
          <w:position w:val="0"/>
          <w:sz w:val="20"/>
          <w:szCs w:val="20"/>
          <w:lang w:eastAsia="ar-SA"/>
        </w:rPr>
        <w:t xml:space="preserve"> Encarregado de Obras.</w:t>
      </w:r>
    </w:p>
    <w:p w14:paraId="46E47449" w14:textId="454E0117" w:rsidR="00504B02" w:rsidRDefault="00504B02" w:rsidP="005160A3">
      <w:pPr>
        <w:keepNext w:val="0"/>
        <w:shd w:val="clear" w:color="auto" w:fill="auto"/>
        <w:tabs>
          <w:tab w:val="clear" w:pos="708"/>
        </w:tabs>
        <w:suppressAutoHyphens/>
        <w:overflowPunct/>
        <w:spacing w:line="276" w:lineRule="auto"/>
        <w:ind w:leftChars="0" w:left="0" w:firstLineChars="0" w:firstLine="0"/>
        <w:jc w:val="both"/>
        <w:textDirection w:val="lrTb"/>
        <w:outlineLvl w:val="9"/>
        <w:rPr>
          <w:rFonts w:ascii="Arial" w:eastAsia="Times New Roman" w:hAnsi="Arial" w:cs="Arial"/>
          <w:color w:val="auto"/>
          <w:position w:val="0"/>
          <w:sz w:val="20"/>
          <w:szCs w:val="20"/>
          <w:lang w:eastAsia="ar-SA"/>
        </w:rPr>
      </w:pPr>
    </w:p>
    <w:p w14:paraId="2817DA14" w14:textId="77777777" w:rsidR="00504B02" w:rsidRPr="00504B02" w:rsidRDefault="00504B02" w:rsidP="00504B02">
      <w:pPr>
        <w:keepNext w:val="0"/>
        <w:shd w:val="clear" w:color="auto" w:fill="auto"/>
        <w:tabs>
          <w:tab w:val="clear" w:pos="708"/>
        </w:tabs>
        <w:suppressAutoHyphens/>
        <w:overflowPunct/>
        <w:spacing w:line="276" w:lineRule="auto"/>
        <w:ind w:leftChars="0" w:left="0" w:firstLineChars="0" w:firstLine="0"/>
        <w:jc w:val="both"/>
        <w:textDirection w:val="lrTb"/>
        <w:outlineLvl w:val="9"/>
        <w:rPr>
          <w:rFonts w:ascii="Arial" w:eastAsia="Times New Roman" w:hAnsi="Arial" w:cs="Arial"/>
          <w:color w:val="auto"/>
          <w:position w:val="0"/>
          <w:sz w:val="20"/>
          <w:szCs w:val="20"/>
          <w:lang w:eastAsia="ar-SA"/>
        </w:rPr>
      </w:pPr>
    </w:p>
    <w:p w14:paraId="3615F35A" w14:textId="79CDFF0D" w:rsidR="00504B02" w:rsidRPr="00504B02" w:rsidRDefault="00504B02" w:rsidP="00504B02">
      <w:pPr>
        <w:pStyle w:val="PargrafodaLista"/>
        <w:keepNext w:val="0"/>
        <w:numPr>
          <w:ilvl w:val="2"/>
          <w:numId w:val="10"/>
        </w:numPr>
        <w:shd w:val="clear" w:color="auto" w:fill="auto"/>
        <w:tabs>
          <w:tab w:val="clear" w:pos="708"/>
        </w:tabs>
        <w:suppressAutoHyphens/>
        <w:overflowPunct/>
        <w:spacing w:line="276" w:lineRule="auto"/>
        <w:ind w:leftChars="0" w:firstLineChars="0"/>
        <w:jc w:val="both"/>
        <w:textDirection w:val="lrTb"/>
        <w:outlineLvl w:val="9"/>
        <w:rPr>
          <w:rFonts w:ascii="Arial" w:eastAsia="Times New Roman" w:hAnsi="Arial" w:cs="Arial"/>
          <w:color w:val="auto"/>
          <w:position w:val="0"/>
          <w:sz w:val="20"/>
          <w:szCs w:val="20"/>
          <w:lang w:eastAsia="ar-SA"/>
        </w:rPr>
      </w:pPr>
      <w:r w:rsidRPr="00504B02">
        <w:rPr>
          <w:rFonts w:ascii="Arial" w:eastAsia="Times New Roman" w:hAnsi="Arial" w:cs="Arial"/>
          <w:b/>
          <w:bCs/>
          <w:color w:val="auto"/>
          <w:position w:val="0"/>
          <w:sz w:val="20"/>
          <w:szCs w:val="20"/>
          <w:lang w:eastAsia="ar-SA"/>
        </w:rPr>
        <w:lastRenderedPageBreak/>
        <w:t>VISTORIA PARA A LICITAÇÃO</w:t>
      </w:r>
    </w:p>
    <w:p w14:paraId="0325A57B" w14:textId="13A3F077" w:rsidR="00504B02" w:rsidRPr="00504B02" w:rsidRDefault="00504B02" w:rsidP="00504B02">
      <w:pPr>
        <w:pStyle w:val="PargrafodaLista"/>
        <w:keepNext w:val="0"/>
        <w:numPr>
          <w:ilvl w:val="3"/>
          <w:numId w:val="10"/>
        </w:numPr>
        <w:shd w:val="clear" w:color="auto" w:fill="auto"/>
        <w:tabs>
          <w:tab w:val="clear" w:pos="708"/>
        </w:tabs>
        <w:suppressAutoHyphens/>
        <w:overflowPunct/>
        <w:spacing w:line="276" w:lineRule="auto"/>
        <w:ind w:leftChars="0" w:firstLineChars="0"/>
        <w:jc w:val="both"/>
        <w:textDirection w:val="lrTb"/>
        <w:outlineLvl w:val="9"/>
        <w:rPr>
          <w:rFonts w:ascii="Arial" w:eastAsia="Times New Roman" w:hAnsi="Arial" w:cs="Arial"/>
          <w:color w:val="auto"/>
          <w:position w:val="0"/>
          <w:sz w:val="20"/>
          <w:szCs w:val="20"/>
          <w:lang w:eastAsia="ar-SA"/>
        </w:rPr>
      </w:pPr>
      <w:r w:rsidRPr="00504B02">
        <w:rPr>
          <w:rFonts w:ascii="Arial" w:eastAsia="Times New Roman" w:hAnsi="Arial" w:cs="Arial"/>
          <w:color w:val="auto"/>
          <w:position w:val="0"/>
          <w:sz w:val="20"/>
          <w:szCs w:val="20"/>
          <w:lang w:eastAsia="ar-SA"/>
        </w:rPr>
        <w:t xml:space="preserve">Para o correto dimensionamento e elaboração de sua proposta, o licitante poderá realizar vistoria nas instalações do local de execução dos serviços, acompanhado por servidor designado para esse fim, de segunda à sexta-feira, das 8 horas às 15 horas, devendo o agendamento ser efetuado previamente pelo e-mail: </w:t>
      </w:r>
      <w:hyperlink r:id="rId13" w:history="1">
        <w:r w:rsidRPr="00504B02">
          <w:rPr>
            <w:rStyle w:val="Hyperlink"/>
            <w:rFonts w:ascii="Arial" w:eastAsia="Times New Roman" w:hAnsi="Arial" w:cs="Arial"/>
            <w:position w:val="0"/>
            <w:sz w:val="20"/>
            <w:szCs w:val="20"/>
            <w:lang w:eastAsia="ar-SA"/>
          </w:rPr>
          <w:t>trtenge@trt7.jus.br</w:t>
        </w:r>
      </w:hyperlink>
      <w:r w:rsidRPr="00504B02">
        <w:rPr>
          <w:rFonts w:ascii="Arial" w:eastAsia="Times New Roman" w:hAnsi="Arial" w:cs="Arial"/>
          <w:color w:val="auto"/>
          <w:position w:val="0"/>
          <w:sz w:val="20"/>
          <w:szCs w:val="20"/>
          <w:lang w:eastAsia="ar-SA"/>
        </w:rPr>
        <w:t xml:space="preserve"> ou pelos telefones: (85) 3388-9465 ou (85) 3388-9386.</w:t>
      </w:r>
    </w:p>
    <w:p w14:paraId="564A14BB" w14:textId="262EEBA8" w:rsidR="00504B02" w:rsidRPr="00504B02" w:rsidRDefault="00504B02" w:rsidP="00504B02">
      <w:pPr>
        <w:pStyle w:val="PargrafodaLista"/>
        <w:keepNext w:val="0"/>
        <w:numPr>
          <w:ilvl w:val="3"/>
          <w:numId w:val="10"/>
        </w:numPr>
        <w:shd w:val="clear" w:color="auto" w:fill="auto"/>
        <w:tabs>
          <w:tab w:val="clear" w:pos="708"/>
        </w:tabs>
        <w:suppressAutoHyphens/>
        <w:overflowPunct/>
        <w:spacing w:line="276" w:lineRule="auto"/>
        <w:ind w:leftChars="0" w:firstLineChars="0"/>
        <w:jc w:val="both"/>
        <w:textDirection w:val="lrTb"/>
        <w:outlineLvl w:val="9"/>
        <w:rPr>
          <w:rFonts w:ascii="Arial" w:eastAsia="Times New Roman" w:hAnsi="Arial" w:cs="Arial"/>
          <w:color w:val="auto"/>
          <w:position w:val="0"/>
          <w:sz w:val="20"/>
          <w:szCs w:val="20"/>
          <w:lang w:eastAsia="ar-SA"/>
        </w:rPr>
      </w:pPr>
      <w:r w:rsidRPr="00504B02">
        <w:rPr>
          <w:rFonts w:ascii="Arial" w:eastAsia="Times New Roman" w:hAnsi="Arial" w:cs="Arial"/>
          <w:color w:val="auto"/>
          <w:position w:val="0"/>
          <w:sz w:val="20"/>
          <w:szCs w:val="20"/>
          <w:lang w:eastAsia="ar-SA"/>
        </w:rPr>
        <w:t>O prazo para vistoria iniciar-se-á no dia útil seguinte ao da publicação do Edital, estendendo-se até o dia útil anterior à data prevista para a abertura da sessão pública.</w:t>
      </w:r>
      <w:bookmarkStart w:id="3" w:name="_Hlk528054816"/>
    </w:p>
    <w:p w14:paraId="730A3ADA" w14:textId="4062BE1A" w:rsidR="00504B02" w:rsidRPr="00504B02" w:rsidRDefault="00504B02" w:rsidP="00504B02">
      <w:pPr>
        <w:pStyle w:val="PargrafodaLista"/>
        <w:keepNext w:val="0"/>
        <w:numPr>
          <w:ilvl w:val="3"/>
          <w:numId w:val="10"/>
        </w:numPr>
        <w:shd w:val="clear" w:color="auto" w:fill="auto"/>
        <w:tabs>
          <w:tab w:val="clear" w:pos="708"/>
        </w:tabs>
        <w:suppressAutoHyphens/>
        <w:overflowPunct/>
        <w:spacing w:line="276" w:lineRule="auto"/>
        <w:ind w:leftChars="0" w:firstLineChars="0"/>
        <w:jc w:val="both"/>
        <w:textDirection w:val="lrTb"/>
        <w:outlineLvl w:val="9"/>
        <w:rPr>
          <w:rFonts w:ascii="Arial" w:eastAsia="Times New Roman" w:hAnsi="Arial" w:cs="Arial"/>
          <w:color w:val="auto"/>
          <w:position w:val="0"/>
          <w:sz w:val="20"/>
          <w:szCs w:val="20"/>
          <w:lang w:eastAsia="ar-SA"/>
        </w:rPr>
      </w:pPr>
      <w:r w:rsidRPr="00504B02">
        <w:rPr>
          <w:rFonts w:ascii="Arial" w:eastAsia="Times New Roman" w:hAnsi="Arial" w:cs="Arial"/>
          <w:color w:val="auto"/>
          <w:position w:val="0"/>
          <w:sz w:val="20"/>
          <w:szCs w:val="20"/>
          <w:lang w:eastAsia="ar-SA"/>
        </w:rPr>
        <w:t>Para a vistoria o licitante, ou o seu representante legal, deverá estar devidamente identificado, apresentando documento de identidade civil e documento expedido pela empresa comprovando sua habilitação para a realização da vistoria.</w:t>
      </w:r>
      <w:bookmarkEnd w:id="3"/>
    </w:p>
    <w:p w14:paraId="6A80A3C5" w14:textId="0FDAF29A" w:rsidR="00504B02" w:rsidRPr="00504B02" w:rsidRDefault="00504B02" w:rsidP="00504B02">
      <w:pPr>
        <w:pStyle w:val="PargrafodaLista"/>
        <w:keepNext w:val="0"/>
        <w:numPr>
          <w:ilvl w:val="3"/>
          <w:numId w:val="10"/>
        </w:numPr>
        <w:shd w:val="clear" w:color="auto" w:fill="auto"/>
        <w:tabs>
          <w:tab w:val="clear" w:pos="708"/>
        </w:tabs>
        <w:suppressAutoHyphens/>
        <w:overflowPunct/>
        <w:spacing w:line="276" w:lineRule="auto"/>
        <w:ind w:leftChars="0" w:firstLineChars="0"/>
        <w:jc w:val="both"/>
        <w:textDirection w:val="lrTb"/>
        <w:outlineLvl w:val="9"/>
        <w:rPr>
          <w:rFonts w:ascii="Arial" w:eastAsia="Times New Roman" w:hAnsi="Arial" w:cs="Arial"/>
          <w:color w:val="auto"/>
          <w:position w:val="0"/>
          <w:sz w:val="20"/>
          <w:szCs w:val="20"/>
          <w:lang w:eastAsia="ar-SA"/>
        </w:rPr>
      </w:pPr>
      <w:r w:rsidRPr="00504B02">
        <w:rPr>
          <w:rFonts w:ascii="Arial" w:eastAsia="Times New Roman" w:hAnsi="Arial" w:cs="Arial"/>
          <w:color w:val="auto"/>
          <w:position w:val="0"/>
          <w:sz w:val="20"/>
          <w:szCs w:val="20"/>
          <w:lang w:eastAsia="ar-SA"/>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14:paraId="6417B007" w14:textId="676BBC57" w:rsidR="00504B02" w:rsidRPr="00504B02" w:rsidRDefault="00504B02" w:rsidP="00504B02">
      <w:pPr>
        <w:pStyle w:val="PargrafodaLista"/>
        <w:keepNext w:val="0"/>
        <w:numPr>
          <w:ilvl w:val="3"/>
          <w:numId w:val="10"/>
        </w:numPr>
        <w:shd w:val="clear" w:color="auto" w:fill="auto"/>
        <w:tabs>
          <w:tab w:val="clear" w:pos="708"/>
        </w:tabs>
        <w:suppressAutoHyphens/>
        <w:overflowPunct/>
        <w:spacing w:line="276" w:lineRule="auto"/>
        <w:ind w:leftChars="0" w:firstLineChars="0"/>
        <w:jc w:val="both"/>
        <w:textDirection w:val="lrTb"/>
        <w:outlineLvl w:val="9"/>
        <w:rPr>
          <w:rFonts w:ascii="Arial" w:eastAsia="Times New Roman" w:hAnsi="Arial" w:cs="Arial"/>
          <w:bCs/>
          <w:color w:val="auto"/>
          <w:position w:val="0"/>
          <w:sz w:val="20"/>
          <w:szCs w:val="20"/>
          <w:lang w:eastAsia="ar-SA"/>
        </w:rPr>
      </w:pPr>
      <w:r w:rsidRPr="00504B02">
        <w:rPr>
          <w:rFonts w:ascii="Arial" w:eastAsia="Times New Roman" w:hAnsi="Arial" w:cs="Arial"/>
          <w:color w:val="auto"/>
          <w:position w:val="0"/>
          <w:sz w:val="20"/>
          <w:szCs w:val="20"/>
          <w:lang w:eastAsia="ar-SA"/>
        </w:rPr>
        <w:t xml:space="preserve">Em todos os casos a licitante deverá DECLARAR que tomou conhecimento de todas as informações e das condições locais para o cumprimento das obrigações objeto da licitação: “DECLARO sob as penas da lei que a empresa _______________________________________ inscrita no CNPJ sob o nº ____________________________________ , com sede na _______ ____________________________________________, por intermédio de seu representante legal </w:t>
      </w:r>
      <w:proofErr w:type="spellStart"/>
      <w:r w:rsidRPr="00504B02">
        <w:rPr>
          <w:rFonts w:ascii="Arial" w:eastAsia="Times New Roman" w:hAnsi="Arial" w:cs="Arial"/>
          <w:color w:val="auto"/>
          <w:position w:val="0"/>
          <w:sz w:val="20"/>
          <w:szCs w:val="20"/>
          <w:lang w:eastAsia="ar-SA"/>
        </w:rPr>
        <w:t>Sr</w:t>
      </w:r>
      <w:proofErr w:type="spellEnd"/>
      <w:r w:rsidRPr="00504B02">
        <w:rPr>
          <w:rFonts w:ascii="Arial" w:eastAsia="Times New Roman" w:hAnsi="Arial" w:cs="Arial"/>
          <w:color w:val="auto"/>
          <w:position w:val="0"/>
          <w:sz w:val="20"/>
          <w:szCs w:val="20"/>
          <w:lang w:eastAsia="ar-SA"/>
        </w:rPr>
        <w:t xml:space="preserve">(a) ____________________________________, portador(a) da Carteira de Identidade  ______________________________________ e do CPF ____________________________, tomou </w:t>
      </w:r>
      <w:r w:rsidRPr="00504B02">
        <w:rPr>
          <w:rFonts w:ascii="Arial" w:eastAsia="Times New Roman" w:hAnsi="Arial" w:cs="Arial"/>
          <w:color w:val="auto"/>
          <w:position w:val="0"/>
          <w:sz w:val="20"/>
          <w:szCs w:val="20"/>
          <w:u w:val="single"/>
          <w:lang w:eastAsia="ar-SA"/>
        </w:rPr>
        <w:t>conhecimento das condições dos locais</w:t>
      </w:r>
      <w:r w:rsidRPr="00504B02">
        <w:rPr>
          <w:rFonts w:ascii="Arial" w:eastAsia="Times New Roman" w:hAnsi="Arial" w:cs="Arial"/>
          <w:color w:val="auto"/>
          <w:position w:val="0"/>
          <w:sz w:val="20"/>
          <w:szCs w:val="20"/>
          <w:lang w:eastAsia="ar-SA"/>
        </w:rPr>
        <w:t xml:space="preserve"> onde serão prestados os serviços objeto do Pregão Eletrônico nº __________________________, estando plenamente consciente da infraestrutura que tem à disposição assumindo totalmente a responsabilidade pelo serviço.”</w:t>
      </w:r>
    </w:p>
    <w:p w14:paraId="5C8CB0C3" w14:textId="77777777" w:rsidR="00504B02" w:rsidRPr="005160A3" w:rsidRDefault="00504B02" w:rsidP="005160A3">
      <w:pPr>
        <w:keepNext w:val="0"/>
        <w:shd w:val="clear" w:color="auto" w:fill="auto"/>
        <w:tabs>
          <w:tab w:val="clear" w:pos="708"/>
        </w:tabs>
        <w:suppressAutoHyphens/>
        <w:overflowPunct/>
        <w:spacing w:line="276" w:lineRule="auto"/>
        <w:ind w:leftChars="0" w:left="0" w:firstLineChars="0" w:firstLine="0"/>
        <w:jc w:val="both"/>
        <w:textDirection w:val="lrTb"/>
        <w:outlineLvl w:val="9"/>
        <w:rPr>
          <w:rFonts w:ascii="Arial" w:eastAsia="Times New Roman" w:hAnsi="Arial" w:cs="Arial"/>
          <w:color w:val="auto"/>
          <w:position w:val="0"/>
          <w:sz w:val="20"/>
          <w:szCs w:val="20"/>
          <w:lang w:eastAsia="ar-SA"/>
        </w:rPr>
      </w:pPr>
    </w:p>
    <w:p w14:paraId="55085F19" w14:textId="77777777" w:rsidR="00B973C8" w:rsidRDefault="00C704C3">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9.13.</w:t>
      </w:r>
      <w:r>
        <w:rPr>
          <w:rFonts w:ascii="Arial" w:eastAsia="Arial" w:hAnsi="Arial" w:cs="Arial"/>
          <w:color w:val="000000"/>
          <w:sz w:val="20"/>
          <w:szCs w:val="20"/>
        </w:rPr>
        <w:t xml:space="preserve"> 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3D3515B4"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9.14.</w:t>
      </w:r>
      <w:r>
        <w:rPr>
          <w:rFonts w:ascii="Arial" w:eastAsia="Arial" w:hAnsi="Arial" w:cs="Arial"/>
          <w:color w:val="000000"/>
          <w:sz w:val="20"/>
          <w:szCs w:val="20"/>
        </w:rPr>
        <w:t xml:space="preserve"> A existência de restrição relativamente à regularidade fiscal e trabalhista não impede que a licitante qualificada como microempresa ou empresa de pequeno porte seja declarada vencedora, uma vez que atenda a todas as demais exigências do edital.</w:t>
      </w:r>
    </w:p>
    <w:p w14:paraId="388E6924"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9.14.1.</w:t>
      </w:r>
      <w:r>
        <w:rPr>
          <w:rFonts w:ascii="Arial" w:eastAsia="Arial" w:hAnsi="Arial" w:cs="Arial"/>
          <w:color w:val="000000"/>
          <w:sz w:val="20"/>
          <w:szCs w:val="20"/>
        </w:rPr>
        <w:t xml:space="preserve"> A declaração do vencedor acontecerá no momento imediatamente posterior à fase de habilitação.</w:t>
      </w:r>
    </w:p>
    <w:p w14:paraId="4A64603F"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9.15.</w:t>
      </w:r>
      <w:r>
        <w:rPr>
          <w:rFonts w:ascii="Arial" w:eastAsia="Arial" w:hAnsi="Arial" w:cs="Arial"/>
          <w:color w:val="000000"/>
          <w:sz w:val="20"/>
          <w:szCs w:val="20"/>
        </w:rPr>
        <w:t xml:space="preserve"> </w:t>
      </w:r>
      <w:r>
        <w:rPr>
          <w:rFonts w:ascii="Arial" w:eastAsia="Arial" w:hAnsi="Arial" w:cs="Arial"/>
          <w:sz w:val="20"/>
          <w:szCs w:val="20"/>
        </w:rPr>
        <w:t xml:space="preserve">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w:t>
      </w:r>
      <w:r>
        <w:rPr>
          <w:rFonts w:ascii="Arial" w:eastAsia="Arial" w:hAnsi="Arial" w:cs="Arial"/>
          <w:sz w:val="20"/>
          <w:szCs w:val="20"/>
        </w:rPr>
        <w:lastRenderedPageBreak/>
        <w:t>administração pública, quando requerida pelo licitante, mediante apresentação de justificativa</w:t>
      </w:r>
    </w:p>
    <w:p w14:paraId="07CD2662"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9.15.1.</w:t>
      </w:r>
      <w:r>
        <w:rPr>
          <w:rFonts w:ascii="Arial" w:eastAsia="Arial" w:hAnsi="Arial" w:cs="Arial"/>
          <w:color w:val="000000"/>
          <w:sz w:val="20"/>
          <w:szCs w:val="20"/>
        </w:rPr>
        <w:t xml:space="preserve"> A não-regularização fiscal e trabalhista no prazo previsto no subitem anterior acarretará a inabilitação do licitante, sem prejuízo das sanções previstas neste Edital, sendo facultada a convocação dos licitantes remanescentes, na ordem de classificação. </w:t>
      </w:r>
      <w:r>
        <w:rPr>
          <w:rFonts w:ascii="Arial" w:eastAsia="Arial" w:hAnsi="Arial" w:cs="Arial"/>
          <w:sz w:val="20"/>
          <w:szCs w:val="20"/>
        </w:rPr>
        <w:t>Se, na ordem de classificação, seguir-se outra microempresa, empresa de pequeno porte ou sociedade cooperativa com alguma restrição na documentação fiscal e trabalhista, será concedido o mesmo prazo para regularização.</w:t>
      </w:r>
    </w:p>
    <w:p w14:paraId="64463ABE"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9.16.</w:t>
      </w:r>
      <w:r>
        <w:rPr>
          <w:rFonts w:ascii="Arial" w:eastAsia="Arial" w:hAnsi="Arial" w:cs="Arial"/>
          <w:color w:val="000000"/>
          <w:sz w:val="20"/>
          <w:szCs w:val="20"/>
        </w:rPr>
        <w:t xml:space="preserve"> Havendo necessidade de analisar minuciosamente os documentos exigidos, o Pregoeiro suspenderá a sessão, informando no “chat” a nova data e horário para a continuidade da mesma.</w:t>
      </w:r>
    </w:p>
    <w:p w14:paraId="75486D40"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9.17.</w:t>
      </w:r>
      <w:r>
        <w:rPr>
          <w:rFonts w:ascii="Arial" w:eastAsia="Arial" w:hAnsi="Arial" w:cs="Arial"/>
          <w:color w:val="000000"/>
          <w:sz w:val="20"/>
          <w:szCs w:val="20"/>
        </w:rPr>
        <w:t xml:space="preserve"> Será inabilitado o licitante que não comprovar sua habilitação, seja por não apresentar quaisquer dos documentos exigidos, ou apresentá-los em desacordo com o estabelecido neste Edital.</w:t>
      </w:r>
    </w:p>
    <w:p w14:paraId="76943578"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9.18.</w:t>
      </w:r>
      <w:r>
        <w:rPr>
          <w:rFonts w:ascii="Arial" w:eastAsia="Arial" w:hAnsi="Arial" w:cs="Arial"/>
          <w:color w:val="FF0000"/>
          <w:sz w:val="20"/>
          <w:szCs w:val="20"/>
        </w:rPr>
        <w:t xml:space="preserve"> </w:t>
      </w:r>
      <w:r>
        <w:rPr>
          <w:rFonts w:ascii="Arial" w:eastAsia="Arial" w:hAnsi="Arial" w:cs="Arial"/>
          <w:color w:val="000000"/>
          <w:sz w:val="20"/>
          <w:szCs w:val="20"/>
        </w:rPr>
        <w:t>Em havendo inabilitação, haverá nova verificação, pelo sistema, da eventual ocorrência do empate ficto, previsto nos artigos 44 e 45 da LC nº 123, de 2006, seguindo-se a disciplina antes estabelecida para aceitação da proposta subsequente.</w:t>
      </w:r>
    </w:p>
    <w:p w14:paraId="2ED43B4D" w14:textId="77777777" w:rsidR="00B973C8" w:rsidRDefault="00C704C3">
      <w:pPr>
        <w:keepNext w:val="0"/>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9.19</w:t>
      </w:r>
      <w:r>
        <w:rPr>
          <w:rFonts w:ascii="Arial" w:eastAsia="Arial" w:hAnsi="Arial" w:cs="Arial"/>
          <w:color w:val="000000"/>
          <w:sz w:val="20"/>
          <w:szCs w:val="20"/>
        </w:rPr>
        <w:t xml:space="preserve">. Constatado o atendimento às exigências de habilitação fixadas no Edital, o licitante será </w:t>
      </w:r>
      <w:r>
        <w:rPr>
          <w:rFonts w:ascii="Arial" w:eastAsia="Arial" w:hAnsi="Arial" w:cs="Arial"/>
          <w:b/>
          <w:color w:val="000000"/>
          <w:sz w:val="20"/>
          <w:szCs w:val="20"/>
        </w:rPr>
        <w:t>declarado vencedor.</w:t>
      </w:r>
    </w:p>
    <w:p w14:paraId="1EF3B272" w14:textId="77777777" w:rsidR="00B973C8" w:rsidRDefault="00C704C3">
      <w:pPr>
        <w:keepNext w:val="0"/>
        <w:pBdr>
          <w:top w:val="nil"/>
          <w:left w:val="nil"/>
          <w:bottom w:val="nil"/>
          <w:right w:val="nil"/>
          <w:between w:val="nil"/>
        </w:pBdr>
        <w:tabs>
          <w:tab w:val="left" w:pos="567"/>
        </w:tabs>
        <w:spacing w:before="120" w:after="12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10.    DOS RECURSOS</w:t>
      </w:r>
    </w:p>
    <w:p w14:paraId="06117F1B" w14:textId="118FE8EC" w:rsidR="00B973C8" w:rsidRDefault="00C704C3">
      <w:pPr>
        <w:keepNext w:val="0"/>
        <w:pBdr>
          <w:top w:val="nil"/>
          <w:left w:val="nil"/>
          <w:bottom w:val="nil"/>
          <w:right w:val="nil"/>
          <w:between w:val="nil"/>
        </w:pBdr>
        <w:shd w:val="clear" w:color="auto" w:fill="auto"/>
        <w:spacing w:before="280" w:after="119" w:line="240" w:lineRule="auto"/>
        <w:ind w:left="0" w:hanging="2"/>
        <w:jc w:val="both"/>
        <w:rPr>
          <w:rFonts w:ascii="Times New Roman" w:eastAsia="Times New Roman" w:hAnsi="Times New Roman" w:cs="Times New Roman"/>
          <w:color w:val="000000"/>
        </w:rPr>
      </w:pPr>
      <w:r>
        <w:rPr>
          <w:rFonts w:ascii="Arial" w:eastAsia="Arial" w:hAnsi="Arial" w:cs="Arial"/>
          <w:b/>
          <w:color w:val="000000"/>
          <w:sz w:val="20"/>
          <w:szCs w:val="20"/>
        </w:rPr>
        <w:t>10.1.</w:t>
      </w:r>
      <w:r>
        <w:rPr>
          <w:rFonts w:ascii="Arial" w:eastAsia="Arial" w:hAnsi="Arial" w:cs="Arial"/>
          <w:color w:val="000000"/>
          <w:sz w:val="20"/>
          <w:szCs w:val="20"/>
        </w:rPr>
        <w:t xml:space="preserve"> Declarado o vencedor e decorrida a fase de regularização fiscal de microempresa ou empresa de pequeno porte, se for o caso, será concedido o </w:t>
      </w:r>
      <w:r w:rsidRPr="00E9307B">
        <w:rPr>
          <w:rFonts w:ascii="Arial" w:eastAsia="Arial" w:hAnsi="Arial" w:cs="Arial"/>
          <w:b/>
          <w:color w:val="000000" w:themeColor="text1"/>
          <w:sz w:val="20"/>
          <w:szCs w:val="20"/>
          <w:u w:val="single"/>
        </w:rPr>
        <w:t xml:space="preserve">prazo de </w:t>
      </w:r>
      <w:r w:rsidR="00E9307B" w:rsidRPr="00E9307B">
        <w:rPr>
          <w:rFonts w:ascii="Arial" w:eastAsia="Arial" w:hAnsi="Arial" w:cs="Arial"/>
          <w:b/>
          <w:color w:val="000000" w:themeColor="text1"/>
          <w:sz w:val="20"/>
          <w:szCs w:val="20"/>
          <w:u w:val="single"/>
        </w:rPr>
        <w:t>1 hora</w:t>
      </w:r>
      <w:r>
        <w:rPr>
          <w:rFonts w:ascii="Arial" w:eastAsia="Arial" w:hAnsi="Arial" w:cs="Arial"/>
          <w:color w:val="000000"/>
          <w:sz w:val="20"/>
          <w:szCs w:val="20"/>
        </w:rPr>
        <w:t>, para que qualquer licitante manifeste a intenção de recorrer, de forma motivada, isto é, indicando contra qual(</w:t>
      </w:r>
      <w:proofErr w:type="spellStart"/>
      <w:r>
        <w:rPr>
          <w:rFonts w:ascii="Arial" w:eastAsia="Arial" w:hAnsi="Arial" w:cs="Arial"/>
          <w:color w:val="000000"/>
          <w:sz w:val="20"/>
          <w:szCs w:val="20"/>
        </w:rPr>
        <w:t>is</w:t>
      </w:r>
      <w:proofErr w:type="spellEnd"/>
      <w:r>
        <w:rPr>
          <w:rFonts w:ascii="Arial" w:eastAsia="Arial" w:hAnsi="Arial" w:cs="Arial"/>
          <w:color w:val="000000"/>
          <w:sz w:val="20"/>
          <w:szCs w:val="20"/>
        </w:rPr>
        <w:t>) decisão(</w:t>
      </w:r>
      <w:proofErr w:type="spellStart"/>
      <w:r>
        <w:rPr>
          <w:rFonts w:ascii="Arial" w:eastAsia="Arial" w:hAnsi="Arial" w:cs="Arial"/>
          <w:color w:val="000000"/>
          <w:sz w:val="20"/>
          <w:szCs w:val="20"/>
        </w:rPr>
        <w:t>ões</w:t>
      </w:r>
      <w:proofErr w:type="spellEnd"/>
      <w:r>
        <w:rPr>
          <w:rFonts w:ascii="Arial" w:eastAsia="Arial" w:hAnsi="Arial" w:cs="Arial"/>
          <w:color w:val="000000"/>
          <w:sz w:val="20"/>
          <w:szCs w:val="20"/>
        </w:rPr>
        <w:t>) pretende recorrer e por quais motivos, em campo próprio do sistema.</w:t>
      </w:r>
    </w:p>
    <w:p w14:paraId="6845F16B" w14:textId="77777777" w:rsidR="00B973C8" w:rsidRDefault="00C704C3">
      <w:pPr>
        <w:keepNext w:val="0"/>
        <w:pBdr>
          <w:top w:val="nil"/>
          <w:left w:val="nil"/>
          <w:bottom w:val="nil"/>
          <w:right w:val="nil"/>
          <w:between w:val="nil"/>
        </w:pBdr>
        <w:shd w:val="clear" w:color="auto" w:fill="auto"/>
        <w:spacing w:before="280" w:after="119" w:line="240" w:lineRule="auto"/>
        <w:ind w:left="0" w:hanging="2"/>
        <w:jc w:val="both"/>
        <w:rPr>
          <w:rFonts w:ascii="Times New Roman" w:eastAsia="Times New Roman" w:hAnsi="Times New Roman" w:cs="Times New Roman"/>
          <w:color w:val="000000"/>
        </w:rPr>
      </w:pPr>
      <w:r>
        <w:rPr>
          <w:rFonts w:ascii="Arial" w:eastAsia="Arial" w:hAnsi="Arial" w:cs="Arial"/>
          <w:b/>
          <w:color w:val="000000"/>
          <w:sz w:val="20"/>
          <w:szCs w:val="20"/>
        </w:rPr>
        <w:t>10.2.</w:t>
      </w:r>
      <w:r>
        <w:rPr>
          <w:rFonts w:ascii="Arial" w:eastAsia="Arial" w:hAnsi="Arial" w:cs="Arial"/>
          <w:color w:val="000000"/>
          <w:sz w:val="20"/>
          <w:szCs w:val="20"/>
        </w:rPr>
        <w:t xml:space="preserve"> Havendo quem se manifeste, caberá ao Pregoeiro verificar a tempestividade e a existência de motivação da intenção de recorrer, para decidir se admite ou não o recurso, fundamentadamente.</w:t>
      </w:r>
    </w:p>
    <w:p w14:paraId="5E4B8211" w14:textId="77777777" w:rsidR="00B973C8" w:rsidRDefault="00C704C3">
      <w:pPr>
        <w:keepNext w:val="0"/>
        <w:pBdr>
          <w:top w:val="nil"/>
          <w:left w:val="nil"/>
          <w:bottom w:val="nil"/>
          <w:right w:val="nil"/>
          <w:between w:val="nil"/>
        </w:pBdr>
        <w:shd w:val="clear" w:color="auto" w:fill="auto"/>
        <w:spacing w:before="280" w:after="119" w:line="240" w:lineRule="auto"/>
        <w:ind w:left="0" w:hanging="2"/>
        <w:jc w:val="both"/>
        <w:rPr>
          <w:rFonts w:ascii="Times New Roman" w:eastAsia="Times New Roman" w:hAnsi="Times New Roman" w:cs="Times New Roman"/>
          <w:color w:val="000000"/>
        </w:rPr>
      </w:pPr>
      <w:r>
        <w:rPr>
          <w:rFonts w:ascii="Arial" w:eastAsia="Arial" w:hAnsi="Arial" w:cs="Arial"/>
          <w:b/>
          <w:color w:val="000000"/>
          <w:sz w:val="20"/>
          <w:szCs w:val="20"/>
        </w:rPr>
        <w:t>10.2.1</w:t>
      </w:r>
      <w:r>
        <w:rPr>
          <w:rFonts w:ascii="Arial" w:eastAsia="Arial" w:hAnsi="Arial" w:cs="Arial"/>
          <w:color w:val="000000"/>
          <w:sz w:val="20"/>
          <w:szCs w:val="20"/>
        </w:rPr>
        <w:t>. Nesse momento o Pregoeiro não adentrará no mérito recursal, mas apenas verificará as condições de admissibilidade do recurso.</w:t>
      </w:r>
    </w:p>
    <w:p w14:paraId="11C9AB1B" w14:textId="77777777" w:rsidR="00B973C8" w:rsidRDefault="00C704C3">
      <w:pPr>
        <w:keepNext w:val="0"/>
        <w:pBdr>
          <w:top w:val="nil"/>
          <w:left w:val="nil"/>
          <w:bottom w:val="nil"/>
          <w:right w:val="nil"/>
          <w:between w:val="nil"/>
        </w:pBdr>
        <w:shd w:val="clear" w:color="auto" w:fill="auto"/>
        <w:spacing w:before="280" w:after="119" w:line="240" w:lineRule="auto"/>
        <w:ind w:left="0" w:hanging="2"/>
        <w:jc w:val="both"/>
        <w:rPr>
          <w:rFonts w:ascii="Times New Roman" w:eastAsia="Times New Roman" w:hAnsi="Times New Roman" w:cs="Times New Roman"/>
          <w:color w:val="000000"/>
        </w:rPr>
      </w:pPr>
      <w:r>
        <w:rPr>
          <w:rFonts w:ascii="Arial" w:eastAsia="Arial" w:hAnsi="Arial" w:cs="Arial"/>
          <w:b/>
          <w:color w:val="000000"/>
          <w:sz w:val="20"/>
          <w:szCs w:val="20"/>
        </w:rPr>
        <w:t>10.2.2.</w:t>
      </w:r>
      <w:r>
        <w:rPr>
          <w:rFonts w:ascii="Arial" w:eastAsia="Arial" w:hAnsi="Arial" w:cs="Arial"/>
          <w:color w:val="000000"/>
          <w:sz w:val="20"/>
          <w:szCs w:val="20"/>
        </w:rPr>
        <w:t xml:space="preserve"> A falta de manifestação motivada do licitante quanto à intenção de recorrer importará a decadência desse direito.</w:t>
      </w:r>
    </w:p>
    <w:p w14:paraId="00B5F7FD" w14:textId="77777777" w:rsidR="00B973C8" w:rsidRDefault="00C704C3">
      <w:pPr>
        <w:keepNext w:val="0"/>
        <w:pBdr>
          <w:top w:val="nil"/>
          <w:left w:val="nil"/>
          <w:bottom w:val="nil"/>
          <w:right w:val="nil"/>
          <w:between w:val="nil"/>
        </w:pBdr>
        <w:shd w:val="clear" w:color="auto" w:fill="auto"/>
        <w:spacing w:before="280"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10.2.3</w:t>
      </w:r>
      <w:r>
        <w:rPr>
          <w:rFonts w:ascii="Arial" w:eastAsia="Arial" w:hAnsi="Arial" w:cs="Arial"/>
          <w:color w:val="000000"/>
          <w:sz w:val="20"/>
          <w:szCs w:val="20"/>
        </w:rPr>
        <w:t>. 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5FF75BD5" w14:textId="77777777" w:rsidR="00B973C8" w:rsidRDefault="00C704C3">
      <w:pPr>
        <w:keepNext w:val="0"/>
        <w:pBdr>
          <w:top w:val="nil"/>
          <w:left w:val="nil"/>
          <w:bottom w:val="nil"/>
          <w:right w:val="nil"/>
          <w:between w:val="nil"/>
        </w:pBdr>
        <w:shd w:val="clear" w:color="auto" w:fill="auto"/>
        <w:spacing w:before="280"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10.3.</w:t>
      </w:r>
      <w:r>
        <w:rPr>
          <w:rFonts w:ascii="Arial" w:eastAsia="Arial" w:hAnsi="Arial" w:cs="Arial"/>
          <w:color w:val="000000"/>
          <w:sz w:val="20"/>
          <w:szCs w:val="20"/>
        </w:rPr>
        <w:t xml:space="preserve"> O acolhimento do recurso invalida tão somente os atos insuscetíveis de aproveitamento. </w:t>
      </w:r>
    </w:p>
    <w:p w14:paraId="2F8AD9B1" w14:textId="77777777" w:rsidR="00B973C8" w:rsidRDefault="00C704C3">
      <w:pPr>
        <w:keepNext w:val="0"/>
        <w:pBdr>
          <w:top w:val="nil"/>
          <w:left w:val="nil"/>
          <w:bottom w:val="nil"/>
          <w:right w:val="nil"/>
          <w:between w:val="nil"/>
        </w:pBdr>
        <w:shd w:val="clear" w:color="auto" w:fill="auto"/>
        <w:spacing w:before="280"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10.4.</w:t>
      </w:r>
      <w:r>
        <w:rPr>
          <w:rFonts w:ascii="Arial" w:eastAsia="Arial" w:hAnsi="Arial" w:cs="Arial"/>
          <w:color w:val="000000"/>
          <w:sz w:val="20"/>
          <w:szCs w:val="20"/>
        </w:rPr>
        <w:t xml:space="preserve"> Os autos do processo permanecerão com vista franqueada aos interessados, no endereço constante neste Edital.</w:t>
      </w:r>
    </w:p>
    <w:p w14:paraId="7CCE1C09" w14:textId="77777777" w:rsidR="00B973C8" w:rsidRDefault="00C704C3">
      <w:pPr>
        <w:keepNext w:val="0"/>
        <w:pBdr>
          <w:top w:val="nil"/>
          <w:left w:val="nil"/>
          <w:bottom w:val="nil"/>
          <w:right w:val="nil"/>
          <w:between w:val="nil"/>
        </w:pBdr>
        <w:shd w:val="clear" w:color="auto" w:fill="auto"/>
        <w:spacing w:before="280" w:line="240"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11.        DA REABERTURA DA SESSÃO PÚBLICA</w:t>
      </w:r>
    </w:p>
    <w:p w14:paraId="0A168314" w14:textId="77777777" w:rsidR="00B973C8" w:rsidRDefault="00C704C3">
      <w:pPr>
        <w:keepNext w:val="0"/>
        <w:pBdr>
          <w:top w:val="nil"/>
          <w:left w:val="nil"/>
          <w:bottom w:val="nil"/>
          <w:right w:val="nil"/>
          <w:between w:val="nil"/>
        </w:pBdr>
        <w:shd w:val="clear" w:color="auto" w:fill="auto"/>
        <w:spacing w:before="119" w:after="119" w:line="240" w:lineRule="auto"/>
        <w:ind w:left="0" w:hanging="2"/>
        <w:jc w:val="both"/>
        <w:rPr>
          <w:rFonts w:ascii="Arial" w:eastAsia="Arial" w:hAnsi="Arial" w:cs="Arial"/>
          <w:b/>
          <w:color w:val="000000"/>
          <w:sz w:val="20"/>
          <w:szCs w:val="20"/>
        </w:rPr>
      </w:pPr>
      <w:r>
        <w:rPr>
          <w:rFonts w:ascii="Arial" w:eastAsia="Arial" w:hAnsi="Arial" w:cs="Arial"/>
          <w:b/>
          <w:sz w:val="20"/>
          <w:szCs w:val="20"/>
        </w:rPr>
        <w:lastRenderedPageBreak/>
        <w:t>11.1.</w:t>
      </w:r>
      <w:r>
        <w:rPr>
          <w:rFonts w:ascii="Arial" w:eastAsia="Arial" w:hAnsi="Arial" w:cs="Arial"/>
          <w:sz w:val="20"/>
          <w:szCs w:val="20"/>
        </w:rPr>
        <w:t xml:space="preserve"> A sessão pública poderá ser reaberta quando houver erro na aceitação do preço melhor classificado ou quando o licitante declarado vencedor não comprovar a regularização fiscal, nos termos do art. 43, §1º da LC nº 123/2006. Nessas hipóteses, serão adotados os procedimentos imediatamente posteriores ao encerramento da etapa de lances. </w:t>
      </w:r>
    </w:p>
    <w:p w14:paraId="1CAF48D8" w14:textId="77777777" w:rsidR="00B973C8" w:rsidRDefault="00C704C3">
      <w:pPr>
        <w:keepNext w:val="0"/>
        <w:pBdr>
          <w:top w:val="nil"/>
          <w:left w:val="nil"/>
          <w:bottom w:val="nil"/>
          <w:right w:val="nil"/>
          <w:between w:val="nil"/>
        </w:pBdr>
        <w:shd w:val="clear" w:color="auto" w:fill="auto"/>
        <w:spacing w:before="119" w:after="119" w:line="240" w:lineRule="auto"/>
        <w:ind w:left="0" w:hanging="2"/>
        <w:jc w:val="both"/>
        <w:rPr>
          <w:rFonts w:ascii="Arial" w:eastAsia="Arial" w:hAnsi="Arial" w:cs="Arial"/>
          <w:b/>
          <w:color w:val="000000"/>
          <w:sz w:val="20"/>
          <w:szCs w:val="20"/>
        </w:rPr>
      </w:pPr>
      <w:r>
        <w:rPr>
          <w:rFonts w:ascii="Arial" w:eastAsia="Arial" w:hAnsi="Arial" w:cs="Arial"/>
          <w:b/>
          <w:sz w:val="20"/>
          <w:szCs w:val="20"/>
        </w:rPr>
        <w:t>11.2.</w:t>
      </w:r>
      <w:r>
        <w:rPr>
          <w:rFonts w:ascii="Arial" w:eastAsia="Arial" w:hAnsi="Arial" w:cs="Arial"/>
          <w:sz w:val="20"/>
          <w:szCs w:val="20"/>
        </w:rPr>
        <w:t xml:space="preserve"> Todos os licitantes remanescentes deverão ser convocados para acompanhar a sessão reaberta.</w:t>
      </w:r>
    </w:p>
    <w:p w14:paraId="0B8A5140" w14:textId="77777777" w:rsidR="00B973C8" w:rsidRDefault="00C704C3">
      <w:pPr>
        <w:keepNext w:val="0"/>
        <w:pBdr>
          <w:top w:val="nil"/>
          <w:left w:val="nil"/>
          <w:bottom w:val="nil"/>
          <w:right w:val="nil"/>
          <w:between w:val="nil"/>
        </w:pBdr>
        <w:shd w:val="clear" w:color="auto" w:fill="auto"/>
        <w:spacing w:before="120" w:after="120" w:line="276" w:lineRule="auto"/>
        <w:ind w:left="0" w:right="-15" w:hanging="2"/>
        <w:jc w:val="both"/>
        <w:rPr>
          <w:rFonts w:ascii="Arial" w:eastAsia="Arial" w:hAnsi="Arial" w:cs="Arial"/>
          <w:b/>
          <w:color w:val="000000"/>
          <w:sz w:val="20"/>
          <w:szCs w:val="20"/>
        </w:rPr>
      </w:pPr>
      <w:r>
        <w:rPr>
          <w:rFonts w:ascii="Arial" w:eastAsia="Arial" w:hAnsi="Arial" w:cs="Arial"/>
          <w:b/>
          <w:color w:val="000000"/>
          <w:sz w:val="20"/>
          <w:szCs w:val="20"/>
        </w:rPr>
        <w:t xml:space="preserve">11.2.1. </w:t>
      </w:r>
      <w:r>
        <w:rPr>
          <w:rFonts w:ascii="Arial" w:eastAsia="Arial" w:hAnsi="Arial" w:cs="Arial"/>
          <w:color w:val="000000"/>
          <w:sz w:val="20"/>
          <w:szCs w:val="20"/>
        </w:rPr>
        <w:t>A convocação se dará por meio do sistema eletrônico.</w:t>
      </w:r>
      <w:r>
        <w:rPr>
          <w:rFonts w:ascii="Arial" w:eastAsia="Arial" w:hAnsi="Arial" w:cs="Arial"/>
          <w:b/>
          <w:color w:val="000000"/>
          <w:sz w:val="20"/>
          <w:szCs w:val="20"/>
        </w:rPr>
        <w:tab/>
      </w:r>
    </w:p>
    <w:p w14:paraId="545BC25D" w14:textId="77777777" w:rsidR="00B973C8" w:rsidRDefault="00C704C3">
      <w:pPr>
        <w:keepNext w:val="0"/>
        <w:pBdr>
          <w:top w:val="nil"/>
          <w:left w:val="nil"/>
          <w:bottom w:val="nil"/>
          <w:right w:val="nil"/>
          <w:between w:val="nil"/>
        </w:pBdr>
        <w:shd w:val="clear" w:color="auto" w:fill="auto"/>
        <w:spacing w:before="280" w:after="119" w:line="240" w:lineRule="auto"/>
        <w:ind w:left="0" w:right="-17" w:hanging="2"/>
        <w:jc w:val="both"/>
        <w:rPr>
          <w:rFonts w:ascii="Times New Roman" w:eastAsia="Times New Roman" w:hAnsi="Times New Roman" w:cs="Times New Roman"/>
          <w:color w:val="000000"/>
        </w:rPr>
      </w:pPr>
      <w:r>
        <w:rPr>
          <w:rFonts w:ascii="Arial" w:eastAsia="Arial" w:hAnsi="Arial" w:cs="Arial"/>
          <w:b/>
          <w:color w:val="000000"/>
          <w:sz w:val="20"/>
          <w:szCs w:val="20"/>
        </w:rPr>
        <w:t>12.  DA ADJUDICAÇÃO E HOMOLOGAÇÃO</w:t>
      </w:r>
    </w:p>
    <w:p w14:paraId="5F3C59E0" w14:textId="77777777" w:rsidR="00B973C8" w:rsidRDefault="00C704C3">
      <w:pPr>
        <w:keepNext w:val="0"/>
        <w:pBdr>
          <w:top w:val="nil"/>
          <w:left w:val="nil"/>
          <w:bottom w:val="nil"/>
          <w:right w:val="nil"/>
          <w:between w:val="nil"/>
        </w:pBdr>
        <w:shd w:val="clear" w:color="auto" w:fill="auto"/>
        <w:spacing w:before="280"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12.1.</w:t>
      </w:r>
      <w:r>
        <w:rPr>
          <w:rFonts w:ascii="Arial" w:eastAsia="Arial" w:hAnsi="Arial" w:cs="Arial"/>
          <w:color w:val="000000"/>
          <w:sz w:val="20"/>
          <w:szCs w:val="20"/>
        </w:rPr>
        <w:t xml:space="preserve"> O objeto da licitação será adjudicado ao licitante declarado vencedor, por ato do Pregoeiro, caso não haja interposição de recurso, ou pela autoridade competente, após a regular decisão dos recursos apresentados.</w:t>
      </w:r>
    </w:p>
    <w:p w14:paraId="2950DC64" w14:textId="77777777" w:rsidR="00B973C8" w:rsidRDefault="00C704C3">
      <w:pPr>
        <w:keepNext w:val="0"/>
        <w:pBdr>
          <w:top w:val="nil"/>
          <w:left w:val="nil"/>
          <w:bottom w:val="nil"/>
          <w:right w:val="nil"/>
          <w:between w:val="nil"/>
        </w:pBdr>
        <w:shd w:val="clear" w:color="auto" w:fill="auto"/>
        <w:spacing w:before="280"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12.2.</w:t>
      </w:r>
      <w:r>
        <w:rPr>
          <w:rFonts w:ascii="Arial" w:eastAsia="Arial" w:hAnsi="Arial" w:cs="Arial"/>
          <w:color w:val="000000"/>
          <w:sz w:val="20"/>
          <w:szCs w:val="20"/>
        </w:rPr>
        <w:t xml:space="preserve"> Após a fase recursal, constatada a regularidade dos atos praticados, a autoridade competente homologará o procedimento licitatório. </w:t>
      </w:r>
    </w:p>
    <w:p w14:paraId="1E239F07" w14:textId="77777777" w:rsidR="00B973C8" w:rsidRDefault="00C704C3">
      <w:pPr>
        <w:keepNext w:val="0"/>
        <w:pBdr>
          <w:top w:val="nil"/>
          <w:left w:val="nil"/>
          <w:bottom w:val="nil"/>
          <w:right w:val="nil"/>
          <w:between w:val="nil"/>
        </w:pBdr>
        <w:shd w:val="clear" w:color="auto" w:fill="auto"/>
        <w:spacing w:before="280"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13. DO CADASTRAMENTO COMO USUÁRIO EXTERNO DO PROAD</w:t>
      </w:r>
    </w:p>
    <w:p w14:paraId="579899F2" w14:textId="77777777" w:rsidR="00B973C8" w:rsidRDefault="00C704C3">
      <w:pPr>
        <w:keepNext w:val="0"/>
        <w:pBdr>
          <w:top w:val="nil"/>
          <w:left w:val="nil"/>
          <w:bottom w:val="nil"/>
          <w:right w:val="nil"/>
          <w:between w:val="nil"/>
        </w:pBdr>
        <w:shd w:val="clear" w:color="auto" w:fill="auto"/>
        <w:spacing w:before="280"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13.1.</w:t>
      </w:r>
      <w:r>
        <w:rPr>
          <w:rFonts w:ascii="Arial" w:eastAsia="Arial" w:hAnsi="Arial" w:cs="Arial"/>
          <w:color w:val="000000"/>
          <w:sz w:val="20"/>
          <w:szCs w:val="20"/>
        </w:rPr>
        <w:t xml:space="preserve"> O vencedor da licitação obriga-se a realizar o cadastro de seu representante legal como usuário externo do sistema de processos administrativos do TRT da 7ª Região (PROAD), para fins de visualização e assinatura de documentos, nos termos do ATO TRT7.GP Nº 74, DE 1 º DE JULHO DE 2020, disponível em:</w:t>
      </w:r>
    </w:p>
    <w:p w14:paraId="1456C0EB" w14:textId="77777777" w:rsidR="00B973C8" w:rsidRDefault="00C704C3">
      <w:pPr>
        <w:keepNext w:val="0"/>
        <w:pBdr>
          <w:top w:val="nil"/>
          <w:left w:val="nil"/>
          <w:bottom w:val="nil"/>
          <w:right w:val="nil"/>
          <w:between w:val="nil"/>
        </w:pBdr>
        <w:shd w:val="clear" w:color="auto" w:fill="auto"/>
        <w:spacing w:before="280" w:after="119"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https://www.trt7.jus.br/files/atos_normativos/atos_presidencia/2020/BD_-_ATO_PRESI_N_74_-_2020.pdf</w:t>
      </w:r>
    </w:p>
    <w:p w14:paraId="5F33AF57" w14:textId="77777777" w:rsidR="00B973C8" w:rsidRDefault="00C704C3">
      <w:pPr>
        <w:keepNext w:val="0"/>
        <w:pBdr>
          <w:top w:val="nil"/>
          <w:left w:val="nil"/>
          <w:bottom w:val="nil"/>
          <w:right w:val="nil"/>
          <w:between w:val="nil"/>
        </w:pBdr>
        <w:shd w:val="clear" w:color="auto" w:fill="auto"/>
        <w:spacing w:before="280"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13.2.</w:t>
      </w:r>
      <w:r>
        <w:rPr>
          <w:rFonts w:ascii="Arial" w:eastAsia="Arial" w:hAnsi="Arial" w:cs="Arial"/>
          <w:color w:val="000000"/>
          <w:sz w:val="20"/>
          <w:szCs w:val="20"/>
        </w:rPr>
        <w:t xml:space="preserve"> O cadastramento de que trata o subitem 14.1 será realizado pela Seção de Licitações, logo após a adjudicação do objeto ao licitante vencedor.</w:t>
      </w:r>
    </w:p>
    <w:p w14:paraId="5CDA90BE" w14:textId="77777777" w:rsidR="00B973C8" w:rsidRDefault="00C704C3">
      <w:pPr>
        <w:keepNext w:val="0"/>
        <w:pBdr>
          <w:top w:val="nil"/>
          <w:left w:val="nil"/>
          <w:bottom w:val="nil"/>
          <w:right w:val="nil"/>
          <w:between w:val="nil"/>
        </w:pBdr>
        <w:shd w:val="clear" w:color="auto" w:fill="auto"/>
        <w:spacing w:before="280"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13.3</w:t>
      </w:r>
      <w:r>
        <w:rPr>
          <w:rFonts w:ascii="Arial" w:eastAsia="Arial" w:hAnsi="Arial" w:cs="Arial"/>
          <w:color w:val="000000"/>
          <w:sz w:val="20"/>
          <w:szCs w:val="20"/>
        </w:rPr>
        <w:t xml:space="preserve">. Após o cadastramento dos dados pela seção de licitações, o usuário externo receberá um e-mail com o endereço eletrônico que ele deverá acessar para concluir seu cadastro, devendo definir sua senha de acesso e de assinatura, ficando o cadastro pendente até a conclusão desse procedimento. </w:t>
      </w:r>
    </w:p>
    <w:p w14:paraId="47EFB7B1" w14:textId="77777777" w:rsidR="00B973C8" w:rsidRDefault="00C704C3">
      <w:pPr>
        <w:keepNext w:val="0"/>
        <w:pBdr>
          <w:top w:val="nil"/>
          <w:left w:val="nil"/>
          <w:bottom w:val="nil"/>
          <w:right w:val="nil"/>
          <w:between w:val="nil"/>
        </w:pBdr>
        <w:shd w:val="clear" w:color="auto" w:fill="auto"/>
        <w:spacing w:before="280"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13.4.</w:t>
      </w:r>
      <w:r>
        <w:rPr>
          <w:rFonts w:ascii="Arial" w:eastAsia="Arial" w:hAnsi="Arial" w:cs="Arial"/>
          <w:color w:val="000000"/>
          <w:sz w:val="20"/>
          <w:szCs w:val="20"/>
        </w:rPr>
        <w:t xml:space="preserve"> Concluído o procedimento de cadastro, o representante legal do vencedor estará apto a visualizar e assinar documentos, ficando responsável exclusiva e formalmente pelas transações efetuadas em nome da pessoa jurídica que representa, assumindo como firmes e verdadeiros os documentos assinados, excluída a responsabilidade do Tribunal Regional do Trabalho da 7ª Região por eventuais danos decorrentes de uso indevido das credenciais de acesso, ainda que por terceiros.</w:t>
      </w:r>
    </w:p>
    <w:p w14:paraId="5266E601" w14:textId="77777777" w:rsidR="00B973C8" w:rsidRDefault="00C704C3">
      <w:pPr>
        <w:keepNext w:val="0"/>
        <w:pBdr>
          <w:top w:val="nil"/>
          <w:left w:val="nil"/>
          <w:bottom w:val="nil"/>
          <w:right w:val="nil"/>
          <w:between w:val="nil"/>
        </w:pBdr>
        <w:shd w:val="clear" w:color="auto" w:fill="auto"/>
        <w:spacing w:before="280"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13.5.</w:t>
      </w:r>
      <w:r>
        <w:rPr>
          <w:rFonts w:ascii="Arial" w:eastAsia="Arial" w:hAnsi="Arial" w:cs="Arial"/>
          <w:color w:val="000000"/>
          <w:sz w:val="20"/>
          <w:szCs w:val="20"/>
        </w:rPr>
        <w:t xml:space="preserve"> É de responsabilidade do cadastrado conferir a exatidão dos seus dados cadastrais e mantê-los atualizados junto ao Tribunal Regional do Trabalho da 7ª Região, devendo proceder, imediatamente, à correção ou à alteração dos registros tão logo identifique incorreção ou aqueles se tornem desatualizados.</w:t>
      </w:r>
    </w:p>
    <w:p w14:paraId="509292FF" w14:textId="77777777" w:rsidR="00B973C8" w:rsidRDefault="00C704C3">
      <w:pPr>
        <w:keepNext w:val="0"/>
        <w:pBdr>
          <w:top w:val="nil"/>
          <w:left w:val="nil"/>
          <w:bottom w:val="nil"/>
          <w:right w:val="nil"/>
          <w:between w:val="nil"/>
        </w:pBdr>
        <w:shd w:val="clear" w:color="auto" w:fill="auto"/>
        <w:spacing w:before="280"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13.6.</w:t>
      </w:r>
      <w:r>
        <w:rPr>
          <w:rFonts w:ascii="Arial" w:eastAsia="Arial" w:hAnsi="Arial" w:cs="Arial"/>
          <w:color w:val="000000"/>
          <w:sz w:val="20"/>
          <w:szCs w:val="20"/>
        </w:rPr>
        <w:t xml:space="preserve"> O cadastramento previsto no subitem 14.1 importa a assunção de responsabilidade por todos os atos praticados, nos termos dos </w:t>
      </w:r>
      <w:proofErr w:type="spellStart"/>
      <w:r>
        <w:rPr>
          <w:rFonts w:ascii="Arial" w:eastAsia="Arial" w:hAnsi="Arial" w:cs="Arial"/>
          <w:color w:val="000000"/>
          <w:sz w:val="20"/>
          <w:szCs w:val="20"/>
        </w:rPr>
        <w:t>arts</w:t>
      </w:r>
      <w:proofErr w:type="spellEnd"/>
      <w:r>
        <w:rPr>
          <w:rFonts w:ascii="Arial" w:eastAsia="Arial" w:hAnsi="Arial" w:cs="Arial"/>
          <w:color w:val="000000"/>
          <w:sz w:val="20"/>
          <w:szCs w:val="20"/>
        </w:rPr>
        <w:t>. 16 e 17 do referido Ato</w:t>
      </w:r>
      <w:r>
        <w:rPr>
          <w:rFonts w:ascii="Arial" w:eastAsia="Arial" w:hAnsi="Arial" w:cs="Arial"/>
          <w:b/>
          <w:color w:val="000000"/>
          <w:sz w:val="20"/>
          <w:szCs w:val="20"/>
        </w:rPr>
        <w:t>.</w:t>
      </w:r>
    </w:p>
    <w:p w14:paraId="221E2A4A" w14:textId="77777777" w:rsidR="00B973C8" w:rsidRPr="00E9307B" w:rsidRDefault="00B973C8">
      <w:pPr>
        <w:keepNext w:val="0"/>
        <w:pBdr>
          <w:top w:val="nil"/>
          <w:left w:val="nil"/>
          <w:bottom w:val="nil"/>
          <w:right w:val="nil"/>
          <w:between w:val="nil"/>
        </w:pBdr>
        <w:spacing w:before="120" w:after="120" w:line="240" w:lineRule="auto"/>
        <w:ind w:left="0" w:hanging="2"/>
        <w:jc w:val="both"/>
        <w:rPr>
          <w:rFonts w:ascii="Arial" w:eastAsia="Arial" w:hAnsi="Arial" w:cs="Arial"/>
          <w:color w:val="000000" w:themeColor="text1"/>
          <w:sz w:val="20"/>
          <w:szCs w:val="20"/>
        </w:rPr>
      </w:pPr>
    </w:p>
    <w:p w14:paraId="7A4910B3" w14:textId="77777777" w:rsidR="00B973C8" w:rsidRPr="00E9307B" w:rsidRDefault="00C704C3">
      <w:pPr>
        <w:keepNext w:val="0"/>
        <w:pBdr>
          <w:top w:val="nil"/>
          <w:left w:val="nil"/>
          <w:bottom w:val="nil"/>
          <w:right w:val="nil"/>
          <w:between w:val="nil"/>
        </w:pBdr>
        <w:spacing w:before="120" w:after="120" w:line="240" w:lineRule="auto"/>
        <w:ind w:left="0" w:hanging="2"/>
        <w:jc w:val="both"/>
        <w:rPr>
          <w:rFonts w:ascii="Arial" w:eastAsia="Arial" w:hAnsi="Arial" w:cs="Arial"/>
          <w:color w:val="000000" w:themeColor="text1"/>
          <w:sz w:val="20"/>
          <w:szCs w:val="20"/>
        </w:rPr>
      </w:pPr>
      <w:r w:rsidRPr="00E9307B">
        <w:rPr>
          <w:rFonts w:ascii="Arial" w:eastAsia="Arial" w:hAnsi="Arial" w:cs="Arial"/>
          <w:b/>
          <w:color w:val="000000" w:themeColor="text1"/>
          <w:sz w:val="20"/>
          <w:szCs w:val="20"/>
        </w:rPr>
        <w:t>14. DA GARANTIA DE EXECUÇÃO</w:t>
      </w:r>
    </w:p>
    <w:p w14:paraId="6012AF97" w14:textId="77777777" w:rsidR="00B973C8" w:rsidRPr="00E9307B" w:rsidRDefault="00C704C3">
      <w:pPr>
        <w:keepNext w:val="0"/>
        <w:shd w:val="clear" w:color="auto" w:fill="auto"/>
        <w:spacing w:before="120" w:after="120" w:line="276" w:lineRule="auto"/>
        <w:ind w:left="0" w:hanging="2"/>
        <w:jc w:val="both"/>
        <w:rPr>
          <w:rFonts w:ascii="Arial" w:eastAsia="Arial" w:hAnsi="Arial" w:cs="Arial"/>
          <w:color w:val="000000" w:themeColor="text1"/>
          <w:sz w:val="20"/>
          <w:szCs w:val="20"/>
        </w:rPr>
      </w:pPr>
      <w:r w:rsidRPr="00E9307B">
        <w:rPr>
          <w:rFonts w:ascii="Arial" w:eastAsia="Arial" w:hAnsi="Arial" w:cs="Arial"/>
          <w:color w:val="000000" w:themeColor="text1"/>
          <w:sz w:val="20"/>
          <w:szCs w:val="20"/>
        </w:rPr>
        <w:t>14.1. Não haverá exigência de garantia de execução para a presente contratação.</w:t>
      </w:r>
    </w:p>
    <w:p w14:paraId="0A608529" w14:textId="48DAC51E" w:rsidR="00B973C8" w:rsidRPr="00E9307B" w:rsidRDefault="00B973C8">
      <w:pPr>
        <w:keepNext w:val="0"/>
        <w:shd w:val="clear" w:color="auto" w:fill="auto"/>
        <w:spacing w:before="120" w:after="120" w:line="276" w:lineRule="auto"/>
        <w:ind w:left="0" w:hanging="2"/>
        <w:jc w:val="both"/>
        <w:rPr>
          <w:rFonts w:ascii="Arial" w:eastAsia="Arial" w:hAnsi="Arial" w:cs="Arial"/>
          <w:color w:val="000000" w:themeColor="text1"/>
          <w:sz w:val="20"/>
          <w:szCs w:val="20"/>
        </w:rPr>
      </w:pPr>
    </w:p>
    <w:p w14:paraId="33E13536" w14:textId="77777777" w:rsidR="00B973C8" w:rsidRDefault="00C704C3">
      <w:pPr>
        <w:ind w:left="0" w:hanging="2"/>
        <w:rPr>
          <w:rFonts w:ascii="Arial" w:eastAsia="Arial" w:hAnsi="Arial" w:cs="Arial"/>
          <w:color w:val="000000"/>
          <w:sz w:val="20"/>
          <w:szCs w:val="20"/>
        </w:rPr>
      </w:pPr>
      <w:r>
        <w:rPr>
          <w:rFonts w:ascii="Arial" w:eastAsia="Arial" w:hAnsi="Arial" w:cs="Arial"/>
          <w:b/>
          <w:color w:val="000000"/>
          <w:sz w:val="20"/>
          <w:szCs w:val="20"/>
        </w:rPr>
        <w:lastRenderedPageBreak/>
        <w:t>15.  DA ATA DE REGISTRO DE PREÇOS</w:t>
      </w:r>
    </w:p>
    <w:p w14:paraId="61C31EC0" w14:textId="77777777" w:rsidR="00B973C8" w:rsidRDefault="00C704C3">
      <w:pPr>
        <w:keepNext w:val="0"/>
        <w:pBdr>
          <w:top w:val="nil"/>
          <w:left w:val="nil"/>
          <w:bottom w:val="nil"/>
          <w:right w:val="nil"/>
          <w:between w:val="nil"/>
        </w:pBdr>
        <w:shd w:val="clear" w:color="auto" w:fill="auto"/>
        <w:spacing w:before="20" w:after="2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15.1.</w:t>
      </w:r>
      <w:r>
        <w:rPr>
          <w:rFonts w:ascii="Arial" w:eastAsia="Arial" w:hAnsi="Arial" w:cs="Arial"/>
          <w:color w:val="000000"/>
          <w:sz w:val="20"/>
          <w:szCs w:val="20"/>
        </w:rPr>
        <w:t xml:space="preserve"> Homologado o resultado da licitação, terá o adjudicatário o prazo de 5 (cinco)</w:t>
      </w:r>
      <w:r>
        <w:rPr>
          <w:rFonts w:ascii="Arial" w:eastAsia="Arial" w:hAnsi="Arial" w:cs="Arial"/>
          <w:color w:val="FF0000"/>
          <w:sz w:val="20"/>
          <w:szCs w:val="20"/>
        </w:rPr>
        <w:t xml:space="preserve"> </w:t>
      </w:r>
      <w:r>
        <w:rPr>
          <w:rFonts w:ascii="Arial" w:eastAsia="Arial" w:hAnsi="Arial" w:cs="Arial"/>
          <w:color w:val="000000"/>
          <w:sz w:val="20"/>
          <w:szCs w:val="20"/>
        </w:rPr>
        <w:t xml:space="preserve">dias, contados a partir da data de sua convocação, para assinar a Ata de Registro de Preços, cujo prazo de validade encontra-se nela fixado, sob pena de decair do direito à contratação, sem prejuízo das sanções previstas neste Edital. </w:t>
      </w:r>
    </w:p>
    <w:p w14:paraId="157F8631" w14:textId="77777777" w:rsidR="00B973C8" w:rsidRDefault="00B973C8">
      <w:pPr>
        <w:keepNext w:val="0"/>
        <w:pBdr>
          <w:top w:val="nil"/>
          <w:left w:val="nil"/>
          <w:bottom w:val="nil"/>
          <w:right w:val="nil"/>
          <w:between w:val="nil"/>
        </w:pBdr>
        <w:shd w:val="clear" w:color="auto" w:fill="auto"/>
        <w:spacing w:before="20" w:after="20" w:line="240" w:lineRule="auto"/>
        <w:ind w:left="0" w:hanging="2"/>
        <w:jc w:val="both"/>
        <w:rPr>
          <w:rFonts w:ascii="Arial" w:eastAsia="Arial" w:hAnsi="Arial" w:cs="Arial"/>
          <w:color w:val="000000"/>
          <w:sz w:val="20"/>
          <w:szCs w:val="20"/>
        </w:rPr>
      </w:pPr>
    </w:p>
    <w:p w14:paraId="755DEB90" w14:textId="77777777" w:rsidR="00E9307B" w:rsidRDefault="00C704C3" w:rsidP="00E9307B">
      <w:pPr>
        <w:keepNext w:val="0"/>
        <w:pBdr>
          <w:top w:val="nil"/>
          <w:left w:val="nil"/>
          <w:bottom w:val="nil"/>
          <w:right w:val="nil"/>
          <w:between w:val="nil"/>
        </w:pBdr>
        <w:shd w:val="clear" w:color="auto" w:fill="auto"/>
        <w:spacing w:before="20" w:after="2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15.2.</w:t>
      </w:r>
      <w:r>
        <w:rPr>
          <w:rFonts w:ascii="Arial" w:eastAsia="Arial" w:hAnsi="Arial" w:cs="Arial"/>
          <w:color w:val="000000"/>
          <w:sz w:val="20"/>
          <w:szCs w:val="20"/>
        </w:rPr>
        <w:t xml:space="preserve"> 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no prazo de 5 (cinco) dias, a contar da data de seu recebimento.</w:t>
      </w:r>
    </w:p>
    <w:p w14:paraId="6B71D15D" w14:textId="77777777" w:rsidR="00E9307B" w:rsidRDefault="00E9307B" w:rsidP="00E9307B">
      <w:pPr>
        <w:keepNext w:val="0"/>
        <w:pBdr>
          <w:top w:val="nil"/>
          <w:left w:val="nil"/>
          <w:bottom w:val="nil"/>
          <w:right w:val="nil"/>
          <w:between w:val="nil"/>
        </w:pBdr>
        <w:shd w:val="clear" w:color="auto" w:fill="auto"/>
        <w:spacing w:before="20" w:after="20" w:line="240" w:lineRule="auto"/>
        <w:ind w:left="0" w:hanging="2"/>
        <w:jc w:val="both"/>
        <w:rPr>
          <w:rFonts w:ascii="Arial" w:eastAsia="Arial" w:hAnsi="Arial" w:cs="Arial"/>
          <w:b/>
          <w:color w:val="000000"/>
          <w:sz w:val="20"/>
          <w:szCs w:val="20"/>
          <w:highlight w:val="white"/>
        </w:rPr>
      </w:pPr>
    </w:p>
    <w:p w14:paraId="5796DAED" w14:textId="2F22F731" w:rsidR="00B973C8" w:rsidRDefault="00E9307B" w:rsidP="00E9307B">
      <w:pPr>
        <w:keepNext w:val="0"/>
        <w:pBdr>
          <w:top w:val="nil"/>
          <w:left w:val="nil"/>
          <w:bottom w:val="nil"/>
          <w:right w:val="nil"/>
          <w:between w:val="nil"/>
        </w:pBdr>
        <w:shd w:val="clear" w:color="auto" w:fill="auto"/>
        <w:spacing w:before="20" w:after="2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highlight w:val="white"/>
        </w:rPr>
        <w:t xml:space="preserve"> </w:t>
      </w:r>
      <w:r w:rsidR="00C704C3">
        <w:rPr>
          <w:rFonts w:ascii="Arial" w:eastAsia="Arial" w:hAnsi="Arial" w:cs="Arial"/>
          <w:b/>
          <w:color w:val="000000"/>
          <w:sz w:val="20"/>
          <w:szCs w:val="20"/>
          <w:highlight w:val="white"/>
        </w:rPr>
        <w:t>15.3.</w:t>
      </w:r>
      <w:r w:rsidR="00C704C3">
        <w:rPr>
          <w:rFonts w:ascii="Arial" w:eastAsia="Arial" w:hAnsi="Arial" w:cs="Arial"/>
          <w:color w:val="000000"/>
          <w:sz w:val="20"/>
          <w:szCs w:val="20"/>
          <w:highlight w:val="white"/>
        </w:rPr>
        <w:t xml:space="preserve"> </w:t>
      </w:r>
      <w:r w:rsidR="00C704C3">
        <w:rPr>
          <w:rFonts w:ascii="Arial" w:eastAsia="Arial" w:hAnsi="Arial" w:cs="Arial"/>
          <w:color w:val="000000"/>
          <w:sz w:val="20"/>
          <w:szCs w:val="20"/>
        </w:rPr>
        <w:t>O prazo estabelecido no subitem anterior para assinatura da Ata de Registro de Preços poderá ser prorrogado uma única vez, por igual período, quando solicitado pelo(s) licitante(s) vencedor(es), durante o transcurso, e desde que devidamente aceito.</w:t>
      </w:r>
    </w:p>
    <w:p w14:paraId="51599D0C" w14:textId="77777777" w:rsidR="00B973C8" w:rsidRDefault="00B973C8">
      <w:pPr>
        <w:keepNext w:val="0"/>
        <w:pBdr>
          <w:top w:val="nil"/>
          <w:left w:val="nil"/>
          <w:bottom w:val="nil"/>
          <w:right w:val="nil"/>
          <w:between w:val="nil"/>
        </w:pBdr>
        <w:shd w:val="clear" w:color="auto" w:fill="auto"/>
        <w:spacing w:before="20" w:after="20" w:line="240" w:lineRule="auto"/>
        <w:ind w:left="0" w:hanging="2"/>
        <w:jc w:val="both"/>
        <w:rPr>
          <w:rFonts w:ascii="Arial" w:eastAsia="Arial" w:hAnsi="Arial" w:cs="Arial"/>
          <w:color w:val="000000"/>
          <w:sz w:val="20"/>
          <w:szCs w:val="20"/>
          <w:highlight w:val="white"/>
        </w:rPr>
      </w:pPr>
    </w:p>
    <w:p w14:paraId="75EAC539" w14:textId="77777777" w:rsidR="00B973C8" w:rsidRDefault="00C704C3">
      <w:pPr>
        <w:keepNext w:val="0"/>
        <w:pBdr>
          <w:top w:val="nil"/>
          <w:left w:val="nil"/>
          <w:bottom w:val="nil"/>
          <w:right w:val="nil"/>
          <w:between w:val="nil"/>
        </w:pBdr>
        <w:shd w:val="clear" w:color="auto" w:fill="auto"/>
        <w:spacing w:before="20" w:after="20" w:line="240" w:lineRule="auto"/>
        <w:ind w:left="0" w:hanging="2"/>
        <w:jc w:val="both"/>
        <w:rPr>
          <w:rFonts w:ascii="Arial" w:eastAsia="Arial" w:hAnsi="Arial" w:cs="Arial"/>
          <w:color w:val="000000"/>
          <w:sz w:val="20"/>
          <w:szCs w:val="20"/>
          <w:highlight w:val="white"/>
        </w:rPr>
      </w:pPr>
      <w:r>
        <w:rPr>
          <w:rFonts w:ascii="Arial" w:eastAsia="Arial" w:hAnsi="Arial" w:cs="Arial"/>
          <w:b/>
          <w:color w:val="000000"/>
          <w:sz w:val="20"/>
          <w:szCs w:val="20"/>
          <w:highlight w:val="white"/>
        </w:rPr>
        <w:t>15.4.</w:t>
      </w:r>
      <w:r>
        <w:rPr>
          <w:rFonts w:ascii="Arial" w:eastAsia="Arial" w:hAnsi="Arial" w:cs="Arial"/>
          <w:color w:val="000000"/>
          <w:sz w:val="20"/>
          <w:szCs w:val="20"/>
          <w:highlight w:val="white"/>
        </w:rPr>
        <w:t xml:space="preserve"> </w:t>
      </w:r>
      <w:r>
        <w:rPr>
          <w:rFonts w:ascii="Arial" w:eastAsia="Arial" w:hAnsi="Arial" w:cs="Arial"/>
          <w:color w:val="000000"/>
          <w:sz w:val="20"/>
          <w:szCs w:val="20"/>
        </w:rPr>
        <w:t xml:space="preserve">Serão formalizadas </w:t>
      </w:r>
      <w:proofErr w:type="gramStart"/>
      <w:r>
        <w:rPr>
          <w:rFonts w:ascii="Arial" w:eastAsia="Arial" w:hAnsi="Arial" w:cs="Arial"/>
          <w:color w:val="000000"/>
          <w:sz w:val="20"/>
          <w:szCs w:val="20"/>
        </w:rPr>
        <w:t>tantas  Atas</w:t>
      </w:r>
      <w:proofErr w:type="gramEnd"/>
      <w:r>
        <w:rPr>
          <w:rFonts w:ascii="Arial" w:eastAsia="Arial" w:hAnsi="Arial" w:cs="Arial"/>
          <w:color w:val="000000"/>
          <w:sz w:val="20"/>
          <w:szCs w:val="20"/>
        </w:rPr>
        <w:t xml:space="preserve"> de Registro de Preços quanto necessárias para o registro de todos os itens constantes no Termo de Referência, com a indicação do licitante vencedor, a descrição do(s) item(</w:t>
      </w:r>
      <w:proofErr w:type="spellStart"/>
      <w:r>
        <w:rPr>
          <w:rFonts w:ascii="Arial" w:eastAsia="Arial" w:hAnsi="Arial" w:cs="Arial"/>
          <w:color w:val="000000"/>
          <w:sz w:val="20"/>
          <w:szCs w:val="20"/>
        </w:rPr>
        <w:t>ns</w:t>
      </w:r>
      <w:proofErr w:type="spellEnd"/>
      <w:r>
        <w:rPr>
          <w:rFonts w:ascii="Arial" w:eastAsia="Arial" w:hAnsi="Arial" w:cs="Arial"/>
          <w:color w:val="000000"/>
          <w:sz w:val="20"/>
          <w:szCs w:val="20"/>
        </w:rPr>
        <w:t>), as respectivas quantidades, preços registrados e demais condições.</w:t>
      </w:r>
    </w:p>
    <w:p w14:paraId="4A9D232D" w14:textId="77777777" w:rsidR="00B973C8" w:rsidRDefault="00C704C3">
      <w:pPr>
        <w:keepNext w:val="0"/>
        <w:pBdr>
          <w:top w:val="nil"/>
          <w:left w:val="nil"/>
          <w:bottom w:val="nil"/>
          <w:right w:val="nil"/>
          <w:between w:val="nil"/>
        </w:pBdr>
        <w:shd w:val="clear" w:color="auto" w:fill="auto"/>
        <w:spacing w:before="280" w:after="28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highlight w:val="white"/>
        </w:rPr>
        <w:t>15.5.</w:t>
      </w:r>
      <w:r>
        <w:rPr>
          <w:rFonts w:ascii="Arial" w:eastAsia="Arial" w:hAnsi="Arial" w:cs="Arial"/>
          <w:color w:val="000000"/>
          <w:sz w:val="20"/>
          <w:szCs w:val="20"/>
          <w:highlight w:val="white"/>
        </w:rPr>
        <w:t xml:space="preserve"> 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095B5EC7" w14:textId="77777777" w:rsidR="00B973C8" w:rsidRDefault="00B973C8">
      <w:pPr>
        <w:ind w:left="0" w:hanging="2"/>
        <w:rPr>
          <w:rFonts w:ascii="Arial" w:eastAsia="Arial" w:hAnsi="Arial" w:cs="Arial"/>
          <w:color w:val="000000"/>
          <w:sz w:val="20"/>
          <w:szCs w:val="20"/>
        </w:rPr>
      </w:pPr>
    </w:p>
    <w:p w14:paraId="114F9B36" w14:textId="77777777" w:rsidR="00B973C8" w:rsidRDefault="00C704C3">
      <w:pPr>
        <w:ind w:left="0" w:hanging="2"/>
        <w:rPr>
          <w:rFonts w:ascii="Arial" w:eastAsia="Arial" w:hAnsi="Arial" w:cs="Arial"/>
          <w:color w:val="000000"/>
          <w:sz w:val="20"/>
          <w:szCs w:val="20"/>
        </w:rPr>
      </w:pPr>
      <w:r>
        <w:rPr>
          <w:rFonts w:ascii="Arial" w:eastAsia="Arial" w:hAnsi="Arial" w:cs="Arial"/>
          <w:b/>
          <w:color w:val="000000"/>
          <w:sz w:val="20"/>
          <w:szCs w:val="20"/>
        </w:rPr>
        <w:t>16. DO TERMO DE CONTRATO OU INSTRUMENTO EQUIVALENTE</w:t>
      </w:r>
    </w:p>
    <w:p w14:paraId="616B41A2" w14:textId="672FBAA5" w:rsidR="00B973C8" w:rsidRDefault="00C704C3" w:rsidP="00E9307B">
      <w:pPr>
        <w:keepNext w:val="0"/>
        <w:pBdr>
          <w:top w:val="nil"/>
          <w:left w:val="nil"/>
          <w:bottom w:val="nil"/>
          <w:right w:val="nil"/>
          <w:between w:val="nil"/>
        </w:pBdr>
        <w:shd w:val="clear" w:color="auto" w:fill="auto"/>
        <w:spacing w:before="280" w:after="119" w:line="240" w:lineRule="auto"/>
        <w:ind w:left="0" w:hanging="2"/>
        <w:jc w:val="both"/>
        <w:rPr>
          <w:rFonts w:ascii="Arial" w:eastAsia="Arial" w:hAnsi="Arial" w:cs="Arial"/>
          <w:color w:val="000000"/>
          <w:sz w:val="18"/>
          <w:szCs w:val="18"/>
          <w:highlight w:val="yellow"/>
        </w:rPr>
      </w:pPr>
      <w:r>
        <w:rPr>
          <w:rFonts w:ascii="Arial" w:eastAsia="Arial" w:hAnsi="Arial" w:cs="Arial"/>
          <w:b/>
          <w:color w:val="000000"/>
          <w:sz w:val="20"/>
          <w:szCs w:val="20"/>
        </w:rPr>
        <w:t xml:space="preserve">16.1. </w:t>
      </w:r>
      <w:r>
        <w:rPr>
          <w:rFonts w:ascii="Arial" w:eastAsia="Arial" w:hAnsi="Arial" w:cs="Arial"/>
          <w:color w:val="000000"/>
          <w:sz w:val="20"/>
          <w:szCs w:val="20"/>
        </w:rPr>
        <w:t xml:space="preserve">Após a homologação da licitação, será firmado Termo de Contrato. </w:t>
      </w:r>
    </w:p>
    <w:p w14:paraId="6AC1E0FB" w14:textId="77777777" w:rsidR="00B973C8" w:rsidRDefault="00C704C3">
      <w:pPr>
        <w:keepNext w:val="0"/>
        <w:pBdr>
          <w:top w:val="nil"/>
          <w:left w:val="nil"/>
          <w:bottom w:val="nil"/>
          <w:right w:val="nil"/>
          <w:between w:val="nil"/>
        </w:pBdr>
        <w:shd w:val="clear" w:color="auto" w:fill="auto"/>
        <w:spacing w:before="280"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 xml:space="preserve">16.2. </w:t>
      </w:r>
      <w:r>
        <w:rPr>
          <w:rFonts w:ascii="Arial" w:eastAsia="Arial" w:hAnsi="Arial" w:cs="Arial"/>
          <w:color w:val="000000"/>
          <w:sz w:val="20"/>
          <w:szCs w:val="20"/>
        </w:rPr>
        <w:t>Previamente à contratação a Administração realizará consulta ao SICAF, Cadastro Nacional de Empresas Inidôneas e Suspensas - CEIS, Cadastro Nacional de Condenações Cíveis por Atos de Improbidade Administrativa, mantido pelo Conselho Nacional de Justiça e Lista de inidôneos mantida pelo Tribunal de Contas da União para identificar possível suspensão temporária de participação em licitação, no âmbito do órgão ou entidade, proibição de contratar com o Poder Público, bem como ocorrências impeditivas indiretas, e nos termos do art. 6º, III, da Lei nº 10.522, de 19 de julho de 2002, consulta prévia ao CADIN.</w:t>
      </w:r>
    </w:p>
    <w:p w14:paraId="2AE0E410" w14:textId="77777777" w:rsidR="00B973C8" w:rsidRDefault="00C704C3">
      <w:pPr>
        <w:ind w:left="0" w:hanging="2"/>
        <w:jc w:val="both"/>
        <w:rPr>
          <w:rFonts w:ascii="Arial" w:eastAsia="Arial" w:hAnsi="Arial" w:cs="Arial"/>
          <w:sz w:val="20"/>
          <w:szCs w:val="20"/>
        </w:rPr>
      </w:pPr>
      <w:r>
        <w:rPr>
          <w:rFonts w:ascii="Arial" w:eastAsia="Arial" w:hAnsi="Arial" w:cs="Arial"/>
          <w:b/>
          <w:sz w:val="20"/>
          <w:szCs w:val="20"/>
        </w:rPr>
        <w:t xml:space="preserve">16.2.1. </w:t>
      </w:r>
      <w:r>
        <w:rPr>
          <w:rFonts w:ascii="Arial" w:eastAsia="Arial" w:hAnsi="Arial" w:cs="Arial"/>
          <w:sz w:val="20"/>
          <w:szCs w:val="20"/>
        </w:rPr>
        <w:t>Nos casos em que houver necessidade de assinatura do instrumento de contrato, e o fornecedor não estiver inscrito no SICAF, este deverá proceder ao seu cadastramento, sem ônus, antes da contratação.</w:t>
      </w:r>
    </w:p>
    <w:p w14:paraId="1099FC5A" w14:textId="77777777" w:rsidR="00B973C8" w:rsidRDefault="00C704C3">
      <w:pPr>
        <w:keepLines/>
        <w:pBdr>
          <w:top w:val="nil"/>
          <w:left w:val="nil"/>
          <w:bottom w:val="nil"/>
          <w:right w:val="nil"/>
          <w:between w:val="nil"/>
        </w:pBdr>
        <w:shd w:val="clear" w:color="auto" w:fill="auto"/>
        <w:spacing w:before="480" w:after="120" w:line="276" w:lineRule="auto"/>
        <w:ind w:left="0" w:right="-15" w:hanging="2"/>
        <w:jc w:val="both"/>
        <w:rPr>
          <w:rFonts w:ascii="Arial" w:eastAsia="Arial" w:hAnsi="Arial" w:cs="Arial"/>
          <w:color w:val="000000"/>
          <w:sz w:val="20"/>
          <w:szCs w:val="20"/>
        </w:rPr>
      </w:pPr>
      <w:r>
        <w:rPr>
          <w:rFonts w:ascii="Arial" w:eastAsia="Arial" w:hAnsi="Arial" w:cs="Arial"/>
          <w:b/>
          <w:color w:val="000000"/>
          <w:sz w:val="20"/>
          <w:szCs w:val="20"/>
        </w:rPr>
        <w:t xml:space="preserve">16.2.2. </w:t>
      </w:r>
      <w:r>
        <w:rPr>
          <w:rFonts w:ascii="Arial" w:eastAsia="Arial" w:hAnsi="Arial" w:cs="Arial"/>
          <w:color w:val="000000"/>
          <w:sz w:val="20"/>
          <w:szCs w:val="20"/>
        </w:rPr>
        <w:t>Na hipótese de irregularidade do registro no SICAF, o contratado deverá regularizar a sua situação perante o cadastro no prazo de até 05 (cinco) dias úteis, sob pena de aplicação das penalidades previstas no edital e anexos.</w:t>
      </w:r>
    </w:p>
    <w:p w14:paraId="7E72C78F" w14:textId="77777777" w:rsidR="00B973C8" w:rsidRDefault="00B973C8">
      <w:pPr>
        <w:ind w:left="0" w:hanging="2"/>
      </w:pPr>
    </w:p>
    <w:p w14:paraId="145EA200" w14:textId="77777777" w:rsidR="00B973C8" w:rsidRDefault="00C704C3">
      <w:pPr>
        <w:ind w:left="0" w:hanging="2"/>
        <w:jc w:val="both"/>
        <w:rPr>
          <w:rFonts w:ascii="Arial" w:eastAsia="Arial" w:hAnsi="Arial" w:cs="Arial"/>
          <w:sz w:val="20"/>
          <w:szCs w:val="20"/>
        </w:rPr>
      </w:pPr>
      <w:r>
        <w:rPr>
          <w:rFonts w:ascii="Arial" w:eastAsia="Arial" w:hAnsi="Arial" w:cs="Arial"/>
          <w:b/>
          <w:sz w:val="20"/>
          <w:szCs w:val="20"/>
        </w:rPr>
        <w:t>16.3.</w:t>
      </w:r>
      <w:r>
        <w:rPr>
          <w:rFonts w:ascii="Arial" w:eastAsia="Arial" w:hAnsi="Arial" w:cs="Arial"/>
          <w:sz w:val="20"/>
          <w:szCs w:val="20"/>
        </w:rPr>
        <w:t xml:space="preserve"> Na assinatura do contrato ou da ata de registro de preços, será exigida a comprovação das condições de habilitação consignadas no edital, que deverão ser mantidas pelo licitante durante a vigência do contrato ou da ata de registro de preços.</w:t>
      </w:r>
    </w:p>
    <w:p w14:paraId="0D79A6F4" w14:textId="77777777" w:rsidR="00B973C8" w:rsidRDefault="00C704C3">
      <w:pPr>
        <w:keepNext w:val="0"/>
        <w:pBdr>
          <w:top w:val="nil"/>
          <w:left w:val="nil"/>
          <w:bottom w:val="nil"/>
          <w:right w:val="nil"/>
          <w:between w:val="nil"/>
        </w:pBdr>
        <w:shd w:val="clear" w:color="auto" w:fill="auto"/>
        <w:spacing w:before="280"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 xml:space="preserve">16.5. </w:t>
      </w:r>
      <w:r>
        <w:rPr>
          <w:rFonts w:ascii="Arial" w:eastAsia="Arial" w:hAnsi="Arial" w:cs="Arial"/>
          <w:color w:val="000000"/>
          <w:sz w:val="20"/>
          <w:szCs w:val="20"/>
        </w:rPr>
        <w:t xml:space="preserve">A adjudicatária terá o prazo de 05(cinco) dias úteis, contados a partir da data de sua convocação, para assinar o Termo de Contrato ou aceitar o instrumento equivalente, conforme o caso, sob pena de decair do direito à contratação, sem prejuízo das sanções previstas neste Edital. </w:t>
      </w:r>
      <w:r>
        <w:rPr>
          <w:rFonts w:ascii="Arial" w:eastAsia="Arial" w:hAnsi="Arial" w:cs="Arial"/>
          <w:b/>
          <w:color w:val="000000"/>
          <w:sz w:val="20"/>
          <w:szCs w:val="20"/>
        </w:rPr>
        <w:tab/>
      </w:r>
    </w:p>
    <w:p w14:paraId="0F06A706" w14:textId="77777777" w:rsidR="00B973C8" w:rsidRDefault="00C704C3">
      <w:pPr>
        <w:keepNext w:val="0"/>
        <w:pBdr>
          <w:top w:val="nil"/>
          <w:left w:val="nil"/>
          <w:bottom w:val="nil"/>
          <w:right w:val="nil"/>
          <w:between w:val="nil"/>
        </w:pBdr>
        <w:shd w:val="clear" w:color="auto" w:fill="auto"/>
        <w:spacing w:before="280"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lastRenderedPageBreak/>
        <w:t>16.5.1</w:t>
      </w:r>
      <w:r>
        <w:rPr>
          <w:rFonts w:ascii="Arial" w:eastAsia="Arial" w:hAnsi="Arial" w:cs="Arial"/>
          <w:color w:val="000000"/>
          <w:sz w:val="20"/>
          <w:szCs w:val="20"/>
        </w:rPr>
        <w:t>. Alternativamente à convocação para comparecer perante o órgão ou entidade</w:t>
      </w:r>
      <w:r>
        <w:rPr>
          <w:rFonts w:ascii="Arial" w:eastAsia="Arial" w:hAnsi="Arial" w:cs="Arial"/>
          <w:i/>
          <w:color w:val="000000"/>
          <w:sz w:val="20"/>
          <w:szCs w:val="20"/>
        </w:rPr>
        <w:t xml:space="preserve"> </w:t>
      </w:r>
      <w:r>
        <w:rPr>
          <w:rFonts w:ascii="Arial" w:eastAsia="Arial" w:hAnsi="Arial" w:cs="Arial"/>
          <w:color w:val="000000"/>
          <w:sz w:val="20"/>
          <w:szCs w:val="20"/>
        </w:rPr>
        <w:t>para a assinatura do Termo de Contrato ou aceite do instrumento equivalente, a Administração poderá encaminhá-lo para assinatura ou aceite da Adjudicatária, mediante correspondência postal com aviso de recebimento (AR) ou meio eletrônico, para que seja assinado ou aceito no prazo de 05 (cinco) dias, a contar da data de seu recebimento.</w:t>
      </w:r>
      <w:r>
        <w:rPr>
          <w:rFonts w:ascii="Arial" w:eastAsia="Arial" w:hAnsi="Arial" w:cs="Arial"/>
          <w:i/>
          <w:color w:val="000000"/>
          <w:sz w:val="20"/>
          <w:szCs w:val="20"/>
        </w:rPr>
        <w:t xml:space="preserve"> </w:t>
      </w:r>
    </w:p>
    <w:p w14:paraId="0D42567E" w14:textId="77777777" w:rsidR="00B973C8" w:rsidRDefault="00C704C3">
      <w:pPr>
        <w:keepNext w:val="0"/>
        <w:pBdr>
          <w:top w:val="nil"/>
          <w:left w:val="nil"/>
          <w:bottom w:val="nil"/>
          <w:right w:val="nil"/>
          <w:between w:val="nil"/>
        </w:pBdr>
        <w:shd w:val="clear" w:color="auto" w:fill="auto"/>
        <w:spacing w:before="280"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16.5.2</w:t>
      </w:r>
      <w:r>
        <w:rPr>
          <w:rFonts w:ascii="Arial" w:eastAsia="Arial" w:hAnsi="Arial" w:cs="Arial"/>
          <w:color w:val="000000"/>
          <w:sz w:val="20"/>
          <w:szCs w:val="20"/>
        </w:rPr>
        <w:t>. O prazo previsto no subitem anterior poderá ser prorrogado, por igual período, por solicitação justificada do adjudicatário e aceita pela Administração.</w:t>
      </w:r>
    </w:p>
    <w:p w14:paraId="44FCD3EC" w14:textId="77777777" w:rsidR="00B973C8" w:rsidRDefault="00C704C3">
      <w:pPr>
        <w:ind w:left="0" w:hanging="2"/>
        <w:jc w:val="both"/>
        <w:rPr>
          <w:rFonts w:ascii="Arial" w:eastAsia="Arial" w:hAnsi="Arial" w:cs="Arial"/>
          <w:color w:val="FF0000"/>
          <w:sz w:val="20"/>
          <w:szCs w:val="20"/>
        </w:rPr>
      </w:pPr>
      <w:r>
        <w:rPr>
          <w:rFonts w:ascii="Arial" w:eastAsia="Arial" w:hAnsi="Arial" w:cs="Arial"/>
          <w:b/>
          <w:color w:val="000000"/>
          <w:sz w:val="20"/>
          <w:szCs w:val="20"/>
        </w:rPr>
        <w:t>16.6.</w:t>
      </w:r>
      <w:r>
        <w:rPr>
          <w:rFonts w:ascii="Arial" w:eastAsia="Arial" w:hAnsi="Arial" w:cs="Arial"/>
          <w:color w:val="000000"/>
          <w:sz w:val="20"/>
          <w:szCs w:val="20"/>
        </w:rPr>
        <w:t xml:space="preserve"> A recusa injustificada do adjudicatário em  assinar o contrato, receber ou aceitar a nota de empenho ou a não comprovação das condições de habilitação exigidas por ocasião da formalização do contrato, caracterizam o descumprimento total da obrigação assumida, sujeitando-o à multa no percentual de 10% (dez por cento), calculada sobre o valor empenhado, sem prejuízo de outras sanções previstas neste instrumento, facultado à administração convocar os licitantes remanescentes, na ordem de classificação, para fazê-lo em igual prazo ou revogar a licitação. </w:t>
      </w:r>
    </w:p>
    <w:p w14:paraId="325AEEC2" w14:textId="77777777" w:rsidR="00B973C8" w:rsidRDefault="00C704C3">
      <w:pPr>
        <w:spacing w:before="119" w:after="119"/>
        <w:ind w:left="0" w:hanging="2"/>
        <w:jc w:val="both"/>
        <w:rPr>
          <w:rFonts w:ascii="Arial" w:eastAsia="Arial" w:hAnsi="Arial" w:cs="Arial"/>
          <w:color w:val="000000"/>
          <w:sz w:val="20"/>
          <w:szCs w:val="20"/>
        </w:rPr>
      </w:pPr>
      <w:r>
        <w:rPr>
          <w:rFonts w:ascii="Arial" w:eastAsia="Arial" w:hAnsi="Arial" w:cs="Arial"/>
          <w:b/>
          <w:color w:val="000000"/>
          <w:sz w:val="20"/>
          <w:szCs w:val="20"/>
        </w:rPr>
        <w:t>16.7.</w:t>
      </w:r>
      <w:r>
        <w:rPr>
          <w:rFonts w:ascii="Arial" w:eastAsia="Arial" w:hAnsi="Arial" w:cs="Arial"/>
          <w:color w:val="000000"/>
          <w:sz w:val="20"/>
          <w:szCs w:val="20"/>
        </w:rPr>
        <w:t xml:space="preserve"> O Aceite da Nota de Empenho ou do instrumento equivalente, emitida à empresa adjudicada, implica no reconhecimento de que:</w:t>
      </w:r>
    </w:p>
    <w:p w14:paraId="65866323"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16.7.1.</w:t>
      </w:r>
      <w:r>
        <w:rPr>
          <w:rFonts w:ascii="Arial" w:eastAsia="Arial" w:hAnsi="Arial" w:cs="Arial"/>
          <w:color w:val="000000"/>
          <w:sz w:val="20"/>
          <w:szCs w:val="20"/>
        </w:rPr>
        <w:t xml:space="preserve"> referida Nota está substituindo o contrato, aplicando-se à relação de negócios ali estabelecida as disposições da Lei nº. 8.666, de 1993;</w:t>
      </w:r>
    </w:p>
    <w:p w14:paraId="6F962DAC"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16.7.2.</w:t>
      </w:r>
      <w:r>
        <w:rPr>
          <w:rFonts w:ascii="Arial" w:eastAsia="Arial" w:hAnsi="Arial" w:cs="Arial"/>
          <w:color w:val="000000"/>
          <w:sz w:val="20"/>
          <w:szCs w:val="20"/>
        </w:rPr>
        <w:t xml:space="preserve"> a contratada se vincula à sua proposta e às previsões contidas no edital e seus anexos;</w:t>
      </w:r>
    </w:p>
    <w:p w14:paraId="6F631844" w14:textId="77777777" w:rsidR="00B973C8" w:rsidRDefault="00C704C3">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sz w:val="20"/>
          <w:szCs w:val="20"/>
        </w:rPr>
        <w:t>16.7.3</w:t>
      </w:r>
      <w:r>
        <w:rPr>
          <w:rFonts w:ascii="Arial" w:eastAsia="Arial" w:hAnsi="Arial" w:cs="Arial"/>
          <w:sz w:val="20"/>
          <w:szCs w:val="20"/>
        </w:rPr>
        <w:t>. a contratada reconhece que as hipóteses de rescisão são aquelas previstas nos artigos 77 e 78 da Lei nº. 8.666/93 e reconhece os direitos da Administração previstos nos artigos 79 e 80 da mesma Lei.</w:t>
      </w:r>
    </w:p>
    <w:p w14:paraId="47A6E16A" w14:textId="77777777" w:rsidR="00B973C8" w:rsidRDefault="00C704C3">
      <w:pPr>
        <w:ind w:left="0" w:hanging="2"/>
        <w:rPr>
          <w:rFonts w:ascii="Arial" w:eastAsia="Arial" w:hAnsi="Arial" w:cs="Arial"/>
          <w:sz w:val="20"/>
          <w:szCs w:val="20"/>
        </w:rPr>
      </w:pPr>
      <w:r>
        <w:rPr>
          <w:rFonts w:ascii="Arial" w:eastAsia="Arial" w:hAnsi="Arial" w:cs="Arial"/>
          <w:b/>
          <w:sz w:val="20"/>
          <w:szCs w:val="20"/>
        </w:rPr>
        <w:t>17. DO REAJUSTE</w:t>
      </w:r>
    </w:p>
    <w:p w14:paraId="68226AF5" w14:textId="77777777" w:rsidR="00B973C8" w:rsidRDefault="00C704C3">
      <w:pPr>
        <w:keepNext w:val="0"/>
        <w:pBdr>
          <w:top w:val="nil"/>
          <w:left w:val="nil"/>
          <w:bottom w:val="nil"/>
          <w:right w:val="nil"/>
          <w:between w:val="nil"/>
        </w:pBdr>
        <w:shd w:val="clear" w:color="auto" w:fill="auto"/>
        <w:tabs>
          <w:tab w:val="left" w:pos="-12"/>
        </w:tabs>
        <w:spacing w:before="120" w:after="120" w:line="276" w:lineRule="auto"/>
        <w:ind w:left="0" w:hanging="2"/>
        <w:jc w:val="both"/>
        <w:rPr>
          <w:rFonts w:ascii="Arial" w:eastAsia="Arial" w:hAnsi="Arial" w:cs="Arial"/>
          <w:sz w:val="20"/>
          <w:szCs w:val="20"/>
        </w:rPr>
      </w:pPr>
      <w:r>
        <w:rPr>
          <w:rFonts w:ascii="Arial" w:eastAsia="Arial" w:hAnsi="Arial" w:cs="Arial"/>
          <w:b/>
          <w:color w:val="000000"/>
          <w:sz w:val="20"/>
          <w:szCs w:val="20"/>
        </w:rPr>
        <w:t>17.1.</w:t>
      </w:r>
      <w:r>
        <w:rPr>
          <w:rFonts w:ascii="Arial" w:eastAsia="Arial" w:hAnsi="Arial" w:cs="Arial"/>
          <w:color w:val="000000"/>
          <w:sz w:val="20"/>
          <w:szCs w:val="20"/>
        </w:rPr>
        <w:t xml:space="preserve"> </w:t>
      </w:r>
      <w:r>
        <w:rPr>
          <w:rFonts w:ascii="Arial" w:eastAsia="Arial" w:hAnsi="Arial" w:cs="Arial"/>
          <w:sz w:val="20"/>
          <w:szCs w:val="20"/>
        </w:rPr>
        <w:t>Os preços são fixos e irreajustáveis no prazo de um ano contado da data limite para a apresentação das propostas.</w:t>
      </w:r>
    </w:p>
    <w:p w14:paraId="04C5FB69" w14:textId="2CD063D0" w:rsidR="00B973C8" w:rsidRPr="00540B54" w:rsidRDefault="00C704C3" w:rsidP="00E9307B">
      <w:pPr>
        <w:keepNext w:val="0"/>
        <w:pBdr>
          <w:top w:val="nil"/>
          <w:left w:val="nil"/>
          <w:bottom w:val="nil"/>
          <w:right w:val="nil"/>
          <w:between w:val="nil"/>
        </w:pBdr>
        <w:shd w:val="clear" w:color="auto" w:fill="auto"/>
        <w:tabs>
          <w:tab w:val="left" w:pos="-12"/>
        </w:tabs>
        <w:spacing w:before="120" w:after="120" w:line="276" w:lineRule="auto"/>
        <w:ind w:left="0" w:hanging="2"/>
        <w:jc w:val="both"/>
        <w:rPr>
          <w:rFonts w:ascii="Arial" w:eastAsia="Arial" w:hAnsi="Arial" w:cs="Arial"/>
          <w:color w:val="000000"/>
          <w:sz w:val="20"/>
          <w:szCs w:val="20"/>
          <w:highlight w:val="yellow"/>
        </w:rPr>
      </w:pPr>
      <w:r w:rsidRPr="00540B54">
        <w:rPr>
          <w:rFonts w:ascii="Arial" w:eastAsia="Arial" w:hAnsi="Arial" w:cs="Arial"/>
          <w:b/>
          <w:sz w:val="20"/>
          <w:szCs w:val="20"/>
        </w:rPr>
        <w:t>17.1.1.</w:t>
      </w:r>
      <w:r w:rsidRPr="00540B54">
        <w:rPr>
          <w:rFonts w:ascii="Arial" w:eastAsia="Arial" w:hAnsi="Arial" w:cs="Arial"/>
          <w:sz w:val="20"/>
          <w:szCs w:val="20"/>
        </w:rPr>
        <w:t xml:space="preserve"> Dentro do prazo de vigência do contrato e mediante solicitação da contratada, os preços contratados poderão sofrer reajuste após o interregno de um ano, aplicando-se o </w:t>
      </w:r>
      <w:r w:rsidR="00540B54" w:rsidRPr="00540B54">
        <w:rPr>
          <w:rFonts w:ascii="Arial" w:eastAsia="Arial" w:hAnsi="Arial" w:cs="Arial"/>
          <w:sz w:val="20"/>
          <w:szCs w:val="20"/>
        </w:rPr>
        <w:t>Í</w:t>
      </w:r>
      <w:r w:rsidRPr="00540B54">
        <w:rPr>
          <w:rFonts w:ascii="Arial" w:eastAsia="Arial" w:hAnsi="Arial" w:cs="Arial"/>
          <w:sz w:val="20"/>
          <w:szCs w:val="20"/>
        </w:rPr>
        <w:t xml:space="preserve">ndice </w:t>
      </w:r>
      <w:r w:rsidR="00540B54" w:rsidRPr="00540B54">
        <w:rPr>
          <w:rFonts w:ascii="Arial" w:eastAsia="Arial" w:hAnsi="Arial" w:cs="Arial"/>
          <w:sz w:val="20"/>
          <w:szCs w:val="20"/>
        </w:rPr>
        <w:t xml:space="preserve">Nacional da </w:t>
      </w:r>
      <w:r w:rsidR="00540B54" w:rsidRPr="00540B54">
        <w:rPr>
          <w:rFonts w:ascii="Arial" w:hAnsi="Arial" w:cs="Arial"/>
          <w:sz w:val="20"/>
          <w:szCs w:val="20"/>
        </w:rPr>
        <w:t>Construção Civil – INCC,</w:t>
      </w:r>
      <w:r w:rsidR="00540B54" w:rsidRPr="00540B54">
        <w:rPr>
          <w:rStyle w:val="Fontepargpadro1"/>
          <w:rFonts w:ascii="Arial" w:hAnsi="Arial" w:cs="Arial"/>
          <w:sz w:val="20"/>
          <w:szCs w:val="20"/>
        </w:rPr>
        <w:t xml:space="preserve"> </w:t>
      </w:r>
      <w:r w:rsidR="00540B54" w:rsidRPr="00540B54">
        <w:rPr>
          <w:rFonts w:ascii="Arial" w:eastAsia="Arial" w:hAnsi="Arial" w:cs="Arial"/>
          <w:sz w:val="20"/>
          <w:szCs w:val="20"/>
        </w:rPr>
        <w:t>INCC</w:t>
      </w:r>
      <w:r w:rsidRPr="00540B54">
        <w:rPr>
          <w:rFonts w:ascii="Arial" w:eastAsia="Arial" w:hAnsi="Arial" w:cs="Arial"/>
          <w:color w:val="FF0000"/>
          <w:sz w:val="20"/>
          <w:szCs w:val="20"/>
        </w:rPr>
        <w:t xml:space="preserve"> </w:t>
      </w:r>
      <w:r w:rsidRPr="00540B54">
        <w:rPr>
          <w:rFonts w:ascii="Arial" w:eastAsia="Arial" w:hAnsi="Arial" w:cs="Arial"/>
          <w:sz w:val="20"/>
          <w:szCs w:val="20"/>
        </w:rPr>
        <w:t>exclusivamente para as obrigações iniciadas e concluídas após a ocorrência da anualidade.</w:t>
      </w:r>
    </w:p>
    <w:p w14:paraId="3A4AA883" w14:textId="77777777" w:rsidR="00B973C8" w:rsidRDefault="00C704C3">
      <w:pPr>
        <w:keepNext w:val="0"/>
        <w:pBdr>
          <w:top w:val="nil"/>
          <w:left w:val="nil"/>
          <w:bottom w:val="nil"/>
          <w:right w:val="nil"/>
          <w:between w:val="nil"/>
        </w:pBdr>
        <w:shd w:val="clear" w:color="auto" w:fill="auto"/>
        <w:tabs>
          <w:tab w:val="left" w:pos="-12"/>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17.2.</w:t>
      </w:r>
      <w:r>
        <w:rPr>
          <w:rFonts w:ascii="Arial" w:eastAsia="Arial" w:hAnsi="Arial" w:cs="Arial"/>
          <w:sz w:val="20"/>
          <w:szCs w:val="20"/>
        </w:rPr>
        <w:t xml:space="preserve"> Nos reajustes subsequentes ao primeiro, o interregno mínimo de um ano será contado a partir dos efeitos financeiros do último reajuste.</w:t>
      </w:r>
    </w:p>
    <w:p w14:paraId="5D2F7A5C" w14:textId="77777777" w:rsidR="00B973C8" w:rsidRDefault="00C704C3">
      <w:pPr>
        <w:keepNext w:val="0"/>
        <w:pBdr>
          <w:top w:val="nil"/>
          <w:left w:val="nil"/>
          <w:bottom w:val="nil"/>
          <w:right w:val="nil"/>
          <w:between w:val="nil"/>
        </w:pBdr>
        <w:shd w:val="clear" w:color="auto" w:fill="auto"/>
        <w:tabs>
          <w:tab w:val="left" w:pos="-12"/>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17.3.</w:t>
      </w:r>
      <w:r>
        <w:rPr>
          <w:rFonts w:ascii="Arial" w:eastAsia="Arial" w:hAnsi="Arial" w:cs="Arial"/>
          <w:sz w:val="20"/>
          <w:szCs w:val="20"/>
        </w:rPr>
        <w:t xml:space="preserve"> 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01761449" w14:textId="77777777" w:rsidR="00B973C8" w:rsidRDefault="00C704C3">
      <w:pPr>
        <w:keepNext w:val="0"/>
        <w:pBdr>
          <w:top w:val="nil"/>
          <w:left w:val="nil"/>
          <w:bottom w:val="nil"/>
          <w:right w:val="nil"/>
          <w:between w:val="nil"/>
        </w:pBdr>
        <w:shd w:val="clear" w:color="auto" w:fill="auto"/>
        <w:tabs>
          <w:tab w:val="left" w:pos="-12"/>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17.4.</w:t>
      </w:r>
      <w:r>
        <w:rPr>
          <w:rFonts w:ascii="Arial" w:eastAsia="Arial" w:hAnsi="Arial" w:cs="Arial"/>
          <w:sz w:val="20"/>
          <w:szCs w:val="20"/>
        </w:rPr>
        <w:t xml:space="preserve"> Nas aferições finais, o índice utilizado para reajuste será, obrigatoriamente, o definitivo.</w:t>
      </w:r>
    </w:p>
    <w:p w14:paraId="29F4E779" w14:textId="77777777" w:rsidR="00B973C8" w:rsidRDefault="00C704C3">
      <w:pPr>
        <w:keepNext w:val="0"/>
        <w:pBdr>
          <w:top w:val="nil"/>
          <w:left w:val="nil"/>
          <w:bottom w:val="nil"/>
          <w:right w:val="nil"/>
          <w:between w:val="nil"/>
        </w:pBdr>
        <w:shd w:val="clear" w:color="auto" w:fill="auto"/>
        <w:tabs>
          <w:tab w:val="left" w:pos="-12"/>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17.5.</w:t>
      </w:r>
      <w:r>
        <w:rPr>
          <w:rFonts w:ascii="Arial" w:eastAsia="Arial" w:hAnsi="Arial" w:cs="Arial"/>
          <w:sz w:val="20"/>
          <w:szCs w:val="20"/>
        </w:rPr>
        <w:t xml:space="preserve"> Caso o índice estabelecido para reajustamento venha a ser extinto ou de qualquer forma não possa mais ser utilizado, será adotado, em substituição, o que vier a ser determinado pela legislação então em vigor.</w:t>
      </w:r>
    </w:p>
    <w:p w14:paraId="3360D437" w14:textId="77777777" w:rsidR="00B973C8" w:rsidRDefault="00C704C3">
      <w:pPr>
        <w:keepNext w:val="0"/>
        <w:pBdr>
          <w:top w:val="nil"/>
          <w:left w:val="nil"/>
          <w:bottom w:val="nil"/>
          <w:right w:val="nil"/>
          <w:between w:val="nil"/>
        </w:pBdr>
        <w:shd w:val="clear" w:color="auto" w:fill="auto"/>
        <w:tabs>
          <w:tab w:val="left" w:pos="-12"/>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17.6.</w:t>
      </w:r>
      <w:r>
        <w:rPr>
          <w:rFonts w:ascii="Arial" w:eastAsia="Arial" w:hAnsi="Arial" w:cs="Arial"/>
          <w:sz w:val="20"/>
          <w:szCs w:val="20"/>
        </w:rPr>
        <w:t xml:space="preserve"> Na ausência de previsão legal quanto ao índice substituto, as partes elegerão novo índice oficial, para reajustamento do preço do valor remanescente, por meio de termo aditivo. </w:t>
      </w:r>
    </w:p>
    <w:p w14:paraId="24BA1D5C" w14:textId="29EADF12" w:rsidR="00B973C8" w:rsidRDefault="00C704C3">
      <w:pPr>
        <w:keepNext w:val="0"/>
        <w:pBdr>
          <w:top w:val="nil"/>
          <w:left w:val="nil"/>
          <w:bottom w:val="nil"/>
          <w:right w:val="nil"/>
          <w:between w:val="nil"/>
        </w:pBdr>
        <w:shd w:val="clear" w:color="auto" w:fill="auto"/>
        <w:tabs>
          <w:tab w:val="left" w:pos="-12"/>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17.7.</w:t>
      </w:r>
      <w:r>
        <w:rPr>
          <w:rFonts w:ascii="Arial" w:eastAsia="Arial" w:hAnsi="Arial" w:cs="Arial"/>
          <w:sz w:val="20"/>
          <w:szCs w:val="20"/>
        </w:rPr>
        <w:t xml:space="preserve"> O reajuste será realizado por apostilamento.</w:t>
      </w:r>
    </w:p>
    <w:p w14:paraId="327C7887" w14:textId="77777777" w:rsidR="00540B54" w:rsidRDefault="00540B54">
      <w:pPr>
        <w:keepNext w:val="0"/>
        <w:pBdr>
          <w:top w:val="nil"/>
          <w:left w:val="nil"/>
          <w:bottom w:val="nil"/>
          <w:right w:val="nil"/>
          <w:between w:val="nil"/>
        </w:pBdr>
        <w:shd w:val="clear" w:color="auto" w:fill="auto"/>
        <w:tabs>
          <w:tab w:val="left" w:pos="-12"/>
        </w:tabs>
        <w:spacing w:before="120" w:after="120" w:line="276" w:lineRule="auto"/>
        <w:ind w:left="0" w:hanging="2"/>
        <w:jc w:val="both"/>
        <w:rPr>
          <w:rFonts w:ascii="Arial" w:eastAsia="Arial" w:hAnsi="Arial" w:cs="Arial"/>
          <w:sz w:val="20"/>
          <w:szCs w:val="20"/>
        </w:rPr>
      </w:pPr>
    </w:p>
    <w:p w14:paraId="13050650" w14:textId="77777777" w:rsidR="00B973C8" w:rsidRDefault="00C704C3">
      <w:pPr>
        <w:keepNext w:val="0"/>
        <w:pBdr>
          <w:top w:val="nil"/>
          <w:left w:val="nil"/>
          <w:bottom w:val="nil"/>
          <w:right w:val="nil"/>
          <w:between w:val="nil"/>
        </w:pBdr>
        <w:shd w:val="clear" w:color="auto" w:fill="auto"/>
        <w:tabs>
          <w:tab w:val="clear" w:pos="708"/>
          <w:tab w:val="left" w:pos="540"/>
          <w:tab w:val="left" w:pos="720"/>
        </w:tabs>
        <w:spacing w:before="119" w:after="119" w:line="276" w:lineRule="auto"/>
        <w:ind w:left="0" w:hanging="2"/>
        <w:jc w:val="both"/>
        <w:rPr>
          <w:rFonts w:ascii="Arial" w:eastAsia="Arial" w:hAnsi="Arial" w:cs="Arial"/>
          <w:b/>
          <w:color w:val="000000"/>
          <w:sz w:val="20"/>
          <w:szCs w:val="20"/>
        </w:rPr>
      </w:pPr>
      <w:r>
        <w:rPr>
          <w:rFonts w:ascii="Arial" w:eastAsia="Arial" w:hAnsi="Arial" w:cs="Arial"/>
          <w:b/>
          <w:sz w:val="20"/>
          <w:szCs w:val="20"/>
        </w:rPr>
        <w:lastRenderedPageBreak/>
        <w:t>18.</w:t>
      </w:r>
      <w:r>
        <w:rPr>
          <w:rFonts w:ascii="Arial" w:eastAsia="Arial" w:hAnsi="Arial" w:cs="Arial"/>
          <w:sz w:val="32"/>
          <w:szCs w:val="32"/>
        </w:rPr>
        <w:t xml:space="preserve"> </w:t>
      </w:r>
      <w:r>
        <w:rPr>
          <w:rFonts w:ascii="Arial" w:eastAsia="Arial" w:hAnsi="Arial" w:cs="Arial"/>
          <w:b/>
          <w:color w:val="000000"/>
          <w:sz w:val="20"/>
          <w:szCs w:val="20"/>
        </w:rPr>
        <w:t>DO RECEBIMENTO DO OBJETO E DA FISCALIZAÇÃO</w:t>
      </w:r>
    </w:p>
    <w:p w14:paraId="42CFE984" w14:textId="77777777" w:rsidR="00B973C8" w:rsidRDefault="00C704C3">
      <w:pPr>
        <w:keepNext w:val="0"/>
        <w:shd w:val="clear" w:color="auto" w:fill="auto"/>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18.1.</w:t>
      </w:r>
      <w:r>
        <w:t xml:space="preserve"> </w:t>
      </w:r>
      <w:r>
        <w:rPr>
          <w:rFonts w:ascii="Arial" w:eastAsia="Arial" w:hAnsi="Arial" w:cs="Arial"/>
          <w:sz w:val="20"/>
          <w:szCs w:val="20"/>
        </w:rPr>
        <w:t>Os critérios de aceitação do objeto e de fiscalização estão previstos no Termo de Referência.</w:t>
      </w:r>
    </w:p>
    <w:p w14:paraId="3D3E42DC" w14:textId="77777777" w:rsidR="00B973C8" w:rsidRDefault="00C704C3">
      <w:pPr>
        <w:keepNext w:val="0"/>
        <w:widowControl w:val="0"/>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19. DAS OBRIGAÇÕES DA CONTRATANTE E DA CONTRATADA</w:t>
      </w:r>
    </w:p>
    <w:p w14:paraId="1897C23F" w14:textId="77777777" w:rsidR="00B973C8" w:rsidRDefault="00C704C3">
      <w:pPr>
        <w:keepNext w:val="0"/>
        <w:pBdr>
          <w:top w:val="nil"/>
          <w:left w:val="nil"/>
          <w:bottom w:val="nil"/>
          <w:right w:val="nil"/>
          <w:between w:val="nil"/>
        </w:pBdr>
        <w:spacing w:before="120" w:after="12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19.1</w:t>
      </w:r>
      <w:r>
        <w:rPr>
          <w:rFonts w:ascii="Arial" w:eastAsia="Arial" w:hAnsi="Arial" w:cs="Arial"/>
          <w:color w:val="000000"/>
          <w:sz w:val="20"/>
          <w:szCs w:val="20"/>
        </w:rPr>
        <w:t>. As obrigações da Contratante e da Contratada são as estabelecidas no Termo de Referência.</w:t>
      </w:r>
    </w:p>
    <w:p w14:paraId="1103B9F0" w14:textId="77777777" w:rsidR="00B973C8" w:rsidRPr="00D4786F" w:rsidRDefault="00C704C3">
      <w:pPr>
        <w:keepNext w:val="0"/>
        <w:widowControl w:val="0"/>
        <w:pBdr>
          <w:top w:val="nil"/>
          <w:left w:val="nil"/>
          <w:bottom w:val="nil"/>
          <w:right w:val="nil"/>
          <w:between w:val="nil"/>
        </w:pBdr>
        <w:spacing w:before="119" w:after="119" w:line="240" w:lineRule="auto"/>
        <w:ind w:left="0" w:hanging="2"/>
        <w:jc w:val="both"/>
        <w:rPr>
          <w:rFonts w:ascii="Arial" w:eastAsia="Arial" w:hAnsi="Arial" w:cs="Arial"/>
          <w:color w:val="000000" w:themeColor="text1"/>
          <w:sz w:val="20"/>
          <w:szCs w:val="20"/>
        </w:rPr>
      </w:pPr>
      <w:r>
        <w:rPr>
          <w:rFonts w:ascii="Arial" w:eastAsia="Arial" w:hAnsi="Arial" w:cs="Arial"/>
          <w:b/>
          <w:color w:val="000000"/>
          <w:sz w:val="20"/>
          <w:szCs w:val="20"/>
        </w:rPr>
        <w:t xml:space="preserve">20. DO PAGAMENTO </w:t>
      </w:r>
    </w:p>
    <w:p w14:paraId="3EE78C33" w14:textId="77777777" w:rsidR="00540B54" w:rsidRPr="00D4786F" w:rsidRDefault="00C704C3"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Chars="0" w:left="0" w:firstLineChars="0" w:firstLine="0"/>
        <w:jc w:val="both"/>
        <w:rPr>
          <w:rFonts w:ascii="Arial" w:eastAsia="Arial" w:hAnsi="Arial" w:cs="Arial"/>
          <w:color w:val="000000" w:themeColor="text1"/>
          <w:sz w:val="20"/>
          <w:szCs w:val="20"/>
        </w:rPr>
      </w:pPr>
      <w:r w:rsidRPr="00D4786F">
        <w:rPr>
          <w:rFonts w:ascii="Arial" w:eastAsia="Arial" w:hAnsi="Arial" w:cs="Arial"/>
          <w:b/>
          <w:color w:val="000000" w:themeColor="text1"/>
          <w:sz w:val="20"/>
          <w:szCs w:val="20"/>
        </w:rPr>
        <w:t>20.1</w:t>
      </w:r>
      <w:r w:rsidR="00540B54" w:rsidRPr="00D4786F">
        <w:rPr>
          <w:rFonts w:ascii="Arial" w:eastAsia="Arial" w:hAnsi="Arial" w:cs="Arial"/>
          <w:b/>
          <w:color w:val="000000" w:themeColor="text1"/>
          <w:sz w:val="20"/>
          <w:szCs w:val="20"/>
        </w:rPr>
        <w:t xml:space="preserve"> </w:t>
      </w:r>
      <w:r w:rsidRPr="00D4786F">
        <w:rPr>
          <w:rFonts w:ascii="Arial" w:eastAsia="Arial" w:hAnsi="Arial" w:cs="Arial"/>
          <w:color w:val="000000" w:themeColor="text1"/>
          <w:sz w:val="20"/>
          <w:szCs w:val="20"/>
        </w:rPr>
        <w:t xml:space="preserve"> </w:t>
      </w:r>
      <w:r w:rsidR="00540B54" w:rsidRPr="00D4786F">
        <w:rPr>
          <w:rFonts w:ascii="Arial" w:eastAsia="Arial" w:hAnsi="Arial" w:cs="Arial"/>
          <w:color w:val="000000" w:themeColor="text1"/>
          <w:sz w:val="20"/>
          <w:szCs w:val="20"/>
        </w:rPr>
        <w:t>Os pagamentos serão efetuados, em parcelas correspondentes às medições, na conta bancária fornecida pela empresa, em até 05 (cinco) dias úteis após a apresentação da nota fiscal/fatura, condicionado ao recebimento definitivo, ocasião em que este Tribunal verificará a regularidade com as Fazendas Federal (Tributos e Contribuições Federais e Dívida Ativa da União), Estadual  e Municipal, com a Seguridade Social (INSS), com o Fundo de Garantia por Tempo de Serviço (FGTS), com a bem como a regularidade trabalhista, mediante Certidão Negativa de Débitos Trabalhistas (CNDT).</w:t>
      </w:r>
    </w:p>
    <w:p w14:paraId="06DB01D2" w14:textId="77777777" w:rsidR="00540B54" w:rsidRPr="00D4786F" w:rsidRDefault="00540B54" w:rsidP="00540B54">
      <w:pPr>
        <w:pStyle w:val="PargrafodaLista"/>
        <w:keepNext w:val="0"/>
        <w:numPr>
          <w:ilvl w:val="0"/>
          <w:numId w:val="12"/>
        </w:numPr>
        <w:pBdr>
          <w:top w:val="nil"/>
          <w:left w:val="nil"/>
          <w:bottom w:val="nil"/>
          <w:right w:val="nil"/>
          <w:between w:val="nil"/>
        </w:pBdr>
        <w:shd w:val="clear" w:color="auto" w:fill="auto"/>
        <w:tabs>
          <w:tab w:val="clear" w:pos="-12"/>
          <w:tab w:val="clear" w:pos="708"/>
          <w:tab w:val="left" w:pos="720"/>
        </w:tabs>
        <w:spacing w:before="280" w:after="119" w:line="240" w:lineRule="auto"/>
        <w:ind w:leftChars="0" w:firstLineChars="0"/>
        <w:jc w:val="both"/>
        <w:rPr>
          <w:rFonts w:ascii="Arial" w:eastAsia="Arial" w:hAnsi="Arial" w:cs="Arial"/>
          <w:vanish/>
          <w:color w:val="000000" w:themeColor="text1"/>
          <w:sz w:val="20"/>
          <w:szCs w:val="20"/>
        </w:rPr>
      </w:pPr>
    </w:p>
    <w:p w14:paraId="5C2E3782" w14:textId="77777777" w:rsidR="00540B54" w:rsidRPr="00D4786F" w:rsidRDefault="00540B54" w:rsidP="00540B54">
      <w:pPr>
        <w:pStyle w:val="PargrafodaLista"/>
        <w:keepNext w:val="0"/>
        <w:numPr>
          <w:ilvl w:val="0"/>
          <w:numId w:val="12"/>
        </w:numPr>
        <w:pBdr>
          <w:top w:val="nil"/>
          <w:left w:val="nil"/>
          <w:bottom w:val="nil"/>
          <w:right w:val="nil"/>
          <w:between w:val="nil"/>
        </w:pBdr>
        <w:shd w:val="clear" w:color="auto" w:fill="auto"/>
        <w:tabs>
          <w:tab w:val="clear" w:pos="-12"/>
          <w:tab w:val="clear" w:pos="708"/>
          <w:tab w:val="left" w:pos="720"/>
        </w:tabs>
        <w:spacing w:before="280" w:after="119" w:line="240" w:lineRule="auto"/>
        <w:ind w:leftChars="0" w:firstLineChars="0"/>
        <w:jc w:val="both"/>
        <w:rPr>
          <w:rFonts w:ascii="Arial" w:eastAsia="Arial" w:hAnsi="Arial" w:cs="Arial"/>
          <w:vanish/>
          <w:color w:val="000000" w:themeColor="text1"/>
          <w:sz w:val="20"/>
          <w:szCs w:val="20"/>
        </w:rPr>
      </w:pPr>
    </w:p>
    <w:p w14:paraId="4BE2DBBE" w14:textId="77777777" w:rsidR="00540B54" w:rsidRPr="00D4786F" w:rsidRDefault="00540B54" w:rsidP="00540B54">
      <w:pPr>
        <w:pStyle w:val="PargrafodaLista"/>
        <w:keepNext w:val="0"/>
        <w:numPr>
          <w:ilvl w:val="0"/>
          <w:numId w:val="12"/>
        </w:numPr>
        <w:pBdr>
          <w:top w:val="nil"/>
          <w:left w:val="nil"/>
          <w:bottom w:val="nil"/>
          <w:right w:val="nil"/>
          <w:between w:val="nil"/>
        </w:pBdr>
        <w:shd w:val="clear" w:color="auto" w:fill="auto"/>
        <w:tabs>
          <w:tab w:val="clear" w:pos="-12"/>
          <w:tab w:val="clear" w:pos="708"/>
          <w:tab w:val="left" w:pos="720"/>
        </w:tabs>
        <w:spacing w:before="280" w:after="119" w:line="240" w:lineRule="auto"/>
        <w:ind w:leftChars="0" w:firstLineChars="0"/>
        <w:jc w:val="both"/>
        <w:rPr>
          <w:rFonts w:ascii="Arial" w:eastAsia="Arial" w:hAnsi="Arial" w:cs="Arial"/>
          <w:vanish/>
          <w:color w:val="000000" w:themeColor="text1"/>
          <w:sz w:val="20"/>
          <w:szCs w:val="20"/>
        </w:rPr>
      </w:pPr>
    </w:p>
    <w:p w14:paraId="10E4B010" w14:textId="77777777" w:rsidR="00540B54" w:rsidRPr="00D4786F" w:rsidRDefault="00540B54" w:rsidP="00540B54">
      <w:pPr>
        <w:pStyle w:val="PargrafodaLista"/>
        <w:keepNext w:val="0"/>
        <w:numPr>
          <w:ilvl w:val="0"/>
          <w:numId w:val="12"/>
        </w:numPr>
        <w:pBdr>
          <w:top w:val="nil"/>
          <w:left w:val="nil"/>
          <w:bottom w:val="nil"/>
          <w:right w:val="nil"/>
          <w:between w:val="nil"/>
        </w:pBdr>
        <w:shd w:val="clear" w:color="auto" w:fill="auto"/>
        <w:tabs>
          <w:tab w:val="clear" w:pos="-12"/>
          <w:tab w:val="clear" w:pos="708"/>
          <w:tab w:val="left" w:pos="720"/>
        </w:tabs>
        <w:spacing w:before="280" w:after="119" w:line="240" w:lineRule="auto"/>
        <w:ind w:leftChars="0" w:firstLineChars="0"/>
        <w:jc w:val="both"/>
        <w:rPr>
          <w:rFonts w:ascii="Arial" w:eastAsia="Arial" w:hAnsi="Arial" w:cs="Arial"/>
          <w:vanish/>
          <w:color w:val="000000" w:themeColor="text1"/>
          <w:sz w:val="20"/>
          <w:szCs w:val="20"/>
        </w:rPr>
      </w:pPr>
    </w:p>
    <w:p w14:paraId="1A09C80E" w14:textId="77777777" w:rsidR="00540B54" w:rsidRPr="00D4786F" w:rsidRDefault="00540B54" w:rsidP="00540B54">
      <w:pPr>
        <w:pStyle w:val="PargrafodaLista"/>
        <w:keepNext w:val="0"/>
        <w:numPr>
          <w:ilvl w:val="0"/>
          <w:numId w:val="12"/>
        </w:numPr>
        <w:pBdr>
          <w:top w:val="nil"/>
          <w:left w:val="nil"/>
          <w:bottom w:val="nil"/>
          <w:right w:val="nil"/>
          <w:between w:val="nil"/>
        </w:pBdr>
        <w:shd w:val="clear" w:color="auto" w:fill="auto"/>
        <w:tabs>
          <w:tab w:val="clear" w:pos="-12"/>
          <w:tab w:val="clear" w:pos="708"/>
          <w:tab w:val="left" w:pos="720"/>
        </w:tabs>
        <w:spacing w:before="280" w:after="119" w:line="240" w:lineRule="auto"/>
        <w:ind w:leftChars="0" w:firstLineChars="0"/>
        <w:jc w:val="both"/>
        <w:rPr>
          <w:rFonts w:ascii="Arial" w:eastAsia="Arial" w:hAnsi="Arial" w:cs="Arial"/>
          <w:vanish/>
          <w:color w:val="000000" w:themeColor="text1"/>
          <w:sz w:val="20"/>
          <w:szCs w:val="20"/>
        </w:rPr>
      </w:pPr>
    </w:p>
    <w:p w14:paraId="032F14DA" w14:textId="77777777" w:rsidR="00540B54" w:rsidRPr="00D4786F" w:rsidRDefault="00540B54" w:rsidP="00540B54">
      <w:pPr>
        <w:pStyle w:val="PargrafodaLista"/>
        <w:keepNext w:val="0"/>
        <w:numPr>
          <w:ilvl w:val="1"/>
          <w:numId w:val="12"/>
        </w:numPr>
        <w:pBdr>
          <w:top w:val="nil"/>
          <w:left w:val="nil"/>
          <w:bottom w:val="nil"/>
          <w:right w:val="nil"/>
          <w:between w:val="nil"/>
        </w:pBdr>
        <w:shd w:val="clear" w:color="auto" w:fill="auto"/>
        <w:tabs>
          <w:tab w:val="clear" w:pos="-12"/>
          <w:tab w:val="clear" w:pos="708"/>
          <w:tab w:val="left" w:pos="720"/>
        </w:tabs>
        <w:spacing w:before="280" w:after="119" w:line="240" w:lineRule="auto"/>
        <w:ind w:leftChars="0" w:firstLineChars="0"/>
        <w:jc w:val="both"/>
        <w:rPr>
          <w:rFonts w:ascii="Arial" w:eastAsia="Arial" w:hAnsi="Arial" w:cs="Arial"/>
          <w:vanish/>
          <w:color w:val="000000" w:themeColor="text1"/>
          <w:sz w:val="20"/>
          <w:szCs w:val="20"/>
        </w:rPr>
      </w:pPr>
    </w:p>
    <w:p w14:paraId="53FA5E30" w14:textId="044C6E46" w:rsidR="00540B54" w:rsidRPr="00D4786F" w:rsidRDefault="00540B54" w:rsidP="00540B54">
      <w:pPr>
        <w:keepNext w:val="0"/>
        <w:numPr>
          <w:ilvl w:val="1"/>
          <w:numId w:val="12"/>
        </w:numPr>
        <w:pBdr>
          <w:top w:val="nil"/>
          <w:left w:val="nil"/>
          <w:bottom w:val="nil"/>
          <w:right w:val="nil"/>
          <w:between w:val="nil"/>
        </w:pBdr>
        <w:shd w:val="clear" w:color="auto" w:fill="auto"/>
        <w:tabs>
          <w:tab w:val="clear" w:pos="708"/>
          <w:tab w:val="left" w:pos="720"/>
        </w:tabs>
        <w:spacing w:before="280" w:after="119" w:line="240" w:lineRule="auto"/>
        <w:ind w:leftChars="0" w:left="373" w:firstLineChars="0"/>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No caso de a CONTRATADA não possuir estabelecimento, unidade econômica ou profissional em Fortaleza/CE, deverá apresentar ao CONTRATANTE, a cada prestação de serviço, juntamente com as notas fiscais de serviços, declaração anexa a este Termo (Anexo VIII), sob pena de incidir retenção e recolhimento do Imposto Sobre Serviço para o Município de Fortaleza/CE quando se aplicar a regra geral de incidência (local do estabelecimento prestador).</w:t>
      </w:r>
    </w:p>
    <w:p w14:paraId="46FC3339" w14:textId="77777777" w:rsidR="00540B54" w:rsidRPr="00D4786F" w:rsidRDefault="00540B54" w:rsidP="00540B54">
      <w:pPr>
        <w:keepNext w:val="0"/>
        <w:numPr>
          <w:ilvl w:val="1"/>
          <w:numId w:val="12"/>
        </w:numPr>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A apresentação da declaração de que trata o item 16.2 pela CONTRATADA poderá ser dispensada pelo CONTRATANTE após análise do primeiro pagamento pela Secretaria de Orçamento e Finanças.</w:t>
      </w:r>
    </w:p>
    <w:p w14:paraId="5445FF1A" w14:textId="77777777" w:rsidR="00540B54" w:rsidRPr="00D4786F" w:rsidRDefault="00540B54" w:rsidP="00540B54">
      <w:pPr>
        <w:keepNext w:val="0"/>
        <w:numPr>
          <w:ilvl w:val="1"/>
          <w:numId w:val="12"/>
        </w:numPr>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 xml:space="preserve">A CONTRATADA obriga-se a realizar e manter atualizado o </w:t>
      </w:r>
      <w:proofErr w:type="spellStart"/>
      <w:r w:rsidRPr="00D4786F">
        <w:rPr>
          <w:rFonts w:ascii="Arial" w:eastAsia="Arial" w:hAnsi="Arial" w:cs="Arial"/>
          <w:color w:val="000000" w:themeColor="text1"/>
          <w:sz w:val="20"/>
          <w:szCs w:val="20"/>
        </w:rPr>
        <w:t>autocadastro</w:t>
      </w:r>
      <w:proofErr w:type="spellEnd"/>
      <w:r w:rsidRPr="00D4786F">
        <w:rPr>
          <w:rFonts w:ascii="Arial" w:eastAsia="Arial" w:hAnsi="Arial" w:cs="Arial"/>
          <w:color w:val="000000" w:themeColor="text1"/>
          <w:sz w:val="20"/>
          <w:szCs w:val="20"/>
        </w:rPr>
        <w:t xml:space="preserve"> no Sistema Integrado de Gestão Orçamentária e Financeira  da Justiça do Trabalho (SIGEO-JT), nos termos previstos no ATO TRT7.GP nº 56, de 23 de março de 2022, disponível em </w:t>
      </w:r>
      <w:hyperlink r:id="rId14" w:history="1">
        <w:r w:rsidRPr="00D4786F">
          <w:rPr>
            <w:rStyle w:val="Hyperlink"/>
            <w:rFonts w:ascii="Arial" w:eastAsia="Arial" w:hAnsi="Arial" w:cs="Arial"/>
            <w:color w:val="000000" w:themeColor="text1"/>
            <w:sz w:val="20"/>
            <w:szCs w:val="20"/>
          </w:rPr>
          <w:t>https://www.trt7.jus.br/index.php?option=com_content&amp;view=article&amp;id=4885&amp;Itemid=1258</w:t>
        </w:r>
      </w:hyperlink>
      <w:r w:rsidRPr="00D4786F">
        <w:rPr>
          <w:rFonts w:ascii="Arial" w:eastAsia="Arial" w:hAnsi="Arial" w:cs="Arial"/>
          <w:color w:val="000000" w:themeColor="text1"/>
          <w:sz w:val="20"/>
          <w:szCs w:val="20"/>
        </w:rPr>
        <w:t xml:space="preserve"> (ou através do caminho  </w:t>
      </w:r>
      <w:hyperlink r:id="rId15" w:history="1">
        <w:r w:rsidRPr="00D4786F">
          <w:rPr>
            <w:rStyle w:val="Hyperlink"/>
            <w:rFonts w:ascii="Arial" w:eastAsia="Arial" w:hAnsi="Arial" w:cs="Arial"/>
            <w:color w:val="000000" w:themeColor="text1"/>
            <w:sz w:val="20"/>
            <w:szCs w:val="20"/>
          </w:rPr>
          <w:t>www.trt7.jus.br</w:t>
        </w:r>
      </w:hyperlink>
      <w:r w:rsidRPr="00D4786F">
        <w:rPr>
          <w:rFonts w:ascii="Arial" w:eastAsia="Arial" w:hAnsi="Arial" w:cs="Arial"/>
          <w:color w:val="000000" w:themeColor="text1"/>
          <w:sz w:val="20"/>
          <w:szCs w:val="20"/>
        </w:rPr>
        <w:t xml:space="preserve"> &gt; Serviços &gt; Outros &gt; SIGEO – Execução Financeira.)</w:t>
      </w:r>
    </w:p>
    <w:p w14:paraId="1C5869C8" w14:textId="77777777" w:rsidR="00540B54" w:rsidRPr="00D4786F" w:rsidRDefault="00540B54" w:rsidP="00540B54">
      <w:pPr>
        <w:keepNext w:val="0"/>
        <w:numPr>
          <w:ilvl w:val="1"/>
          <w:numId w:val="12"/>
        </w:numPr>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Os documentos fiscais deverão ser enviados por meio do SIGEO-JT.</w:t>
      </w:r>
    </w:p>
    <w:p w14:paraId="06DECF43" w14:textId="77777777" w:rsidR="00540B54" w:rsidRPr="00D4786F" w:rsidRDefault="00540B54" w:rsidP="00540B54">
      <w:pPr>
        <w:keepNext w:val="0"/>
        <w:numPr>
          <w:ilvl w:val="1"/>
          <w:numId w:val="12"/>
        </w:numPr>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A CONTRATADA assumirá inteira responsabilidade pela veracidade, conformidade e eventuais correções das informações registradas no referido sistema, assumindo o ônus por quaisquer prejuízos decorrentes de erros ou falhas quanto aos dados e documentos informados, inclusive perante à Receita Federal do Brasil (RFB) e demais órgãos da Administração Pública.</w:t>
      </w:r>
    </w:p>
    <w:p w14:paraId="2CC1FA42" w14:textId="77777777" w:rsidR="00540B54" w:rsidRPr="00D4786F" w:rsidRDefault="00540B54" w:rsidP="00540B54">
      <w:pPr>
        <w:keepNext w:val="0"/>
        <w:numPr>
          <w:ilvl w:val="1"/>
          <w:numId w:val="12"/>
        </w:numPr>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28AA834E" w14:textId="77777777" w:rsidR="00540B54" w:rsidRPr="00D4786F" w:rsidRDefault="00540B54" w:rsidP="00540B54">
      <w:pPr>
        <w:keepNext w:val="0"/>
        <w:numPr>
          <w:ilvl w:val="1"/>
          <w:numId w:val="12"/>
        </w:numPr>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Será considerada data do pagamento o dia em que constar como emitida a ordem bancária para pagamento.</w:t>
      </w:r>
    </w:p>
    <w:p w14:paraId="307C0C32" w14:textId="77777777" w:rsidR="00540B54" w:rsidRPr="00D4786F" w:rsidRDefault="00540B54" w:rsidP="00540B54">
      <w:pPr>
        <w:keepNext w:val="0"/>
        <w:numPr>
          <w:ilvl w:val="1"/>
          <w:numId w:val="12"/>
        </w:numPr>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 xml:space="preserve">Antes de cada pagamento à contratada, será realizada consulta ao SICAF para verificar a manutenção das condições de habilitação exigidas no edital. </w:t>
      </w:r>
    </w:p>
    <w:p w14:paraId="21ECB13C" w14:textId="77777777" w:rsidR="00540B54" w:rsidRPr="00D4786F" w:rsidRDefault="00540B54" w:rsidP="00540B54">
      <w:pPr>
        <w:keepNext w:val="0"/>
        <w:numPr>
          <w:ilvl w:val="1"/>
          <w:numId w:val="12"/>
        </w:numPr>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lastRenderedPageBreak/>
        <w:t>Quando do pagamento, será efetuada a retenção tributária prevista na legislação aplicável.</w:t>
      </w:r>
    </w:p>
    <w:p w14:paraId="105800D3" w14:textId="29DBDB62" w:rsidR="00540B54" w:rsidRPr="00D4786F" w:rsidRDefault="00D4786F" w:rsidP="00540B54">
      <w:pPr>
        <w:keepNext w:val="0"/>
        <w:numPr>
          <w:ilvl w:val="2"/>
          <w:numId w:val="12"/>
        </w:numPr>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Pr>
          <w:rFonts w:ascii="Arial" w:eastAsia="Arial" w:hAnsi="Arial" w:cs="Arial"/>
          <w:color w:val="000000" w:themeColor="text1"/>
          <w:sz w:val="20"/>
          <w:szCs w:val="20"/>
        </w:rPr>
        <w:t xml:space="preserve"> </w:t>
      </w:r>
      <w:r w:rsidR="00540B54" w:rsidRPr="00D4786F">
        <w:rPr>
          <w:rFonts w:ascii="Arial" w:eastAsia="Arial" w:hAnsi="Arial" w:cs="Arial"/>
          <w:color w:val="000000" w:themeColor="text1"/>
          <w:sz w:val="20"/>
          <w:szCs w:val="20"/>
        </w:rPr>
        <w:t>A Contratada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5B38F01E" w14:textId="105BDC53" w:rsidR="00540B54" w:rsidRPr="00D4786F" w:rsidRDefault="00540B54" w:rsidP="00D4786F">
      <w:pPr>
        <w:keepNext w:val="0"/>
        <w:numPr>
          <w:ilvl w:val="1"/>
          <w:numId w:val="12"/>
        </w:numPr>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Nos casos de eventuais atrasos de pagamento, desde que a Contratada não tenha concorrido, de alguma forma, para tanto, fica convencionado que a taxa de compensação financeira devida pelo Contratante, entre a data do vencimento e o efetivo adimplemento da parcela, é calculada mediante a aplicação da seguinte fórmula:</w:t>
      </w:r>
    </w:p>
    <w:p w14:paraId="326089DD" w14:textId="77777777"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EM = I x N x VP, sendo:</w:t>
      </w:r>
    </w:p>
    <w:p w14:paraId="54B6A6A1" w14:textId="5B705EFD" w:rsidR="00540B54" w:rsidRPr="00D4786F" w:rsidRDefault="00540B54" w:rsidP="00D4786F">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EM = Encargos moratórios;</w:t>
      </w:r>
    </w:p>
    <w:p w14:paraId="29B49A89" w14:textId="56E2F9DF" w:rsidR="00540B54" w:rsidRPr="00D4786F" w:rsidRDefault="00540B54" w:rsidP="00D4786F">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N = Número de dias entre a data prevista para o pagamento e a do efetivo pagamento;</w:t>
      </w:r>
    </w:p>
    <w:p w14:paraId="109943BA" w14:textId="77777777"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I = Índice de compensação financeira = 0,00016438, assim apurado:</w:t>
      </w:r>
    </w:p>
    <w:p w14:paraId="2C05AD8A" w14:textId="77777777"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I = i/365</w:t>
      </w:r>
      <w:r w:rsidRPr="00D4786F">
        <w:rPr>
          <w:rFonts w:ascii="Arial" w:eastAsia="Arial" w:hAnsi="Arial" w:cs="Arial"/>
          <w:color w:val="000000" w:themeColor="text1"/>
          <w:sz w:val="20"/>
          <w:szCs w:val="20"/>
        </w:rPr>
        <w:tab/>
        <w:t>I = 6/100</w:t>
      </w:r>
      <w:r w:rsidRPr="00D4786F">
        <w:rPr>
          <w:rFonts w:ascii="Arial" w:eastAsia="Arial" w:hAnsi="Arial" w:cs="Arial"/>
          <w:color w:val="000000" w:themeColor="text1"/>
          <w:sz w:val="20"/>
          <w:szCs w:val="20"/>
        </w:rPr>
        <w:tab/>
        <w:t>I = 0,00016438</w:t>
      </w:r>
    </w:p>
    <w:p w14:paraId="70DF52A8" w14:textId="77777777"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ab/>
      </w:r>
      <w:r w:rsidRPr="00D4786F">
        <w:rPr>
          <w:rFonts w:ascii="Arial" w:eastAsia="Arial" w:hAnsi="Arial" w:cs="Arial"/>
          <w:color w:val="000000" w:themeColor="text1"/>
          <w:sz w:val="20"/>
          <w:szCs w:val="20"/>
        </w:rPr>
        <w:tab/>
        <w:t xml:space="preserve">       365</w:t>
      </w:r>
    </w:p>
    <w:p w14:paraId="4272FAD5" w14:textId="77777777"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Em que i = taxa percentual anual no valor de 6%, capitalizada diariamente em regime de juros simples.</w:t>
      </w:r>
    </w:p>
    <w:p w14:paraId="319AB19B" w14:textId="77777777"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VP = Valor da parcela em atraso.</w:t>
      </w:r>
    </w:p>
    <w:p w14:paraId="089DFC9A" w14:textId="77777777" w:rsidR="00540B54" w:rsidRPr="00D4786F" w:rsidRDefault="00540B54" w:rsidP="00540B54">
      <w:pPr>
        <w:keepNext w:val="0"/>
        <w:numPr>
          <w:ilvl w:val="1"/>
          <w:numId w:val="12"/>
        </w:numPr>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 xml:space="preserve">No Caso de aplicação de multa o valor respectivo será deduzido da fatura. </w:t>
      </w:r>
    </w:p>
    <w:p w14:paraId="4D49A461" w14:textId="77777777" w:rsidR="00540B54" w:rsidRPr="00D4786F" w:rsidRDefault="00540B54" w:rsidP="00540B54">
      <w:pPr>
        <w:keepNext w:val="0"/>
        <w:numPr>
          <w:ilvl w:val="1"/>
          <w:numId w:val="12"/>
        </w:numPr>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As medições terão periodicidades mínimas de 30 (trinta) dias, com exceção da última medição que será realizada quando da conclusão dos serviços.</w:t>
      </w:r>
    </w:p>
    <w:p w14:paraId="6B952337" w14:textId="77777777" w:rsidR="00540B54" w:rsidRPr="00D4786F" w:rsidRDefault="00540B54" w:rsidP="00540B54">
      <w:pPr>
        <w:keepNext w:val="0"/>
        <w:numPr>
          <w:ilvl w:val="1"/>
          <w:numId w:val="12"/>
        </w:numPr>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O pagamento referente à última medição ocorrerá no prazo de 05 (cinco) dias úteis, contados do recebimento definitivo dos serviços.</w:t>
      </w:r>
    </w:p>
    <w:p w14:paraId="5374DB42" w14:textId="77777777" w:rsidR="00540B54" w:rsidRPr="00D4786F" w:rsidRDefault="00540B54" w:rsidP="00540B54">
      <w:pPr>
        <w:keepNext w:val="0"/>
        <w:numPr>
          <w:ilvl w:val="1"/>
          <w:numId w:val="12"/>
        </w:numPr>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O pagamento da primeira medição de serviços, bem como o recebimento do objeto do contrato, estará condicionado à apresentação dos seguintes documentos:</w:t>
      </w:r>
    </w:p>
    <w:p w14:paraId="450C4A91" w14:textId="77777777"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a. Atestados de saúde ocupacional (ASO) de todos os profissionais envolvidos nos serviços;</w:t>
      </w:r>
    </w:p>
    <w:p w14:paraId="0395837B" w14:textId="77777777"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b. Ofício de apresentação de Medição;</w:t>
      </w:r>
    </w:p>
    <w:p w14:paraId="19E1C141" w14:textId="77777777"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c. Boletim de Medição;</w:t>
      </w:r>
    </w:p>
    <w:p w14:paraId="04BF9D9A" w14:textId="77777777"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d. Relação mensal com o nome, RG, CPF e função do pessoal executante dos serviços;</w:t>
      </w:r>
    </w:p>
    <w:p w14:paraId="460DDF42" w14:textId="77777777"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 xml:space="preserve">e. Certidão conjunta relativa aos tributos federais (Dívida ativa da União e INSS); </w:t>
      </w:r>
    </w:p>
    <w:p w14:paraId="1D3AB74D" w14:textId="77777777"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f. Certidão que comprove a regularidade perante a fazenda Estadual;</w:t>
      </w:r>
    </w:p>
    <w:p w14:paraId="7096D405" w14:textId="77777777"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lastRenderedPageBreak/>
        <w:t>g. Certidão que comprove a regularidade perante a fazenda Municipal do domicílio ou sede do contratado;</w:t>
      </w:r>
    </w:p>
    <w:p w14:paraId="6550B5DB" w14:textId="77777777"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h. Certidão de Regularidade do FGTS- CRF;</w:t>
      </w:r>
    </w:p>
    <w:p w14:paraId="645D7E14" w14:textId="77777777"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i. Certidão Negativa de Débitos Trabalhistas – CNDT;</w:t>
      </w:r>
    </w:p>
    <w:p w14:paraId="71BAB834" w14:textId="77777777"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j. Relatório de Andamento do Serviço: Fotografias dos itens executados; Cronograma físico-financeiro atualizado dos serviços, bem como, a justificativa para os eventuais atrasos.</w:t>
      </w:r>
    </w:p>
    <w:p w14:paraId="731BF984" w14:textId="77777777" w:rsidR="00540B54" w:rsidRPr="00D4786F" w:rsidRDefault="00540B54" w:rsidP="00540B54">
      <w:pPr>
        <w:keepNext w:val="0"/>
        <w:numPr>
          <w:ilvl w:val="1"/>
          <w:numId w:val="12"/>
        </w:numPr>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O pagamento das medições de serviços intermediárias estará condicionado à apresentação dos seguintes documentos:</w:t>
      </w:r>
    </w:p>
    <w:p w14:paraId="53BE911C" w14:textId="77777777" w:rsidR="00D4786F"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a. Ofício de apresentação de Medição;</w:t>
      </w:r>
    </w:p>
    <w:p w14:paraId="23544F3F" w14:textId="4CDCF562"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b. Boletim de Medição;</w:t>
      </w:r>
    </w:p>
    <w:p w14:paraId="7470F2DC" w14:textId="77777777"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c. Relação mensal com o nome, RG, CPF e função do pessoal executante do serviço;</w:t>
      </w:r>
    </w:p>
    <w:p w14:paraId="2C21CCFF" w14:textId="77777777"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d. Certidão conjunta relativa aos tributos federais (Dívida ativa da União e INSS);</w:t>
      </w:r>
    </w:p>
    <w:p w14:paraId="27C21BD8" w14:textId="77777777"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 xml:space="preserve">e. Certidão que comprove a regularidade perante a fazenda Estadual; </w:t>
      </w:r>
    </w:p>
    <w:p w14:paraId="5CB2F2B3" w14:textId="77777777"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f. Certidão que comprove a regularidade perante a fazenda Municipal do domicílio ou sede do contratado;</w:t>
      </w:r>
    </w:p>
    <w:p w14:paraId="5815B6EF" w14:textId="77777777"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g. Certidão de Regularidade do FGTS- CRF;</w:t>
      </w:r>
    </w:p>
    <w:p w14:paraId="5417DCF8" w14:textId="77777777"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h. Certidão Negativa de Débitos Trabalhistas – CNDT;</w:t>
      </w:r>
    </w:p>
    <w:p w14:paraId="3284F062" w14:textId="77777777"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i. Relatório de Andamento do Serviço contendo: Fotografias dos itens executados.</w:t>
      </w:r>
    </w:p>
    <w:p w14:paraId="694FDDDE" w14:textId="77777777" w:rsidR="00540B54" w:rsidRPr="00D4786F" w:rsidRDefault="00540B54" w:rsidP="00540B54">
      <w:pPr>
        <w:keepNext w:val="0"/>
        <w:numPr>
          <w:ilvl w:val="1"/>
          <w:numId w:val="12"/>
        </w:numPr>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O pagamento da última medição de serviços, bem como o recebimento provisório do objeto, demandará a apresentação dos seguintes documentos:</w:t>
      </w:r>
    </w:p>
    <w:p w14:paraId="37FF847C" w14:textId="77777777"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a. Ofício de apresentação de Medição;</w:t>
      </w:r>
    </w:p>
    <w:p w14:paraId="608A6608" w14:textId="77777777"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b. Boletim de Medição;</w:t>
      </w:r>
    </w:p>
    <w:p w14:paraId="38792AB5" w14:textId="77777777"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c. Relação mensal com o nome, RG, CPF e função do pessoal executante do serviço;</w:t>
      </w:r>
    </w:p>
    <w:p w14:paraId="1B682784" w14:textId="77777777"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 xml:space="preserve">d. Certidão conjunta relativa aos tributos federais (Dívida ativa da União e INSS); </w:t>
      </w:r>
    </w:p>
    <w:p w14:paraId="05C0AA8E" w14:textId="77777777"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 xml:space="preserve">e. Certidão que comprove a regularidade perante a fazenda Estadual; </w:t>
      </w:r>
    </w:p>
    <w:p w14:paraId="4B5BB485" w14:textId="77777777"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f. Certidão que comprove a regularidade perante a Fazenda Municipal do domicílio ou sede do contratado;</w:t>
      </w:r>
    </w:p>
    <w:p w14:paraId="18292F3B" w14:textId="77777777"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g. Certidão de Regularidade do FGTS- CRF;</w:t>
      </w:r>
    </w:p>
    <w:p w14:paraId="7F05A6E6" w14:textId="77777777"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h. Certidão Negativa de Débitos Trabalhistas – CNDT;</w:t>
      </w:r>
    </w:p>
    <w:p w14:paraId="16E0B5CD" w14:textId="77777777" w:rsidR="00540B54" w:rsidRPr="00D4786F" w:rsidRDefault="00540B54" w:rsidP="00540B54">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t xml:space="preserve">i. Relatório de Encerramento do Serviço contendo: Fotografias dos itens executados; </w:t>
      </w:r>
    </w:p>
    <w:p w14:paraId="5700F7DD" w14:textId="74831339" w:rsidR="00B973C8" w:rsidRPr="00D4786F" w:rsidRDefault="00540B54" w:rsidP="00D4786F">
      <w:pPr>
        <w:keepNext w:val="0"/>
        <w:pBdr>
          <w:top w:val="nil"/>
          <w:left w:val="nil"/>
          <w:bottom w:val="nil"/>
          <w:right w:val="nil"/>
          <w:between w:val="nil"/>
        </w:pBdr>
        <w:shd w:val="clear" w:color="auto" w:fill="auto"/>
        <w:tabs>
          <w:tab w:val="clear" w:pos="708"/>
          <w:tab w:val="left" w:pos="720"/>
        </w:tabs>
        <w:spacing w:before="280" w:after="119" w:line="240" w:lineRule="auto"/>
        <w:ind w:left="0" w:hanging="2"/>
        <w:jc w:val="both"/>
        <w:rPr>
          <w:rFonts w:ascii="Arial" w:eastAsia="Arial" w:hAnsi="Arial" w:cs="Arial"/>
          <w:color w:val="000000" w:themeColor="text1"/>
          <w:sz w:val="20"/>
          <w:szCs w:val="20"/>
        </w:rPr>
      </w:pPr>
      <w:r w:rsidRPr="00D4786F">
        <w:rPr>
          <w:rFonts w:ascii="Arial" w:eastAsia="Arial" w:hAnsi="Arial" w:cs="Arial"/>
          <w:color w:val="000000" w:themeColor="text1"/>
          <w:sz w:val="20"/>
          <w:szCs w:val="20"/>
        </w:rPr>
        <w:lastRenderedPageBreak/>
        <w:t xml:space="preserve">j. Relatório de Acidentes de Trabalho sintetizado contendo todas as </w:t>
      </w:r>
      <w:proofErr w:type="spellStart"/>
      <w:r w:rsidRPr="00D4786F">
        <w:rPr>
          <w:rFonts w:ascii="Arial" w:eastAsia="Arial" w:hAnsi="Arial" w:cs="Arial"/>
          <w:color w:val="000000" w:themeColor="text1"/>
          <w:sz w:val="20"/>
          <w:szCs w:val="20"/>
        </w:rPr>
        <w:t>CAT’s</w:t>
      </w:r>
      <w:proofErr w:type="spellEnd"/>
      <w:r w:rsidRPr="00D4786F">
        <w:rPr>
          <w:rFonts w:ascii="Arial" w:eastAsia="Arial" w:hAnsi="Arial" w:cs="Arial"/>
          <w:color w:val="000000" w:themeColor="text1"/>
          <w:sz w:val="20"/>
          <w:szCs w:val="20"/>
        </w:rPr>
        <w:t xml:space="preserve"> (Comunicações de Acidente de Trabalho), quando houver.</w:t>
      </w:r>
    </w:p>
    <w:p w14:paraId="0EBE78D1" w14:textId="77777777" w:rsidR="00B973C8" w:rsidRDefault="00C704C3">
      <w:pPr>
        <w:keepNext w:val="0"/>
        <w:widowControl w:val="0"/>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21. DAS SANÇÕES ADMINISTRATIVAS.</w:t>
      </w:r>
    </w:p>
    <w:p w14:paraId="3C2DB1C8" w14:textId="77777777" w:rsidR="00B973C8" w:rsidRDefault="00C704C3">
      <w:pPr>
        <w:keepNext w:val="0"/>
        <w:widowControl w:val="0"/>
        <w:pBdr>
          <w:top w:val="nil"/>
          <w:left w:val="nil"/>
          <w:bottom w:val="nil"/>
          <w:right w:val="nil"/>
          <w:between w:val="nil"/>
        </w:pBdr>
        <w:tabs>
          <w:tab w:val="left" w:pos="-12"/>
        </w:tabs>
        <w:spacing w:before="60" w:after="6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highlight w:val="white"/>
        </w:rPr>
        <w:t xml:space="preserve">21.1. </w:t>
      </w:r>
      <w:r>
        <w:rPr>
          <w:rFonts w:ascii="Arial" w:eastAsia="Arial" w:hAnsi="Arial" w:cs="Arial"/>
          <w:color w:val="000000"/>
          <w:sz w:val="20"/>
          <w:szCs w:val="20"/>
          <w:highlight w:val="white"/>
        </w:rPr>
        <w:t>Comete infração administrativa, nos termos da Lei nº 10.520, de 2002, o licitante/adjudicatário que:</w:t>
      </w:r>
    </w:p>
    <w:p w14:paraId="400A26EA" w14:textId="77777777" w:rsidR="00B973C8" w:rsidRDefault="00C704C3">
      <w:pPr>
        <w:spacing w:before="60" w:after="60"/>
        <w:ind w:left="0" w:hanging="2"/>
        <w:rPr>
          <w:rFonts w:ascii="Arial" w:eastAsia="Arial" w:hAnsi="Arial" w:cs="Arial"/>
          <w:sz w:val="20"/>
          <w:szCs w:val="20"/>
        </w:rPr>
      </w:pPr>
      <w:r>
        <w:rPr>
          <w:rFonts w:ascii="Arial" w:eastAsia="Arial" w:hAnsi="Arial" w:cs="Arial"/>
          <w:b/>
          <w:sz w:val="20"/>
          <w:szCs w:val="20"/>
          <w:highlight w:val="white"/>
        </w:rPr>
        <w:t>21.1.1.</w:t>
      </w:r>
      <w:r>
        <w:rPr>
          <w:rFonts w:ascii="Arial" w:eastAsia="Arial" w:hAnsi="Arial" w:cs="Arial"/>
          <w:sz w:val="20"/>
          <w:szCs w:val="20"/>
          <w:highlight w:val="white"/>
        </w:rPr>
        <w:t xml:space="preserve"> não assinar o termo de contrato ou não aceitar/retirar o instrumento equivalente, quando convocado dentro do prazo de validade da proposta;</w:t>
      </w:r>
    </w:p>
    <w:p w14:paraId="6083B001" w14:textId="77777777" w:rsidR="00B973C8" w:rsidRDefault="00C704C3">
      <w:pPr>
        <w:spacing w:before="60" w:after="60"/>
        <w:ind w:left="0" w:hanging="2"/>
        <w:rPr>
          <w:rFonts w:ascii="Arial" w:eastAsia="Arial" w:hAnsi="Arial" w:cs="Arial"/>
          <w:sz w:val="20"/>
          <w:szCs w:val="20"/>
          <w:highlight w:val="white"/>
        </w:rPr>
      </w:pPr>
      <w:r>
        <w:rPr>
          <w:rFonts w:ascii="Arial" w:eastAsia="Arial" w:hAnsi="Arial" w:cs="Arial"/>
          <w:b/>
          <w:sz w:val="20"/>
          <w:szCs w:val="20"/>
          <w:highlight w:val="white"/>
        </w:rPr>
        <w:t>21.1.2</w:t>
      </w:r>
      <w:r>
        <w:rPr>
          <w:rFonts w:ascii="Arial" w:eastAsia="Arial" w:hAnsi="Arial" w:cs="Arial"/>
          <w:sz w:val="20"/>
          <w:szCs w:val="20"/>
          <w:highlight w:val="white"/>
        </w:rPr>
        <w:t>. não assinar a ata de registro de preços;</w:t>
      </w:r>
    </w:p>
    <w:p w14:paraId="3703FDC4" w14:textId="77777777" w:rsidR="00B973C8" w:rsidRDefault="00C704C3">
      <w:pPr>
        <w:spacing w:before="60" w:after="60"/>
        <w:ind w:left="0" w:hanging="2"/>
        <w:rPr>
          <w:rFonts w:ascii="Arial" w:eastAsia="Arial" w:hAnsi="Arial" w:cs="Arial"/>
          <w:sz w:val="20"/>
          <w:szCs w:val="20"/>
        </w:rPr>
      </w:pPr>
      <w:r>
        <w:rPr>
          <w:rFonts w:ascii="Arial" w:eastAsia="Arial" w:hAnsi="Arial" w:cs="Arial"/>
          <w:b/>
          <w:sz w:val="20"/>
          <w:szCs w:val="20"/>
          <w:highlight w:val="white"/>
        </w:rPr>
        <w:t>21.1.3.</w:t>
      </w:r>
      <w:r>
        <w:rPr>
          <w:rFonts w:ascii="Arial" w:eastAsia="Arial" w:hAnsi="Arial" w:cs="Arial"/>
          <w:sz w:val="20"/>
          <w:szCs w:val="20"/>
          <w:highlight w:val="white"/>
        </w:rPr>
        <w:t xml:space="preserve"> apresentar documentação falsa;</w:t>
      </w:r>
    </w:p>
    <w:p w14:paraId="2F2B1528" w14:textId="77777777" w:rsidR="00B973C8" w:rsidRDefault="00C704C3">
      <w:pPr>
        <w:keepNext w:val="0"/>
        <w:pBdr>
          <w:top w:val="nil"/>
          <w:left w:val="nil"/>
          <w:bottom w:val="nil"/>
          <w:right w:val="nil"/>
          <w:between w:val="nil"/>
        </w:pBdr>
        <w:spacing w:before="60" w:after="6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highlight w:val="white"/>
        </w:rPr>
        <w:t xml:space="preserve">21.1.4. </w:t>
      </w:r>
      <w:r>
        <w:rPr>
          <w:rFonts w:ascii="Arial" w:eastAsia="Arial" w:hAnsi="Arial" w:cs="Arial"/>
          <w:color w:val="000000"/>
          <w:sz w:val="20"/>
          <w:szCs w:val="20"/>
          <w:highlight w:val="white"/>
        </w:rPr>
        <w:t>deixar de entregar os documentos exigidos no certame;</w:t>
      </w:r>
    </w:p>
    <w:p w14:paraId="22D767EA" w14:textId="77777777" w:rsidR="00B973C8" w:rsidRDefault="00C704C3">
      <w:pPr>
        <w:spacing w:before="60" w:after="60"/>
        <w:ind w:left="0" w:hanging="2"/>
        <w:rPr>
          <w:rFonts w:ascii="Arial" w:eastAsia="Arial" w:hAnsi="Arial" w:cs="Arial"/>
          <w:sz w:val="20"/>
          <w:szCs w:val="20"/>
        </w:rPr>
      </w:pPr>
      <w:r>
        <w:rPr>
          <w:rFonts w:ascii="Arial" w:eastAsia="Arial" w:hAnsi="Arial" w:cs="Arial"/>
          <w:b/>
          <w:sz w:val="20"/>
          <w:szCs w:val="20"/>
        </w:rPr>
        <w:t>21.1.5</w:t>
      </w:r>
      <w:r>
        <w:rPr>
          <w:rFonts w:ascii="Arial" w:eastAsia="Arial" w:hAnsi="Arial" w:cs="Arial"/>
          <w:sz w:val="20"/>
          <w:szCs w:val="20"/>
        </w:rPr>
        <w:t>. ensejar o retardamento da execução do objeto;</w:t>
      </w:r>
    </w:p>
    <w:p w14:paraId="3CBA4151" w14:textId="77777777" w:rsidR="00B973C8" w:rsidRDefault="00C704C3">
      <w:pPr>
        <w:spacing w:before="60" w:after="60"/>
        <w:ind w:left="0" w:hanging="2"/>
        <w:rPr>
          <w:rFonts w:ascii="Arial" w:eastAsia="Arial" w:hAnsi="Arial" w:cs="Arial"/>
          <w:sz w:val="20"/>
          <w:szCs w:val="20"/>
        </w:rPr>
      </w:pPr>
      <w:r>
        <w:rPr>
          <w:rFonts w:ascii="Arial" w:eastAsia="Arial" w:hAnsi="Arial" w:cs="Arial"/>
          <w:b/>
          <w:sz w:val="20"/>
          <w:szCs w:val="20"/>
          <w:highlight w:val="white"/>
        </w:rPr>
        <w:t>21.1.6.</w:t>
      </w:r>
      <w:r>
        <w:rPr>
          <w:rFonts w:ascii="Arial" w:eastAsia="Arial" w:hAnsi="Arial" w:cs="Arial"/>
          <w:sz w:val="20"/>
          <w:szCs w:val="20"/>
          <w:highlight w:val="white"/>
        </w:rPr>
        <w:t xml:space="preserve"> </w:t>
      </w:r>
      <w:r>
        <w:rPr>
          <w:rFonts w:ascii="Arial" w:eastAsia="Arial" w:hAnsi="Arial" w:cs="Arial"/>
          <w:color w:val="000000"/>
          <w:sz w:val="20"/>
          <w:szCs w:val="20"/>
          <w:highlight w:val="white"/>
        </w:rPr>
        <w:t>não mantiver a proposta;</w:t>
      </w:r>
    </w:p>
    <w:p w14:paraId="50689AF0" w14:textId="77777777" w:rsidR="00B973C8" w:rsidRDefault="00C704C3">
      <w:pPr>
        <w:spacing w:before="60" w:after="60"/>
        <w:ind w:left="0" w:hanging="2"/>
      </w:pPr>
      <w:r>
        <w:rPr>
          <w:rFonts w:ascii="Arial" w:eastAsia="Arial" w:hAnsi="Arial" w:cs="Arial"/>
          <w:b/>
          <w:sz w:val="20"/>
          <w:szCs w:val="20"/>
          <w:highlight w:val="white"/>
        </w:rPr>
        <w:t>21.1.7.</w:t>
      </w:r>
      <w:r>
        <w:rPr>
          <w:highlight w:val="white"/>
        </w:rPr>
        <w:t xml:space="preserve"> </w:t>
      </w:r>
      <w:r>
        <w:rPr>
          <w:rFonts w:ascii="Arial" w:eastAsia="Arial" w:hAnsi="Arial" w:cs="Arial"/>
          <w:color w:val="000000"/>
          <w:sz w:val="20"/>
          <w:szCs w:val="20"/>
          <w:highlight w:val="white"/>
        </w:rPr>
        <w:t>cometer fraude fiscal;</w:t>
      </w:r>
    </w:p>
    <w:p w14:paraId="580CD336" w14:textId="77777777" w:rsidR="00B973C8" w:rsidRDefault="00C704C3">
      <w:pPr>
        <w:spacing w:before="60" w:after="60"/>
        <w:ind w:left="0" w:hanging="2"/>
      </w:pPr>
      <w:r>
        <w:rPr>
          <w:rFonts w:ascii="Arial" w:eastAsia="Arial" w:hAnsi="Arial" w:cs="Arial"/>
          <w:b/>
          <w:sz w:val="20"/>
          <w:szCs w:val="20"/>
          <w:highlight w:val="white"/>
        </w:rPr>
        <w:t>21.1.8.</w:t>
      </w:r>
      <w:r>
        <w:rPr>
          <w:highlight w:val="white"/>
        </w:rPr>
        <w:t xml:space="preserve"> </w:t>
      </w:r>
      <w:r>
        <w:rPr>
          <w:rFonts w:ascii="Arial" w:eastAsia="Arial" w:hAnsi="Arial" w:cs="Arial"/>
          <w:color w:val="000000"/>
          <w:sz w:val="20"/>
          <w:szCs w:val="20"/>
          <w:highlight w:val="white"/>
        </w:rPr>
        <w:t>comportar-se de modo inidôneo;</w:t>
      </w:r>
    </w:p>
    <w:p w14:paraId="7F0F9947" w14:textId="77777777" w:rsidR="00B973C8" w:rsidRDefault="00C704C3">
      <w:pPr>
        <w:keepNext w:val="0"/>
        <w:pBdr>
          <w:top w:val="nil"/>
          <w:left w:val="nil"/>
          <w:bottom w:val="nil"/>
          <w:right w:val="nil"/>
          <w:between w:val="nil"/>
        </w:pBdr>
        <w:spacing w:before="120" w:after="12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 xml:space="preserve">21.2. </w:t>
      </w:r>
      <w:r>
        <w:rPr>
          <w:rFonts w:ascii="Arial" w:eastAsia="Arial" w:hAnsi="Arial" w:cs="Arial"/>
          <w:color w:val="000000"/>
          <w:sz w:val="20"/>
          <w:szCs w:val="20"/>
          <w:highlight w:val="white"/>
        </w:rPr>
        <w:t>As sanções do item acima também se aplicam aos integrantes do cadastro de reserva, em pregão para registro de preços que, convocados, não honrarem o compromisso assumido injustificadamente.</w:t>
      </w:r>
    </w:p>
    <w:p w14:paraId="147830C2" w14:textId="77777777" w:rsidR="00B973C8" w:rsidRDefault="00C704C3">
      <w:pPr>
        <w:keepNext w:val="0"/>
        <w:pBdr>
          <w:top w:val="nil"/>
          <w:left w:val="nil"/>
          <w:bottom w:val="nil"/>
          <w:right w:val="nil"/>
          <w:between w:val="nil"/>
        </w:pBdr>
        <w:spacing w:before="120" w:after="12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21.</w:t>
      </w:r>
      <w:proofErr w:type="gramStart"/>
      <w:r>
        <w:rPr>
          <w:rFonts w:ascii="Arial" w:eastAsia="Arial" w:hAnsi="Arial" w:cs="Arial"/>
          <w:b/>
          <w:color w:val="000000"/>
          <w:sz w:val="20"/>
          <w:szCs w:val="20"/>
        </w:rPr>
        <w:t>2</w:t>
      </w:r>
      <w:r>
        <w:rPr>
          <w:rFonts w:ascii="Arial" w:eastAsia="Arial" w:hAnsi="Arial" w:cs="Arial"/>
          <w:color w:val="000000"/>
          <w:sz w:val="20"/>
          <w:szCs w:val="20"/>
        </w:rPr>
        <w:t>.</w:t>
      </w:r>
      <w:r>
        <w:rPr>
          <w:rFonts w:ascii="Arial" w:eastAsia="Arial" w:hAnsi="Arial" w:cs="Arial"/>
          <w:color w:val="000000"/>
          <w:sz w:val="20"/>
          <w:szCs w:val="20"/>
          <w:highlight w:val="white"/>
        </w:rPr>
        <w:t>Considera</w:t>
      </w:r>
      <w:proofErr w:type="gramEnd"/>
      <w:r>
        <w:rPr>
          <w:rFonts w:ascii="Arial" w:eastAsia="Arial" w:hAnsi="Arial" w:cs="Arial"/>
          <w:color w:val="000000"/>
          <w:sz w:val="20"/>
          <w:szCs w:val="20"/>
          <w:highlight w:val="white"/>
        </w:rPr>
        <w:t>-se comportamento inidôneo, entre outros, a declaração falsa quanto às condições de participação, quanto ao enquadramento como ME/EPP ou o conluio entre os licitantes, em qualquer momento da licitação, mesmo após o encerramento da fase de lances.</w:t>
      </w:r>
    </w:p>
    <w:p w14:paraId="61F32E9C" w14:textId="77777777" w:rsidR="00B973C8" w:rsidRDefault="00C704C3">
      <w:pPr>
        <w:ind w:left="0" w:hanging="2"/>
        <w:jc w:val="both"/>
        <w:rPr>
          <w:rFonts w:ascii="Arial" w:eastAsia="Arial" w:hAnsi="Arial" w:cs="Arial"/>
          <w:sz w:val="20"/>
          <w:szCs w:val="20"/>
        </w:rPr>
      </w:pPr>
      <w:r>
        <w:rPr>
          <w:rFonts w:ascii="Arial" w:eastAsia="Arial" w:hAnsi="Arial" w:cs="Arial"/>
          <w:b/>
          <w:sz w:val="20"/>
          <w:szCs w:val="20"/>
        </w:rPr>
        <w:t>21.3.</w:t>
      </w:r>
      <w:r>
        <w:rPr>
          <w:rFonts w:ascii="Arial" w:eastAsia="Arial" w:hAnsi="Arial" w:cs="Arial"/>
          <w:sz w:val="20"/>
          <w:szCs w:val="20"/>
        </w:rPr>
        <w:t xml:space="preserve"> O licitante/adjudicatário que cometer qualquer das infrações discriminadas nos subitens anteriores ficará sujeito, sem prejuízo da responsabilidade civil e criminal, à sanção de impedimento de licitar e de contratar com a União e descredenciamento no SICAF, pelo prazo de até cinco anos;</w:t>
      </w:r>
    </w:p>
    <w:p w14:paraId="494FEFFC" w14:textId="77777777" w:rsidR="00B973C8" w:rsidRDefault="00B973C8">
      <w:pPr>
        <w:ind w:left="0" w:hanging="2"/>
        <w:jc w:val="both"/>
        <w:rPr>
          <w:rFonts w:ascii="Arial" w:eastAsia="Arial" w:hAnsi="Arial" w:cs="Arial"/>
          <w:sz w:val="20"/>
          <w:szCs w:val="20"/>
        </w:rPr>
      </w:pPr>
    </w:p>
    <w:p w14:paraId="1AB6842B" w14:textId="77777777" w:rsidR="00B973C8" w:rsidRDefault="00C704C3">
      <w:pPr>
        <w:ind w:left="0" w:hanging="2"/>
        <w:jc w:val="both"/>
        <w:rPr>
          <w:rFonts w:ascii="Arial" w:eastAsia="Arial" w:hAnsi="Arial" w:cs="Arial"/>
          <w:sz w:val="20"/>
          <w:szCs w:val="20"/>
        </w:rPr>
      </w:pPr>
      <w:r>
        <w:rPr>
          <w:rFonts w:ascii="Arial" w:eastAsia="Arial" w:hAnsi="Arial" w:cs="Arial"/>
          <w:b/>
          <w:sz w:val="20"/>
          <w:szCs w:val="20"/>
        </w:rPr>
        <w:t>21.4.</w:t>
      </w:r>
      <w:r>
        <w:rPr>
          <w:rFonts w:ascii="Arial" w:eastAsia="Arial" w:hAnsi="Arial" w:cs="Arial"/>
          <w:sz w:val="20"/>
          <w:szCs w:val="20"/>
        </w:rPr>
        <w:t xml:space="preserve"> 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66F9357E" w14:textId="77777777" w:rsidR="00B973C8" w:rsidRDefault="00B973C8">
      <w:pPr>
        <w:ind w:left="0" w:hanging="2"/>
        <w:jc w:val="both"/>
        <w:rPr>
          <w:rFonts w:ascii="Arial" w:eastAsia="Arial" w:hAnsi="Arial" w:cs="Arial"/>
          <w:sz w:val="20"/>
          <w:szCs w:val="20"/>
        </w:rPr>
      </w:pPr>
    </w:p>
    <w:p w14:paraId="018614BE" w14:textId="77777777" w:rsidR="00B973C8" w:rsidRDefault="00C704C3">
      <w:pPr>
        <w:ind w:left="0" w:hanging="2"/>
        <w:jc w:val="both"/>
        <w:rPr>
          <w:rFonts w:ascii="Arial" w:eastAsia="Arial" w:hAnsi="Arial" w:cs="Arial"/>
          <w:sz w:val="20"/>
          <w:szCs w:val="20"/>
        </w:rPr>
      </w:pPr>
      <w:r>
        <w:rPr>
          <w:rFonts w:ascii="Arial" w:eastAsia="Arial" w:hAnsi="Arial" w:cs="Arial"/>
          <w:b/>
          <w:sz w:val="20"/>
          <w:szCs w:val="20"/>
        </w:rPr>
        <w:t>21.5.</w:t>
      </w:r>
      <w:r>
        <w:rPr>
          <w:rFonts w:ascii="Arial" w:eastAsia="Arial" w:hAnsi="Arial" w:cs="Arial"/>
          <w:sz w:val="20"/>
          <w:szCs w:val="20"/>
        </w:rPr>
        <w:t xml:space="preserve"> A autoridade competente, na aplicação das sanções, levará em consideração a gravidade da conduta do infrator, o caráter educativo da pena, bem como o dano causado à Administração, observado o princípio da proporcionalidade.</w:t>
      </w:r>
    </w:p>
    <w:p w14:paraId="0FD67B11" w14:textId="77777777" w:rsidR="00B973C8" w:rsidRDefault="00B973C8">
      <w:pPr>
        <w:ind w:left="0" w:hanging="2"/>
        <w:jc w:val="both"/>
        <w:rPr>
          <w:rFonts w:ascii="Arial" w:eastAsia="Arial" w:hAnsi="Arial" w:cs="Arial"/>
          <w:sz w:val="20"/>
          <w:szCs w:val="20"/>
        </w:rPr>
      </w:pPr>
    </w:p>
    <w:p w14:paraId="323BFDF0" w14:textId="77777777" w:rsidR="00B973C8" w:rsidRDefault="00C704C3">
      <w:pPr>
        <w:ind w:left="0" w:hanging="2"/>
        <w:jc w:val="both"/>
        <w:rPr>
          <w:rFonts w:ascii="Arial" w:eastAsia="Arial" w:hAnsi="Arial" w:cs="Arial"/>
          <w:sz w:val="20"/>
          <w:szCs w:val="20"/>
        </w:rPr>
      </w:pPr>
      <w:r>
        <w:rPr>
          <w:rFonts w:ascii="Arial" w:eastAsia="Arial" w:hAnsi="Arial" w:cs="Arial"/>
          <w:b/>
          <w:sz w:val="20"/>
          <w:szCs w:val="20"/>
        </w:rPr>
        <w:t>21.6.</w:t>
      </w:r>
      <w:r>
        <w:rPr>
          <w:rFonts w:ascii="Arial" w:eastAsia="Arial" w:hAnsi="Arial" w:cs="Arial"/>
          <w:sz w:val="20"/>
          <w:szCs w:val="20"/>
        </w:rPr>
        <w:t xml:space="preserve"> As penalidades serão obrigatoriamente registradas no SICAF.</w:t>
      </w:r>
    </w:p>
    <w:p w14:paraId="4289BF76" w14:textId="77777777" w:rsidR="00B973C8" w:rsidRDefault="00B973C8">
      <w:pPr>
        <w:ind w:left="0" w:hanging="2"/>
        <w:jc w:val="both"/>
        <w:rPr>
          <w:rFonts w:ascii="Arial" w:eastAsia="Arial" w:hAnsi="Arial" w:cs="Arial"/>
          <w:sz w:val="20"/>
          <w:szCs w:val="20"/>
        </w:rPr>
      </w:pPr>
    </w:p>
    <w:p w14:paraId="3982D6D7" w14:textId="1AD15A9C" w:rsidR="00B973C8" w:rsidRPr="00D4786F" w:rsidRDefault="00C704C3">
      <w:pPr>
        <w:ind w:left="0" w:hanging="2"/>
        <w:jc w:val="both"/>
        <w:rPr>
          <w:rFonts w:ascii="Arial" w:eastAsia="Arial" w:hAnsi="Arial" w:cs="Arial"/>
          <w:b/>
          <w:color w:val="000000" w:themeColor="text1"/>
          <w:sz w:val="20"/>
          <w:szCs w:val="20"/>
        </w:rPr>
      </w:pPr>
      <w:r>
        <w:rPr>
          <w:rFonts w:ascii="Arial" w:eastAsia="Arial" w:hAnsi="Arial" w:cs="Arial"/>
          <w:b/>
          <w:sz w:val="20"/>
          <w:szCs w:val="20"/>
        </w:rPr>
        <w:t>21.7.</w:t>
      </w:r>
      <w:r>
        <w:rPr>
          <w:rFonts w:ascii="Arial" w:eastAsia="Arial" w:hAnsi="Arial" w:cs="Arial"/>
          <w:sz w:val="20"/>
          <w:szCs w:val="20"/>
        </w:rPr>
        <w:t xml:space="preserve"> As sanções por atos praticados no decorrer da contratação estão previstas no </w:t>
      </w:r>
      <w:r w:rsidRPr="00D4786F">
        <w:rPr>
          <w:rFonts w:ascii="Arial" w:eastAsia="Arial" w:hAnsi="Arial" w:cs="Arial"/>
          <w:b/>
          <w:color w:val="000000" w:themeColor="text1"/>
          <w:sz w:val="20"/>
          <w:szCs w:val="20"/>
        </w:rPr>
        <w:t xml:space="preserve">Termo de Referência </w:t>
      </w:r>
      <w:r w:rsidR="00D4786F" w:rsidRPr="00D4786F">
        <w:rPr>
          <w:rFonts w:ascii="Arial" w:eastAsia="Arial" w:hAnsi="Arial" w:cs="Arial"/>
          <w:b/>
          <w:color w:val="000000" w:themeColor="text1"/>
          <w:sz w:val="20"/>
          <w:szCs w:val="20"/>
        </w:rPr>
        <w:t>e</w:t>
      </w:r>
      <w:r w:rsidRPr="00D4786F">
        <w:rPr>
          <w:rFonts w:ascii="Arial" w:eastAsia="Arial" w:hAnsi="Arial" w:cs="Arial"/>
          <w:b/>
          <w:color w:val="000000" w:themeColor="text1"/>
          <w:sz w:val="20"/>
          <w:szCs w:val="20"/>
        </w:rPr>
        <w:t xml:space="preserve"> Minuta Contratual.</w:t>
      </w:r>
    </w:p>
    <w:p w14:paraId="6B78C47A" w14:textId="77777777" w:rsidR="00B973C8" w:rsidRDefault="00C704C3">
      <w:pPr>
        <w:keepNext w:val="0"/>
        <w:pBdr>
          <w:top w:val="nil"/>
          <w:left w:val="nil"/>
          <w:bottom w:val="nil"/>
          <w:right w:val="nil"/>
          <w:between w:val="nil"/>
        </w:pBdr>
        <w:shd w:val="clear" w:color="auto" w:fill="auto"/>
        <w:tabs>
          <w:tab w:val="left" w:pos="0"/>
        </w:tabs>
        <w:spacing w:before="280"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22.  DA FORMAÇÃO DO CADASTRO DE RESERVA</w:t>
      </w:r>
    </w:p>
    <w:p w14:paraId="13167C60" w14:textId="77777777" w:rsidR="00B973C8" w:rsidRDefault="00C704C3">
      <w:pPr>
        <w:keepNext w:val="0"/>
        <w:pBdr>
          <w:top w:val="nil"/>
          <w:left w:val="nil"/>
          <w:bottom w:val="nil"/>
          <w:right w:val="nil"/>
          <w:between w:val="nil"/>
        </w:pBdr>
        <w:shd w:val="clear" w:color="auto" w:fill="auto"/>
        <w:tabs>
          <w:tab w:val="left" w:pos="0"/>
        </w:tabs>
        <w:spacing w:before="280"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 xml:space="preserve">22.1. </w:t>
      </w:r>
      <w:r>
        <w:rPr>
          <w:rFonts w:ascii="Arial" w:eastAsia="Arial" w:hAnsi="Arial" w:cs="Arial"/>
          <w:color w:val="000000"/>
          <w:sz w:val="20"/>
          <w:szCs w:val="20"/>
        </w:rPr>
        <w:t>Após o encerramento da etapa competitiva, os licitantes remanescentes poderão reduzir seus preços ao valor da proposta do licitante mais bem classificado, para formação de cadastro de reserva, no caso de impossibilidade de atendimento pelo primeiro colocado da ata de registro de preços.</w:t>
      </w:r>
    </w:p>
    <w:p w14:paraId="60AE32AF" w14:textId="77777777" w:rsidR="00B973C8" w:rsidRDefault="00C704C3">
      <w:pPr>
        <w:keepNext w:val="0"/>
        <w:pBdr>
          <w:top w:val="nil"/>
          <w:left w:val="nil"/>
          <w:bottom w:val="nil"/>
          <w:right w:val="nil"/>
          <w:between w:val="nil"/>
        </w:pBdr>
        <w:shd w:val="clear" w:color="auto" w:fill="auto"/>
        <w:tabs>
          <w:tab w:val="left" w:pos="0"/>
        </w:tabs>
        <w:spacing w:before="280"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22.1.1</w:t>
      </w:r>
      <w:r>
        <w:rPr>
          <w:rFonts w:ascii="Arial" w:eastAsia="Arial" w:hAnsi="Arial" w:cs="Arial"/>
          <w:color w:val="000000"/>
          <w:sz w:val="20"/>
          <w:szCs w:val="20"/>
        </w:rPr>
        <w:t>. A apresentação de novas propostas na forma deste item não prejudicará o resultado do certame em relação ao licitante melhor classificado.</w:t>
      </w:r>
    </w:p>
    <w:p w14:paraId="15DB4C2D" w14:textId="77777777" w:rsidR="00B973C8" w:rsidRDefault="00C704C3">
      <w:pPr>
        <w:keepNext w:val="0"/>
        <w:pBdr>
          <w:top w:val="nil"/>
          <w:left w:val="nil"/>
          <w:bottom w:val="nil"/>
          <w:right w:val="nil"/>
          <w:between w:val="nil"/>
        </w:pBdr>
        <w:shd w:val="clear" w:color="auto" w:fill="auto"/>
        <w:tabs>
          <w:tab w:val="left" w:pos="0"/>
        </w:tabs>
        <w:spacing w:before="280"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22.2.</w:t>
      </w:r>
      <w:r>
        <w:rPr>
          <w:rFonts w:ascii="Arial" w:eastAsia="Arial" w:hAnsi="Arial" w:cs="Arial"/>
          <w:color w:val="000000"/>
          <w:sz w:val="20"/>
          <w:szCs w:val="20"/>
        </w:rPr>
        <w:t xml:space="preserve"> Havendo um ou mais licitantes que aceitem cotar suas propostas em valor igual ao do licitante vencedor, estes serão classificados segundo a ordem da última proposta individual apresentada durante a fase competitiva.</w:t>
      </w:r>
    </w:p>
    <w:p w14:paraId="190623B5" w14:textId="77777777" w:rsidR="00B973C8" w:rsidRDefault="00C704C3">
      <w:pPr>
        <w:keepNext w:val="0"/>
        <w:pBdr>
          <w:top w:val="nil"/>
          <w:left w:val="nil"/>
          <w:bottom w:val="nil"/>
          <w:right w:val="nil"/>
          <w:between w:val="nil"/>
        </w:pBdr>
        <w:shd w:val="clear" w:color="auto" w:fill="auto"/>
        <w:tabs>
          <w:tab w:val="left" w:pos="0"/>
        </w:tabs>
        <w:spacing w:before="280"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lastRenderedPageBreak/>
        <w:t>22.3.</w:t>
      </w:r>
      <w:r>
        <w:rPr>
          <w:rFonts w:ascii="Times New Roman" w:eastAsia="Times New Roman" w:hAnsi="Times New Roman" w:cs="Times New Roman"/>
          <w:color w:val="000000"/>
        </w:rPr>
        <w:t xml:space="preserve"> </w:t>
      </w:r>
      <w:r>
        <w:rPr>
          <w:rFonts w:ascii="Arial" w:eastAsia="Arial" w:hAnsi="Arial" w:cs="Arial"/>
          <w:color w:val="000000"/>
          <w:sz w:val="20"/>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14:paraId="1B948390" w14:textId="77777777" w:rsidR="00B973C8" w:rsidRDefault="00C704C3">
      <w:pPr>
        <w:ind w:left="0" w:hanging="2"/>
        <w:rPr>
          <w:rFonts w:ascii="Arial" w:eastAsia="Arial" w:hAnsi="Arial" w:cs="Arial"/>
          <w:sz w:val="20"/>
          <w:szCs w:val="20"/>
        </w:rPr>
      </w:pPr>
      <w:r>
        <w:rPr>
          <w:rFonts w:ascii="Arial" w:eastAsia="Arial" w:hAnsi="Arial" w:cs="Arial"/>
          <w:b/>
          <w:sz w:val="20"/>
          <w:szCs w:val="20"/>
        </w:rPr>
        <w:t>23. DA IMPUGNAÇÃO AO EDITAL E DO PEDIDO DE ESCLARECIMENTO</w:t>
      </w:r>
    </w:p>
    <w:p w14:paraId="2B87F69E" w14:textId="77777777" w:rsidR="00B973C8" w:rsidRDefault="00C704C3">
      <w:pPr>
        <w:keepNext w:val="0"/>
        <w:pBdr>
          <w:top w:val="nil"/>
          <w:left w:val="nil"/>
          <w:bottom w:val="nil"/>
          <w:right w:val="nil"/>
          <w:between w:val="nil"/>
        </w:pBdr>
        <w:shd w:val="clear" w:color="auto" w:fill="auto"/>
        <w:tabs>
          <w:tab w:val="clear" w:pos="708"/>
          <w:tab w:val="left" w:pos="0"/>
          <w:tab w:val="left" w:pos="720"/>
        </w:tabs>
        <w:spacing w:before="280" w:after="119"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23.1.</w:t>
      </w:r>
      <w:r>
        <w:rPr>
          <w:rFonts w:ascii="Arial" w:eastAsia="Arial" w:hAnsi="Arial" w:cs="Arial"/>
          <w:color w:val="000000"/>
          <w:sz w:val="20"/>
          <w:szCs w:val="20"/>
        </w:rPr>
        <w:t xml:space="preserve"> Até 03 (três) dias úteis antes da data designada para a abertura da sessão pública, qualquer pessoa poderá impugnar este Edital.</w:t>
      </w:r>
    </w:p>
    <w:p w14:paraId="1A0CD3EF" w14:textId="77777777" w:rsidR="00B973C8" w:rsidRDefault="00C704C3">
      <w:pPr>
        <w:keepNext w:val="0"/>
        <w:pBdr>
          <w:top w:val="nil"/>
          <w:left w:val="nil"/>
          <w:bottom w:val="nil"/>
          <w:right w:val="nil"/>
          <w:between w:val="nil"/>
        </w:pBdr>
        <w:shd w:val="clear" w:color="auto" w:fill="auto"/>
        <w:tabs>
          <w:tab w:val="clear" w:pos="708"/>
          <w:tab w:val="left" w:pos="0"/>
          <w:tab w:val="left" w:pos="720"/>
        </w:tabs>
        <w:spacing w:before="280" w:after="119"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23.2</w:t>
      </w:r>
      <w:r>
        <w:rPr>
          <w:rFonts w:ascii="Arial" w:eastAsia="Arial" w:hAnsi="Arial" w:cs="Arial"/>
          <w:color w:val="000000"/>
          <w:sz w:val="20"/>
          <w:szCs w:val="20"/>
        </w:rPr>
        <w:t xml:space="preserve">. A impugnação poderá ser realizada por forma eletrônica, pelo e-mail slicit@trt7.jus.br, ou por petição dirigida ou protocolada na Diretoria do Serviço de Cadastramento Processual deste Órgão, localizada na Rua Desembargador Leite Albuquerque, 1077, Anexo I, Térreo, CEP 60.150-150, </w:t>
      </w:r>
      <w:proofErr w:type="spellStart"/>
      <w:r>
        <w:rPr>
          <w:rFonts w:ascii="Arial" w:eastAsia="Arial" w:hAnsi="Arial" w:cs="Arial"/>
          <w:color w:val="000000"/>
          <w:sz w:val="20"/>
          <w:szCs w:val="20"/>
        </w:rPr>
        <w:t>Fortaleza-CE</w:t>
      </w:r>
      <w:proofErr w:type="spellEnd"/>
      <w:r>
        <w:rPr>
          <w:rFonts w:ascii="Arial" w:eastAsia="Arial" w:hAnsi="Arial" w:cs="Arial"/>
          <w:color w:val="000000"/>
          <w:sz w:val="20"/>
          <w:szCs w:val="20"/>
        </w:rPr>
        <w:t>.</w:t>
      </w:r>
    </w:p>
    <w:p w14:paraId="792B24B4" w14:textId="77777777" w:rsidR="00B973C8" w:rsidRDefault="00C704C3">
      <w:pPr>
        <w:pBdr>
          <w:top w:val="nil"/>
          <w:left w:val="nil"/>
          <w:bottom w:val="nil"/>
          <w:right w:val="nil"/>
          <w:between w:val="nil"/>
        </w:pBdr>
        <w:tabs>
          <w:tab w:val="left" w:pos="-12"/>
          <w:tab w:val="left" w:pos="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23.3.</w:t>
      </w:r>
      <w:r>
        <w:rPr>
          <w:rFonts w:ascii="Arial" w:eastAsia="Arial" w:hAnsi="Arial" w:cs="Arial"/>
          <w:color w:val="000000"/>
          <w:sz w:val="20"/>
          <w:szCs w:val="20"/>
        </w:rPr>
        <w:t xml:space="preserve"> Caberá ao Pregoeiro, auxiliado pelos responsáveis pela elaboração deste Edital e seus anexos, decidir sobre a impugnação no prazo de até dois dias úteis contados da data de recebimento da impugnação.</w:t>
      </w:r>
    </w:p>
    <w:p w14:paraId="072C0607" w14:textId="77777777" w:rsidR="00B973C8" w:rsidRDefault="00C704C3">
      <w:pPr>
        <w:keepNext w:val="0"/>
        <w:pBdr>
          <w:top w:val="nil"/>
          <w:left w:val="nil"/>
          <w:bottom w:val="nil"/>
          <w:right w:val="nil"/>
          <w:between w:val="nil"/>
        </w:pBdr>
        <w:shd w:val="clear" w:color="auto" w:fill="auto"/>
        <w:tabs>
          <w:tab w:val="clear" w:pos="708"/>
          <w:tab w:val="left" w:pos="0"/>
          <w:tab w:val="left" w:pos="720"/>
        </w:tabs>
        <w:spacing w:before="280" w:after="119"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 xml:space="preserve">23.4. </w:t>
      </w:r>
      <w:r>
        <w:rPr>
          <w:rFonts w:ascii="Arial" w:eastAsia="Arial" w:hAnsi="Arial" w:cs="Arial"/>
          <w:color w:val="000000"/>
          <w:sz w:val="20"/>
          <w:szCs w:val="20"/>
        </w:rPr>
        <w:t>Acolhida a impugnação, será definida e publicada nova data para a realização do certame.</w:t>
      </w:r>
    </w:p>
    <w:p w14:paraId="3EEFFF1A" w14:textId="77777777" w:rsidR="00B973C8" w:rsidRDefault="00C704C3">
      <w:pPr>
        <w:keepNext w:val="0"/>
        <w:pBdr>
          <w:top w:val="nil"/>
          <w:left w:val="nil"/>
          <w:bottom w:val="nil"/>
          <w:right w:val="nil"/>
          <w:between w:val="nil"/>
        </w:pBdr>
        <w:shd w:val="clear" w:color="auto" w:fill="auto"/>
        <w:tabs>
          <w:tab w:val="clear" w:pos="708"/>
          <w:tab w:val="left" w:pos="0"/>
          <w:tab w:val="left" w:pos="720"/>
        </w:tabs>
        <w:spacing w:before="280" w:after="119"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23.5.</w:t>
      </w:r>
      <w:r>
        <w:rPr>
          <w:rFonts w:ascii="Arial" w:eastAsia="Arial" w:hAnsi="Arial" w:cs="Arial"/>
          <w:color w:val="000000"/>
          <w:sz w:val="20"/>
          <w:szCs w:val="20"/>
        </w:rPr>
        <w:t xml:space="preserve"> 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14:paraId="181A6A01" w14:textId="77777777" w:rsidR="00B973C8" w:rsidRDefault="00C704C3">
      <w:pPr>
        <w:tabs>
          <w:tab w:val="left" w:pos="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23.6.</w:t>
      </w:r>
      <w:r>
        <w:rPr>
          <w:rFonts w:ascii="Arial" w:eastAsia="Arial" w:hAnsi="Arial" w:cs="Arial"/>
          <w:color w:val="000000"/>
          <w:sz w:val="20"/>
          <w:szCs w:val="20"/>
        </w:rPr>
        <w:t xml:space="preserve"> O pregoeiro responderá aos pedidos de esclarecimentos no prazo de dois dias úteis, contado da data de recebimento do pedido, e poderá requisitar subsídios formais aos responsáveis pela elaboração do edital e dos anexos.</w:t>
      </w:r>
    </w:p>
    <w:p w14:paraId="48616EDF" w14:textId="77777777" w:rsidR="00B973C8" w:rsidRDefault="00C704C3">
      <w:pPr>
        <w:keepNext w:val="0"/>
        <w:pBdr>
          <w:top w:val="nil"/>
          <w:left w:val="nil"/>
          <w:bottom w:val="nil"/>
          <w:right w:val="nil"/>
          <w:between w:val="nil"/>
        </w:pBdr>
        <w:shd w:val="clear" w:color="auto" w:fill="auto"/>
        <w:tabs>
          <w:tab w:val="clear" w:pos="708"/>
          <w:tab w:val="left" w:pos="0"/>
          <w:tab w:val="left" w:pos="360"/>
          <w:tab w:val="left" w:pos="720"/>
        </w:tabs>
        <w:spacing w:before="280" w:after="119"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23.7.</w:t>
      </w:r>
      <w:r>
        <w:rPr>
          <w:rFonts w:ascii="Arial" w:eastAsia="Arial" w:hAnsi="Arial" w:cs="Arial"/>
          <w:color w:val="000000"/>
          <w:sz w:val="20"/>
          <w:szCs w:val="20"/>
        </w:rPr>
        <w:t xml:space="preserve"> As impugnações e pedidos de esclarecimentos não suspendem os prazos previstos no certame.</w:t>
      </w:r>
    </w:p>
    <w:p w14:paraId="5CE737ED" w14:textId="77777777" w:rsidR="00B973C8" w:rsidRDefault="00C704C3">
      <w:pPr>
        <w:keepNext w:val="0"/>
        <w:pBdr>
          <w:top w:val="nil"/>
          <w:left w:val="nil"/>
          <w:bottom w:val="nil"/>
          <w:right w:val="nil"/>
          <w:between w:val="nil"/>
        </w:pBdr>
        <w:shd w:val="clear" w:color="auto" w:fill="auto"/>
        <w:tabs>
          <w:tab w:val="clear" w:pos="708"/>
          <w:tab w:val="left" w:pos="0"/>
          <w:tab w:val="left" w:pos="360"/>
          <w:tab w:val="left" w:pos="720"/>
        </w:tabs>
        <w:spacing w:before="280" w:after="119"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 xml:space="preserve">23.8. </w:t>
      </w:r>
      <w:r>
        <w:rPr>
          <w:rFonts w:ascii="Arial" w:eastAsia="Arial" w:hAnsi="Arial" w:cs="Arial"/>
          <w:color w:val="000000"/>
          <w:sz w:val="20"/>
          <w:szCs w:val="20"/>
        </w:rPr>
        <w:t>A concessão de efeito suspensivo à impugnação é medida excepcional e deverá ser motivada pelo pregoeiro, nos autos do processo de licitação.</w:t>
      </w:r>
    </w:p>
    <w:p w14:paraId="2D5973EA" w14:textId="77777777" w:rsidR="00B973C8" w:rsidRDefault="00C704C3">
      <w:pPr>
        <w:keepNext w:val="0"/>
        <w:pBdr>
          <w:top w:val="nil"/>
          <w:left w:val="nil"/>
          <w:bottom w:val="nil"/>
          <w:right w:val="nil"/>
          <w:between w:val="nil"/>
        </w:pBdr>
        <w:shd w:val="clear" w:color="auto" w:fill="auto"/>
        <w:tabs>
          <w:tab w:val="clear" w:pos="708"/>
          <w:tab w:val="left" w:pos="0"/>
          <w:tab w:val="left" w:pos="360"/>
          <w:tab w:val="left" w:pos="720"/>
        </w:tabs>
        <w:spacing w:before="280" w:after="119"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 xml:space="preserve">23.9. </w:t>
      </w:r>
      <w:r>
        <w:rPr>
          <w:rFonts w:ascii="Arial" w:eastAsia="Arial" w:hAnsi="Arial" w:cs="Arial"/>
          <w:color w:val="000000"/>
          <w:sz w:val="20"/>
          <w:szCs w:val="20"/>
        </w:rPr>
        <w:t>As respostas aos pedidos de esclarecimentos serão divulgadas pelo sistema e vincularão os participantes e a administração.</w:t>
      </w:r>
    </w:p>
    <w:p w14:paraId="5BC0924D" w14:textId="77777777" w:rsidR="00B973C8" w:rsidRDefault="00C704C3">
      <w:pPr>
        <w:ind w:left="0" w:hanging="2"/>
        <w:rPr>
          <w:rFonts w:ascii="Arial" w:eastAsia="Arial" w:hAnsi="Arial" w:cs="Arial"/>
          <w:sz w:val="20"/>
          <w:szCs w:val="20"/>
        </w:rPr>
      </w:pPr>
      <w:bookmarkStart w:id="4" w:name="_heading=h.3znysh7" w:colFirst="0" w:colLast="0"/>
      <w:bookmarkEnd w:id="4"/>
      <w:r>
        <w:rPr>
          <w:rFonts w:ascii="Arial" w:eastAsia="Arial" w:hAnsi="Arial" w:cs="Arial"/>
          <w:b/>
          <w:sz w:val="20"/>
          <w:szCs w:val="20"/>
        </w:rPr>
        <w:t>24. DAS DISPOSIÇÕES GERAIS</w:t>
      </w:r>
    </w:p>
    <w:p w14:paraId="05B979F4" w14:textId="77777777" w:rsidR="00B973C8" w:rsidRDefault="00B973C8">
      <w:pPr>
        <w:ind w:left="0" w:hanging="2"/>
        <w:jc w:val="both"/>
        <w:rPr>
          <w:rFonts w:ascii="Arial" w:eastAsia="Arial" w:hAnsi="Arial" w:cs="Arial"/>
          <w:sz w:val="20"/>
          <w:szCs w:val="20"/>
        </w:rPr>
      </w:pPr>
    </w:p>
    <w:p w14:paraId="37884149" w14:textId="77777777" w:rsidR="00B973C8" w:rsidRDefault="00C704C3">
      <w:pPr>
        <w:spacing w:before="120" w:after="120"/>
        <w:ind w:left="0" w:hanging="2"/>
        <w:jc w:val="both"/>
        <w:rPr>
          <w:rFonts w:ascii="Arial" w:eastAsia="Arial" w:hAnsi="Arial" w:cs="Arial"/>
          <w:color w:val="000000"/>
          <w:sz w:val="20"/>
          <w:szCs w:val="20"/>
        </w:rPr>
      </w:pPr>
      <w:r>
        <w:rPr>
          <w:rFonts w:ascii="Arial" w:eastAsia="Arial" w:hAnsi="Arial" w:cs="Arial"/>
          <w:b/>
          <w:sz w:val="20"/>
          <w:szCs w:val="20"/>
        </w:rPr>
        <w:t>24.1.</w:t>
      </w:r>
      <w:r>
        <w:t xml:space="preserve"> </w:t>
      </w:r>
      <w:r>
        <w:rPr>
          <w:rFonts w:ascii="Arial" w:eastAsia="Arial" w:hAnsi="Arial" w:cs="Arial"/>
          <w:color w:val="000000"/>
          <w:sz w:val="20"/>
          <w:szCs w:val="20"/>
        </w:rPr>
        <w:t>Da sessão pública do Pregão divulgar-se-á Ata no sistema eletrônico.</w:t>
      </w:r>
    </w:p>
    <w:p w14:paraId="013D577A" w14:textId="77777777" w:rsidR="00B973C8" w:rsidRDefault="00C704C3">
      <w:pPr>
        <w:spacing w:before="120" w:after="120"/>
        <w:ind w:left="0" w:hanging="2"/>
        <w:jc w:val="both"/>
        <w:rPr>
          <w:rFonts w:ascii="Arial" w:eastAsia="Arial" w:hAnsi="Arial" w:cs="Arial"/>
          <w:sz w:val="20"/>
          <w:szCs w:val="20"/>
        </w:rPr>
      </w:pPr>
      <w:r>
        <w:rPr>
          <w:rFonts w:ascii="Arial" w:eastAsia="Arial" w:hAnsi="Arial" w:cs="Arial"/>
          <w:b/>
          <w:sz w:val="20"/>
          <w:szCs w:val="20"/>
        </w:rPr>
        <w:t>24.2.</w:t>
      </w:r>
      <w:r>
        <w:rPr>
          <w:rFonts w:ascii="Arial" w:eastAsia="Arial" w:hAnsi="Arial" w:cs="Arial"/>
          <w:sz w:val="20"/>
          <w:szCs w:val="20"/>
        </w:rPr>
        <w:t xml:space="preserve">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2951A183" w14:textId="77777777" w:rsidR="00B973C8" w:rsidRDefault="00C704C3">
      <w:pPr>
        <w:spacing w:before="120" w:after="120" w:line="276" w:lineRule="auto"/>
        <w:ind w:left="0" w:hanging="2"/>
        <w:jc w:val="both"/>
        <w:rPr>
          <w:rFonts w:ascii="Arial" w:eastAsia="Arial" w:hAnsi="Arial" w:cs="Arial"/>
          <w:color w:val="000000"/>
          <w:sz w:val="20"/>
          <w:szCs w:val="20"/>
        </w:rPr>
      </w:pPr>
      <w:r>
        <w:rPr>
          <w:rFonts w:ascii="Arial" w:eastAsia="Arial" w:hAnsi="Arial" w:cs="Arial"/>
          <w:b/>
          <w:sz w:val="20"/>
          <w:szCs w:val="20"/>
        </w:rPr>
        <w:t>24.3.</w:t>
      </w:r>
      <w:r>
        <w:rPr>
          <w:rFonts w:ascii="Arial" w:eastAsia="Arial" w:hAnsi="Arial" w:cs="Arial"/>
          <w:sz w:val="20"/>
          <w:szCs w:val="20"/>
        </w:rPr>
        <w:t xml:space="preserve"> Todas as referências de tempo no Edital, no aviso e durante a sessão pública observarão o horário de Brasília – DF.</w:t>
      </w:r>
    </w:p>
    <w:p w14:paraId="3BADEF4A" w14:textId="77777777" w:rsidR="00B973C8" w:rsidRDefault="00C704C3">
      <w:pPr>
        <w:keepNext w:val="0"/>
        <w:pBdr>
          <w:top w:val="nil"/>
          <w:left w:val="nil"/>
          <w:bottom w:val="nil"/>
          <w:right w:val="nil"/>
          <w:between w:val="nil"/>
        </w:pBdr>
        <w:shd w:val="clear" w:color="auto" w:fill="auto"/>
        <w:spacing w:before="120" w:after="120" w:line="276" w:lineRule="auto"/>
        <w:ind w:left="0" w:hanging="2"/>
        <w:jc w:val="both"/>
        <w:rPr>
          <w:rFonts w:ascii="Times New Roman" w:eastAsia="Times New Roman" w:hAnsi="Times New Roman" w:cs="Times New Roman"/>
          <w:color w:val="000000"/>
        </w:rPr>
      </w:pPr>
      <w:r>
        <w:rPr>
          <w:rFonts w:ascii="Arial" w:eastAsia="Arial" w:hAnsi="Arial" w:cs="Arial"/>
          <w:b/>
          <w:color w:val="000000"/>
          <w:sz w:val="20"/>
          <w:szCs w:val="20"/>
        </w:rPr>
        <w:t>24.4</w:t>
      </w:r>
      <w:r>
        <w:rPr>
          <w:rFonts w:ascii="Arial" w:eastAsia="Arial" w:hAnsi="Arial" w:cs="Arial"/>
          <w:color w:val="000000"/>
          <w:sz w:val="20"/>
          <w:szCs w:val="20"/>
        </w:rPr>
        <w:t>. A homologação do resultado desta licitação não implicará direito à contratação.</w:t>
      </w:r>
    </w:p>
    <w:p w14:paraId="1AC1C0EA" w14:textId="77777777" w:rsidR="00B973C8" w:rsidRDefault="00C704C3">
      <w:pPr>
        <w:keepNext w:val="0"/>
        <w:pBdr>
          <w:top w:val="nil"/>
          <w:left w:val="nil"/>
          <w:bottom w:val="nil"/>
          <w:right w:val="nil"/>
          <w:between w:val="nil"/>
        </w:pBdr>
        <w:shd w:val="clear" w:color="auto" w:fill="auto"/>
        <w:tabs>
          <w:tab w:val="left" w:pos="360"/>
          <w:tab w:val="left" w:pos="540"/>
        </w:tabs>
        <w:spacing w:before="120" w:after="120" w:line="276" w:lineRule="auto"/>
        <w:ind w:left="0" w:hanging="2"/>
        <w:jc w:val="both"/>
        <w:rPr>
          <w:rFonts w:ascii="Times New Roman" w:eastAsia="Times New Roman" w:hAnsi="Times New Roman" w:cs="Times New Roman"/>
          <w:color w:val="000000"/>
        </w:rPr>
      </w:pPr>
      <w:r>
        <w:rPr>
          <w:rFonts w:ascii="Arial" w:eastAsia="Arial" w:hAnsi="Arial" w:cs="Arial"/>
          <w:b/>
          <w:color w:val="000000"/>
          <w:sz w:val="20"/>
          <w:szCs w:val="20"/>
        </w:rPr>
        <w:t>24.5.</w:t>
      </w:r>
      <w:r>
        <w:rPr>
          <w:rFonts w:ascii="Arial" w:eastAsia="Arial" w:hAnsi="Arial" w:cs="Arial"/>
          <w:color w:val="000000"/>
          <w:sz w:val="20"/>
          <w:szCs w:val="20"/>
        </w:rPr>
        <w:t xml:space="preserve"> As normas disciplinadoras da licitação serão sempre interpretadas em favor da ampliação da disputa entre os interessados, desde que não comprometam o interesse da Administração, o princípio da isonomia, a finalidade e a segurança da contratação.</w:t>
      </w:r>
    </w:p>
    <w:p w14:paraId="161296B2" w14:textId="77777777" w:rsidR="00B973C8" w:rsidRDefault="00C704C3">
      <w:pPr>
        <w:keepNext w:val="0"/>
        <w:pBdr>
          <w:top w:val="nil"/>
          <w:left w:val="nil"/>
          <w:bottom w:val="nil"/>
          <w:right w:val="nil"/>
          <w:between w:val="nil"/>
        </w:pBdr>
        <w:shd w:val="clear" w:color="auto" w:fill="auto"/>
        <w:tabs>
          <w:tab w:val="left" w:pos="540"/>
        </w:tabs>
        <w:spacing w:before="120" w:after="120" w:line="276" w:lineRule="auto"/>
        <w:ind w:left="0" w:hanging="2"/>
        <w:jc w:val="both"/>
        <w:rPr>
          <w:rFonts w:ascii="Times New Roman" w:eastAsia="Times New Roman" w:hAnsi="Times New Roman" w:cs="Times New Roman"/>
          <w:color w:val="000000"/>
        </w:rPr>
      </w:pPr>
      <w:r>
        <w:rPr>
          <w:rFonts w:ascii="Arial" w:eastAsia="Arial" w:hAnsi="Arial" w:cs="Arial"/>
          <w:b/>
          <w:color w:val="000000"/>
          <w:sz w:val="20"/>
          <w:szCs w:val="20"/>
        </w:rPr>
        <w:lastRenderedPageBreak/>
        <w:t>24.6.</w:t>
      </w:r>
      <w:r>
        <w:rPr>
          <w:rFonts w:ascii="Arial" w:eastAsia="Arial" w:hAnsi="Arial" w:cs="Arial"/>
          <w:color w:val="000000"/>
          <w:sz w:val="20"/>
          <w:szCs w:val="20"/>
        </w:rPr>
        <w:t xml:space="preserve"> Os licitantes assumem todos os custos de preparação e apresentação de suas propostas e a Administração não será, em nenhum caso, responsável por esses custos, independentemente da condução ou do resultado do processo licitatório.</w:t>
      </w:r>
    </w:p>
    <w:p w14:paraId="622BDB4A" w14:textId="77777777" w:rsidR="00B973C8" w:rsidRDefault="00C704C3">
      <w:pPr>
        <w:keepNext w:val="0"/>
        <w:pBdr>
          <w:top w:val="nil"/>
          <w:left w:val="nil"/>
          <w:bottom w:val="nil"/>
          <w:right w:val="nil"/>
          <w:between w:val="nil"/>
        </w:pBdr>
        <w:shd w:val="clear" w:color="auto" w:fill="auto"/>
        <w:tabs>
          <w:tab w:val="left" w:pos="540"/>
        </w:tabs>
        <w:spacing w:before="120" w:after="120" w:line="276" w:lineRule="auto"/>
        <w:ind w:left="0" w:hanging="2"/>
        <w:jc w:val="both"/>
        <w:rPr>
          <w:rFonts w:ascii="Times New Roman" w:eastAsia="Times New Roman" w:hAnsi="Times New Roman" w:cs="Times New Roman"/>
          <w:color w:val="000000"/>
        </w:rPr>
      </w:pPr>
      <w:r>
        <w:rPr>
          <w:rFonts w:ascii="Arial" w:eastAsia="Arial" w:hAnsi="Arial" w:cs="Arial"/>
          <w:b/>
          <w:color w:val="000000"/>
          <w:sz w:val="20"/>
          <w:szCs w:val="20"/>
        </w:rPr>
        <w:t>24.7.</w:t>
      </w:r>
      <w:r>
        <w:rPr>
          <w:rFonts w:ascii="Arial" w:eastAsia="Arial" w:hAnsi="Arial" w:cs="Arial"/>
          <w:color w:val="000000"/>
          <w:sz w:val="20"/>
          <w:szCs w:val="20"/>
        </w:rPr>
        <w:t xml:space="preserve"> Na contagem dos prazos estabelecidos neste Edital e seus Anexos, excluir-se-á o dia do início e incluir-se-á o do vencimento. Só se iniciam e vencem os prazos em dias de expediente na Administração.</w:t>
      </w:r>
    </w:p>
    <w:p w14:paraId="4788A1AA" w14:textId="77777777" w:rsidR="00B973C8" w:rsidRDefault="00C704C3">
      <w:pPr>
        <w:keepNext w:val="0"/>
        <w:pBdr>
          <w:top w:val="nil"/>
          <w:left w:val="nil"/>
          <w:bottom w:val="nil"/>
          <w:right w:val="nil"/>
          <w:between w:val="nil"/>
        </w:pBdr>
        <w:shd w:val="clear" w:color="auto" w:fill="auto"/>
        <w:tabs>
          <w:tab w:val="left" w:pos="540"/>
        </w:tabs>
        <w:spacing w:before="120" w:after="120" w:line="276" w:lineRule="auto"/>
        <w:ind w:left="0" w:hanging="2"/>
        <w:jc w:val="both"/>
        <w:rPr>
          <w:rFonts w:ascii="Times New Roman" w:eastAsia="Times New Roman" w:hAnsi="Times New Roman" w:cs="Times New Roman"/>
          <w:color w:val="000000"/>
        </w:rPr>
      </w:pPr>
      <w:r>
        <w:rPr>
          <w:rFonts w:ascii="Arial" w:eastAsia="Arial" w:hAnsi="Arial" w:cs="Arial"/>
          <w:b/>
          <w:color w:val="000000"/>
          <w:sz w:val="20"/>
          <w:szCs w:val="20"/>
        </w:rPr>
        <w:t>24.8.</w:t>
      </w:r>
      <w:r>
        <w:rPr>
          <w:rFonts w:ascii="Arial" w:eastAsia="Arial" w:hAnsi="Arial" w:cs="Arial"/>
          <w:color w:val="000000"/>
          <w:sz w:val="20"/>
          <w:szCs w:val="20"/>
        </w:rPr>
        <w:t xml:space="preserve"> O desatendimento de exigências formais não essenciais não importará o afastamento do licitante, desde que seja possível o aproveitamento do ato, observados os princípios da isonomia e do interesse público.</w:t>
      </w:r>
    </w:p>
    <w:p w14:paraId="5FAED34B" w14:textId="77777777" w:rsidR="00B973C8" w:rsidRDefault="00C704C3">
      <w:pPr>
        <w:keepNext w:val="0"/>
        <w:pBdr>
          <w:top w:val="nil"/>
          <w:left w:val="nil"/>
          <w:bottom w:val="nil"/>
          <w:right w:val="nil"/>
          <w:between w:val="nil"/>
        </w:pBdr>
        <w:shd w:val="clear" w:color="auto" w:fill="auto"/>
        <w:tabs>
          <w:tab w:val="left" w:pos="540"/>
        </w:tabs>
        <w:spacing w:before="120" w:after="120" w:line="276" w:lineRule="auto"/>
        <w:ind w:left="0" w:hanging="2"/>
        <w:jc w:val="both"/>
        <w:rPr>
          <w:rFonts w:ascii="Times New Roman" w:eastAsia="Times New Roman" w:hAnsi="Times New Roman" w:cs="Times New Roman"/>
          <w:color w:val="000000"/>
        </w:rPr>
      </w:pPr>
      <w:r>
        <w:rPr>
          <w:rFonts w:ascii="Arial" w:eastAsia="Arial" w:hAnsi="Arial" w:cs="Arial"/>
          <w:b/>
          <w:color w:val="000000"/>
          <w:sz w:val="20"/>
          <w:szCs w:val="20"/>
        </w:rPr>
        <w:t>24.9.</w:t>
      </w:r>
      <w:r>
        <w:rPr>
          <w:rFonts w:ascii="Arial" w:eastAsia="Arial" w:hAnsi="Arial" w:cs="Arial"/>
          <w:color w:val="000000"/>
          <w:sz w:val="20"/>
          <w:szCs w:val="20"/>
        </w:rPr>
        <w:t xml:space="preserve"> Em caso de divergência entre disposições deste Edital e de seus anexos ou demais peças que compõem o processo, prevalecerão as deste Edital.</w:t>
      </w:r>
    </w:p>
    <w:p w14:paraId="50ECCA99" w14:textId="77777777" w:rsidR="00B973C8" w:rsidRDefault="00C704C3">
      <w:pPr>
        <w:keepNext w:val="0"/>
        <w:pBdr>
          <w:top w:val="nil"/>
          <w:left w:val="nil"/>
          <w:bottom w:val="nil"/>
          <w:right w:val="nil"/>
          <w:between w:val="nil"/>
        </w:pBdr>
        <w:shd w:val="clear" w:color="auto" w:fill="auto"/>
        <w:tabs>
          <w:tab w:val="left" w:pos="540"/>
        </w:tabs>
        <w:spacing w:before="120" w:after="120" w:line="276" w:lineRule="auto"/>
        <w:ind w:left="0" w:hanging="2"/>
        <w:jc w:val="both"/>
        <w:rPr>
          <w:rFonts w:ascii="Times New Roman" w:eastAsia="Times New Roman" w:hAnsi="Times New Roman" w:cs="Times New Roman"/>
          <w:color w:val="000000"/>
        </w:rPr>
      </w:pPr>
      <w:r>
        <w:rPr>
          <w:rFonts w:ascii="Arial" w:eastAsia="Arial" w:hAnsi="Arial" w:cs="Arial"/>
          <w:b/>
          <w:color w:val="000000"/>
          <w:sz w:val="20"/>
          <w:szCs w:val="20"/>
        </w:rPr>
        <w:t>24.10.</w:t>
      </w:r>
      <w:r>
        <w:rPr>
          <w:rFonts w:ascii="Arial" w:eastAsia="Arial" w:hAnsi="Arial" w:cs="Arial"/>
          <w:color w:val="000000"/>
          <w:sz w:val="20"/>
          <w:szCs w:val="20"/>
        </w:rPr>
        <w:t xml:space="preserve"> O Edital está disponibilizado, na íntegra, no endereço eletrônico  </w:t>
      </w:r>
      <w:hyperlink r:id="rId16">
        <w:r>
          <w:rPr>
            <w:rFonts w:ascii="Times New Roman" w:eastAsia="Times New Roman" w:hAnsi="Times New Roman" w:cs="Times New Roman"/>
            <w:color w:val="0563C1"/>
            <w:u w:val="single"/>
          </w:rPr>
          <w:t>www.trt7.jus.br</w:t>
        </w:r>
      </w:hyperlink>
      <w:r>
        <w:rPr>
          <w:rFonts w:ascii="Arial" w:eastAsia="Arial" w:hAnsi="Arial" w:cs="Arial"/>
          <w:color w:val="000000"/>
          <w:sz w:val="20"/>
          <w:szCs w:val="20"/>
        </w:rPr>
        <w:t xml:space="preserve"> e também poderão ser lidos e/ou obtidos no endereço da Divisão de Licitações e Contratos – Seção de Licitação deste Tribunal, situada na Rua Vicente Leite nº. 1281 - Anexo II - 6º andar, CEP 60.170-150, </w:t>
      </w:r>
      <w:proofErr w:type="spellStart"/>
      <w:r>
        <w:rPr>
          <w:rFonts w:ascii="Arial" w:eastAsia="Arial" w:hAnsi="Arial" w:cs="Arial"/>
          <w:color w:val="000000"/>
          <w:sz w:val="20"/>
          <w:szCs w:val="20"/>
        </w:rPr>
        <w:t>Fortaleza-CE</w:t>
      </w:r>
      <w:proofErr w:type="spellEnd"/>
      <w:r>
        <w:rPr>
          <w:rFonts w:ascii="Arial" w:eastAsia="Arial" w:hAnsi="Arial" w:cs="Arial"/>
          <w:color w:val="000000"/>
          <w:sz w:val="20"/>
          <w:szCs w:val="20"/>
        </w:rPr>
        <w:t>, nos dias úteis, no horário das 7h30 horas às 15h30 horas, no qual os autos do processo administrativo permanecerão com vista franqueada aos interessados.</w:t>
      </w:r>
    </w:p>
    <w:p w14:paraId="27252E12" w14:textId="77777777" w:rsidR="00B973C8" w:rsidRDefault="00C704C3">
      <w:pPr>
        <w:keepNext w:val="0"/>
        <w:pBdr>
          <w:top w:val="nil"/>
          <w:left w:val="nil"/>
          <w:bottom w:val="nil"/>
          <w:right w:val="nil"/>
          <w:between w:val="nil"/>
        </w:pBdr>
        <w:shd w:val="clear" w:color="auto" w:fill="auto"/>
        <w:tabs>
          <w:tab w:val="left" w:pos="54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24.11.</w:t>
      </w:r>
      <w:r>
        <w:rPr>
          <w:rFonts w:ascii="Arial" w:eastAsia="Arial" w:hAnsi="Arial" w:cs="Arial"/>
          <w:color w:val="000000"/>
          <w:sz w:val="20"/>
          <w:szCs w:val="20"/>
        </w:rPr>
        <w:t xml:space="preserve"> É competente o foro da Seção Judiciária da Justiça Federal na Capital do Estado do Ceará, excluído qualquer outro, para dirimir quaisquer litígios decorrentes do certame de que trata este instrumento. </w:t>
      </w:r>
    </w:p>
    <w:p w14:paraId="58651DE3" w14:textId="77777777" w:rsidR="00B973C8" w:rsidRDefault="00C704C3">
      <w:pPr>
        <w:keepNext w:val="0"/>
        <w:pBdr>
          <w:top w:val="nil"/>
          <w:left w:val="nil"/>
          <w:bottom w:val="nil"/>
          <w:right w:val="nil"/>
          <w:between w:val="nil"/>
        </w:pBdr>
        <w:shd w:val="clear" w:color="auto" w:fill="auto"/>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24.12.</w:t>
      </w:r>
      <w:r>
        <w:rPr>
          <w:rFonts w:ascii="Arial" w:eastAsia="Arial" w:hAnsi="Arial" w:cs="Arial"/>
          <w:color w:val="000000"/>
          <w:sz w:val="20"/>
          <w:szCs w:val="20"/>
        </w:rPr>
        <w:t xml:space="preserve"> Integram este Edital, para todos os fins e efeitos, os seguintes anexos:</w:t>
      </w:r>
    </w:p>
    <w:p w14:paraId="3A3873E4" w14:textId="77777777" w:rsidR="00B973C8" w:rsidRPr="00D4786F" w:rsidRDefault="00C704C3">
      <w:pPr>
        <w:keepNext w:val="0"/>
        <w:pBdr>
          <w:top w:val="nil"/>
          <w:left w:val="nil"/>
          <w:bottom w:val="nil"/>
          <w:right w:val="nil"/>
          <w:between w:val="nil"/>
        </w:pBdr>
        <w:shd w:val="clear" w:color="auto" w:fill="auto"/>
        <w:tabs>
          <w:tab w:val="left" w:pos="1260"/>
        </w:tabs>
        <w:spacing w:before="120" w:after="120" w:line="276" w:lineRule="auto"/>
        <w:ind w:left="0" w:hanging="2"/>
        <w:jc w:val="both"/>
        <w:rPr>
          <w:rFonts w:ascii="Arial" w:eastAsia="Arial" w:hAnsi="Arial" w:cs="Arial"/>
          <w:b/>
          <w:color w:val="000000" w:themeColor="text1"/>
          <w:sz w:val="20"/>
          <w:szCs w:val="20"/>
        </w:rPr>
      </w:pPr>
      <w:r w:rsidRPr="00D4786F">
        <w:rPr>
          <w:rFonts w:ascii="Arial" w:eastAsia="Arial" w:hAnsi="Arial" w:cs="Arial"/>
          <w:b/>
          <w:color w:val="000000"/>
          <w:sz w:val="20"/>
          <w:szCs w:val="20"/>
        </w:rPr>
        <w:t>24.12.1. ANEXO I - Termo de Referência;</w:t>
      </w:r>
    </w:p>
    <w:p w14:paraId="22C2D748" w14:textId="77777777" w:rsidR="00B973C8" w:rsidRPr="00D4786F" w:rsidRDefault="00C704C3">
      <w:pPr>
        <w:keepNext w:val="0"/>
        <w:pBdr>
          <w:top w:val="nil"/>
          <w:left w:val="nil"/>
          <w:bottom w:val="nil"/>
          <w:right w:val="nil"/>
          <w:between w:val="nil"/>
        </w:pBdr>
        <w:shd w:val="clear" w:color="auto" w:fill="auto"/>
        <w:tabs>
          <w:tab w:val="left" w:pos="1260"/>
        </w:tabs>
        <w:spacing w:before="280" w:after="119" w:line="276" w:lineRule="auto"/>
        <w:ind w:left="0" w:hanging="2"/>
        <w:jc w:val="both"/>
        <w:rPr>
          <w:rFonts w:ascii="Arial" w:eastAsia="Arial" w:hAnsi="Arial" w:cs="Arial"/>
          <w:b/>
          <w:color w:val="000000" w:themeColor="text1"/>
          <w:sz w:val="20"/>
          <w:szCs w:val="20"/>
        </w:rPr>
      </w:pPr>
      <w:r w:rsidRPr="00D4786F">
        <w:rPr>
          <w:rFonts w:ascii="Arial" w:eastAsia="Arial" w:hAnsi="Arial" w:cs="Arial"/>
          <w:b/>
          <w:color w:val="000000" w:themeColor="text1"/>
          <w:sz w:val="20"/>
          <w:szCs w:val="20"/>
        </w:rPr>
        <w:t>24.12.2. ANEXO II</w:t>
      </w:r>
      <w:proofErr w:type="gramStart"/>
      <w:r w:rsidRPr="00D4786F">
        <w:rPr>
          <w:rFonts w:ascii="Arial" w:eastAsia="Arial" w:hAnsi="Arial" w:cs="Arial"/>
          <w:b/>
          <w:color w:val="000000" w:themeColor="text1"/>
          <w:sz w:val="20"/>
          <w:szCs w:val="20"/>
        </w:rPr>
        <w:t>-  Ata</w:t>
      </w:r>
      <w:proofErr w:type="gramEnd"/>
      <w:r w:rsidRPr="00D4786F">
        <w:rPr>
          <w:rFonts w:ascii="Arial" w:eastAsia="Arial" w:hAnsi="Arial" w:cs="Arial"/>
          <w:b/>
          <w:color w:val="000000" w:themeColor="text1"/>
          <w:sz w:val="20"/>
          <w:szCs w:val="20"/>
        </w:rPr>
        <w:t xml:space="preserve"> de Registro de Preços;</w:t>
      </w:r>
    </w:p>
    <w:p w14:paraId="27C9BCC0" w14:textId="77777777" w:rsidR="00B973C8" w:rsidRDefault="00C704C3">
      <w:pPr>
        <w:keepNext w:val="0"/>
        <w:pBdr>
          <w:top w:val="nil"/>
          <w:left w:val="nil"/>
          <w:bottom w:val="nil"/>
          <w:right w:val="nil"/>
          <w:between w:val="nil"/>
        </w:pBdr>
        <w:shd w:val="clear" w:color="auto" w:fill="auto"/>
        <w:tabs>
          <w:tab w:val="left" w:pos="1260"/>
        </w:tabs>
        <w:spacing w:before="280" w:after="119" w:line="276" w:lineRule="auto"/>
        <w:ind w:left="0" w:hanging="2"/>
        <w:jc w:val="both"/>
        <w:rPr>
          <w:rFonts w:ascii="Arial" w:eastAsia="Arial" w:hAnsi="Arial" w:cs="Arial"/>
          <w:color w:val="000000"/>
          <w:sz w:val="20"/>
          <w:szCs w:val="20"/>
        </w:rPr>
      </w:pPr>
      <w:r w:rsidRPr="00D4786F">
        <w:rPr>
          <w:rFonts w:ascii="Arial" w:eastAsia="Arial" w:hAnsi="Arial" w:cs="Arial"/>
          <w:b/>
          <w:color w:val="000000" w:themeColor="text1"/>
          <w:sz w:val="20"/>
          <w:szCs w:val="20"/>
        </w:rPr>
        <w:t>24.12.3. ANEXO III – Minuta de Termo de Contrato</w:t>
      </w:r>
      <w:r>
        <w:rPr>
          <w:rFonts w:ascii="Arial" w:eastAsia="Arial" w:hAnsi="Arial" w:cs="Arial"/>
          <w:color w:val="FF0000"/>
          <w:sz w:val="20"/>
          <w:szCs w:val="20"/>
        </w:rPr>
        <w:t>;</w:t>
      </w:r>
    </w:p>
    <w:p w14:paraId="015AD231" w14:textId="77777777" w:rsidR="00B973C8" w:rsidRDefault="00C704C3">
      <w:pPr>
        <w:keepNext w:val="0"/>
        <w:pBdr>
          <w:top w:val="nil"/>
          <w:left w:val="nil"/>
          <w:bottom w:val="nil"/>
          <w:right w:val="nil"/>
          <w:between w:val="nil"/>
        </w:pBdr>
        <w:shd w:val="clear" w:color="auto" w:fill="auto"/>
        <w:tabs>
          <w:tab w:val="left" w:pos="1260"/>
        </w:tabs>
        <w:spacing w:before="280" w:after="119"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24.12.4.</w:t>
      </w:r>
      <w:r>
        <w:rPr>
          <w:rFonts w:ascii="Arial" w:eastAsia="Arial" w:hAnsi="Arial" w:cs="Arial"/>
          <w:color w:val="000000"/>
          <w:sz w:val="20"/>
          <w:szCs w:val="20"/>
        </w:rPr>
        <w:t xml:space="preserve"> ANEXO IV - Modelo de Declaração de Optante pelo Simples Nacional (Instrução Normativa n° 1.234/12 da Receita Federal);</w:t>
      </w:r>
    </w:p>
    <w:p w14:paraId="143E5D5F" w14:textId="77777777" w:rsidR="00B973C8" w:rsidRDefault="00C704C3">
      <w:pPr>
        <w:tabs>
          <w:tab w:val="left" w:pos="851"/>
          <w:tab w:val="left" w:pos="8931"/>
          <w:tab w:val="left" w:pos="11160"/>
        </w:tabs>
        <w:ind w:left="0" w:right="-57" w:hanging="2"/>
        <w:jc w:val="both"/>
        <w:rPr>
          <w:sz w:val="20"/>
          <w:szCs w:val="20"/>
        </w:rPr>
      </w:pPr>
      <w:r>
        <w:rPr>
          <w:rFonts w:ascii="Arial" w:eastAsia="Arial" w:hAnsi="Arial" w:cs="Arial"/>
          <w:b/>
          <w:color w:val="000000"/>
          <w:sz w:val="20"/>
          <w:szCs w:val="20"/>
        </w:rPr>
        <w:t>24.12.5.</w:t>
      </w:r>
      <w:r>
        <w:rPr>
          <w:rFonts w:ascii="Arial" w:eastAsia="Arial" w:hAnsi="Arial" w:cs="Arial"/>
          <w:color w:val="000000"/>
          <w:sz w:val="20"/>
          <w:szCs w:val="20"/>
        </w:rPr>
        <w:t xml:space="preserve"> ANEXO V Declaração para fins da Resolução nº. 07/2005 do Conselho Nacional de Justiça – CNJ). </w:t>
      </w:r>
    </w:p>
    <w:p w14:paraId="3790C880" w14:textId="77777777" w:rsidR="00B973C8" w:rsidRDefault="00B973C8">
      <w:pPr>
        <w:keepNext w:val="0"/>
        <w:pBdr>
          <w:top w:val="nil"/>
          <w:left w:val="nil"/>
          <w:bottom w:val="nil"/>
          <w:right w:val="nil"/>
          <w:between w:val="nil"/>
        </w:pBdr>
        <w:shd w:val="clear" w:color="auto" w:fill="auto"/>
        <w:spacing w:before="280" w:after="240" w:line="276" w:lineRule="auto"/>
        <w:ind w:left="0" w:right="-17" w:hanging="2"/>
        <w:jc w:val="both"/>
        <w:rPr>
          <w:rFonts w:ascii="Arial" w:eastAsia="Arial" w:hAnsi="Arial" w:cs="Arial"/>
          <w:color w:val="000000"/>
          <w:sz w:val="20"/>
          <w:szCs w:val="20"/>
        </w:rPr>
      </w:pPr>
    </w:p>
    <w:p w14:paraId="4868A450" w14:textId="77777777" w:rsidR="00B973C8" w:rsidRDefault="00C704C3">
      <w:pPr>
        <w:keepNext w:val="0"/>
        <w:pBdr>
          <w:top w:val="nil"/>
          <w:left w:val="nil"/>
          <w:bottom w:val="nil"/>
          <w:right w:val="nil"/>
          <w:between w:val="nil"/>
        </w:pBdr>
        <w:shd w:val="clear" w:color="auto" w:fill="auto"/>
        <w:spacing w:before="280" w:after="119" w:line="276" w:lineRule="auto"/>
        <w:ind w:left="0" w:right="-17" w:hanging="2"/>
        <w:jc w:val="center"/>
        <w:rPr>
          <w:rFonts w:ascii="Arial" w:eastAsia="Arial" w:hAnsi="Arial" w:cs="Arial"/>
          <w:color w:val="000000"/>
          <w:sz w:val="20"/>
          <w:szCs w:val="20"/>
        </w:rPr>
      </w:pPr>
      <w:proofErr w:type="gramStart"/>
      <w:r>
        <w:rPr>
          <w:rFonts w:ascii="Arial" w:eastAsia="Arial" w:hAnsi="Arial" w:cs="Arial"/>
          <w:color w:val="000000"/>
          <w:sz w:val="20"/>
          <w:szCs w:val="20"/>
        </w:rPr>
        <w:t>Fortaleza ,</w:t>
      </w:r>
      <w:proofErr w:type="gramEnd"/>
      <w:r>
        <w:rPr>
          <w:rFonts w:ascii="Arial" w:eastAsia="Arial" w:hAnsi="Arial" w:cs="Arial"/>
          <w:color w:val="000000"/>
          <w:sz w:val="20"/>
          <w:szCs w:val="20"/>
        </w:rPr>
        <w:t xml:space="preserve"> ......... de ................................. de 20.....</w:t>
      </w:r>
    </w:p>
    <w:p w14:paraId="71747012" w14:textId="77777777" w:rsidR="00B973C8" w:rsidRDefault="00C704C3">
      <w:pPr>
        <w:keepNext w:val="0"/>
        <w:pBdr>
          <w:top w:val="nil"/>
          <w:left w:val="nil"/>
          <w:bottom w:val="nil"/>
          <w:right w:val="nil"/>
          <w:between w:val="nil"/>
        </w:pBdr>
        <w:shd w:val="clear" w:color="auto" w:fill="auto"/>
        <w:spacing w:before="280" w:after="240" w:line="276" w:lineRule="auto"/>
        <w:ind w:left="0" w:right="-17" w:hanging="2"/>
        <w:rPr>
          <w:rFonts w:ascii="Times New Roman" w:eastAsia="Times New Roman" w:hAnsi="Times New Roman" w:cs="Times New Roman"/>
          <w:color w:val="000000"/>
        </w:rPr>
      </w:pPr>
      <w:r>
        <w:rPr>
          <w:rFonts w:ascii="Times New Roman" w:eastAsia="Times New Roman" w:hAnsi="Times New Roman" w:cs="Times New Roman"/>
          <w:color w:val="000000"/>
        </w:rPr>
        <w:t xml:space="preserve">                                     ______________________________</w:t>
      </w:r>
    </w:p>
    <w:p w14:paraId="1AFC48AB" w14:textId="77777777" w:rsidR="00B973C8" w:rsidRDefault="00C704C3">
      <w:pPr>
        <w:keepNext w:val="0"/>
        <w:pBdr>
          <w:top w:val="nil"/>
          <w:left w:val="nil"/>
          <w:bottom w:val="nil"/>
          <w:right w:val="nil"/>
          <w:between w:val="nil"/>
        </w:pBdr>
        <w:shd w:val="clear" w:color="auto" w:fill="auto"/>
        <w:spacing w:before="280" w:line="240" w:lineRule="auto"/>
        <w:ind w:left="0" w:hanging="2"/>
        <w:jc w:val="center"/>
        <w:rPr>
          <w:rFonts w:ascii="Times New Roman" w:eastAsia="Times New Roman" w:hAnsi="Times New Roman" w:cs="Times New Roman"/>
          <w:color w:val="000000"/>
        </w:rPr>
      </w:pPr>
      <w:r>
        <w:rPr>
          <w:rFonts w:ascii="Arial" w:eastAsia="Arial" w:hAnsi="Arial" w:cs="Arial"/>
          <w:b/>
          <w:color w:val="000000"/>
          <w:sz w:val="20"/>
          <w:szCs w:val="20"/>
        </w:rPr>
        <w:t>Diretor(a) Geral</w:t>
      </w:r>
    </w:p>
    <w:p w14:paraId="5B7C91C6" w14:textId="77777777" w:rsidR="00B973C8" w:rsidRDefault="00B973C8">
      <w:pPr>
        <w:keepNext w:val="0"/>
        <w:pBdr>
          <w:top w:val="nil"/>
          <w:left w:val="nil"/>
          <w:bottom w:val="nil"/>
          <w:right w:val="nil"/>
          <w:between w:val="nil"/>
        </w:pBdr>
        <w:shd w:val="clear" w:color="auto" w:fill="auto"/>
        <w:spacing w:before="280" w:line="240" w:lineRule="auto"/>
        <w:ind w:left="0" w:hanging="2"/>
        <w:jc w:val="both"/>
        <w:rPr>
          <w:rFonts w:ascii="Times New Roman" w:eastAsia="Times New Roman" w:hAnsi="Times New Roman" w:cs="Times New Roman"/>
          <w:color w:val="000000"/>
        </w:rPr>
        <w:sectPr w:rsidR="00B973C8">
          <w:headerReference w:type="even" r:id="rId17"/>
          <w:headerReference w:type="default" r:id="rId18"/>
          <w:footerReference w:type="even" r:id="rId19"/>
          <w:footerReference w:type="default" r:id="rId20"/>
          <w:headerReference w:type="first" r:id="rId21"/>
          <w:footerReference w:type="first" r:id="rId22"/>
          <w:pgSz w:w="11906" w:h="16838"/>
          <w:pgMar w:top="1418" w:right="1985" w:bottom="1191" w:left="1985" w:header="720" w:footer="720" w:gutter="0"/>
          <w:pgNumType w:start="1"/>
          <w:cols w:space="720"/>
          <w:titlePg/>
        </w:sectPr>
      </w:pPr>
    </w:p>
    <w:p w14:paraId="54F147F9" w14:textId="77777777" w:rsidR="00B973C8" w:rsidRDefault="00B973C8">
      <w:pPr>
        <w:keepNext w:val="0"/>
        <w:pBdr>
          <w:top w:val="nil"/>
          <w:left w:val="nil"/>
          <w:bottom w:val="nil"/>
          <w:right w:val="nil"/>
          <w:between w:val="nil"/>
        </w:pBdr>
        <w:shd w:val="clear" w:color="auto" w:fill="auto"/>
        <w:spacing w:before="280" w:line="240" w:lineRule="auto"/>
        <w:ind w:left="0" w:hanging="2"/>
        <w:jc w:val="both"/>
        <w:rPr>
          <w:rFonts w:ascii="Times New Roman" w:eastAsia="Times New Roman" w:hAnsi="Times New Roman" w:cs="Times New Roman"/>
          <w:color w:val="000000"/>
        </w:rPr>
      </w:pPr>
    </w:p>
    <w:p w14:paraId="4762FCA4" w14:textId="0D273B29" w:rsidR="00B973C8" w:rsidRDefault="00D4786F">
      <w:pPr>
        <w:ind w:left="0" w:hanging="2"/>
        <w:jc w:val="center"/>
      </w:pPr>
      <w:r>
        <w:rPr>
          <w:rFonts w:ascii="Arial" w:eastAsia="Arial" w:hAnsi="Arial" w:cs="Arial"/>
          <w:b/>
          <w:sz w:val="20"/>
          <w:szCs w:val="20"/>
        </w:rPr>
        <w:t xml:space="preserve">    </w:t>
      </w:r>
      <w:r w:rsidR="00C704C3">
        <w:rPr>
          <w:rFonts w:ascii="Arial" w:eastAsia="Arial" w:hAnsi="Arial" w:cs="Arial"/>
          <w:b/>
          <w:sz w:val="20"/>
          <w:szCs w:val="20"/>
        </w:rPr>
        <w:t xml:space="preserve">ANEXO </w:t>
      </w:r>
      <w:r>
        <w:rPr>
          <w:rFonts w:ascii="Arial" w:eastAsia="Arial" w:hAnsi="Arial" w:cs="Arial"/>
          <w:b/>
          <w:sz w:val="20"/>
          <w:szCs w:val="20"/>
        </w:rPr>
        <w:t>II</w:t>
      </w:r>
    </w:p>
    <w:p w14:paraId="3B82E99C" w14:textId="57950F2F" w:rsidR="00B973C8" w:rsidRDefault="00C704C3">
      <w:pPr>
        <w:keepNext w:val="0"/>
        <w:pBdr>
          <w:top w:val="nil"/>
          <w:left w:val="nil"/>
          <w:bottom w:val="nil"/>
          <w:right w:val="nil"/>
          <w:between w:val="nil"/>
        </w:pBdr>
        <w:shd w:val="clear" w:color="auto" w:fill="auto"/>
        <w:spacing w:before="280" w:line="240" w:lineRule="auto"/>
        <w:ind w:left="0" w:hanging="2"/>
        <w:jc w:val="both"/>
        <w:rPr>
          <w:rFonts w:ascii="Garamond" w:eastAsia="Garamond" w:hAnsi="Garamond" w:cs="Garamond"/>
          <w:color w:val="000000"/>
        </w:rPr>
      </w:pP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sidR="00D4786F">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ab/>
      </w:r>
      <w:r>
        <w:rPr>
          <w:rFonts w:ascii="Times New Roman" w:eastAsia="Times New Roman" w:hAnsi="Times New Roman" w:cs="Times New Roman"/>
          <w:b/>
          <w:noProof/>
          <w:color w:val="000000"/>
        </w:rPr>
        <w:drawing>
          <wp:inline distT="0" distB="0" distL="114300" distR="114300" wp14:anchorId="46EB4F82" wp14:editId="6246F2E6">
            <wp:extent cx="1181100" cy="1000125"/>
            <wp:effectExtent l="0" t="0" r="0" b="9525"/>
            <wp:docPr id="10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3"/>
                    <a:srcRect/>
                    <a:stretch>
                      <a:fillRect/>
                    </a:stretch>
                  </pic:blipFill>
                  <pic:spPr>
                    <a:xfrm>
                      <a:off x="0" y="0"/>
                      <a:ext cx="1181100" cy="1000125"/>
                    </a:xfrm>
                    <a:prstGeom prst="rect">
                      <a:avLst/>
                    </a:prstGeom>
                    <a:ln/>
                  </pic:spPr>
                </pic:pic>
              </a:graphicData>
            </a:graphic>
          </wp:inline>
        </w:drawing>
      </w:r>
    </w:p>
    <w:p w14:paraId="2848CAD5" w14:textId="77777777" w:rsidR="00B973C8" w:rsidRDefault="00B973C8">
      <w:pPr>
        <w:keepNext w:val="0"/>
        <w:pBdr>
          <w:top w:val="nil"/>
          <w:left w:val="nil"/>
          <w:bottom w:val="nil"/>
          <w:right w:val="nil"/>
          <w:between w:val="nil"/>
        </w:pBdr>
        <w:shd w:val="clear" w:color="auto" w:fill="auto"/>
        <w:spacing w:line="240" w:lineRule="auto"/>
        <w:ind w:left="0" w:right="-93" w:hanging="2"/>
        <w:jc w:val="both"/>
        <w:rPr>
          <w:rFonts w:ascii="Garamond" w:eastAsia="Garamond" w:hAnsi="Garamond" w:cs="Garamond"/>
          <w:b/>
          <w:color w:val="000000"/>
        </w:rPr>
      </w:pPr>
    </w:p>
    <w:p w14:paraId="0B9A19F6" w14:textId="77777777" w:rsidR="00B973C8" w:rsidRDefault="00C704C3">
      <w:pPr>
        <w:keepNext w:val="0"/>
        <w:pBdr>
          <w:top w:val="nil"/>
          <w:left w:val="nil"/>
          <w:bottom w:val="nil"/>
          <w:right w:val="nil"/>
          <w:between w:val="nil"/>
        </w:pBdr>
        <w:shd w:val="clear" w:color="auto" w:fill="auto"/>
        <w:spacing w:line="240" w:lineRule="auto"/>
        <w:ind w:left="0" w:right="-93" w:hanging="2"/>
        <w:jc w:val="center"/>
        <w:rPr>
          <w:rFonts w:ascii="Arial" w:eastAsia="Arial" w:hAnsi="Arial" w:cs="Arial"/>
          <w:b/>
          <w:color w:val="000000"/>
          <w:sz w:val="20"/>
          <w:szCs w:val="20"/>
        </w:rPr>
      </w:pPr>
      <w:r>
        <w:rPr>
          <w:rFonts w:ascii="Arial" w:eastAsia="Arial" w:hAnsi="Arial" w:cs="Arial"/>
          <w:b/>
          <w:color w:val="000000"/>
          <w:sz w:val="20"/>
          <w:szCs w:val="20"/>
        </w:rPr>
        <w:t>PODER JUDICIÁRIO</w:t>
      </w:r>
    </w:p>
    <w:p w14:paraId="31E297E8" w14:textId="77777777" w:rsidR="00B973C8" w:rsidRDefault="00C704C3">
      <w:pPr>
        <w:ind w:left="0" w:hanging="2"/>
        <w:jc w:val="center"/>
        <w:rPr>
          <w:rFonts w:ascii="Arial" w:eastAsia="Arial" w:hAnsi="Arial" w:cs="Arial"/>
          <w:sz w:val="20"/>
          <w:szCs w:val="20"/>
        </w:rPr>
      </w:pPr>
      <w:r>
        <w:rPr>
          <w:rFonts w:ascii="Arial" w:eastAsia="Arial" w:hAnsi="Arial" w:cs="Arial"/>
          <w:b/>
          <w:sz w:val="20"/>
          <w:szCs w:val="20"/>
        </w:rPr>
        <w:t>JUSTIÇA DO TRABALHO</w:t>
      </w:r>
    </w:p>
    <w:p w14:paraId="5CEA7932" w14:textId="77777777" w:rsidR="00B973C8" w:rsidRDefault="00C704C3">
      <w:pPr>
        <w:ind w:left="0" w:right="-93" w:hanging="2"/>
        <w:jc w:val="center"/>
        <w:rPr>
          <w:rFonts w:ascii="Arial" w:eastAsia="Arial" w:hAnsi="Arial" w:cs="Arial"/>
          <w:sz w:val="20"/>
          <w:szCs w:val="20"/>
        </w:rPr>
      </w:pPr>
      <w:r>
        <w:rPr>
          <w:rFonts w:ascii="Arial" w:eastAsia="Arial" w:hAnsi="Arial" w:cs="Arial"/>
          <w:b/>
          <w:sz w:val="20"/>
          <w:szCs w:val="20"/>
        </w:rPr>
        <w:t>TRIBUNAL REGIONAL DO TRABALHO DA 7ª REGIÃO</w:t>
      </w:r>
    </w:p>
    <w:p w14:paraId="2A384BCE" w14:textId="77777777" w:rsidR="00B973C8" w:rsidRDefault="00B973C8">
      <w:pPr>
        <w:widowControl w:val="0"/>
        <w:ind w:left="0" w:right="-30" w:hanging="2"/>
        <w:jc w:val="center"/>
        <w:rPr>
          <w:rFonts w:ascii="Arial" w:eastAsia="Arial" w:hAnsi="Arial" w:cs="Arial"/>
          <w:sz w:val="20"/>
          <w:szCs w:val="20"/>
        </w:rPr>
      </w:pPr>
    </w:p>
    <w:p w14:paraId="4CC0F31B" w14:textId="77777777" w:rsidR="00B973C8" w:rsidRDefault="00C704C3">
      <w:pPr>
        <w:widowControl w:val="0"/>
        <w:ind w:left="0" w:right="-30" w:hanging="2"/>
        <w:jc w:val="center"/>
        <w:rPr>
          <w:rFonts w:ascii="Arial" w:eastAsia="Arial" w:hAnsi="Arial" w:cs="Arial"/>
          <w:color w:val="FF0000"/>
          <w:sz w:val="20"/>
          <w:szCs w:val="20"/>
        </w:rPr>
      </w:pPr>
      <w:r>
        <w:rPr>
          <w:rFonts w:ascii="Arial" w:eastAsia="Arial" w:hAnsi="Arial" w:cs="Arial"/>
          <w:sz w:val="20"/>
          <w:szCs w:val="20"/>
        </w:rPr>
        <w:t xml:space="preserve">ATA DE REGISTRO DE PREÇOS </w:t>
      </w:r>
    </w:p>
    <w:p w14:paraId="213B2169" w14:textId="77777777" w:rsidR="00B973C8" w:rsidRDefault="00C704C3">
      <w:pPr>
        <w:widowControl w:val="0"/>
        <w:ind w:left="0" w:right="-30" w:hanging="2"/>
        <w:jc w:val="center"/>
        <w:rPr>
          <w:rFonts w:ascii="Arial" w:eastAsia="Arial" w:hAnsi="Arial" w:cs="Arial"/>
          <w:sz w:val="22"/>
          <w:szCs w:val="22"/>
        </w:rPr>
      </w:pPr>
      <w:r>
        <w:rPr>
          <w:rFonts w:ascii="Arial" w:eastAsia="Arial" w:hAnsi="Arial" w:cs="Arial"/>
          <w:color w:val="FF0000"/>
          <w:sz w:val="20"/>
          <w:szCs w:val="20"/>
        </w:rPr>
        <w:t>N.º .........</w:t>
      </w:r>
    </w:p>
    <w:p w14:paraId="747D815F" w14:textId="77777777" w:rsidR="00B973C8" w:rsidRDefault="00B973C8">
      <w:pPr>
        <w:widowControl w:val="0"/>
        <w:ind w:left="0" w:right="-30" w:hanging="2"/>
        <w:jc w:val="both"/>
        <w:rPr>
          <w:rFonts w:ascii="Arial" w:eastAsia="Arial" w:hAnsi="Arial" w:cs="Arial"/>
          <w:sz w:val="22"/>
          <w:szCs w:val="22"/>
        </w:rPr>
      </w:pPr>
    </w:p>
    <w:p w14:paraId="0DD91D9D" w14:textId="77777777" w:rsidR="00B973C8" w:rsidRDefault="00C704C3">
      <w:pPr>
        <w:widowControl w:val="0"/>
        <w:tabs>
          <w:tab w:val="center" w:pos="4779"/>
          <w:tab w:val="right" w:pos="9198"/>
        </w:tabs>
        <w:ind w:left="0" w:right="-28" w:hanging="2"/>
        <w:jc w:val="both"/>
        <w:rPr>
          <w:rFonts w:ascii="Arial" w:eastAsia="Arial" w:hAnsi="Arial" w:cs="Arial"/>
          <w:sz w:val="20"/>
          <w:szCs w:val="20"/>
        </w:rPr>
      </w:pPr>
      <w:bookmarkStart w:id="5" w:name="_heading=h.2et92p0" w:colFirst="0" w:colLast="0"/>
      <w:bookmarkEnd w:id="5"/>
      <w:r>
        <w:rPr>
          <w:rFonts w:ascii="Arial" w:eastAsia="Arial" w:hAnsi="Arial" w:cs="Arial"/>
          <w:sz w:val="20"/>
          <w:szCs w:val="20"/>
        </w:rPr>
        <w:t xml:space="preserve">O </w:t>
      </w:r>
      <w:r>
        <w:rPr>
          <w:rFonts w:ascii="Arial" w:eastAsia="Arial" w:hAnsi="Arial" w:cs="Arial"/>
          <w:b/>
          <w:color w:val="000000"/>
          <w:sz w:val="20"/>
          <w:szCs w:val="20"/>
        </w:rPr>
        <w:t>TRIBUNAL REGIONAL DO TRABALHO DA 7ª REGIÃO</w:t>
      </w:r>
      <w:r>
        <w:rPr>
          <w:rFonts w:ascii="Arial" w:eastAsia="Arial" w:hAnsi="Arial" w:cs="Arial"/>
          <w:sz w:val="20"/>
          <w:szCs w:val="20"/>
        </w:rPr>
        <w:t xml:space="preserve">, com sede na Avenida Santos Dumont, nº. 3384, Bairro Aldeota, na cidade de Fortaleza/CE, CEP 60.150-163, inscrito no CNPJ/MF sob o nº. 03.235.270/0001-70, neste ato representado(a) pela sua Diretora-Geral, </w:t>
      </w:r>
      <w:proofErr w:type="spellStart"/>
      <w:r>
        <w:rPr>
          <w:rFonts w:ascii="Arial" w:eastAsia="Arial" w:hAnsi="Arial" w:cs="Arial"/>
          <w:sz w:val="20"/>
          <w:szCs w:val="20"/>
        </w:rPr>
        <w:t>Srª</w:t>
      </w:r>
      <w:proofErr w:type="spellEnd"/>
      <w:r>
        <w:rPr>
          <w:rFonts w:ascii="Arial" w:eastAsia="Arial" w:hAnsi="Arial" w:cs="Arial"/>
          <w:sz w:val="20"/>
          <w:szCs w:val="20"/>
        </w:rPr>
        <w:t xml:space="preserve">. </w:t>
      </w:r>
      <w:r>
        <w:rPr>
          <w:rFonts w:ascii="Arial" w:eastAsia="Arial" w:hAnsi="Arial" w:cs="Arial"/>
          <w:b/>
          <w:sz w:val="20"/>
          <w:szCs w:val="20"/>
        </w:rPr>
        <w:t>NEIARA SÃO THIAGO CYSNE FROTA</w:t>
      </w:r>
      <w:r>
        <w:rPr>
          <w:rFonts w:ascii="Arial" w:eastAsia="Arial" w:hAnsi="Arial" w:cs="Arial"/>
          <w:sz w:val="20"/>
          <w:szCs w:val="20"/>
        </w:rPr>
        <w:t>, nomeada pelo Ato da Presidência nº. 72 de 07 de junho de 2018, publicada no Diário Eletrônico da Justiça do Trabalho de 08 de junho de 2018, inscrito(a) no CPF sob o nº .............portador(a) da Carteira de Identidade nº ......., considerando o julgamento da licitação na modalidade de pregão, na forma eletrônica, para REGISTRO DE PREÇOS nº ......./200..., referente ao processo administrativo n.º ........,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Decreto n.º 7.892, de 23 de janeiro de 2013, e em conformidade com as disposições a seguir:</w:t>
      </w:r>
    </w:p>
    <w:p w14:paraId="5D51CC80" w14:textId="77777777" w:rsidR="00B973C8" w:rsidRDefault="00B973C8">
      <w:pPr>
        <w:widowControl w:val="0"/>
        <w:tabs>
          <w:tab w:val="center" w:pos="4779"/>
          <w:tab w:val="right" w:pos="9198"/>
        </w:tabs>
        <w:ind w:left="0" w:right="-28" w:hanging="2"/>
        <w:jc w:val="both"/>
        <w:rPr>
          <w:rFonts w:ascii="Arial" w:eastAsia="Arial" w:hAnsi="Arial" w:cs="Arial"/>
          <w:sz w:val="20"/>
          <w:szCs w:val="20"/>
        </w:rPr>
      </w:pPr>
    </w:p>
    <w:p w14:paraId="261F3ABF" w14:textId="77777777" w:rsidR="00B973C8" w:rsidRDefault="00C704C3">
      <w:pPr>
        <w:tabs>
          <w:tab w:val="clear" w:pos="708"/>
          <w:tab w:val="left" w:pos="720"/>
        </w:tabs>
        <w:spacing w:before="120" w:after="120" w:line="276" w:lineRule="auto"/>
        <w:ind w:left="0" w:hanging="2"/>
        <w:jc w:val="both"/>
        <w:rPr>
          <w:rFonts w:ascii="Arial" w:eastAsia="Arial" w:hAnsi="Arial" w:cs="Arial"/>
          <w:color w:val="FF0000"/>
          <w:sz w:val="20"/>
          <w:szCs w:val="20"/>
        </w:rPr>
      </w:pPr>
      <w:r>
        <w:rPr>
          <w:rFonts w:ascii="Arial" w:eastAsia="Arial" w:hAnsi="Arial" w:cs="Arial"/>
          <w:b/>
          <w:color w:val="000000"/>
          <w:sz w:val="20"/>
          <w:szCs w:val="20"/>
        </w:rPr>
        <w:t>1.  DO OBJETO</w:t>
      </w:r>
    </w:p>
    <w:p w14:paraId="0703777F" w14:textId="3440B5E9" w:rsidR="00D4786F" w:rsidRPr="00D4786F" w:rsidRDefault="00D4786F" w:rsidP="00D4786F">
      <w:pPr>
        <w:spacing w:before="120" w:line="100" w:lineRule="atLeast"/>
        <w:ind w:left="0" w:hanging="2"/>
        <w:jc w:val="both"/>
        <w:rPr>
          <w:rFonts w:ascii="Times New Roman" w:eastAsia="Ecofont_Spranq_eco_Sans" w:hAnsi="Times New Roman" w:cs="Times New Roman"/>
          <w:position w:val="0"/>
        </w:rPr>
      </w:pPr>
    </w:p>
    <w:p w14:paraId="2B0BF424" w14:textId="583F9DB7" w:rsidR="00D4786F" w:rsidRPr="00D4786F" w:rsidRDefault="00D4786F" w:rsidP="00D4786F">
      <w:pPr>
        <w:keepNext w:val="0"/>
        <w:widowControl w:val="0"/>
        <w:tabs>
          <w:tab w:val="clear" w:pos="708"/>
        </w:tabs>
        <w:overflowPunct/>
        <w:autoSpaceDE w:val="0"/>
        <w:autoSpaceDN w:val="0"/>
        <w:adjustRightInd w:val="0"/>
        <w:spacing w:after="120" w:line="100" w:lineRule="atLeast"/>
        <w:ind w:leftChars="0" w:left="0" w:firstLineChars="0" w:firstLine="0"/>
        <w:jc w:val="both"/>
        <w:textDirection w:val="lrTb"/>
        <w:textAlignment w:val="auto"/>
        <w:outlineLvl w:val="9"/>
        <w:rPr>
          <w:rFonts w:ascii="Times New Roman" w:eastAsia="Ecofont_Spranq_eco_Sans" w:hAnsi="Times New Roman" w:cs="Times New Roman"/>
          <w:position w:val="0"/>
        </w:rPr>
      </w:pPr>
      <w:r w:rsidRPr="00D4786F">
        <w:rPr>
          <w:rFonts w:ascii="Arial" w:eastAsia="Times New Roman" w:hAnsi="Times New Roman" w:cs="Times New Roman"/>
          <w:b/>
          <w:color w:val="000000"/>
          <w:position w:val="0"/>
          <w:sz w:val="20"/>
        </w:rPr>
        <w:t>1.1.</w:t>
      </w:r>
      <w:r w:rsidRPr="00D4786F">
        <w:rPr>
          <w:rFonts w:ascii="Arial" w:eastAsia="Times New Roman" w:hAnsi="Times New Roman" w:cs="Times New Roman"/>
          <w:color w:val="FF0000"/>
          <w:position w:val="0"/>
          <w:sz w:val="20"/>
        </w:rPr>
        <w:t xml:space="preserve"> </w:t>
      </w:r>
      <w:r w:rsidRPr="00D4786F">
        <w:rPr>
          <w:rFonts w:ascii="Arial" w:eastAsia="Times New Roman" w:hAnsi="Times New Roman" w:cs="Times New Roman"/>
          <w:position w:val="0"/>
          <w:sz w:val="20"/>
        </w:rPr>
        <w:t>A presente Ata tem por objeto o registro de pre</w:t>
      </w:r>
      <w:r w:rsidRPr="00D4786F">
        <w:rPr>
          <w:rFonts w:ascii="Arial" w:eastAsia="Times New Roman" w:hAnsi="Times New Roman" w:cs="Times New Roman"/>
          <w:position w:val="0"/>
          <w:sz w:val="20"/>
        </w:rPr>
        <w:t>ç</w:t>
      </w:r>
      <w:r w:rsidRPr="00D4786F">
        <w:rPr>
          <w:rFonts w:ascii="Arial" w:eastAsia="Times New Roman" w:hAnsi="Times New Roman" w:cs="Times New Roman"/>
          <w:position w:val="0"/>
          <w:sz w:val="20"/>
        </w:rPr>
        <w:t>os para a eventual contrata</w:t>
      </w:r>
      <w:r w:rsidRPr="00D4786F">
        <w:rPr>
          <w:rFonts w:ascii="Arial" w:eastAsia="Times New Roman" w:hAnsi="Times New Roman" w:cs="Times New Roman"/>
          <w:position w:val="0"/>
          <w:sz w:val="20"/>
        </w:rPr>
        <w:t>çã</w:t>
      </w:r>
      <w:r w:rsidRPr="00D4786F">
        <w:rPr>
          <w:rFonts w:ascii="Arial" w:eastAsia="Times New Roman" w:hAnsi="Times New Roman" w:cs="Times New Roman"/>
          <w:position w:val="0"/>
          <w:sz w:val="20"/>
        </w:rPr>
        <w:t>o de servi</w:t>
      </w:r>
      <w:r w:rsidRPr="00D4786F">
        <w:rPr>
          <w:rFonts w:ascii="Arial" w:eastAsia="Times New Roman" w:hAnsi="Times New Roman" w:cs="Times New Roman"/>
          <w:position w:val="0"/>
          <w:sz w:val="20"/>
        </w:rPr>
        <w:t>ç</w:t>
      </w:r>
      <w:r w:rsidRPr="00D4786F">
        <w:rPr>
          <w:rFonts w:ascii="Arial" w:eastAsia="Times New Roman" w:hAnsi="Times New Roman" w:cs="Times New Roman"/>
          <w:position w:val="0"/>
          <w:sz w:val="20"/>
        </w:rPr>
        <w:t>os de manuten</w:t>
      </w:r>
      <w:r w:rsidRPr="00D4786F">
        <w:rPr>
          <w:rFonts w:ascii="Arial" w:eastAsia="Times New Roman" w:hAnsi="Times New Roman" w:cs="Times New Roman"/>
          <w:position w:val="0"/>
          <w:sz w:val="20"/>
        </w:rPr>
        <w:t>çã</w:t>
      </w:r>
      <w:r w:rsidRPr="00D4786F">
        <w:rPr>
          <w:rFonts w:ascii="Arial" w:eastAsia="Times New Roman" w:hAnsi="Times New Roman" w:cs="Times New Roman"/>
          <w:position w:val="0"/>
          <w:sz w:val="20"/>
        </w:rPr>
        <w:t>o predial especificados no Termo de Refer</w:t>
      </w:r>
      <w:r w:rsidRPr="00D4786F">
        <w:rPr>
          <w:rFonts w:ascii="Arial" w:eastAsia="Times New Roman" w:hAnsi="Times New Roman" w:cs="Times New Roman"/>
          <w:position w:val="0"/>
          <w:sz w:val="20"/>
        </w:rPr>
        <w:t>ê</w:t>
      </w:r>
      <w:r w:rsidRPr="00D4786F">
        <w:rPr>
          <w:rFonts w:ascii="Arial" w:eastAsia="Times New Roman" w:hAnsi="Times New Roman" w:cs="Times New Roman"/>
          <w:position w:val="0"/>
          <w:sz w:val="20"/>
        </w:rPr>
        <w:t xml:space="preserve">ncia, anexo I do edital do </w:t>
      </w:r>
      <w:r w:rsidRPr="00D4786F">
        <w:rPr>
          <w:rFonts w:ascii="Arial" w:eastAsia="Times New Roman" w:hAnsi="Times New Roman" w:cs="Times New Roman"/>
          <w:i/>
          <w:position w:val="0"/>
          <w:sz w:val="20"/>
        </w:rPr>
        <w:t>Preg</w:t>
      </w:r>
      <w:r w:rsidRPr="00D4786F">
        <w:rPr>
          <w:rFonts w:ascii="Arial" w:eastAsia="Times New Roman" w:hAnsi="Times New Roman" w:cs="Times New Roman"/>
          <w:i/>
          <w:position w:val="0"/>
          <w:sz w:val="20"/>
        </w:rPr>
        <w:t>ã</w:t>
      </w:r>
      <w:r w:rsidRPr="00D4786F">
        <w:rPr>
          <w:rFonts w:ascii="Arial" w:eastAsia="Times New Roman" w:hAnsi="Times New Roman" w:cs="Times New Roman"/>
          <w:i/>
          <w:position w:val="0"/>
          <w:sz w:val="20"/>
        </w:rPr>
        <w:t>o</w:t>
      </w:r>
      <w:r w:rsidRPr="00D4786F">
        <w:rPr>
          <w:rFonts w:ascii="Arial" w:eastAsia="Times New Roman" w:hAnsi="Times New Roman" w:cs="Times New Roman"/>
          <w:position w:val="0"/>
          <w:sz w:val="20"/>
        </w:rPr>
        <w:t xml:space="preserve"> n</w:t>
      </w:r>
      <w:r w:rsidRPr="00D4786F">
        <w:rPr>
          <w:rFonts w:ascii="Arial" w:eastAsia="Times New Roman" w:hAnsi="Times New Roman" w:cs="Times New Roman"/>
          <w:position w:val="0"/>
          <w:sz w:val="20"/>
        </w:rPr>
        <w:t>º</w:t>
      </w:r>
      <w:r w:rsidRPr="00D4786F">
        <w:rPr>
          <w:rFonts w:ascii="Arial" w:eastAsia="Times New Roman" w:hAnsi="Times New Roman" w:cs="Times New Roman"/>
          <w:position w:val="0"/>
          <w:sz w:val="20"/>
        </w:rPr>
        <w:t xml:space="preserve"> </w:t>
      </w:r>
      <w:r w:rsidR="003D34DA" w:rsidRPr="003D34DA">
        <w:rPr>
          <w:rFonts w:ascii="Arial" w:eastAsia="Times New Roman" w:hAnsi="Times New Roman" w:cs="Times New Roman"/>
          <w:position w:val="0"/>
          <w:sz w:val="20"/>
        </w:rPr>
        <w:t>16</w:t>
      </w:r>
      <w:r w:rsidRPr="00D4786F">
        <w:rPr>
          <w:rFonts w:ascii="Arial" w:eastAsia="Times New Roman" w:hAnsi="Times New Roman" w:cs="Times New Roman"/>
          <w:position w:val="0"/>
          <w:sz w:val="20"/>
        </w:rPr>
        <w:t>/202</w:t>
      </w:r>
      <w:r w:rsidR="003D34DA" w:rsidRPr="003D34DA">
        <w:rPr>
          <w:rFonts w:ascii="Arial" w:eastAsia="Times New Roman" w:hAnsi="Times New Roman" w:cs="Times New Roman"/>
          <w:position w:val="0"/>
          <w:sz w:val="20"/>
        </w:rPr>
        <w:t>3</w:t>
      </w:r>
      <w:r w:rsidRPr="00D4786F">
        <w:rPr>
          <w:rFonts w:ascii="Arial" w:eastAsia="Times New Roman" w:hAnsi="Times New Roman" w:cs="Times New Roman"/>
          <w:position w:val="0"/>
          <w:sz w:val="20"/>
        </w:rPr>
        <w:t xml:space="preserve">, que </w:t>
      </w:r>
      <w:r w:rsidRPr="00D4786F">
        <w:rPr>
          <w:rFonts w:ascii="Arial" w:eastAsia="Times New Roman" w:hAnsi="Times New Roman" w:cs="Times New Roman"/>
          <w:position w:val="0"/>
          <w:sz w:val="20"/>
        </w:rPr>
        <w:t>é</w:t>
      </w:r>
      <w:r w:rsidRPr="00D4786F">
        <w:rPr>
          <w:rFonts w:ascii="Arial" w:eastAsia="Times New Roman" w:hAnsi="Times New Roman" w:cs="Times New Roman"/>
          <w:position w:val="0"/>
          <w:sz w:val="20"/>
        </w:rPr>
        <w:t xml:space="preserve"> parte integrante desta Ata, assim como a proposta vencedora, independentemente de transcri</w:t>
      </w:r>
      <w:r w:rsidRPr="00D4786F">
        <w:rPr>
          <w:rFonts w:ascii="Arial" w:eastAsia="Times New Roman" w:hAnsi="Times New Roman" w:cs="Times New Roman"/>
          <w:position w:val="0"/>
          <w:sz w:val="20"/>
        </w:rPr>
        <w:t>çã</w:t>
      </w:r>
      <w:r w:rsidRPr="00D4786F">
        <w:rPr>
          <w:rFonts w:ascii="Arial" w:eastAsia="Times New Roman" w:hAnsi="Times New Roman" w:cs="Times New Roman"/>
          <w:position w:val="0"/>
          <w:sz w:val="20"/>
        </w:rPr>
        <w:t>o.</w:t>
      </w:r>
    </w:p>
    <w:p w14:paraId="04A1DAFB" w14:textId="77777777" w:rsidR="00D4786F" w:rsidRDefault="00D4786F" w:rsidP="00D4786F">
      <w:pPr>
        <w:keepNext w:val="0"/>
        <w:widowControl w:val="0"/>
        <w:tabs>
          <w:tab w:val="clear" w:pos="708"/>
        </w:tabs>
        <w:overflowPunct/>
        <w:autoSpaceDE w:val="0"/>
        <w:autoSpaceDN w:val="0"/>
        <w:adjustRightInd w:val="0"/>
        <w:spacing w:line="100" w:lineRule="atLeast"/>
        <w:ind w:leftChars="0" w:left="792" w:firstLineChars="0" w:firstLine="0"/>
        <w:jc w:val="both"/>
        <w:textDirection w:val="lrTb"/>
        <w:textAlignment w:val="auto"/>
        <w:outlineLvl w:val="9"/>
        <w:rPr>
          <w:rFonts w:ascii="Times New Roman" w:eastAsia="Ecofont_Spranq_eco_Sans" w:hAnsi="Times New Roman" w:cs="Times New Roman"/>
          <w:position w:val="0"/>
        </w:rPr>
      </w:pPr>
      <w:r w:rsidRPr="00D4786F">
        <w:rPr>
          <w:rFonts w:ascii="Times New Roman" w:eastAsia="Ecofont_Spranq_eco_Sans" w:hAnsi="Times New Roman" w:cs="Times New Roman"/>
          <w:position w:val="0"/>
        </w:rPr>
        <w:t xml:space="preserve">  </w:t>
      </w:r>
    </w:p>
    <w:p w14:paraId="280C7C83" w14:textId="77777777" w:rsidR="00121854" w:rsidRDefault="00121854" w:rsidP="00D4786F">
      <w:pPr>
        <w:keepNext w:val="0"/>
        <w:widowControl w:val="0"/>
        <w:tabs>
          <w:tab w:val="clear" w:pos="708"/>
        </w:tabs>
        <w:overflowPunct/>
        <w:autoSpaceDE w:val="0"/>
        <w:autoSpaceDN w:val="0"/>
        <w:adjustRightInd w:val="0"/>
        <w:spacing w:line="100" w:lineRule="atLeast"/>
        <w:ind w:leftChars="0" w:left="792" w:firstLineChars="0" w:firstLine="0"/>
        <w:jc w:val="both"/>
        <w:textDirection w:val="lrTb"/>
        <w:textAlignment w:val="auto"/>
        <w:outlineLvl w:val="9"/>
        <w:rPr>
          <w:rFonts w:ascii="Times New Roman" w:eastAsia="Ecofont_Spranq_eco_Sans" w:hAnsi="Times New Roman" w:cs="Times New Roman"/>
          <w:position w:val="0"/>
        </w:rPr>
      </w:pPr>
    </w:p>
    <w:p w14:paraId="70161739" w14:textId="77777777" w:rsidR="00121854" w:rsidRDefault="00121854" w:rsidP="00D4786F">
      <w:pPr>
        <w:keepNext w:val="0"/>
        <w:widowControl w:val="0"/>
        <w:tabs>
          <w:tab w:val="clear" w:pos="708"/>
        </w:tabs>
        <w:overflowPunct/>
        <w:autoSpaceDE w:val="0"/>
        <w:autoSpaceDN w:val="0"/>
        <w:adjustRightInd w:val="0"/>
        <w:spacing w:line="100" w:lineRule="atLeast"/>
        <w:ind w:leftChars="0" w:left="792" w:firstLineChars="0" w:firstLine="0"/>
        <w:jc w:val="both"/>
        <w:textDirection w:val="lrTb"/>
        <w:textAlignment w:val="auto"/>
        <w:outlineLvl w:val="9"/>
        <w:rPr>
          <w:rFonts w:ascii="Times New Roman" w:eastAsia="Ecofont_Spranq_eco_Sans" w:hAnsi="Times New Roman" w:cs="Times New Roman"/>
          <w:position w:val="0"/>
        </w:rPr>
      </w:pPr>
    </w:p>
    <w:p w14:paraId="7EE99B8E" w14:textId="77777777" w:rsidR="00121854" w:rsidRDefault="00121854" w:rsidP="00D4786F">
      <w:pPr>
        <w:keepNext w:val="0"/>
        <w:widowControl w:val="0"/>
        <w:tabs>
          <w:tab w:val="clear" w:pos="708"/>
        </w:tabs>
        <w:overflowPunct/>
        <w:autoSpaceDE w:val="0"/>
        <w:autoSpaceDN w:val="0"/>
        <w:adjustRightInd w:val="0"/>
        <w:spacing w:line="100" w:lineRule="atLeast"/>
        <w:ind w:leftChars="0" w:left="792" w:firstLineChars="0" w:firstLine="0"/>
        <w:jc w:val="both"/>
        <w:textDirection w:val="lrTb"/>
        <w:textAlignment w:val="auto"/>
        <w:outlineLvl w:val="9"/>
        <w:rPr>
          <w:rFonts w:ascii="Times New Roman" w:eastAsia="Ecofont_Spranq_eco_Sans" w:hAnsi="Times New Roman" w:cs="Times New Roman"/>
          <w:position w:val="0"/>
        </w:rPr>
      </w:pPr>
    </w:p>
    <w:p w14:paraId="4C6A92EE" w14:textId="77777777" w:rsidR="00121854" w:rsidRDefault="00121854" w:rsidP="00D4786F">
      <w:pPr>
        <w:keepNext w:val="0"/>
        <w:widowControl w:val="0"/>
        <w:tabs>
          <w:tab w:val="clear" w:pos="708"/>
        </w:tabs>
        <w:overflowPunct/>
        <w:autoSpaceDE w:val="0"/>
        <w:autoSpaceDN w:val="0"/>
        <w:adjustRightInd w:val="0"/>
        <w:spacing w:line="100" w:lineRule="atLeast"/>
        <w:ind w:leftChars="0" w:left="792" w:firstLineChars="0" w:firstLine="0"/>
        <w:jc w:val="both"/>
        <w:textDirection w:val="lrTb"/>
        <w:textAlignment w:val="auto"/>
        <w:outlineLvl w:val="9"/>
        <w:rPr>
          <w:rFonts w:ascii="Times New Roman" w:eastAsia="Ecofont_Spranq_eco_Sans" w:hAnsi="Times New Roman" w:cs="Times New Roman"/>
          <w:position w:val="0"/>
        </w:rPr>
      </w:pPr>
    </w:p>
    <w:p w14:paraId="1DB5459D" w14:textId="77777777" w:rsidR="00121854" w:rsidRPr="00D4786F" w:rsidRDefault="00121854" w:rsidP="00D4786F">
      <w:pPr>
        <w:keepNext w:val="0"/>
        <w:widowControl w:val="0"/>
        <w:tabs>
          <w:tab w:val="clear" w:pos="708"/>
        </w:tabs>
        <w:overflowPunct/>
        <w:autoSpaceDE w:val="0"/>
        <w:autoSpaceDN w:val="0"/>
        <w:adjustRightInd w:val="0"/>
        <w:spacing w:line="100" w:lineRule="atLeast"/>
        <w:ind w:leftChars="0" w:left="792" w:firstLineChars="0" w:firstLine="0"/>
        <w:jc w:val="both"/>
        <w:textDirection w:val="lrTb"/>
        <w:textAlignment w:val="auto"/>
        <w:outlineLvl w:val="9"/>
        <w:rPr>
          <w:rFonts w:ascii="Times New Roman" w:eastAsia="Ecofont_Spranq_eco_Sans" w:hAnsi="Times New Roman" w:cs="Times New Roman"/>
          <w:position w:val="0"/>
        </w:rPr>
      </w:pPr>
    </w:p>
    <w:p w14:paraId="4B0395ED" w14:textId="77777777" w:rsidR="00B973C8" w:rsidRDefault="00C704C3">
      <w:pPr>
        <w:tabs>
          <w:tab w:val="clear" w:pos="708"/>
          <w:tab w:val="left" w:pos="720"/>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lastRenderedPageBreak/>
        <w:t>2.  DOS PREÇOS, ESPECIFICAÇÕES E QUANTITATIVOS</w:t>
      </w:r>
    </w:p>
    <w:p w14:paraId="0DD1DE57" w14:textId="67845CB5" w:rsidR="00B973C8" w:rsidRDefault="00C704C3" w:rsidP="00121854">
      <w:pPr>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2.1.</w:t>
      </w:r>
      <w:r>
        <w:rPr>
          <w:rFonts w:ascii="Arial" w:eastAsia="Arial" w:hAnsi="Arial" w:cs="Arial"/>
          <w:sz w:val="20"/>
          <w:szCs w:val="20"/>
        </w:rPr>
        <w:t xml:space="preserve"> O preço registrado, as especificações do objeto, a quantidade, fornecedor(es) e as demais condições ofertadas na(s) proposta(s) são as que seguem: </w:t>
      </w:r>
    </w:p>
    <w:p w14:paraId="1928416C" w14:textId="77777777" w:rsidR="00121854" w:rsidRDefault="00121854" w:rsidP="00121854">
      <w:pPr>
        <w:spacing w:before="120" w:after="120" w:line="276" w:lineRule="auto"/>
        <w:ind w:left="0" w:hanging="2"/>
        <w:jc w:val="both"/>
        <w:rPr>
          <w:rFonts w:ascii="Arial" w:eastAsia="Arial" w:hAnsi="Arial" w:cs="Arial"/>
          <w:sz w:val="20"/>
          <w:szCs w:val="20"/>
        </w:rPr>
      </w:pPr>
    </w:p>
    <w:p w14:paraId="36BBAFED" w14:textId="77777777" w:rsidR="00121854" w:rsidRDefault="00121854" w:rsidP="00121854">
      <w:pPr>
        <w:spacing w:before="120" w:after="120" w:line="276" w:lineRule="auto"/>
        <w:ind w:left="0" w:hanging="2"/>
        <w:jc w:val="both"/>
        <w:rPr>
          <w:rFonts w:ascii="Arial" w:eastAsia="Arial" w:hAnsi="Arial" w:cs="Arial"/>
          <w:sz w:val="20"/>
          <w:szCs w:val="20"/>
        </w:rPr>
      </w:pPr>
    </w:p>
    <w:tbl>
      <w:tblPr>
        <w:tblW w:w="10121" w:type="dxa"/>
        <w:tblInd w:w="-809" w:type="dxa"/>
        <w:tblCellMar>
          <w:left w:w="70" w:type="dxa"/>
          <w:right w:w="70" w:type="dxa"/>
        </w:tblCellMar>
        <w:tblLook w:val="04A0" w:firstRow="1" w:lastRow="0" w:firstColumn="1" w:lastColumn="0" w:noHBand="0" w:noVBand="1"/>
      </w:tblPr>
      <w:tblGrid>
        <w:gridCol w:w="1394"/>
        <w:gridCol w:w="2708"/>
        <w:gridCol w:w="1276"/>
        <w:gridCol w:w="1276"/>
        <w:gridCol w:w="1275"/>
        <w:gridCol w:w="1097"/>
        <w:gridCol w:w="1095"/>
      </w:tblGrid>
      <w:tr w:rsidR="00121854" w:rsidRPr="00121854" w14:paraId="79AD19D9" w14:textId="77777777" w:rsidTr="005C772A">
        <w:trPr>
          <w:trHeight w:val="810"/>
        </w:trPr>
        <w:tc>
          <w:tcPr>
            <w:tcW w:w="10121" w:type="dxa"/>
            <w:gridSpan w:val="7"/>
            <w:tcBorders>
              <w:top w:val="single" w:sz="4" w:space="0" w:color="auto"/>
              <w:left w:val="single" w:sz="4" w:space="0" w:color="auto"/>
              <w:bottom w:val="single" w:sz="4" w:space="0" w:color="auto"/>
              <w:right w:val="single" w:sz="4" w:space="0" w:color="auto"/>
            </w:tcBorders>
            <w:shd w:val="clear" w:color="003300" w:fill="C0C0C0"/>
            <w:noWrap/>
            <w:vAlign w:val="center"/>
          </w:tcPr>
          <w:p w14:paraId="3C376750" w14:textId="77777777" w:rsidR="00121854" w:rsidRPr="00121854" w:rsidRDefault="00121854" w:rsidP="00121854">
            <w:pPr>
              <w:keepNext w:val="0"/>
              <w:shd w:val="clear" w:color="auto" w:fill="auto"/>
              <w:tabs>
                <w:tab w:val="clear" w:pos="708"/>
              </w:tabs>
              <w:overflowPunct/>
              <w:spacing w:line="240" w:lineRule="auto"/>
              <w:ind w:leftChars="0" w:firstLineChars="0" w:firstLine="0"/>
              <w:jc w:val="center"/>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Grupo 1</w:t>
            </w:r>
            <w:r w:rsidRPr="00121854">
              <w:rPr>
                <w:rFonts w:ascii="Arial" w:eastAsia="Times New Roman" w:hAnsi="Arial" w:cs="Arial"/>
                <w:b/>
                <w:bCs/>
                <w:color w:val="auto"/>
                <w:position w:val="0"/>
                <w:sz w:val="16"/>
                <w:szCs w:val="16"/>
              </w:rPr>
              <w:tab/>
              <w:t>Fornecedor (razão social, CNPJ/MF, endereço, contatos, representante)</w:t>
            </w:r>
          </w:p>
          <w:p w14:paraId="34833EE8" w14:textId="77777777" w:rsidR="00121854" w:rsidRPr="00121854" w:rsidRDefault="00121854" w:rsidP="00121854">
            <w:pPr>
              <w:keepNext w:val="0"/>
              <w:shd w:val="clear" w:color="auto" w:fill="auto"/>
              <w:tabs>
                <w:tab w:val="clear" w:pos="708"/>
              </w:tabs>
              <w:overflowPunct/>
              <w:spacing w:line="240" w:lineRule="auto"/>
              <w:ind w:leftChars="0" w:firstLineChars="0" w:firstLine="0"/>
              <w:jc w:val="center"/>
              <w:textDirection w:val="lrTb"/>
              <w:textAlignment w:val="auto"/>
              <w:outlineLvl w:val="9"/>
              <w:rPr>
                <w:rFonts w:ascii="Arial" w:eastAsia="Times New Roman" w:hAnsi="Arial" w:cs="Arial"/>
                <w:b/>
                <w:bCs/>
                <w:color w:val="auto"/>
                <w:position w:val="0"/>
                <w:sz w:val="16"/>
                <w:szCs w:val="16"/>
              </w:rPr>
            </w:pPr>
          </w:p>
          <w:p w14:paraId="1287AAB8" w14:textId="4F1FA2D3"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ab/>
              <w:t xml:space="preserve">Serviços de manutenção </w:t>
            </w:r>
            <w:proofErr w:type="gramStart"/>
            <w:r w:rsidRPr="00121854">
              <w:rPr>
                <w:rFonts w:ascii="Arial" w:eastAsia="Times New Roman" w:hAnsi="Arial" w:cs="Arial"/>
                <w:b/>
                <w:bCs/>
                <w:color w:val="auto"/>
                <w:position w:val="0"/>
                <w:sz w:val="16"/>
                <w:szCs w:val="16"/>
              </w:rPr>
              <w:t>predial  referentes</w:t>
            </w:r>
            <w:proofErr w:type="gramEnd"/>
            <w:r w:rsidRPr="00121854">
              <w:rPr>
                <w:rFonts w:ascii="Arial" w:eastAsia="Times New Roman" w:hAnsi="Arial" w:cs="Arial"/>
                <w:b/>
                <w:bCs/>
                <w:color w:val="auto"/>
                <w:position w:val="0"/>
                <w:sz w:val="16"/>
                <w:szCs w:val="16"/>
              </w:rPr>
              <w:t xml:space="preserve"> à FORTALEZA, PACAJUS, TIANG</w:t>
            </w:r>
            <w:r>
              <w:rPr>
                <w:rFonts w:ascii="Arial" w:eastAsia="Times New Roman" w:hAnsi="Arial" w:cs="Arial"/>
                <w:b/>
                <w:bCs/>
                <w:color w:val="auto"/>
                <w:position w:val="0"/>
                <w:sz w:val="16"/>
                <w:szCs w:val="16"/>
              </w:rPr>
              <w:t>UÁ</w:t>
            </w:r>
            <w:r w:rsidRPr="00121854">
              <w:rPr>
                <w:rFonts w:ascii="Arial" w:eastAsia="Times New Roman" w:hAnsi="Arial" w:cs="Arial"/>
                <w:b/>
                <w:bCs/>
                <w:color w:val="auto"/>
                <w:position w:val="0"/>
                <w:sz w:val="16"/>
                <w:szCs w:val="16"/>
              </w:rPr>
              <w:t xml:space="preserve"> E QUIXADÁ.</w:t>
            </w:r>
          </w:p>
        </w:tc>
      </w:tr>
      <w:tr w:rsidR="00121854" w:rsidRPr="00121854" w14:paraId="71845577" w14:textId="77777777" w:rsidTr="00C95A6E">
        <w:trPr>
          <w:trHeight w:val="810"/>
        </w:trPr>
        <w:tc>
          <w:tcPr>
            <w:tcW w:w="760" w:type="dxa"/>
            <w:tcBorders>
              <w:top w:val="single" w:sz="4" w:space="0" w:color="auto"/>
              <w:left w:val="single" w:sz="4" w:space="0" w:color="auto"/>
              <w:bottom w:val="single" w:sz="4" w:space="0" w:color="auto"/>
              <w:right w:val="single" w:sz="4" w:space="0" w:color="auto"/>
            </w:tcBorders>
            <w:shd w:val="clear" w:color="003300" w:fill="C0C0C0"/>
            <w:noWrap/>
            <w:vAlign w:val="center"/>
            <w:hideMark/>
          </w:tcPr>
          <w:p w14:paraId="72529A03"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Nº.</w:t>
            </w:r>
          </w:p>
        </w:tc>
        <w:tc>
          <w:tcPr>
            <w:tcW w:w="3266" w:type="dxa"/>
            <w:tcBorders>
              <w:top w:val="single" w:sz="4" w:space="0" w:color="auto"/>
              <w:left w:val="nil"/>
              <w:bottom w:val="single" w:sz="4" w:space="0" w:color="auto"/>
              <w:right w:val="single" w:sz="4" w:space="0" w:color="auto"/>
            </w:tcBorders>
            <w:shd w:val="clear" w:color="003300" w:fill="C0C0C0"/>
            <w:vAlign w:val="center"/>
            <w:hideMark/>
          </w:tcPr>
          <w:p w14:paraId="65EB4C1D"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DESCRICAO DOS SERVIÇOS</w:t>
            </w:r>
          </w:p>
        </w:tc>
        <w:tc>
          <w:tcPr>
            <w:tcW w:w="1276" w:type="dxa"/>
            <w:tcBorders>
              <w:top w:val="single" w:sz="4" w:space="0" w:color="auto"/>
              <w:left w:val="nil"/>
              <w:bottom w:val="single" w:sz="4" w:space="0" w:color="auto"/>
              <w:right w:val="single" w:sz="4" w:space="0" w:color="auto"/>
            </w:tcBorders>
            <w:shd w:val="clear" w:color="003300" w:fill="C0C0C0"/>
            <w:noWrap/>
            <w:vAlign w:val="center"/>
            <w:hideMark/>
          </w:tcPr>
          <w:p w14:paraId="0ED3EB73"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UNIDADE</w:t>
            </w:r>
          </w:p>
        </w:tc>
        <w:tc>
          <w:tcPr>
            <w:tcW w:w="1276" w:type="dxa"/>
            <w:tcBorders>
              <w:top w:val="single" w:sz="4" w:space="0" w:color="auto"/>
              <w:left w:val="nil"/>
              <w:bottom w:val="single" w:sz="4" w:space="0" w:color="auto"/>
              <w:right w:val="single" w:sz="4" w:space="0" w:color="auto"/>
            </w:tcBorders>
            <w:shd w:val="clear" w:color="003300" w:fill="C0C0C0"/>
            <w:noWrap/>
            <w:vAlign w:val="center"/>
            <w:hideMark/>
          </w:tcPr>
          <w:p w14:paraId="72FC585E"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PEDIDO MÍNIMO.</w:t>
            </w:r>
          </w:p>
        </w:tc>
        <w:tc>
          <w:tcPr>
            <w:tcW w:w="1275" w:type="dxa"/>
            <w:tcBorders>
              <w:top w:val="single" w:sz="4" w:space="0" w:color="auto"/>
              <w:left w:val="nil"/>
              <w:bottom w:val="single" w:sz="4" w:space="0" w:color="auto"/>
              <w:right w:val="single" w:sz="4" w:space="0" w:color="auto"/>
            </w:tcBorders>
            <w:shd w:val="clear" w:color="003300" w:fill="C0C0C0"/>
            <w:noWrap/>
            <w:vAlign w:val="center"/>
            <w:hideMark/>
          </w:tcPr>
          <w:p w14:paraId="55D6F3D3"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QUANTIDADE</w:t>
            </w:r>
          </w:p>
        </w:tc>
        <w:tc>
          <w:tcPr>
            <w:tcW w:w="1173" w:type="dxa"/>
            <w:tcBorders>
              <w:top w:val="single" w:sz="4" w:space="0" w:color="auto"/>
              <w:left w:val="nil"/>
              <w:bottom w:val="single" w:sz="4" w:space="0" w:color="auto"/>
              <w:right w:val="single" w:sz="4" w:space="0" w:color="auto"/>
            </w:tcBorders>
            <w:shd w:val="clear" w:color="003300" w:fill="C0C0C0"/>
            <w:vAlign w:val="center"/>
            <w:hideMark/>
          </w:tcPr>
          <w:p w14:paraId="3254D239"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 xml:space="preserve"> VALOR UNITÁRIO </w:t>
            </w:r>
          </w:p>
        </w:tc>
        <w:tc>
          <w:tcPr>
            <w:tcW w:w="1095" w:type="dxa"/>
            <w:tcBorders>
              <w:top w:val="single" w:sz="4" w:space="0" w:color="auto"/>
              <w:left w:val="nil"/>
              <w:bottom w:val="single" w:sz="4" w:space="0" w:color="auto"/>
              <w:right w:val="single" w:sz="4" w:space="0" w:color="auto"/>
            </w:tcBorders>
            <w:shd w:val="clear" w:color="003300" w:fill="C0C0C0"/>
            <w:vAlign w:val="center"/>
            <w:hideMark/>
          </w:tcPr>
          <w:p w14:paraId="7B11B61C"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VALOR TOTAL</w:t>
            </w:r>
          </w:p>
        </w:tc>
      </w:tr>
      <w:tr w:rsidR="00121854" w:rsidRPr="00121854" w14:paraId="03891556" w14:textId="77777777" w:rsidTr="006D6D53">
        <w:trPr>
          <w:trHeight w:val="255"/>
        </w:trPr>
        <w:tc>
          <w:tcPr>
            <w:tcW w:w="760" w:type="dxa"/>
            <w:tcBorders>
              <w:top w:val="nil"/>
              <w:left w:val="nil"/>
              <w:bottom w:val="single" w:sz="4" w:space="0" w:color="auto"/>
              <w:right w:val="nil"/>
            </w:tcBorders>
            <w:shd w:val="clear" w:color="003300" w:fill="FFFFFF"/>
            <w:noWrap/>
            <w:hideMark/>
          </w:tcPr>
          <w:p w14:paraId="7CCFBBD3" w14:textId="47E281C3"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FFFFFF"/>
                <w:position w:val="0"/>
                <w:sz w:val="16"/>
                <w:szCs w:val="16"/>
              </w:rPr>
            </w:pPr>
          </w:p>
        </w:tc>
        <w:tc>
          <w:tcPr>
            <w:tcW w:w="3266" w:type="dxa"/>
            <w:tcBorders>
              <w:top w:val="nil"/>
              <w:left w:val="nil"/>
              <w:bottom w:val="nil"/>
              <w:right w:val="nil"/>
            </w:tcBorders>
            <w:shd w:val="clear" w:color="003300" w:fill="FFFFFF"/>
            <w:hideMark/>
          </w:tcPr>
          <w:p w14:paraId="486588C2"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FFFFFF"/>
                <w:position w:val="0"/>
                <w:sz w:val="16"/>
                <w:szCs w:val="16"/>
              </w:rPr>
            </w:pPr>
            <w:r w:rsidRPr="00121854">
              <w:rPr>
                <w:rFonts w:ascii="Arial" w:eastAsia="Times New Roman" w:hAnsi="Arial" w:cs="Arial"/>
                <w:b/>
                <w:bCs/>
                <w:color w:val="FFFFFF"/>
                <w:position w:val="0"/>
                <w:sz w:val="16"/>
                <w:szCs w:val="16"/>
              </w:rPr>
              <w:t> </w:t>
            </w:r>
          </w:p>
        </w:tc>
        <w:tc>
          <w:tcPr>
            <w:tcW w:w="1276" w:type="dxa"/>
            <w:tcBorders>
              <w:top w:val="nil"/>
              <w:left w:val="nil"/>
              <w:bottom w:val="nil"/>
              <w:right w:val="nil"/>
            </w:tcBorders>
            <w:shd w:val="clear" w:color="003300" w:fill="FFFFFF"/>
            <w:noWrap/>
            <w:hideMark/>
          </w:tcPr>
          <w:p w14:paraId="7A3C6519"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b/>
                <w:bCs/>
                <w:color w:val="FFFFFF"/>
                <w:position w:val="0"/>
                <w:sz w:val="16"/>
                <w:szCs w:val="16"/>
              </w:rPr>
            </w:pPr>
            <w:r w:rsidRPr="00121854">
              <w:rPr>
                <w:rFonts w:ascii="Arial" w:eastAsia="Times New Roman" w:hAnsi="Arial" w:cs="Arial"/>
                <w:b/>
                <w:bCs/>
                <w:color w:val="FFFFFF"/>
                <w:position w:val="0"/>
                <w:sz w:val="16"/>
                <w:szCs w:val="16"/>
              </w:rPr>
              <w:t> </w:t>
            </w:r>
          </w:p>
        </w:tc>
        <w:tc>
          <w:tcPr>
            <w:tcW w:w="1276" w:type="dxa"/>
            <w:tcBorders>
              <w:top w:val="nil"/>
              <w:left w:val="nil"/>
              <w:bottom w:val="nil"/>
              <w:right w:val="nil"/>
            </w:tcBorders>
            <w:shd w:val="clear" w:color="003300" w:fill="FFFFFF"/>
            <w:noWrap/>
            <w:hideMark/>
          </w:tcPr>
          <w:p w14:paraId="79FF5C20"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right"/>
              <w:textDirection w:val="lrTb"/>
              <w:textAlignment w:val="auto"/>
              <w:outlineLvl w:val="9"/>
              <w:rPr>
                <w:rFonts w:ascii="Arial" w:eastAsia="Times New Roman" w:hAnsi="Arial" w:cs="Arial"/>
                <w:b/>
                <w:bCs/>
                <w:color w:val="FFFF00"/>
                <w:position w:val="0"/>
                <w:sz w:val="16"/>
                <w:szCs w:val="16"/>
              </w:rPr>
            </w:pPr>
            <w:r w:rsidRPr="00121854">
              <w:rPr>
                <w:rFonts w:ascii="Arial" w:eastAsia="Times New Roman" w:hAnsi="Arial" w:cs="Arial"/>
                <w:b/>
                <w:bCs/>
                <w:color w:val="FFFF00"/>
                <w:position w:val="0"/>
                <w:sz w:val="16"/>
                <w:szCs w:val="16"/>
              </w:rPr>
              <w:t> </w:t>
            </w:r>
          </w:p>
        </w:tc>
        <w:tc>
          <w:tcPr>
            <w:tcW w:w="1275" w:type="dxa"/>
            <w:tcBorders>
              <w:top w:val="nil"/>
              <w:left w:val="nil"/>
              <w:bottom w:val="nil"/>
              <w:right w:val="nil"/>
            </w:tcBorders>
            <w:shd w:val="clear" w:color="003300" w:fill="FFFFFF"/>
            <w:noWrap/>
            <w:hideMark/>
          </w:tcPr>
          <w:p w14:paraId="547E3521"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right"/>
              <w:textDirection w:val="lrTb"/>
              <w:textAlignment w:val="auto"/>
              <w:outlineLvl w:val="9"/>
              <w:rPr>
                <w:rFonts w:ascii="Arial" w:eastAsia="Times New Roman" w:hAnsi="Arial" w:cs="Arial"/>
                <w:b/>
                <w:bCs/>
                <w:color w:val="FFFF00"/>
                <w:position w:val="0"/>
                <w:sz w:val="16"/>
                <w:szCs w:val="16"/>
              </w:rPr>
            </w:pPr>
            <w:r w:rsidRPr="00121854">
              <w:rPr>
                <w:rFonts w:ascii="Arial" w:eastAsia="Times New Roman" w:hAnsi="Arial" w:cs="Arial"/>
                <w:b/>
                <w:bCs/>
                <w:color w:val="FFFF00"/>
                <w:position w:val="0"/>
                <w:sz w:val="16"/>
                <w:szCs w:val="16"/>
              </w:rPr>
              <w:t> </w:t>
            </w:r>
          </w:p>
        </w:tc>
        <w:tc>
          <w:tcPr>
            <w:tcW w:w="1173" w:type="dxa"/>
            <w:tcBorders>
              <w:top w:val="nil"/>
              <w:left w:val="nil"/>
              <w:bottom w:val="nil"/>
              <w:right w:val="nil"/>
            </w:tcBorders>
            <w:shd w:val="clear" w:color="003300" w:fill="FFFFFF"/>
            <w:hideMark/>
          </w:tcPr>
          <w:p w14:paraId="08C9166C"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right"/>
              <w:textDirection w:val="lrTb"/>
              <w:textAlignment w:val="auto"/>
              <w:outlineLvl w:val="9"/>
              <w:rPr>
                <w:rFonts w:ascii="Arial" w:eastAsia="Times New Roman" w:hAnsi="Arial" w:cs="Arial"/>
                <w:b/>
                <w:bCs/>
                <w:color w:val="FFFFFF"/>
                <w:position w:val="0"/>
                <w:sz w:val="16"/>
                <w:szCs w:val="16"/>
              </w:rPr>
            </w:pPr>
            <w:r w:rsidRPr="00121854">
              <w:rPr>
                <w:rFonts w:ascii="Arial" w:eastAsia="Times New Roman" w:hAnsi="Arial" w:cs="Arial"/>
                <w:b/>
                <w:bCs/>
                <w:color w:val="FFFFFF"/>
                <w:position w:val="0"/>
                <w:sz w:val="16"/>
                <w:szCs w:val="16"/>
              </w:rPr>
              <w:t> </w:t>
            </w:r>
          </w:p>
        </w:tc>
        <w:tc>
          <w:tcPr>
            <w:tcW w:w="1095" w:type="dxa"/>
            <w:tcBorders>
              <w:top w:val="nil"/>
              <w:left w:val="nil"/>
              <w:bottom w:val="nil"/>
              <w:right w:val="nil"/>
            </w:tcBorders>
            <w:shd w:val="clear" w:color="003300" w:fill="FFFFFF"/>
            <w:hideMark/>
          </w:tcPr>
          <w:p w14:paraId="256DE223"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right"/>
              <w:textDirection w:val="lrTb"/>
              <w:textAlignment w:val="auto"/>
              <w:outlineLvl w:val="9"/>
              <w:rPr>
                <w:rFonts w:ascii="Arial" w:eastAsia="Times New Roman" w:hAnsi="Arial" w:cs="Arial"/>
                <w:b/>
                <w:bCs/>
                <w:color w:val="FFFFFF"/>
                <w:position w:val="0"/>
                <w:sz w:val="16"/>
                <w:szCs w:val="16"/>
              </w:rPr>
            </w:pPr>
            <w:r w:rsidRPr="00121854">
              <w:rPr>
                <w:rFonts w:ascii="Arial" w:eastAsia="Times New Roman" w:hAnsi="Arial" w:cs="Arial"/>
                <w:b/>
                <w:bCs/>
                <w:color w:val="FFFFFF"/>
                <w:position w:val="0"/>
                <w:sz w:val="16"/>
                <w:szCs w:val="16"/>
              </w:rPr>
              <w:t> </w:t>
            </w:r>
          </w:p>
        </w:tc>
      </w:tr>
      <w:tr w:rsidR="00121854" w:rsidRPr="00121854" w14:paraId="658CC301" w14:textId="77777777" w:rsidTr="006D6D53">
        <w:trPr>
          <w:gridAfter w:val="6"/>
          <w:wAfter w:w="9361" w:type="dxa"/>
          <w:trHeight w:val="255"/>
        </w:trPr>
        <w:tc>
          <w:tcPr>
            <w:tcW w:w="760" w:type="dxa"/>
            <w:tcBorders>
              <w:top w:val="single" w:sz="4" w:space="0" w:color="auto"/>
              <w:left w:val="single" w:sz="4" w:space="0" w:color="auto"/>
              <w:bottom w:val="single" w:sz="4" w:space="0" w:color="auto"/>
              <w:right w:val="single" w:sz="4" w:space="0" w:color="auto"/>
            </w:tcBorders>
            <w:shd w:val="clear" w:color="CCCCFF" w:fill="C0C0C0"/>
            <w:noWrap/>
            <w:hideMark/>
          </w:tcPr>
          <w:p w14:paraId="3D0435B2" w14:textId="0A1795BD"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1</w:t>
            </w:r>
            <w:r w:rsidR="00F93162">
              <w:rPr>
                <w:rFonts w:ascii="Arial" w:eastAsia="Times New Roman" w:hAnsi="Arial" w:cs="Arial"/>
                <w:b/>
                <w:bCs/>
                <w:color w:val="auto"/>
                <w:position w:val="0"/>
                <w:sz w:val="16"/>
                <w:szCs w:val="16"/>
              </w:rPr>
              <w:t xml:space="preserve"> - </w:t>
            </w:r>
            <w:r w:rsidR="00F93162" w:rsidRPr="00F93162">
              <w:rPr>
                <w:rFonts w:ascii="Arial" w:eastAsia="Times New Roman" w:hAnsi="Arial" w:cs="Arial"/>
                <w:b/>
                <w:bCs/>
                <w:color w:val="auto"/>
                <w:position w:val="0"/>
                <w:sz w:val="16"/>
                <w:szCs w:val="16"/>
              </w:rPr>
              <w:t>ITENS BÁSICOS</w:t>
            </w:r>
          </w:p>
        </w:tc>
      </w:tr>
      <w:tr w:rsidR="00121854" w:rsidRPr="00121854" w14:paraId="176D351F" w14:textId="77777777" w:rsidTr="00C95A6E">
        <w:trPr>
          <w:trHeight w:val="564"/>
        </w:trPr>
        <w:tc>
          <w:tcPr>
            <w:tcW w:w="760" w:type="dxa"/>
            <w:tcBorders>
              <w:top w:val="single" w:sz="4" w:space="0" w:color="auto"/>
              <w:left w:val="single" w:sz="4" w:space="0" w:color="auto"/>
              <w:bottom w:val="single" w:sz="4" w:space="0" w:color="auto"/>
              <w:right w:val="single" w:sz="4" w:space="0" w:color="auto"/>
            </w:tcBorders>
            <w:shd w:val="clear" w:color="auto" w:fill="auto"/>
            <w:noWrap/>
            <w:hideMark/>
          </w:tcPr>
          <w:p w14:paraId="6421F94B"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1.1</w:t>
            </w:r>
          </w:p>
        </w:tc>
        <w:tc>
          <w:tcPr>
            <w:tcW w:w="3266" w:type="dxa"/>
            <w:tcBorders>
              <w:top w:val="single" w:sz="4" w:space="0" w:color="auto"/>
              <w:left w:val="nil"/>
              <w:bottom w:val="single" w:sz="4" w:space="0" w:color="auto"/>
              <w:right w:val="single" w:sz="4" w:space="0" w:color="auto"/>
            </w:tcBorders>
            <w:shd w:val="clear" w:color="auto" w:fill="auto"/>
            <w:hideMark/>
          </w:tcPr>
          <w:p w14:paraId="06659CB9"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ANOTAÇÃO DE RESPONSABILIDADE TÉCNICA CONTRATOS (ART) - até 15.000,00</w:t>
            </w:r>
          </w:p>
        </w:tc>
        <w:tc>
          <w:tcPr>
            <w:tcW w:w="1276" w:type="dxa"/>
            <w:tcBorders>
              <w:top w:val="single" w:sz="4" w:space="0" w:color="auto"/>
              <w:left w:val="nil"/>
              <w:bottom w:val="single" w:sz="4" w:space="0" w:color="auto"/>
              <w:right w:val="single" w:sz="4" w:space="0" w:color="auto"/>
            </w:tcBorders>
            <w:shd w:val="clear" w:color="auto" w:fill="auto"/>
            <w:hideMark/>
          </w:tcPr>
          <w:p w14:paraId="033A1CF5"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UN.</w:t>
            </w:r>
          </w:p>
        </w:tc>
        <w:tc>
          <w:tcPr>
            <w:tcW w:w="1276" w:type="dxa"/>
            <w:tcBorders>
              <w:top w:val="single" w:sz="4" w:space="0" w:color="auto"/>
              <w:left w:val="nil"/>
              <w:bottom w:val="single" w:sz="4" w:space="0" w:color="auto"/>
              <w:right w:val="single" w:sz="4" w:space="0" w:color="auto"/>
            </w:tcBorders>
            <w:shd w:val="clear" w:color="000000" w:fill="FFFFFF"/>
            <w:noWrap/>
            <w:hideMark/>
          </w:tcPr>
          <w:p w14:paraId="67759BDF"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single" w:sz="4" w:space="0" w:color="auto"/>
              <w:left w:val="nil"/>
              <w:bottom w:val="single" w:sz="4" w:space="0" w:color="auto"/>
              <w:right w:val="single" w:sz="4" w:space="0" w:color="auto"/>
            </w:tcBorders>
            <w:shd w:val="clear" w:color="000000" w:fill="FFFFFF"/>
            <w:noWrap/>
            <w:hideMark/>
          </w:tcPr>
          <w:p w14:paraId="25E9B50C"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5,00 </w:t>
            </w:r>
          </w:p>
        </w:tc>
        <w:tc>
          <w:tcPr>
            <w:tcW w:w="1173" w:type="dxa"/>
            <w:tcBorders>
              <w:top w:val="single" w:sz="4" w:space="0" w:color="auto"/>
              <w:left w:val="nil"/>
              <w:bottom w:val="single" w:sz="4" w:space="0" w:color="auto"/>
              <w:right w:val="single" w:sz="4" w:space="0" w:color="auto"/>
            </w:tcBorders>
            <w:shd w:val="clear" w:color="000000" w:fill="FFFFFF"/>
          </w:tcPr>
          <w:p w14:paraId="11D36195" w14:textId="3AA42478"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single" w:sz="4" w:space="0" w:color="auto"/>
              <w:left w:val="nil"/>
              <w:bottom w:val="single" w:sz="4" w:space="0" w:color="auto"/>
              <w:right w:val="single" w:sz="4" w:space="0" w:color="auto"/>
            </w:tcBorders>
            <w:shd w:val="clear" w:color="auto" w:fill="auto"/>
            <w:noWrap/>
          </w:tcPr>
          <w:p w14:paraId="75534AE5" w14:textId="5B1E7610"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2CAA4E37" w14:textId="77777777" w:rsidTr="00C95A6E">
        <w:trPr>
          <w:trHeight w:val="576"/>
        </w:trPr>
        <w:tc>
          <w:tcPr>
            <w:tcW w:w="760" w:type="dxa"/>
            <w:tcBorders>
              <w:top w:val="nil"/>
              <w:left w:val="single" w:sz="4" w:space="0" w:color="auto"/>
              <w:bottom w:val="single" w:sz="4" w:space="0" w:color="auto"/>
              <w:right w:val="single" w:sz="4" w:space="0" w:color="auto"/>
            </w:tcBorders>
            <w:shd w:val="clear" w:color="auto" w:fill="auto"/>
            <w:noWrap/>
            <w:hideMark/>
          </w:tcPr>
          <w:p w14:paraId="539B988A"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1.2</w:t>
            </w:r>
          </w:p>
        </w:tc>
        <w:tc>
          <w:tcPr>
            <w:tcW w:w="3266" w:type="dxa"/>
            <w:tcBorders>
              <w:top w:val="nil"/>
              <w:left w:val="nil"/>
              <w:bottom w:val="single" w:sz="4" w:space="0" w:color="auto"/>
              <w:right w:val="single" w:sz="4" w:space="0" w:color="auto"/>
            </w:tcBorders>
            <w:shd w:val="clear" w:color="auto" w:fill="auto"/>
            <w:hideMark/>
          </w:tcPr>
          <w:p w14:paraId="1337BB67"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ANOTAÇÃO DE RESPONSABILIDADE TÉCNICA CONTRATOS (ART) - acima de 15.000,00</w:t>
            </w:r>
          </w:p>
        </w:tc>
        <w:tc>
          <w:tcPr>
            <w:tcW w:w="1276" w:type="dxa"/>
            <w:tcBorders>
              <w:top w:val="nil"/>
              <w:left w:val="nil"/>
              <w:bottom w:val="single" w:sz="4" w:space="0" w:color="auto"/>
              <w:right w:val="single" w:sz="4" w:space="0" w:color="auto"/>
            </w:tcBorders>
            <w:shd w:val="clear" w:color="auto" w:fill="auto"/>
            <w:hideMark/>
          </w:tcPr>
          <w:p w14:paraId="5C1D2D04"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UN.</w:t>
            </w:r>
          </w:p>
        </w:tc>
        <w:tc>
          <w:tcPr>
            <w:tcW w:w="1276" w:type="dxa"/>
            <w:tcBorders>
              <w:top w:val="nil"/>
              <w:left w:val="nil"/>
              <w:bottom w:val="single" w:sz="4" w:space="0" w:color="auto"/>
              <w:right w:val="single" w:sz="4" w:space="0" w:color="auto"/>
            </w:tcBorders>
            <w:shd w:val="clear" w:color="000000" w:fill="FFFFFF"/>
            <w:noWrap/>
            <w:hideMark/>
          </w:tcPr>
          <w:p w14:paraId="6654E10C"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nil"/>
              <w:left w:val="nil"/>
              <w:bottom w:val="single" w:sz="4" w:space="0" w:color="auto"/>
              <w:right w:val="single" w:sz="4" w:space="0" w:color="auto"/>
            </w:tcBorders>
            <w:shd w:val="clear" w:color="000000" w:fill="FFFFFF"/>
            <w:noWrap/>
            <w:hideMark/>
          </w:tcPr>
          <w:p w14:paraId="614A6718"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10,00 </w:t>
            </w:r>
          </w:p>
        </w:tc>
        <w:tc>
          <w:tcPr>
            <w:tcW w:w="1173" w:type="dxa"/>
            <w:tcBorders>
              <w:top w:val="nil"/>
              <w:left w:val="nil"/>
              <w:bottom w:val="single" w:sz="4" w:space="0" w:color="auto"/>
              <w:right w:val="single" w:sz="4" w:space="0" w:color="auto"/>
            </w:tcBorders>
            <w:shd w:val="clear" w:color="000000" w:fill="FFFFFF"/>
          </w:tcPr>
          <w:p w14:paraId="7E61E679" w14:textId="2034C40C"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nil"/>
              <w:left w:val="nil"/>
              <w:bottom w:val="single" w:sz="4" w:space="0" w:color="auto"/>
              <w:right w:val="single" w:sz="4" w:space="0" w:color="auto"/>
            </w:tcBorders>
            <w:shd w:val="clear" w:color="auto" w:fill="auto"/>
            <w:noWrap/>
          </w:tcPr>
          <w:p w14:paraId="0CD3993C" w14:textId="4617F592"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2F392D05" w14:textId="77777777" w:rsidTr="00C95A6E">
        <w:trPr>
          <w:trHeight w:val="495"/>
        </w:trPr>
        <w:tc>
          <w:tcPr>
            <w:tcW w:w="760" w:type="dxa"/>
            <w:tcBorders>
              <w:top w:val="nil"/>
              <w:left w:val="single" w:sz="4" w:space="0" w:color="auto"/>
              <w:bottom w:val="single" w:sz="4" w:space="0" w:color="auto"/>
              <w:right w:val="single" w:sz="4" w:space="0" w:color="auto"/>
            </w:tcBorders>
            <w:shd w:val="clear" w:color="auto" w:fill="auto"/>
            <w:noWrap/>
            <w:hideMark/>
          </w:tcPr>
          <w:p w14:paraId="1C876F65"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1.3</w:t>
            </w:r>
          </w:p>
        </w:tc>
        <w:tc>
          <w:tcPr>
            <w:tcW w:w="3266" w:type="dxa"/>
            <w:tcBorders>
              <w:top w:val="nil"/>
              <w:left w:val="nil"/>
              <w:bottom w:val="single" w:sz="4" w:space="0" w:color="auto"/>
              <w:right w:val="single" w:sz="4" w:space="0" w:color="auto"/>
            </w:tcBorders>
            <w:shd w:val="clear" w:color="auto" w:fill="auto"/>
            <w:hideMark/>
          </w:tcPr>
          <w:p w14:paraId="12C94040"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ENCARREGADO GERAL COM ENCARGOS COMPLEMENTARES</w:t>
            </w:r>
          </w:p>
        </w:tc>
        <w:tc>
          <w:tcPr>
            <w:tcW w:w="1276" w:type="dxa"/>
            <w:tcBorders>
              <w:top w:val="nil"/>
              <w:left w:val="nil"/>
              <w:bottom w:val="single" w:sz="4" w:space="0" w:color="auto"/>
              <w:right w:val="single" w:sz="4" w:space="0" w:color="auto"/>
            </w:tcBorders>
            <w:shd w:val="clear" w:color="auto" w:fill="auto"/>
            <w:hideMark/>
          </w:tcPr>
          <w:p w14:paraId="4DB28076"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H</w:t>
            </w:r>
          </w:p>
        </w:tc>
        <w:tc>
          <w:tcPr>
            <w:tcW w:w="1276" w:type="dxa"/>
            <w:tcBorders>
              <w:top w:val="nil"/>
              <w:left w:val="nil"/>
              <w:bottom w:val="single" w:sz="4" w:space="0" w:color="auto"/>
              <w:right w:val="single" w:sz="4" w:space="0" w:color="auto"/>
            </w:tcBorders>
            <w:shd w:val="clear" w:color="000000" w:fill="FFFFFF"/>
            <w:noWrap/>
            <w:hideMark/>
          </w:tcPr>
          <w:p w14:paraId="53F704F5"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nil"/>
              <w:left w:val="nil"/>
              <w:bottom w:val="single" w:sz="4" w:space="0" w:color="auto"/>
              <w:right w:val="single" w:sz="4" w:space="0" w:color="auto"/>
            </w:tcBorders>
            <w:shd w:val="clear" w:color="000000" w:fill="FFFFFF"/>
            <w:noWrap/>
            <w:hideMark/>
          </w:tcPr>
          <w:p w14:paraId="46861FE4"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950,40 </w:t>
            </w:r>
          </w:p>
        </w:tc>
        <w:tc>
          <w:tcPr>
            <w:tcW w:w="1173" w:type="dxa"/>
            <w:tcBorders>
              <w:top w:val="nil"/>
              <w:left w:val="nil"/>
              <w:bottom w:val="single" w:sz="4" w:space="0" w:color="auto"/>
              <w:right w:val="single" w:sz="4" w:space="0" w:color="auto"/>
            </w:tcBorders>
            <w:shd w:val="clear" w:color="000000" w:fill="FFFFFF"/>
          </w:tcPr>
          <w:p w14:paraId="22825575" w14:textId="13CB439F"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nil"/>
              <w:left w:val="nil"/>
              <w:bottom w:val="single" w:sz="4" w:space="0" w:color="auto"/>
              <w:right w:val="single" w:sz="4" w:space="0" w:color="auto"/>
            </w:tcBorders>
            <w:shd w:val="clear" w:color="auto" w:fill="auto"/>
            <w:noWrap/>
          </w:tcPr>
          <w:p w14:paraId="7D1524FE" w14:textId="2351CA51"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7099A719" w14:textId="77777777" w:rsidTr="00C95A6E">
        <w:trPr>
          <w:trHeight w:val="453"/>
        </w:trPr>
        <w:tc>
          <w:tcPr>
            <w:tcW w:w="760" w:type="dxa"/>
            <w:tcBorders>
              <w:top w:val="nil"/>
              <w:left w:val="single" w:sz="4" w:space="0" w:color="auto"/>
              <w:bottom w:val="single" w:sz="4" w:space="0" w:color="auto"/>
              <w:right w:val="single" w:sz="4" w:space="0" w:color="auto"/>
            </w:tcBorders>
            <w:shd w:val="clear" w:color="auto" w:fill="auto"/>
            <w:noWrap/>
            <w:hideMark/>
          </w:tcPr>
          <w:p w14:paraId="3F80DF53"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1.4</w:t>
            </w:r>
          </w:p>
        </w:tc>
        <w:tc>
          <w:tcPr>
            <w:tcW w:w="3266" w:type="dxa"/>
            <w:tcBorders>
              <w:top w:val="nil"/>
              <w:left w:val="nil"/>
              <w:bottom w:val="single" w:sz="4" w:space="0" w:color="auto"/>
              <w:right w:val="single" w:sz="4" w:space="0" w:color="auto"/>
            </w:tcBorders>
            <w:shd w:val="clear" w:color="auto" w:fill="auto"/>
            <w:hideMark/>
          </w:tcPr>
          <w:p w14:paraId="4E044A12"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ENGENHEIRO CIVIL DE OBRA JUNIOR COM ENCARGOS COMPLEMENTARES</w:t>
            </w:r>
          </w:p>
        </w:tc>
        <w:tc>
          <w:tcPr>
            <w:tcW w:w="1276" w:type="dxa"/>
            <w:tcBorders>
              <w:top w:val="nil"/>
              <w:left w:val="nil"/>
              <w:bottom w:val="single" w:sz="4" w:space="0" w:color="auto"/>
              <w:right w:val="single" w:sz="4" w:space="0" w:color="auto"/>
            </w:tcBorders>
            <w:shd w:val="clear" w:color="auto" w:fill="auto"/>
            <w:hideMark/>
          </w:tcPr>
          <w:p w14:paraId="159A62FE"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H</w:t>
            </w:r>
          </w:p>
        </w:tc>
        <w:tc>
          <w:tcPr>
            <w:tcW w:w="1276" w:type="dxa"/>
            <w:tcBorders>
              <w:top w:val="nil"/>
              <w:left w:val="nil"/>
              <w:bottom w:val="single" w:sz="4" w:space="0" w:color="auto"/>
              <w:right w:val="single" w:sz="4" w:space="0" w:color="auto"/>
            </w:tcBorders>
            <w:shd w:val="clear" w:color="000000" w:fill="FFFFFF"/>
            <w:noWrap/>
            <w:hideMark/>
          </w:tcPr>
          <w:p w14:paraId="5ED46491"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nil"/>
              <w:left w:val="nil"/>
              <w:bottom w:val="single" w:sz="4" w:space="0" w:color="auto"/>
              <w:right w:val="single" w:sz="4" w:space="0" w:color="auto"/>
            </w:tcBorders>
            <w:shd w:val="clear" w:color="000000" w:fill="FFFFFF"/>
            <w:noWrap/>
            <w:hideMark/>
          </w:tcPr>
          <w:p w14:paraId="1522F4A8"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128,00 </w:t>
            </w:r>
          </w:p>
        </w:tc>
        <w:tc>
          <w:tcPr>
            <w:tcW w:w="1173" w:type="dxa"/>
            <w:tcBorders>
              <w:top w:val="nil"/>
              <w:left w:val="nil"/>
              <w:bottom w:val="single" w:sz="4" w:space="0" w:color="auto"/>
              <w:right w:val="single" w:sz="4" w:space="0" w:color="auto"/>
            </w:tcBorders>
            <w:shd w:val="clear" w:color="000000" w:fill="FFFFFF"/>
          </w:tcPr>
          <w:p w14:paraId="79108CAC" w14:textId="7A14EB9B"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nil"/>
              <w:left w:val="nil"/>
              <w:bottom w:val="single" w:sz="4" w:space="0" w:color="auto"/>
              <w:right w:val="single" w:sz="4" w:space="0" w:color="auto"/>
            </w:tcBorders>
            <w:shd w:val="clear" w:color="auto" w:fill="auto"/>
            <w:noWrap/>
          </w:tcPr>
          <w:p w14:paraId="0AF192CE" w14:textId="77EDD518"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1010A624" w14:textId="77777777" w:rsidTr="00C95A6E">
        <w:trPr>
          <w:trHeight w:val="416"/>
        </w:trPr>
        <w:tc>
          <w:tcPr>
            <w:tcW w:w="760" w:type="dxa"/>
            <w:tcBorders>
              <w:top w:val="nil"/>
              <w:left w:val="single" w:sz="4" w:space="0" w:color="auto"/>
              <w:bottom w:val="single" w:sz="4" w:space="0" w:color="auto"/>
              <w:right w:val="single" w:sz="4" w:space="0" w:color="auto"/>
            </w:tcBorders>
            <w:shd w:val="clear" w:color="auto" w:fill="auto"/>
            <w:noWrap/>
            <w:hideMark/>
          </w:tcPr>
          <w:p w14:paraId="51AC681C"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1.5</w:t>
            </w:r>
          </w:p>
        </w:tc>
        <w:tc>
          <w:tcPr>
            <w:tcW w:w="3266" w:type="dxa"/>
            <w:tcBorders>
              <w:top w:val="nil"/>
              <w:left w:val="nil"/>
              <w:bottom w:val="single" w:sz="4" w:space="0" w:color="auto"/>
              <w:right w:val="single" w:sz="4" w:space="0" w:color="auto"/>
            </w:tcBorders>
            <w:shd w:val="clear" w:color="auto" w:fill="auto"/>
            <w:hideMark/>
          </w:tcPr>
          <w:p w14:paraId="5E22E817"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DESLOCAMENTO DE EQUIPE POR KM PECORRIDO</w:t>
            </w:r>
          </w:p>
        </w:tc>
        <w:tc>
          <w:tcPr>
            <w:tcW w:w="1276" w:type="dxa"/>
            <w:tcBorders>
              <w:top w:val="nil"/>
              <w:left w:val="nil"/>
              <w:bottom w:val="single" w:sz="4" w:space="0" w:color="auto"/>
              <w:right w:val="single" w:sz="4" w:space="0" w:color="auto"/>
            </w:tcBorders>
            <w:shd w:val="clear" w:color="auto" w:fill="auto"/>
            <w:hideMark/>
          </w:tcPr>
          <w:p w14:paraId="7C2EA619"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KM</w:t>
            </w:r>
          </w:p>
        </w:tc>
        <w:tc>
          <w:tcPr>
            <w:tcW w:w="1276" w:type="dxa"/>
            <w:tcBorders>
              <w:top w:val="nil"/>
              <w:left w:val="nil"/>
              <w:bottom w:val="single" w:sz="4" w:space="0" w:color="auto"/>
              <w:right w:val="single" w:sz="4" w:space="0" w:color="auto"/>
            </w:tcBorders>
            <w:shd w:val="clear" w:color="000000" w:fill="FFFFFF"/>
            <w:noWrap/>
            <w:hideMark/>
          </w:tcPr>
          <w:p w14:paraId="24A714EE"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107,40 </w:t>
            </w:r>
          </w:p>
        </w:tc>
        <w:tc>
          <w:tcPr>
            <w:tcW w:w="1275" w:type="dxa"/>
            <w:tcBorders>
              <w:top w:val="nil"/>
              <w:left w:val="nil"/>
              <w:bottom w:val="single" w:sz="4" w:space="0" w:color="auto"/>
              <w:right w:val="single" w:sz="4" w:space="0" w:color="auto"/>
            </w:tcBorders>
            <w:shd w:val="clear" w:color="000000" w:fill="FFFFFF"/>
            <w:noWrap/>
            <w:hideMark/>
          </w:tcPr>
          <w:p w14:paraId="38DAAE13"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1.781,60 </w:t>
            </w:r>
          </w:p>
        </w:tc>
        <w:tc>
          <w:tcPr>
            <w:tcW w:w="1173" w:type="dxa"/>
            <w:tcBorders>
              <w:top w:val="nil"/>
              <w:left w:val="nil"/>
              <w:bottom w:val="single" w:sz="4" w:space="0" w:color="auto"/>
              <w:right w:val="single" w:sz="4" w:space="0" w:color="auto"/>
            </w:tcBorders>
            <w:shd w:val="clear" w:color="000000" w:fill="FFFFFF"/>
          </w:tcPr>
          <w:p w14:paraId="3854F0E9" w14:textId="795B0220"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nil"/>
              <w:left w:val="nil"/>
              <w:bottom w:val="single" w:sz="4" w:space="0" w:color="auto"/>
              <w:right w:val="single" w:sz="4" w:space="0" w:color="auto"/>
            </w:tcBorders>
            <w:shd w:val="clear" w:color="auto" w:fill="auto"/>
            <w:noWrap/>
          </w:tcPr>
          <w:p w14:paraId="2DAAE49A" w14:textId="0F9F9D1C"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44100070" w14:textId="77777777" w:rsidTr="00C95A6E">
        <w:trPr>
          <w:trHeight w:val="610"/>
        </w:trPr>
        <w:tc>
          <w:tcPr>
            <w:tcW w:w="760" w:type="dxa"/>
            <w:tcBorders>
              <w:top w:val="nil"/>
              <w:left w:val="single" w:sz="4" w:space="0" w:color="auto"/>
              <w:bottom w:val="single" w:sz="4" w:space="0" w:color="auto"/>
              <w:right w:val="single" w:sz="4" w:space="0" w:color="auto"/>
            </w:tcBorders>
            <w:shd w:val="clear" w:color="auto" w:fill="auto"/>
            <w:noWrap/>
            <w:hideMark/>
          </w:tcPr>
          <w:p w14:paraId="69C25D69"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1.6</w:t>
            </w:r>
          </w:p>
        </w:tc>
        <w:tc>
          <w:tcPr>
            <w:tcW w:w="3266" w:type="dxa"/>
            <w:tcBorders>
              <w:top w:val="nil"/>
              <w:left w:val="nil"/>
              <w:bottom w:val="single" w:sz="4" w:space="0" w:color="auto"/>
              <w:right w:val="single" w:sz="4" w:space="0" w:color="auto"/>
            </w:tcBorders>
            <w:shd w:val="clear" w:color="auto" w:fill="auto"/>
            <w:hideMark/>
          </w:tcPr>
          <w:p w14:paraId="60867709" w14:textId="2330D1F3"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ANDAIME METÁLICO FACHADEIRO - LOCAÇÃO MENSAL, MONTAGEM E DESMONTAGEM</w:t>
            </w:r>
          </w:p>
        </w:tc>
        <w:tc>
          <w:tcPr>
            <w:tcW w:w="1276" w:type="dxa"/>
            <w:tcBorders>
              <w:top w:val="nil"/>
              <w:left w:val="nil"/>
              <w:bottom w:val="single" w:sz="4" w:space="0" w:color="auto"/>
              <w:right w:val="single" w:sz="4" w:space="0" w:color="auto"/>
            </w:tcBorders>
            <w:shd w:val="clear" w:color="auto" w:fill="auto"/>
            <w:hideMark/>
          </w:tcPr>
          <w:p w14:paraId="219171B5"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M2/MÊS</w:t>
            </w:r>
          </w:p>
        </w:tc>
        <w:tc>
          <w:tcPr>
            <w:tcW w:w="1276" w:type="dxa"/>
            <w:tcBorders>
              <w:top w:val="nil"/>
              <w:left w:val="nil"/>
              <w:bottom w:val="single" w:sz="4" w:space="0" w:color="auto"/>
              <w:right w:val="single" w:sz="4" w:space="0" w:color="auto"/>
            </w:tcBorders>
            <w:shd w:val="clear" w:color="000000" w:fill="FFFFFF"/>
            <w:noWrap/>
            <w:hideMark/>
          </w:tcPr>
          <w:p w14:paraId="63C3F3A2"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nil"/>
              <w:left w:val="nil"/>
              <w:bottom w:val="single" w:sz="4" w:space="0" w:color="auto"/>
              <w:right w:val="single" w:sz="4" w:space="0" w:color="auto"/>
            </w:tcBorders>
            <w:shd w:val="clear" w:color="000000" w:fill="FFFFFF"/>
            <w:noWrap/>
            <w:hideMark/>
          </w:tcPr>
          <w:p w14:paraId="6F66879C"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300,00 </w:t>
            </w:r>
          </w:p>
        </w:tc>
        <w:tc>
          <w:tcPr>
            <w:tcW w:w="1173" w:type="dxa"/>
            <w:tcBorders>
              <w:top w:val="nil"/>
              <w:left w:val="nil"/>
              <w:bottom w:val="single" w:sz="4" w:space="0" w:color="auto"/>
              <w:right w:val="single" w:sz="4" w:space="0" w:color="auto"/>
            </w:tcBorders>
            <w:shd w:val="clear" w:color="000000" w:fill="FFFFFF"/>
          </w:tcPr>
          <w:p w14:paraId="4B6D4BE1" w14:textId="0BC806F0"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nil"/>
              <w:left w:val="nil"/>
              <w:bottom w:val="single" w:sz="4" w:space="0" w:color="auto"/>
              <w:right w:val="single" w:sz="4" w:space="0" w:color="auto"/>
            </w:tcBorders>
            <w:shd w:val="clear" w:color="auto" w:fill="auto"/>
            <w:noWrap/>
          </w:tcPr>
          <w:p w14:paraId="3B04D945" w14:textId="336D865A"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18C94604" w14:textId="77777777" w:rsidTr="005C772A">
        <w:trPr>
          <w:gridAfter w:val="6"/>
          <w:wAfter w:w="9361" w:type="dxa"/>
          <w:trHeight w:val="540"/>
        </w:trPr>
        <w:tc>
          <w:tcPr>
            <w:tcW w:w="760" w:type="dxa"/>
            <w:tcBorders>
              <w:top w:val="nil"/>
              <w:left w:val="single" w:sz="4" w:space="0" w:color="auto"/>
              <w:bottom w:val="single" w:sz="4" w:space="0" w:color="auto"/>
              <w:right w:val="nil"/>
            </w:tcBorders>
            <w:shd w:val="clear" w:color="CCCCFF" w:fill="C0C0C0"/>
            <w:noWrap/>
            <w:hideMark/>
          </w:tcPr>
          <w:p w14:paraId="64C32FC5" w14:textId="77777777" w:rsidR="00F93162"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2</w:t>
            </w:r>
            <w:r w:rsidR="00F93162">
              <w:rPr>
                <w:rFonts w:ascii="Arial" w:eastAsia="Times New Roman" w:hAnsi="Arial" w:cs="Arial"/>
                <w:b/>
                <w:bCs/>
                <w:color w:val="auto"/>
                <w:position w:val="0"/>
                <w:sz w:val="16"/>
                <w:szCs w:val="16"/>
              </w:rPr>
              <w:t xml:space="preserve">- </w:t>
            </w:r>
          </w:p>
          <w:p w14:paraId="46DA6DC6" w14:textId="77777777" w:rsidR="00F93162" w:rsidRPr="00F93162" w:rsidRDefault="00F93162" w:rsidP="00F9316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F93162">
              <w:rPr>
                <w:rFonts w:ascii="Arial" w:eastAsia="Times New Roman" w:hAnsi="Arial" w:cs="Arial"/>
                <w:b/>
                <w:bCs/>
                <w:color w:val="auto"/>
                <w:position w:val="0"/>
                <w:sz w:val="16"/>
                <w:szCs w:val="16"/>
              </w:rPr>
              <w:t>DEMOLIÇÕES E RETIRADAS</w:t>
            </w:r>
          </w:p>
          <w:p w14:paraId="34ED9065" w14:textId="450826BE"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p>
        </w:tc>
      </w:tr>
      <w:tr w:rsidR="00121854" w:rsidRPr="00121854" w14:paraId="40577394" w14:textId="77777777" w:rsidTr="00C95A6E">
        <w:trPr>
          <w:trHeight w:val="701"/>
        </w:trPr>
        <w:tc>
          <w:tcPr>
            <w:tcW w:w="760" w:type="dxa"/>
            <w:tcBorders>
              <w:top w:val="nil"/>
              <w:left w:val="single" w:sz="4" w:space="0" w:color="auto"/>
              <w:bottom w:val="single" w:sz="4" w:space="0" w:color="auto"/>
              <w:right w:val="single" w:sz="4" w:space="0" w:color="auto"/>
            </w:tcBorders>
            <w:shd w:val="clear" w:color="auto" w:fill="auto"/>
            <w:hideMark/>
          </w:tcPr>
          <w:p w14:paraId="7C8FBA53"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2.1</w:t>
            </w:r>
          </w:p>
        </w:tc>
        <w:tc>
          <w:tcPr>
            <w:tcW w:w="3266" w:type="dxa"/>
            <w:tcBorders>
              <w:top w:val="single" w:sz="4" w:space="0" w:color="auto"/>
              <w:left w:val="nil"/>
              <w:bottom w:val="single" w:sz="4" w:space="0" w:color="auto"/>
              <w:right w:val="single" w:sz="4" w:space="0" w:color="auto"/>
            </w:tcBorders>
            <w:shd w:val="clear" w:color="auto" w:fill="auto"/>
            <w:hideMark/>
          </w:tcPr>
          <w:p w14:paraId="30EC0F2B"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DEMOLIÇÃO DE ARGAMASSAS, DE FORMA MANUAL, SEM REAPROVEITAMENTO. AF_12/2017</w:t>
            </w:r>
          </w:p>
        </w:tc>
        <w:tc>
          <w:tcPr>
            <w:tcW w:w="1276" w:type="dxa"/>
            <w:tcBorders>
              <w:top w:val="single" w:sz="4" w:space="0" w:color="auto"/>
              <w:left w:val="nil"/>
              <w:bottom w:val="single" w:sz="4" w:space="0" w:color="auto"/>
              <w:right w:val="single" w:sz="4" w:space="0" w:color="auto"/>
            </w:tcBorders>
            <w:shd w:val="clear" w:color="auto" w:fill="auto"/>
            <w:hideMark/>
          </w:tcPr>
          <w:p w14:paraId="6B0EB8C3"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M2</w:t>
            </w:r>
          </w:p>
        </w:tc>
        <w:tc>
          <w:tcPr>
            <w:tcW w:w="1276" w:type="dxa"/>
            <w:tcBorders>
              <w:top w:val="single" w:sz="4" w:space="0" w:color="auto"/>
              <w:left w:val="nil"/>
              <w:bottom w:val="single" w:sz="4" w:space="0" w:color="auto"/>
              <w:right w:val="single" w:sz="4" w:space="0" w:color="auto"/>
            </w:tcBorders>
            <w:shd w:val="clear" w:color="auto" w:fill="auto"/>
            <w:hideMark/>
          </w:tcPr>
          <w:p w14:paraId="2ED3105F"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single" w:sz="4" w:space="0" w:color="auto"/>
              <w:left w:val="nil"/>
              <w:bottom w:val="single" w:sz="4" w:space="0" w:color="auto"/>
              <w:right w:val="single" w:sz="4" w:space="0" w:color="auto"/>
            </w:tcBorders>
            <w:shd w:val="clear" w:color="auto" w:fill="auto"/>
            <w:hideMark/>
          </w:tcPr>
          <w:p w14:paraId="7227C5FB"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300,00 </w:t>
            </w:r>
          </w:p>
        </w:tc>
        <w:tc>
          <w:tcPr>
            <w:tcW w:w="1173" w:type="dxa"/>
            <w:tcBorders>
              <w:top w:val="single" w:sz="4" w:space="0" w:color="auto"/>
              <w:left w:val="nil"/>
              <w:bottom w:val="single" w:sz="4" w:space="0" w:color="auto"/>
              <w:right w:val="single" w:sz="4" w:space="0" w:color="auto"/>
            </w:tcBorders>
            <w:shd w:val="clear" w:color="000000" w:fill="FFFFFF"/>
          </w:tcPr>
          <w:p w14:paraId="7AE3143C" w14:textId="193D7DF2"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single" w:sz="4" w:space="0" w:color="auto"/>
              <w:left w:val="nil"/>
              <w:bottom w:val="single" w:sz="4" w:space="0" w:color="auto"/>
              <w:right w:val="single" w:sz="4" w:space="0" w:color="auto"/>
            </w:tcBorders>
            <w:shd w:val="clear" w:color="auto" w:fill="auto"/>
            <w:noWrap/>
          </w:tcPr>
          <w:p w14:paraId="748C2AEB" w14:textId="13BEC94E"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0A2A4531" w14:textId="77777777" w:rsidTr="00C95A6E">
        <w:trPr>
          <w:trHeight w:val="259"/>
        </w:trPr>
        <w:tc>
          <w:tcPr>
            <w:tcW w:w="760" w:type="dxa"/>
            <w:tcBorders>
              <w:top w:val="nil"/>
              <w:left w:val="single" w:sz="4" w:space="0" w:color="auto"/>
              <w:bottom w:val="single" w:sz="4" w:space="0" w:color="auto"/>
              <w:right w:val="single" w:sz="4" w:space="0" w:color="auto"/>
            </w:tcBorders>
            <w:shd w:val="clear" w:color="auto" w:fill="auto"/>
            <w:hideMark/>
          </w:tcPr>
          <w:p w14:paraId="75F9D87E"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2.2</w:t>
            </w:r>
          </w:p>
        </w:tc>
        <w:tc>
          <w:tcPr>
            <w:tcW w:w="3266" w:type="dxa"/>
            <w:tcBorders>
              <w:top w:val="nil"/>
              <w:left w:val="nil"/>
              <w:bottom w:val="single" w:sz="4" w:space="0" w:color="auto"/>
              <w:right w:val="single" w:sz="4" w:space="0" w:color="auto"/>
            </w:tcBorders>
            <w:shd w:val="clear" w:color="auto" w:fill="auto"/>
            <w:hideMark/>
          </w:tcPr>
          <w:p w14:paraId="0CF350EA"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REMOÇÃO DE PINTURA ANTIGA A CAL</w:t>
            </w:r>
          </w:p>
        </w:tc>
        <w:tc>
          <w:tcPr>
            <w:tcW w:w="1276" w:type="dxa"/>
            <w:tcBorders>
              <w:top w:val="nil"/>
              <w:left w:val="nil"/>
              <w:bottom w:val="single" w:sz="4" w:space="0" w:color="auto"/>
              <w:right w:val="single" w:sz="4" w:space="0" w:color="auto"/>
            </w:tcBorders>
            <w:shd w:val="clear" w:color="auto" w:fill="auto"/>
            <w:hideMark/>
          </w:tcPr>
          <w:p w14:paraId="6D73CD4A"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M2</w:t>
            </w:r>
          </w:p>
        </w:tc>
        <w:tc>
          <w:tcPr>
            <w:tcW w:w="1276" w:type="dxa"/>
            <w:tcBorders>
              <w:top w:val="nil"/>
              <w:left w:val="nil"/>
              <w:bottom w:val="single" w:sz="4" w:space="0" w:color="auto"/>
              <w:right w:val="single" w:sz="4" w:space="0" w:color="auto"/>
            </w:tcBorders>
            <w:shd w:val="clear" w:color="auto" w:fill="auto"/>
            <w:hideMark/>
          </w:tcPr>
          <w:p w14:paraId="0E977723"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nil"/>
              <w:left w:val="nil"/>
              <w:bottom w:val="single" w:sz="4" w:space="0" w:color="auto"/>
              <w:right w:val="single" w:sz="4" w:space="0" w:color="auto"/>
            </w:tcBorders>
            <w:shd w:val="clear" w:color="auto" w:fill="auto"/>
            <w:hideMark/>
          </w:tcPr>
          <w:p w14:paraId="63C238E1"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350,00 </w:t>
            </w:r>
          </w:p>
        </w:tc>
        <w:tc>
          <w:tcPr>
            <w:tcW w:w="1173" w:type="dxa"/>
            <w:tcBorders>
              <w:top w:val="nil"/>
              <w:left w:val="nil"/>
              <w:bottom w:val="single" w:sz="4" w:space="0" w:color="auto"/>
              <w:right w:val="single" w:sz="4" w:space="0" w:color="auto"/>
            </w:tcBorders>
            <w:shd w:val="clear" w:color="000000" w:fill="FFFFFF"/>
          </w:tcPr>
          <w:p w14:paraId="2D0CEE4D" w14:textId="3A2E0D5B"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nil"/>
              <w:left w:val="nil"/>
              <w:bottom w:val="single" w:sz="4" w:space="0" w:color="auto"/>
              <w:right w:val="single" w:sz="4" w:space="0" w:color="auto"/>
            </w:tcBorders>
            <w:shd w:val="clear" w:color="auto" w:fill="auto"/>
            <w:noWrap/>
          </w:tcPr>
          <w:p w14:paraId="641EBC4A" w14:textId="671560C3"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3A2F3BAB" w14:textId="77777777" w:rsidTr="00C95A6E">
        <w:trPr>
          <w:trHeight w:val="494"/>
        </w:trPr>
        <w:tc>
          <w:tcPr>
            <w:tcW w:w="760" w:type="dxa"/>
            <w:tcBorders>
              <w:top w:val="nil"/>
              <w:left w:val="single" w:sz="4" w:space="0" w:color="auto"/>
              <w:bottom w:val="single" w:sz="4" w:space="0" w:color="auto"/>
              <w:right w:val="single" w:sz="4" w:space="0" w:color="auto"/>
            </w:tcBorders>
            <w:shd w:val="clear" w:color="auto" w:fill="auto"/>
            <w:hideMark/>
          </w:tcPr>
          <w:p w14:paraId="12AD2845"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2.3</w:t>
            </w:r>
          </w:p>
        </w:tc>
        <w:tc>
          <w:tcPr>
            <w:tcW w:w="3266" w:type="dxa"/>
            <w:tcBorders>
              <w:top w:val="nil"/>
              <w:left w:val="nil"/>
              <w:bottom w:val="single" w:sz="4" w:space="0" w:color="auto"/>
              <w:right w:val="single" w:sz="4" w:space="0" w:color="auto"/>
            </w:tcBorders>
            <w:shd w:val="clear" w:color="auto" w:fill="auto"/>
            <w:hideMark/>
          </w:tcPr>
          <w:p w14:paraId="17EE8CC7"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RETIRADA DE PORTAS E JANELAS, INCLUSIVE BATENTES</w:t>
            </w:r>
          </w:p>
        </w:tc>
        <w:tc>
          <w:tcPr>
            <w:tcW w:w="1276" w:type="dxa"/>
            <w:tcBorders>
              <w:top w:val="nil"/>
              <w:left w:val="nil"/>
              <w:bottom w:val="single" w:sz="4" w:space="0" w:color="auto"/>
              <w:right w:val="single" w:sz="4" w:space="0" w:color="auto"/>
            </w:tcBorders>
            <w:shd w:val="clear" w:color="auto" w:fill="auto"/>
            <w:hideMark/>
          </w:tcPr>
          <w:p w14:paraId="359B5A21"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M2</w:t>
            </w:r>
          </w:p>
        </w:tc>
        <w:tc>
          <w:tcPr>
            <w:tcW w:w="1276" w:type="dxa"/>
            <w:tcBorders>
              <w:top w:val="nil"/>
              <w:left w:val="nil"/>
              <w:bottom w:val="single" w:sz="4" w:space="0" w:color="auto"/>
              <w:right w:val="single" w:sz="4" w:space="0" w:color="auto"/>
            </w:tcBorders>
            <w:shd w:val="clear" w:color="auto" w:fill="auto"/>
            <w:hideMark/>
          </w:tcPr>
          <w:p w14:paraId="23DD616E"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nil"/>
              <w:left w:val="nil"/>
              <w:bottom w:val="single" w:sz="4" w:space="0" w:color="auto"/>
              <w:right w:val="single" w:sz="4" w:space="0" w:color="auto"/>
            </w:tcBorders>
            <w:shd w:val="clear" w:color="auto" w:fill="auto"/>
            <w:hideMark/>
          </w:tcPr>
          <w:p w14:paraId="7EEF90B3"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274,05 </w:t>
            </w:r>
          </w:p>
        </w:tc>
        <w:tc>
          <w:tcPr>
            <w:tcW w:w="1173" w:type="dxa"/>
            <w:tcBorders>
              <w:top w:val="nil"/>
              <w:left w:val="nil"/>
              <w:bottom w:val="single" w:sz="4" w:space="0" w:color="auto"/>
              <w:right w:val="single" w:sz="4" w:space="0" w:color="auto"/>
            </w:tcBorders>
            <w:shd w:val="clear" w:color="000000" w:fill="FFFFFF"/>
          </w:tcPr>
          <w:p w14:paraId="478F17C4" w14:textId="3FCFCE91"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nil"/>
              <w:left w:val="nil"/>
              <w:bottom w:val="single" w:sz="4" w:space="0" w:color="auto"/>
              <w:right w:val="single" w:sz="4" w:space="0" w:color="auto"/>
            </w:tcBorders>
            <w:shd w:val="clear" w:color="auto" w:fill="auto"/>
            <w:noWrap/>
          </w:tcPr>
          <w:p w14:paraId="578F940B" w14:textId="13C320D9"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40B4B7D1" w14:textId="77777777" w:rsidTr="005C772A">
        <w:trPr>
          <w:gridAfter w:val="6"/>
          <w:wAfter w:w="9361" w:type="dxa"/>
          <w:trHeight w:val="600"/>
        </w:trPr>
        <w:tc>
          <w:tcPr>
            <w:tcW w:w="760" w:type="dxa"/>
            <w:tcBorders>
              <w:top w:val="nil"/>
              <w:left w:val="single" w:sz="4" w:space="0" w:color="auto"/>
              <w:bottom w:val="single" w:sz="4" w:space="0" w:color="auto"/>
              <w:right w:val="single" w:sz="4" w:space="0" w:color="auto"/>
            </w:tcBorders>
            <w:shd w:val="clear" w:color="CCCCFF" w:fill="C0C0C0"/>
            <w:noWrap/>
            <w:hideMark/>
          </w:tcPr>
          <w:p w14:paraId="1F69C361" w14:textId="77777777" w:rsidR="00F93162"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3</w:t>
            </w:r>
            <w:r w:rsidR="00F93162">
              <w:rPr>
                <w:rFonts w:ascii="Arial" w:eastAsia="Times New Roman" w:hAnsi="Arial" w:cs="Arial"/>
                <w:b/>
                <w:bCs/>
                <w:color w:val="auto"/>
                <w:position w:val="0"/>
                <w:sz w:val="16"/>
                <w:szCs w:val="16"/>
              </w:rPr>
              <w:t>-</w:t>
            </w:r>
          </w:p>
          <w:p w14:paraId="0B0784C5" w14:textId="77777777" w:rsidR="00F93162" w:rsidRPr="00F93162" w:rsidRDefault="00F93162" w:rsidP="00F9316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F93162">
              <w:rPr>
                <w:rFonts w:ascii="Arial" w:eastAsia="Times New Roman" w:hAnsi="Arial" w:cs="Arial"/>
                <w:b/>
                <w:bCs/>
                <w:color w:val="auto"/>
                <w:position w:val="0"/>
                <w:sz w:val="16"/>
                <w:szCs w:val="16"/>
              </w:rPr>
              <w:t>RECUPERAÇÃO DE REBOCO</w:t>
            </w:r>
          </w:p>
          <w:p w14:paraId="4110E883" w14:textId="48848832"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p>
        </w:tc>
      </w:tr>
      <w:tr w:rsidR="00121854" w:rsidRPr="00121854" w14:paraId="3869DFC1" w14:textId="77777777" w:rsidTr="00C95A6E">
        <w:trPr>
          <w:trHeight w:val="977"/>
        </w:trPr>
        <w:tc>
          <w:tcPr>
            <w:tcW w:w="760" w:type="dxa"/>
            <w:tcBorders>
              <w:top w:val="nil"/>
              <w:left w:val="single" w:sz="4" w:space="0" w:color="auto"/>
              <w:bottom w:val="single" w:sz="4" w:space="0" w:color="auto"/>
              <w:right w:val="single" w:sz="4" w:space="0" w:color="auto"/>
            </w:tcBorders>
            <w:shd w:val="clear" w:color="auto" w:fill="auto"/>
            <w:hideMark/>
          </w:tcPr>
          <w:p w14:paraId="6FFC98AD"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3.1</w:t>
            </w:r>
          </w:p>
        </w:tc>
        <w:tc>
          <w:tcPr>
            <w:tcW w:w="3266" w:type="dxa"/>
            <w:tcBorders>
              <w:top w:val="single" w:sz="4" w:space="0" w:color="auto"/>
              <w:left w:val="nil"/>
              <w:bottom w:val="single" w:sz="4" w:space="0" w:color="auto"/>
              <w:right w:val="single" w:sz="4" w:space="0" w:color="auto"/>
            </w:tcBorders>
            <w:shd w:val="clear" w:color="auto" w:fill="auto"/>
            <w:hideMark/>
          </w:tcPr>
          <w:p w14:paraId="487A1730"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CHAPISCO APLICADO EM ALVENARIAS E ESTRUTURAS DE CONCRETO INTERNAS, COM COLHER DE PEDREIRO.  ARGAMASSA TRAÇO 1:3 COM PREPARO MANUAL. AF_06/2014</w:t>
            </w:r>
          </w:p>
        </w:tc>
        <w:tc>
          <w:tcPr>
            <w:tcW w:w="1276" w:type="dxa"/>
            <w:tcBorders>
              <w:top w:val="single" w:sz="4" w:space="0" w:color="auto"/>
              <w:left w:val="nil"/>
              <w:bottom w:val="single" w:sz="4" w:space="0" w:color="auto"/>
              <w:right w:val="single" w:sz="4" w:space="0" w:color="auto"/>
            </w:tcBorders>
            <w:shd w:val="clear" w:color="auto" w:fill="auto"/>
            <w:hideMark/>
          </w:tcPr>
          <w:p w14:paraId="0ED86D79"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M2</w:t>
            </w:r>
          </w:p>
        </w:tc>
        <w:tc>
          <w:tcPr>
            <w:tcW w:w="1276" w:type="dxa"/>
            <w:tcBorders>
              <w:top w:val="single" w:sz="4" w:space="0" w:color="auto"/>
              <w:left w:val="nil"/>
              <w:bottom w:val="single" w:sz="4" w:space="0" w:color="auto"/>
              <w:right w:val="single" w:sz="4" w:space="0" w:color="auto"/>
            </w:tcBorders>
            <w:shd w:val="clear" w:color="auto" w:fill="auto"/>
            <w:hideMark/>
          </w:tcPr>
          <w:p w14:paraId="1FEC770D"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single" w:sz="4" w:space="0" w:color="auto"/>
              <w:left w:val="nil"/>
              <w:bottom w:val="single" w:sz="4" w:space="0" w:color="auto"/>
              <w:right w:val="single" w:sz="4" w:space="0" w:color="auto"/>
            </w:tcBorders>
            <w:shd w:val="clear" w:color="auto" w:fill="auto"/>
            <w:hideMark/>
          </w:tcPr>
          <w:p w14:paraId="4D9FFB20"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200,00 </w:t>
            </w:r>
          </w:p>
        </w:tc>
        <w:tc>
          <w:tcPr>
            <w:tcW w:w="1173" w:type="dxa"/>
            <w:tcBorders>
              <w:top w:val="single" w:sz="4" w:space="0" w:color="auto"/>
              <w:left w:val="nil"/>
              <w:bottom w:val="single" w:sz="4" w:space="0" w:color="auto"/>
              <w:right w:val="single" w:sz="4" w:space="0" w:color="auto"/>
            </w:tcBorders>
            <w:shd w:val="clear" w:color="000000" w:fill="FFFFFF"/>
          </w:tcPr>
          <w:p w14:paraId="0D71C675" w14:textId="50E6F01D"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single" w:sz="4" w:space="0" w:color="auto"/>
              <w:left w:val="nil"/>
              <w:bottom w:val="single" w:sz="4" w:space="0" w:color="auto"/>
              <w:right w:val="single" w:sz="4" w:space="0" w:color="auto"/>
            </w:tcBorders>
            <w:shd w:val="clear" w:color="auto" w:fill="auto"/>
            <w:noWrap/>
          </w:tcPr>
          <w:p w14:paraId="60D72316" w14:textId="22347130"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738BAC90" w14:textId="77777777" w:rsidTr="00C95A6E">
        <w:trPr>
          <w:trHeight w:val="1206"/>
        </w:trPr>
        <w:tc>
          <w:tcPr>
            <w:tcW w:w="760" w:type="dxa"/>
            <w:tcBorders>
              <w:top w:val="nil"/>
              <w:left w:val="single" w:sz="4" w:space="0" w:color="auto"/>
              <w:bottom w:val="single" w:sz="4" w:space="0" w:color="auto"/>
              <w:right w:val="single" w:sz="4" w:space="0" w:color="auto"/>
            </w:tcBorders>
            <w:shd w:val="clear" w:color="auto" w:fill="auto"/>
            <w:hideMark/>
          </w:tcPr>
          <w:p w14:paraId="50B9C402"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3.2</w:t>
            </w:r>
          </w:p>
        </w:tc>
        <w:tc>
          <w:tcPr>
            <w:tcW w:w="3266" w:type="dxa"/>
            <w:tcBorders>
              <w:top w:val="nil"/>
              <w:left w:val="nil"/>
              <w:bottom w:val="single" w:sz="4" w:space="0" w:color="auto"/>
              <w:right w:val="single" w:sz="4" w:space="0" w:color="auto"/>
            </w:tcBorders>
            <w:shd w:val="clear" w:color="auto" w:fill="auto"/>
            <w:hideMark/>
          </w:tcPr>
          <w:p w14:paraId="01A152DA"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MASSA ÚNICA, PARA RECEBIMENTO DE PINTURA, EM ARGAMASSA TRAÇO 1:2:8, PREPARO MANUAL, APLICADA MANUALMENTE EM FACES INTERNAS DE PAREDES, ESPESSURA DE 20MM, COM </w:t>
            </w:r>
            <w:r w:rsidRPr="00121854">
              <w:rPr>
                <w:rFonts w:ascii="Arial" w:eastAsia="Times New Roman" w:hAnsi="Arial" w:cs="Arial"/>
                <w:color w:val="auto"/>
                <w:position w:val="0"/>
                <w:sz w:val="16"/>
                <w:szCs w:val="16"/>
              </w:rPr>
              <w:lastRenderedPageBreak/>
              <w:t>EXECUÇÃO DE TALISCAS. AF_06/2014</w:t>
            </w:r>
          </w:p>
        </w:tc>
        <w:tc>
          <w:tcPr>
            <w:tcW w:w="1276" w:type="dxa"/>
            <w:tcBorders>
              <w:top w:val="nil"/>
              <w:left w:val="nil"/>
              <w:bottom w:val="single" w:sz="4" w:space="0" w:color="auto"/>
              <w:right w:val="single" w:sz="4" w:space="0" w:color="auto"/>
            </w:tcBorders>
            <w:shd w:val="clear" w:color="auto" w:fill="auto"/>
            <w:hideMark/>
          </w:tcPr>
          <w:p w14:paraId="24F42BAC"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lastRenderedPageBreak/>
              <w:t>M2</w:t>
            </w:r>
          </w:p>
        </w:tc>
        <w:tc>
          <w:tcPr>
            <w:tcW w:w="1276" w:type="dxa"/>
            <w:tcBorders>
              <w:top w:val="nil"/>
              <w:left w:val="nil"/>
              <w:bottom w:val="single" w:sz="4" w:space="0" w:color="auto"/>
              <w:right w:val="single" w:sz="4" w:space="0" w:color="auto"/>
            </w:tcBorders>
            <w:shd w:val="clear" w:color="auto" w:fill="auto"/>
            <w:hideMark/>
          </w:tcPr>
          <w:p w14:paraId="463C1AFC"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nil"/>
              <w:left w:val="nil"/>
              <w:bottom w:val="single" w:sz="4" w:space="0" w:color="auto"/>
              <w:right w:val="single" w:sz="4" w:space="0" w:color="auto"/>
            </w:tcBorders>
            <w:shd w:val="clear" w:color="auto" w:fill="auto"/>
            <w:hideMark/>
          </w:tcPr>
          <w:p w14:paraId="0AE40F0D"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280,00 </w:t>
            </w:r>
          </w:p>
        </w:tc>
        <w:tc>
          <w:tcPr>
            <w:tcW w:w="1173" w:type="dxa"/>
            <w:tcBorders>
              <w:top w:val="nil"/>
              <w:left w:val="nil"/>
              <w:bottom w:val="single" w:sz="4" w:space="0" w:color="auto"/>
              <w:right w:val="single" w:sz="4" w:space="0" w:color="auto"/>
            </w:tcBorders>
            <w:shd w:val="clear" w:color="000000" w:fill="FFFFFF"/>
          </w:tcPr>
          <w:p w14:paraId="6A222B41" w14:textId="14BE523A"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nil"/>
              <w:left w:val="nil"/>
              <w:bottom w:val="single" w:sz="4" w:space="0" w:color="auto"/>
              <w:right w:val="single" w:sz="4" w:space="0" w:color="auto"/>
            </w:tcBorders>
            <w:shd w:val="clear" w:color="auto" w:fill="auto"/>
            <w:noWrap/>
          </w:tcPr>
          <w:p w14:paraId="3BE24C08" w14:textId="469672C9"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103E9464" w14:textId="77777777" w:rsidTr="00C95A6E">
        <w:trPr>
          <w:trHeight w:val="1030"/>
        </w:trPr>
        <w:tc>
          <w:tcPr>
            <w:tcW w:w="760" w:type="dxa"/>
            <w:tcBorders>
              <w:top w:val="nil"/>
              <w:left w:val="single" w:sz="4" w:space="0" w:color="auto"/>
              <w:bottom w:val="single" w:sz="4" w:space="0" w:color="auto"/>
              <w:right w:val="single" w:sz="4" w:space="0" w:color="auto"/>
            </w:tcBorders>
            <w:shd w:val="clear" w:color="auto" w:fill="auto"/>
            <w:hideMark/>
          </w:tcPr>
          <w:p w14:paraId="50681276"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3.3</w:t>
            </w:r>
          </w:p>
        </w:tc>
        <w:tc>
          <w:tcPr>
            <w:tcW w:w="3266" w:type="dxa"/>
            <w:tcBorders>
              <w:top w:val="nil"/>
              <w:left w:val="nil"/>
              <w:bottom w:val="single" w:sz="4" w:space="0" w:color="auto"/>
              <w:right w:val="single" w:sz="4" w:space="0" w:color="auto"/>
            </w:tcBorders>
            <w:shd w:val="clear" w:color="auto" w:fill="auto"/>
            <w:hideMark/>
          </w:tcPr>
          <w:p w14:paraId="43992656"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IMPERMEABILIZAÇÃO DE PAREDES COM ARGAMASSA DE CIMENTO E AREIA, COM ADITIVO IMPERMEABILIZANTE, E = 2CM. AF_06/2018</w:t>
            </w:r>
          </w:p>
        </w:tc>
        <w:tc>
          <w:tcPr>
            <w:tcW w:w="1276" w:type="dxa"/>
            <w:tcBorders>
              <w:top w:val="nil"/>
              <w:left w:val="nil"/>
              <w:bottom w:val="single" w:sz="4" w:space="0" w:color="auto"/>
              <w:right w:val="single" w:sz="4" w:space="0" w:color="auto"/>
            </w:tcBorders>
            <w:shd w:val="clear" w:color="auto" w:fill="auto"/>
            <w:hideMark/>
          </w:tcPr>
          <w:p w14:paraId="6560998A"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M2</w:t>
            </w:r>
          </w:p>
        </w:tc>
        <w:tc>
          <w:tcPr>
            <w:tcW w:w="1276" w:type="dxa"/>
            <w:tcBorders>
              <w:top w:val="nil"/>
              <w:left w:val="nil"/>
              <w:bottom w:val="single" w:sz="4" w:space="0" w:color="auto"/>
              <w:right w:val="single" w:sz="4" w:space="0" w:color="auto"/>
            </w:tcBorders>
            <w:shd w:val="clear" w:color="auto" w:fill="auto"/>
            <w:hideMark/>
          </w:tcPr>
          <w:p w14:paraId="45EF3D57"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nil"/>
              <w:left w:val="nil"/>
              <w:bottom w:val="single" w:sz="4" w:space="0" w:color="auto"/>
              <w:right w:val="single" w:sz="4" w:space="0" w:color="auto"/>
            </w:tcBorders>
            <w:shd w:val="clear" w:color="auto" w:fill="auto"/>
            <w:hideMark/>
          </w:tcPr>
          <w:p w14:paraId="06111644"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300,00 </w:t>
            </w:r>
          </w:p>
        </w:tc>
        <w:tc>
          <w:tcPr>
            <w:tcW w:w="1173" w:type="dxa"/>
            <w:tcBorders>
              <w:top w:val="nil"/>
              <w:left w:val="nil"/>
              <w:bottom w:val="single" w:sz="4" w:space="0" w:color="auto"/>
              <w:right w:val="single" w:sz="4" w:space="0" w:color="auto"/>
            </w:tcBorders>
            <w:shd w:val="clear" w:color="000000" w:fill="FFFFFF"/>
          </w:tcPr>
          <w:p w14:paraId="588FD225" w14:textId="1B60C3E2"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nil"/>
              <w:left w:val="nil"/>
              <w:bottom w:val="single" w:sz="4" w:space="0" w:color="auto"/>
              <w:right w:val="single" w:sz="4" w:space="0" w:color="auto"/>
            </w:tcBorders>
            <w:shd w:val="clear" w:color="auto" w:fill="auto"/>
            <w:noWrap/>
          </w:tcPr>
          <w:p w14:paraId="207DAC10" w14:textId="6465404D"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74186F49" w14:textId="77777777" w:rsidTr="005C772A">
        <w:trPr>
          <w:gridAfter w:val="6"/>
          <w:wAfter w:w="9361" w:type="dxa"/>
          <w:trHeight w:val="570"/>
        </w:trPr>
        <w:tc>
          <w:tcPr>
            <w:tcW w:w="760" w:type="dxa"/>
            <w:tcBorders>
              <w:top w:val="nil"/>
              <w:left w:val="single" w:sz="4" w:space="0" w:color="auto"/>
              <w:bottom w:val="single" w:sz="4" w:space="0" w:color="auto"/>
              <w:right w:val="single" w:sz="4" w:space="0" w:color="auto"/>
            </w:tcBorders>
            <w:shd w:val="clear" w:color="CCCCFF" w:fill="C0C0C0"/>
            <w:noWrap/>
            <w:hideMark/>
          </w:tcPr>
          <w:p w14:paraId="4BCF8B1B" w14:textId="3D33199D"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4</w:t>
            </w:r>
            <w:r w:rsidR="00F93162">
              <w:rPr>
                <w:rFonts w:ascii="Arial" w:eastAsia="Times New Roman" w:hAnsi="Arial" w:cs="Arial"/>
                <w:b/>
                <w:bCs/>
                <w:color w:val="auto"/>
                <w:position w:val="0"/>
                <w:sz w:val="16"/>
                <w:szCs w:val="16"/>
              </w:rPr>
              <w:t xml:space="preserve"> </w:t>
            </w:r>
            <w:proofErr w:type="gramStart"/>
            <w:r w:rsidR="00F93162">
              <w:rPr>
                <w:rFonts w:ascii="Arial" w:eastAsia="Times New Roman" w:hAnsi="Arial" w:cs="Arial"/>
                <w:b/>
                <w:bCs/>
                <w:color w:val="auto"/>
                <w:position w:val="0"/>
                <w:sz w:val="16"/>
                <w:szCs w:val="16"/>
              </w:rPr>
              <w:t xml:space="preserve">-  </w:t>
            </w:r>
            <w:r w:rsidR="00F93162" w:rsidRPr="00F93162">
              <w:rPr>
                <w:rFonts w:ascii="Arial" w:eastAsia="Times New Roman" w:hAnsi="Arial" w:cs="Arial"/>
                <w:b/>
                <w:bCs/>
                <w:color w:val="auto"/>
                <w:position w:val="0"/>
                <w:sz w:val="16"/>
                <w:szCs w:val="16"/>
              </w:rPr>
              <w:t>RECUPERAÇÃO</w:t>
            </w:r>
            <w:proofErr w:type="gramEnd"/>
            <w:r w:rsidR="00F93162" w:rsidRPr="00F93162">
              <w:rPr>
                <w:rFonts w:ascii="Arial" w:eastAsia="Times New Roman" w:hAnsi="Arial" w:cs="Arial"/>
                <w:b/>
                <w:bCs/>
                <w:color w:val="auto"/>
                <w:position w:val="0"/>
                <w:sz w:val="16"/>
                <w:szCs w:val="16"/>
              </w:rPr>
              <w:t xml:space="preserve"> DE PORTAS</w:t>
            </w:r>
          </w:p>
        </w:tc>
      </w:tr>
      <w:tr w:rsidR="00121854" w:rsidRPr="00121854" w14:paraId="1ACA9EEB" w14:textId="77777777" w:rsidTr="00C95A6E">
        <w:trPr>
          <w:trHeight w:val="1014"/>
        </w:trPr>
        <w:tc>
          <w:tcPr>
            <w:tcW w:w="760" w:type="dxa"/>
            <w:tcBorders>
              <w:top w:val="nil"/>
              <w:left w:val="single" w:sz="4" w:space="0" w:color="auto"/>
              <w:bottom w:val="single" w:sz="4" w:space="0" w:color="auto"/>
              <w:right w:val="single" w:sz="4" w:space="0" w:color="auto"/>
            </w:tcBorders>
            <w:shd w:val="clear" w:color="auto" w:fill="auto"/>
            <w:hideMark/>
          </w:tcPr>
          <w:p w14:paraId="6872339C"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4.1</w:t>
            </w:r>
          </w:p>
        </w:tc>
        <w:tc>
          <w:tcPr>
            <w:tcW w:w="3266" w:type="dxa"/>
            <w:tcBorders>
              <w:top w:val="single" w:sz="4" w:space="0" w:color="auto"/>
              <w:left w:val="nil"/>
              <w:bottom w:val="single" w:sz="4" w:space="0" w:color="auto"/>
              <w:right w:val="single" w:sz="4" w:space="0" w:color="auto"/>
            </w:tcBorders>
            <w:shd w:val="clear" w:color="auto" w:fill="auto"/>
            <w:hideMark/>
          </w:tcPr>
          <w:p w14:paraId="0032DDB0"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PORTA DE MADEIRA PARA PINTURA, SEMI-OCA (LEVE OU MÉDIA), 80X210CM, ESPESSURA DE 3,5CM, INCLUSO DOBRADIÇAS - FORNECIMENTO E INSTALAÇÃO. AF_08/2015</w:t>
            </w:r>
          </w:p>
        </w:tc>
        <w:tc>
          <w:tcPr>
            <w:tcW w:w="1276" w:type="dxa"/>
            <w:tcBorders>
              <w:top w:val="single" w:sz="4" w:space="0" w:color="auto"/>
              <w:left w:val="nil"/>
              <w:bottom w:val="single" w:sz="4" w:space="0" w:color="auto"/>
              <w:right w:val="single" w:sz="4" w:space="0" w:color="auto"/>
            </w:tcBorders>
            <w:shd w:val="clear" w:color="auto" w:fill="auto"/>
            <w:hideMark/>
          </w:tcPr>
          <w:p w14:paraId="3A6F5FA3"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UN.</w:t>
            </w:r>
          </w:p>
        </w:tc>
        <w:tc>
          <w:tcPr>
            <w:tcW w:w="1276" w:type="dxa"/>
            <w:tcBorders>
              <w:top w:val="single" w:sz="4" w:space="0" w:color="auto"/>
              <w:left w:val="nil"/>
              <w:bottom w:val="single" w:sz="4" w:space="0" w:color="auto"/>
              <w:right w:val="single" w:sz="4" w:space="0" w:color="auto"/>
            </w:tcBorders>
            <w:shd w:val="clear" w:color="auto" w:fill="auto"/>
            <w:hideMark/>
          </w:tcPr>
          <w:p w14:paraId="5DB4BA9E"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single" w:sz="4" w:space="0" w:color="auto"/>
              <w:left w:val="nil"/>
              <w:bottom w:val="single" w:sz="4" w:space="0" w:color="auto"/>
              <w:right w:val="single" w:sz="4" w:space="0" w:color="auto"/>
            </w:tcBorders>
            <w:shd w:val="clear" w:color="auto" w:fill="auto"/>
            <w:hideMark/>
          </w:tcPr>
          <w:p w14:paraId="796835C8"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45,00 </w:t>
            </w:r>
          </w:p>
        </w:tc>
        <w:tc>
          <w:tcPr>
            <w:tcW w:w="1173" w:type="dxa"/>
            <w:tcBorders>
              <w:top w:val="single" w:sz="4" w:space="0" w:color="auto"/>
              <w:left w:val="nil"/>
              <w:bottom w:val="single" w:sz="4" w:space="0" w:color="auto"/>
              <w:right w:val="single" w:sz="4" w:space="0" w:color="auto"/>
            </w:tcBorders>
            <w:shd w:val="clear" w:color="000000" w:fill="FFFFFF"/>
          </w:tcPr>
          <w:p w14:paraId="2DE4398F" w14:textId="538EC464"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single" w:sz="4" w:space="0" w:color="auto"/>
              <w:left w:val="nil"/>
              <w:bottom w:val="single" w:sz="4" w:space="0" w:color="auto"/>
              <w:right w:val="single" w:sz="4" w:space="0" w:color="auto"/>
            </w:tcBorders>
            <w:shd w:val="clear" w:color="auto" w:fill="auto"/>
            <w:noWrap/>
          </w:tcPr>
          <w:p w14:paraId="2780FF30" w14:textId="6A477CE1"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77D94285" w14:textId="77777777" w:rsidTr="00C95A6E">
        <w:trPr>
          <w:trHeight w:val="1031"/>
        </w:trPr>
        <w:tc>
          <w:tcPr>
            <w:tcW w:w="760" w:type="dxa"/>
            <w:tcBorders>
              <w:top w:val="nil"/>
              <w:left w:val="single" w:sz="4" w:space="0" w:color="auto"/>
              <w:bottom w:val="single" w:sz="4" w:space="0" w:color="auto"/>
              <w:right w:val="single" w:sz="4" w:space="0" w:color="auto"/>
            </w:tcBorders>
            <w:shd w:val="clear" w:color="auto" w:fill="auto"/>
            <w:hideMark/>
          </w:tcPr>
          <w:p w14:paraId="6A3F65F9"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4.2</w:t>
            </w:r>
          </w:p>
        </w:tc>
        <w:tc>
          <w:tcPr>
            <w:tcW w:w="3266" w:type="dxa"/>
            <w:tcBorders>
              <w:top w:val="nil"/>
              <w:left w:val="nil"/>
              <w:bottom w:val="single" w:sz="4" w:space="0" w:color="auto"/>
              <w:right w:val="single" w:sz="4" w:space="0" w:color="auto"/>
            </w:tcBorders>
            <w:shd w:val="clear" w:color="auto" w:fill="auto"/>
            <w:hideMark/>
          </w:tcPr>
          <w:p w14:paraId="1D380209"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PORTA DE MADEIRA PARA PINTURA, SEMI-OCA (LEVE OU MÉDIA), 70X210CM, ESPESSURA DE 3,5CM, INCLUSO DOBRADIÇAS - FORNECIMENTO E INSTALAÇÃO. AF_08/2015</w:t>
            </w:r>
          </w:p>
        </w:tc>
        <w:tc>
          <w:tcPr>
            <w:tcW w:w="1276" w:type="dxa"/>
            <w:tcBorders>
              <w:top w:val="nil"/>
              <w:left w:val="nil"/>
              <w:bottom w:val="single" w:sz="4" w:space="0" w:color="auto"/>
              <w:right w:val="single" w:sz="4" w:space="0" w:color="auto"/>
            </w:tcBorders>
            <w:shd w:val="clear" w:color="auto" w:fill="auto"/>
            <w:hideMark/>
          </w:tcPr>
          <w:p w14:paraId="08B2E16C"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UN.</w:t>
            </w:r>
          </w:p>
        </w:tc>
        <w:tc>
          <w:tcPr>
            <w:tcW w:w="1276" w:type="dxa"/>
            <w:tcBorders>
              <w:top w:val="nil"/>
              <w:left w:val="nil"/>
              <w:bottom w:val="single" w:sz="4" w:space="0" w:color="auto"/>
              <w:right w:val="single" w:sz="4" w:space="0" w:color="auto"/>
            </w:tcBorders>
            <w:shd w:val="clear" w:color="auto" w:fill="auto"/>
            <w:hideMark/>
          </w:tcPr>
          <w:p w14:paraId="517EB105"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nil"/>
              <w:left w:val="nil"/>
              <w:bottom w:val="single" w:sz="4" w:space="0" w:color="auto"/>
              <w:right w:val="single" w:sz="4" w:space="0" w:color="auto"/>
            </w:tcBorders>
            <w:shd w:val="clear" w:color="auto" w:fill="auto"/>
            <w:hideMark/>
          </w:tcPr>
          <w:p w14:paraId="0459DCEB"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45,00 </w:t>
            </w:r>
          </w:p>
        </w:tc>
        <w:tc>
          <w:tcPr>
            <w:tcW w:w="1173" w:type="dxa"/>
            <w:tcBorders>
              <w:top w:val="nil"/>
              <w:left w:val="nil"/>
              <w:bottom w:val="single" w:sz="4" w:space="0" w:color="auto"/>
              <w:right w:val="single" w:sz="4" w:space="0" w:color="auto"/>
            </w:tcBorders>
            <w:shd w:val="clear" w:color="000000" w:fill="FFFFFF"/>
          </w:tcPr>
          <w:p w14:paraId="067CDD85" w14:textId="530ACD71"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nil"/>
              <w:left w:val="nil"/>
              <w:bottom w:val="single" w:sz="4" w:space="0" w:color="auto"/>
              <w:right w:val="single" w:sz="4" w:space="0" w:color="auto"/>
            </w:tcBorders>
            <w:shd w:val="clear" w:color="auto" w:fill="auto"/>
            <w:noWrap/>
          </w:tcPr>
          <w:p w14:paraId="7F4AE8FE" w14:textId="27110573"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67AD7063" w14:textId="77777777" w:rsidTr="00C95A6E">
        <w:trPr>
          <w:trHeight w:val="1275"/>
        </w:trPr>
        <w:tc>
          <w:tcPr>
            <w:tcW w:w="760" w:type="dxa"/>
            <w:tcBorders>
              <w:top w:val="nil"/>
              <w:left w:val="single" w:sz="4" w:space="0" w:color="auto"/>
              <w:bottom w:val="single" w:sz="4" w:space="0" w:color="auto"/>
              <w:right w:val="single" w:sz="4" w:space="0" w:color="auto"/>
            </w:tcBorders>
            <w:shd w:val="clear" w:color="auto" w:fill="auto"/>
            <w:hideMark/>
          </w:tcPr>
          <w:p w14:paraId="64D9D808"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4.3</w:t>
            </w:r>
          </w:p>
        </w:tc>
        <w:tc>
          <w:tcPr>
            <w:tcW w:w="3266" w:type="dxa"/>
            <w:tcBorders>
              <w:top w:val="nil"/>
              <w:left w:val="nil"/>
              <w:bottom w:val="single" w:sz="4" w:space="0" w:color="auto"/>
              <w:right w:val="single" w:sz="4" w:space="0" w:color="auto"/>
            </w:tcBorders>
            <w:shd w:val="clear" w:color="auto" w:fill="auto"/>
            <w:hideMark/>
          </w:tcPr>
          <w:p w14:paraId="1441A485"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FECHADURA DE EMBUTIR COM CILINDRO, EXTERNA, COMPLETA, ACABAMENTO PADRÃO MÉDIO, INCLUSO EXECUÇÃO DE FURO - FORNECIMENTO E INSTALAÇÃO. AF_08/2015</w:t>
            </w:r>
          </w:p>
        </w:tc>
        <w:tc>
          <w:tcPr>
            <w:tcW w:w="1276" w:type="dxa"/>
            <w:tcBorders>
              <w:top w:val="nil"/>
              <w:left w:val="nil"/>
              <w:bottom w:val="single" w:sz="4" w:space="0" w:color="auto"/>
              <w:right w:val="single" w:sz="4" w:space="0" w:color="auto"/>
            </w:tcBorders>
            <w:shd w:val="clear" w:color="auto" w:fill="auto"/>
            <w:hideMark/>
          </w:tcPr>
          <w:p w14:paraId="35512E3A"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UN.</w:t>
            </w:r>
          </w:p>
        </w:tc>
        <w:tc>
          <w:tcPr>
            <w:tcW w:w="1276" w:type="dxa"/>
            <w:tcBorders>
              <w:top w:val="nil"/>
              <w:left w:val="nil"/>
              <w:bottom w:val="single" w:sz="4" w:space="0" w:color="auto"/>
              <w:right w:val="single" w:sz="4" w:space="0" w:color="auto"/>
            </w:tcBorders>
            <w:shd w:val="clear" w:color="auto" w:fill="auto"/>
            <w:hideMark/>
          </w:tcPr>
          <w:p w14:paraId="06672B7C"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nil"/>
              <w:left w:val="nil"/>
              <w:bottom w:val="single" w:sz="4" w:space="0" w:color="auto"/>
              <w:right w:val="single" w:sz="4" w:space="0" w:color="auto"/>
            </w:tcBorders>
            <w:shd w:val="clear" w:color="auto" w:fill="auto"/>
            <w:hideMark/>
          </w:tcPr>
          <w:p w14:paraId="3EFBE14E"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45,00 </w:t>
            </w:r>
          </w:p>
        </w:tc>
        <w:tc>
          <w:tcPr>
            <w:tcW w:w="1173" w:type="dxa"/>
            <w:tcBorders>
              <w:top w:val="nil"/>
              <w:left w:val="nil"/>
              <w:bottom w:val="single" w:sz="4" w:space="0" w:color="auto"/>
              <w:right w:val="single" w:sz="4" w:space="0" w:color="auto"/>
            </w:tcBorders>
            <w:shd w:val="clear" w:color="000000" w:fill="FFFFFF"/>
          </w:tcPr>
          <w:p w14:paraId="5FFF3C15" w14:textId="7F1D49AA"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nil"/>
              <w:left w:val="nil"/>
              <w:bottom w:val="single" w:sz="4" w:space="0" w:color="auto"/>
              <w:right w:val="single" w:sz="4" w:space="0" w:color="auto"/>
            </w:tcBorders>
            <w:shd w:val="clear" w:color="auto" w:fill="auto"/>
            <w:noWrap/>
          </w:tcPr>
          <w:p w14:paraId="5DB0EE29" w14:textId="60783886"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50EFBE62" w14:textId="77777777" w:rsidTr="00C95A6E">
        <w:trPr>
          <w:trHeight w:val="1183"/>
        </w:trPr>
        <w:tc>
          <w:tcPr>
            <w:tcW w:w="760" w:type="dxa"/>
            <w:tcBorders>
              <w:top w:val="nil"/>
              <w:left w:val="single" w:sz="4" w:space="0" w:color="auto"/>
              <w:bottom w:val="single" w:sz="4" w:space="0" w:color="auto"/>
              <w:right w:val="single" w:sz="4" w:space="0" w:color="auto"/>
            </w:tcBorders>
            <w:shd w:val="clear" w:color="auto" w:fill="auto"/>
            <w:hideMark/>
          </w:tcPr>
          <w:p w14:paraId="03BD6979"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4.4</w:t>
            </w:r>
          </w:p>
        </w:tc>
        <w:tc>
          <w:tcPr>
            <w:tcW w:w="3266" w:type="dxa"/>
            <w:tcBorders>
              <w:top w:val="nil"/>
              <w:left w:val="nil"/>
              <w:bottom w:val="single" w:sz="4" w:space="0" w:color="auto"/>
              <w:right w:val="single" w:sz="4" w:space="0" w:color="auto"/>
            </w:tcBorders>
            <w:shd w:val="clear" w:color="auto" w:fill="auto"/>
            <w:hideMark/>
          </w:tcPr>
          <w:p w14:paraId="148402D4"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FECHADURA DE EMBUTIR PARA PORTA DE BANHEIRO, COMPLETA, ACABAMENTO PADRÃO MÉDIO, INCLUSO EXECUÇÃO DE FURO - FORNECIMENTO E INSTALAÇÃO. AF_08/2015</w:t>
            </w:r>
          </w:p>
        </w:tc>
        <w:tc>
          <w:tcPr>
            <w:tcW w:w="1276" w:type="dxa"/>
            <w:tcBorders>
              <w:top w:val="nil"/>
              <w:left w:val="nil"/>
              <w:bottom w:val="single" w:sz="4" w:space="0" w:color="auto"/>
              <w:right w:val="single" w:sz="4" w:space="0" w:color="auto"/>
            </w:tcBorders>
            <w:shd w:val="clear" w:color="auto" w:fill="auto"/>
            <w:hideMark/>
          </w:tcPr>
          <w:p w14:paraId="276D3783"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UN.</w:t>
            </w:r>
          </w:p>
        </w:tc>
        <w:tc>
          <w:tcPr>
            <w:tcW w:w="1276" w:type="dxa"/>
            <w:tcBorders>
              <w:top w:val="nil"/>
              <w:left w:val="nil"/>
              <w:bottom w:val="single" w:sz="4" w:space="0" w:color="auto"/>
              <w:right w:val="single" w:sz="4" w:space="0" w:color="auto"/>
            </w:tcBorders>
            <w:shd w:val="clear" w:color="auto" w:fill="auto"/>
            <w:hideMark/>
          </w:tcPr>
          <w:p w14:paraId="23F774C8"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nil"/>
              <w:left w:val="nil"/>
              <w:bottom w:val="single" w:sz="4" w:space="0" w:color="auto"/>
              <w:right w:val="single" w:sz="4" w:space="0" w:color="auto"/>
            </w:tcBorders>
            <w:shd w:val="clear" w:color="auto" w:fill="auto"/>
            <w:hideMark/>
          </w:tcPr>
          <w:p w14:paraId="6747EE7A"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45,00 </w:t>
            </w:r>
          </w:p>
        </w:tc>
        <w:tc>
          <w:tcPr>
            <w:tcW w:w="1173" w:type="dxa"/>
            <w:tcBorders>
              <w:top w:val="nil"/>
              <w:left w:val="nil"/>
              <w:bottom w:val="single" w:sz="4" w:space="0" w:color="auto"/>
              <w:right w:val="single" w:sz="4" w:space="0" w:color="auto"/>
            </w:tcBorders>
            <w:shd w:val="clear" w:color="000000" w:fill="FFFFFF"/>
          </w:tcPr>
          <w:p w14:paraId="4D94A5A5" w14:textId="0EA97BB6"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nil"/>
              <w:left w:val="nil"/>
              <w:bottom w:val="single" w:sz="4" w:space="0" w:color="auto"/>
              <w:right w:val="single" w:sz="4" w:space="0" w:color="auto"/>
            </w:tcBorders>
            <w:shd w:val="clear" w:color="auto" w:fill="auto"/>
            <w:noWrap/>
          </w:tcPr>
          <w:p w14:paraId="5AA39749" w14:textId="219FE88F"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5A947597" w14:textId="77777777" w:rsidTr="005C772A">
        <w:trPr>
          <w:gridAfter w:val="6"/>
          <w:wAfter w:w="9361" w:type="dxa"/>
          <w:trHeight w:val="510"/>
        </w:trPr>
        <w:tc>
          <w:tcPr>
            <w:tcW w:w="760" w:type="dxa"/>
            <w:tcBorders>
              <w:top w:val="nil"/>
              <w:left w:val="single" w:sz="4" w:space="0" w:color="auto"/>
              <w:bottom w:val="single" w:sz="4" w:space="0" w:color="auto"/>
              <w:right w:val="single" w:sz="4" w:space="0" w:color="auto"/>
            </w:tcBorders>
            <w:shd w:val="clear" w:color="CCCCFF" w:fill="C0C0C0"/>
            <w:noWrap/>
            <w:hideMark/>
          </w:tcPr>
          <w:p w14:paraId="1867A0E7" w14:textId="46CA623B"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5</w:t>
            </w:r>
            <w:r w:rsidR="00F93162">
              <w:rPr>
                <w:rFonts w:ascii="Arial" w:eastAsia="Times New Roman" w:hAnsi="Arial" w:cs="Arial"/>
                <w:b/>
                <w:bCs/>
                <w:color w:val="auto"/>
                <w:position w:val="0"/>
                <w:sz w:val="16"/>
                <w:szCs w:val="16"/>
              </w:rPr>
              <w:t xml:space="preserve"> - </w:t>
            </w:r>
            <w:r w:rsidR="00F93162" w:rsidRPr="00F93162">
              <w:rPr>
                <w:rFonts w:ascii="Arial" w:eastAsia="Times New Roman" w:hAnsi="Arial" w:cs="Arial"/>
                <w:b/>
                <w:bCs/>
                <w:color w:val="auto"/>
                <w:position w:val="0"/>
                <w:sz w:val="16"/>
                <w:szCs w:val="16"/>
              </w:rPr>
              <w:t>PINTURA</w:t>
            </w:r>
          </w:p>
        </w:tc>
      </w:tr>
      <w:tr w:rsidR="00121854" w:rsidRPr="00121854" w14:paraId="23CEE1E7" w14:textId="77777777" w:rsidTr="00C95A6E">
        <w:trPr>
          <w:trHeight w:val="531"/>
        </w:trPr>
        <w:tc>
          <w:tcPr>
            <w:tcW w:w="760" w:type="dxa"/>
            <w:tcBorders>
              <w:top w:val="nil"/>
              <w:left w:val="single" w:sz="4" w:space="0" w:color="auto"/>
              <w:bottom w:val="single" w:sz="4" w:space="0" w:color="auto"/>
              <w:right w:val="single" w:sz="4" w:space="0" w:color="auto"/>
            </w:tcBorders>
            <w:shd w:val="clear" w:color="auto" w:fill="auto"/>
            <w:hideMark/>
          </w:tcPr>
          <w:p w14:paraId="0C6FFA20"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5.1</w:t>
            </w:r>
          </w:p>
        </w:tc>
        <w:tc>
          <w:tcPr>
            <w:tcW w:w="3266" w:type="dxa"/>
            <w:tcBorders>
              <w:top w:val="single" w:sz="4" w:space="0" w:color="auto"/>
              <w:left w:val="nil"/>
              <w:bottom w:val="single" w:sz="4" w:space="0" w:color="auto"/>
              <w:right w:val="single" w:sz="4" w:space="0" w:color="auto"/>
            </w:tcBorders>
            <w:shd w:val="clear" w:color="auto" w:fill="auto"/>
            <w:hideMark/>
          </w:tcPr>
          <w:p w14:paraId="3EDB500D"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EMASSAMENTO DE PAREDES EXTERNAS 2 DEMÃOS C/MASSA ACRÍLICA</w:t>
            </w:r>
          </w:p>
        </w:tc>
        <w:tc>
          <w:tcPr>
            <w:tcW w:w="1276" w:type="dxa"/>
            <w:tcBorders>
              <w:top w:val="single" w:sz="4" w:space="0" w:color="auto"/>
              <w:left w:val="nil"/>
              <w:bottom w:val="single" w:sz="4" w:space="0" w:color="auto"/>
              <w:right w:val="single" w:sz="4" w:space="0" w:color="auto"/>
            </w:tcBorders>
            <w:shd w:val="clear" w:color="auto" w:fill="auto"/>
            <w:hideMark/>
          </w:tcPr>
          <w:p w14:paraId="7E9AE5ED"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M2</w:t>
            </w:r>
          </w:p>
        </w:tc>
        <w:tc>
          <w:tcPr>
            <w:tcW w:w="1276" w:type="dxa"/>
            <w:tcBorders>
              <w:top w:val="single" w:sz="4" w:space="0" w:color="auto"/>
              <w:left w:val="nil"/>
              <w:bottom w:val="single" w:sz="4" w:space="0" w:color="auto"/>
              <w:right w:val="single" w:sz="4" w:space="0" w:color="auto"/>
            </w:tcBorders>
            <w:shd w:val="clear" w:color="auto" w:fill="auto"/>
            <w:hideMark/>
          </w:tcPr>
          <w:p w14:paraId="1773A1D2"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single" w:sz="4" w:space="0" w:color="auto"/>
              <w:left w:val="nil"/>
              <w:bottom w:val="single" w:sz="4" w:space="0" w:color="auto"/>
              <w:right w:val="single" w:sz="4" w:space="0" w:color="auto"/>
            </w:tcBorders>
            <w:shd w:val="clear" w:color="auto" w:fill="auto"/>
            <w:hideMark/>
          </w:tcPr>
          <w:p w14:paraId="4A13BE58"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400,00 </w:t>
            </w:r>
          </w:p>
        </w:tc>
        <w:tc>
          <w:tcPr>
            <w:tcW w:w="1173" w:type="dxa"/>
            <w:tcBorders>
              <w:top w:val="single" w:sz="4" w:space="0" w:color="auto"/>
              <w:left w:val="nil"/>
              <w:bottom w:val="single" w:sz="4" w:space="0" w:color="auto"/>
              <w:right w:val="single" w:sz="4" w:space="0" w:color="auto"/>
            </w:tcBorders>
            <w:shd w:val="clear" w:color="000000" w:fill="FFFFFF"/>
          </w:tcPr>
          <w:p w14:paraId="727A13A0" w14:textId="501DB9C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single" w:sz="4" w:space="0" w:color="auto"/>
              <w:left w:val="nil"/>
              <w:bottom w:val="single" w:sz="4" w:space="0" w:color="auto"/>
              <w:right w:val="single" w:sz="4" w:space="0" w:color="auto"/>
            </w:tcBorders>
            <w:shd w:val="clear" w:color="auto" w:fill="auto"/>
            <w:noWrap/>
          </w:tcPr>
          <w:p w14:paraId="504FE346" w14:textId="16FBACB8"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7134E4D9" w14:textId="77777777" w:rsidTr="00C95A6E">
        <w:trPr>
          <w:trHeight w:val="585"/>
        </w:trPr>
        <w:tc>
          <w:tcPr>
            <w:tcW w:w="760" w:type="dxa"/>
            <w:tcBorders>
              <w:top w:val="nil"/>
              <w:left w:val="single" w:sz="4" w:space="0" w:color="auto"/>
              <w:bottom w:val="single" w:sz="4" w:space="0" w:color="auto"/>
              <w:right w:val="single" w:sz="4" w:space="0" w:color="auto"/>
            </w:tcBorders>
            <w:shd w:val="clear" w:color="auto" w:fill="auto"/>
            <w:hideMark/>
          </w:tcPr>
          <w:p w14:paraId="52BD1CDB"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5.2</w:t>
            </w:r>
          </w:p>
        </w:tc>
        <w:tc>
          <w:tcPr>
            <w:tcW w:w="3266" w:type="dxa"/>
            <w:tcBorders>
              <w:top w:val="single" w:sz="4" w:space="0" w:color="auto"/>
              <w:left w:val="nil"/>
              <w:bottom w:val="single" w:sz="4" w:space="0" w:color="auto"/>
              <w:right w:val="single" w:sz="4" w:space="0" w:color="auto"/>
            </w:tcBorders>
            <w:shd w:val="clear" w:color="auto" w:fill="auto"/>
            <w:hideMark/>
          </w:tcPr>
          <w:p w14:paraId="3C08D167"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APLICAÇÃO E LIXAMENTO DE MASSA LÁTEX EM TETO, UMA DEMÃO. AF_06/2014</w:t>
            </w:r>
          </w:p>
        </w:tc>
        <w:tc>
          <w:tcPr>
            <w:tcW w:w="1276" w:type="dxa"/>
            <w:tcBorders>
              <w:top w:val="single" w:sz="4" w:space="0" w:color="auto"/>
              <w:left w:val="nil"/>
              <w:bottom w:val="single" w:sz="4" w:space="0" w:color="auto"/>
              <w:right w:val="single" w:sz="4" w:space="0" w:color="auto"/>
            </w:tcBorders>
            <w:shd w:val="clear" w:color="auto" w:fill="auto"/>
            <w:hideMark/>
          </w:tcPr>
          <w:p w14:paraId="39564013"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M2</w:t>
            </w:r>
          </w:p>
        </w:tc>
        <w:tc>
          <w:tcPr>
            <w:tcW w:w="1276" w:type="dxa"/>
            <w:tcBorders>
              <w:top w:val="single" w:sz="4" w:space="0" w:color="auto"/>
              <w:left w:val="nil"/>
              <w:bottom w:val="single" w:sz="4" w:space="0" w:color="auto"/>
              <w:right w:val="single" w:sz="4" w:space="0" w:color="auto"/>
            </w:tcBorders>
            <w:shd w:val="clear" w:color="auto" w:fill="auto"/>
            <w:hideMark/>
          </w:tcPr>
          <w:p w14:paraId="3CE4E2B5"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single" w:sz="4" w:space="0" w:color="auto"/>
              <w:left w:val="nil"/>
              <w:bottom w:val="single" w:sz="4" w:space="0" w:color="auto"/>
              <w:right w:val="single" w:sz="4" w:space="0" w:color="auto"/>
            </w:tcBorders>
            <w:shd w:val="clear" w:color="auto" w:fill="auto"/>
            <w:hideMark/>
          </w:tcPr>
          <w:p w14:paraId="33DA105F"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350,00 </w:t>
            </w:r>
          </w:p>
        </w:tc>
        <w:tc>
          <w:tcPr>
            <w:tcW w:w="1173" w:type="dxa"/>
            <w:tcBorders>
              <w:top w:val="single" w:sz="4" w:space="0" w:color="auto"/>
              <w:left w:val="nil"/>
              <w:bottom w:val="single" w:sz="4" w:space="0" w:color="auto"/>
              <w:right w:val="single" w:sz="4" w:space="0" w:color="auto"/>
            </w:tcBorders>
            <w:shd w:val="clear" w:color="000000" w:fill="FFFFFF"/>
          </w:tcPr>
          <w:p w14:paraId="4FB2E573" w14:textId="2F7B81B9"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single" w:sz="4" w:space="0" w:color="auto"/>
              <w:left w:val="nil"/>
              <w:bottom w:val="single" w:sz="4" w:space="0" w:color="auto"/>
              <w:right w:val="single" w:sz="4" w:space="0" w:color="auto"/>
            </w:tcBorders>
            <w:shd w:val="clear" w:color="auto" w:fill="auto"/>
            <w:noWrap/>
          </w:tcPr>
          <w:p w14:paraId="1D195DEC" w14:textId="1F6CE435"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22B307AE" w14:textId="77777777" w:rsidTr="00C95A6E">
        <w:trPr>
          <w:trHeight w:val="900"/>
        </w:trPr>
        <w:tc>
          <w:tcPr>
            <w:tcW w:w="760" w:type="dxa"/>
            <w:tcBorders>
              <w:top w:val="nil"/>
              <w:left w:val="single" w:sz="4" w:space="0" w:color="auto"/>
              <w:bottom w:val="single" w:sz="4" w:space="0" w:color="auto"/>
              <w:right w:val="single" w:sz="4" w:space="0" w:color="auto"/>
            </w:tcBorders>
            <w:shd w:val="clear" w:color="auto" w:fill="auto"/>
            <w:hideMark/>
          </w:tcPr>
          <w:p w14:paraId="153C48ED"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5.3</w:t>
            </w:r>
          </w:p>
        </w:tc>
        <w:tc>
          <w:tcPr>
            <w:tcW w:w="3266" w:type="dxa"/>
            <w:tcBorders>
              <w:top w:val="single" w:sz="4" w:space="0" w:color="auto"/>
              <w:left w:val="nil"/>
              <w:bottom w:val="single" w:sz="4" w:space="0" w:color="auto"/>
              <w:right w:val="single" w:sz="4" w:space="0" w:color="auto"/>
            </w:tcBorders>
            <w:shd w:val="clear" w:color="auto" w:fill="auto"/>
            <w:hideMark/>
          </w:tcPr>
          <w:p w14:paraId="44C67BBF"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APLICAÇÃO MANUAL DE PINTURA COM TINTA LÁTEX ACRÍLICA EM TETO, DUAS DEMÃOS. AF_06/2014</w:t>
            </w:r>
          </w:p>
        </w:tc>
        <w:tc>
          <w:tcPr>
            <w:tcW w:w="1276" w:type="dxa"/>
            <w:tcBorders>
              <w:top w:val="single" w:sz="4" w:space="0" w:color="auto"/>
              <w:left w:val="nil"/>
              <w:bottom w:val="single" w:sz="4" w:space="0" w:color="auto"/>
              <w:right w:val="single" w:sz="4" w:space="0" w:color="auto"/>
            </w:tcBorders>
            <w:shd w:val="clear" w:color="auto" w:fill="auto"/>
            <w:hideMark/>
          </w:tcPr>
          <w:p w14:paraId="0D862B73"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M2</w:t>
            </w:r>
          </w:p>
        </w:tc>
        <w:tc>
          <w:tcPr>
            <w:tcW w:w="1276" w:type="dxa"/>
            <w:tcBorders>
              <w:top w:val="single" w:sz="4" w:space="0" w:color="auto"/>
              <w:left w:val="nil"/>
              <w:bottom w:val="single" w:sz="4" w:space="0" w:color="auto"/>
              <w:right w:val="single" w:sz="4" w:space="0" w:color="auto"/>
            </w:tcBorders>
            <w:shd w:val="clear" w:color="auto" w:fill="auto"/>
            <w:hideMark/>
          </w:tcPr>
          <w:p w14:paraId="6F3DA52E"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single" w:sz="4" w:space="0" w:color="auto"/>
              <w:left w:val="nil"/>
              <w:bottom w:val="single" w:sz="4" w:space="0" w:color="auto"/>
              <w:right w:val="single" w:sz="4" w:space="0" w:color="auto"/>
            </w:tcBorders>
            <w:shd w:val="clear" w:color="auto" w:fill="auto"/>
            <w:hideMark/>
          </w:tcPr>
          <w:p w14:paraId="2AF6BDB7"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700,00 </w:t>
            </w:r>
          </w:p>
        </w:tc>
        <w:tc>
          <w:tcPr>
            <w:tcW w:w="1173" w:type="dxa"/>
            <w:tcBorders>
              <w:top w:val="single" w:sz="4" w:space="0" w:color="auto"/>
              <w:left w:val="nil"/>
              <w:bottom w:val="single" w:sz="4" w:space="0" w:color="auto"/>
              <w:right w:val="single" w:sz="4" w:space="0" w:color="auto"/>
            </w:tcBorders>
            <w:shd w:val="clear" w:color="000000" w:fill="FFFFFF"/>
          </w:tcPr>
          <w:p w14:paraId="56D8CD73" w14:textId="316F0994"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single" w:sz="4" w:space="0" w:color="auto"/>
              <w:left w:val="nil"/>
              <w:bottom w:val="single" w:sz="4" w:space="0" w:color="auto"/>
              <w:right w:val="single" w:sz="4" w:space="0" w:color="auto"/>
            </w:tcBorders>
            <w:shd w:val="clear" w:color="auto" w:fill="auto"/>
            <w:noWrap/>
          </w:tcPr>
          <w:p w14:paraId="564EA8EA" w14:textId="302C6016"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66CF22B1" w14:textId="77777777" w:rsidTr="00C95A6E">
        <w:trPr>
          <w:trHeight w:val="551"/>
        </w:trPr>
        <w:tc>
          <w:tcPr>
            <w:tcW w:w="760" w:type="dxa"/>
            <w:tcBorders>
              <w:top w:val="nil"/>
              <w:left w:val="single" w:sz="4" w:space="0" w:color="auto"/>
              <w:bottom w:val="single" w:sz="4" w:space="0" w:color="auto"/>
              <w:right w:val="single" w:sz="4" w:space="0" w:color="auto"/>
            </w:tcBorders>
            <w:shd w:val="clear" w:color="auto" w:fill="auto"/>
            <w:hideMark/>
          </w:tcPr>
          <w:p w14:paraId="493A5C8D"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5.4</w:t>
            </w:r>
          </w:p>
        </w:tc>
        <w:tc>
          <w:tcPr>
            <w:tcW w:w="3266" w:type="dxa"/>
            <w:tcBorders>
              <w:top w:val="single" w:sz="4" w:space="0" w:color="auto"/>
              <w:left w:val="nil"/>
              <w:bottom w:val="single" w:sz="4" w:space="0" w:color="auto"/>
              <w:right w:val="single" w:sz="4" w:space="0" w:color="auto"/>
            </w:tcBorders>
            <w:shd w:val="clear" w:color="auto" w:fill="auto"/>
            <w:hideMark/>
          </w:tcPr>
          <w:p w14:paraId="5EFD6BDB"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APLICAÇÃO E LIXAMENTO DE MASSA LÁTEX EM PAREDES, UMA DEMÃO. AF_06/2014</w:t>
            </w:r>
          </w:p>
        </w:tc>
        <w:tc>
          <w:tcPr>
            <w:tcW w:w="1276" w:type="dxa"/>
            <w:tcBorders>
              <w:top w:val="single" w:sz="4" w:space="0" w:color="auto"/>
              <w:left w:val="nil"/>
              <w:bottom w:val="single" w:sz="4" w:space="0" w:color="auto"/>
              <w:right w:val="single" w:sz="4" w:space="0" w:color="auto"/>
            </w:tcBorders>
            <w:shd w:val="clear" w:color="auto" w:fill="auto"/>
            <w:hideMark/>
          </w:tcPr>
          <w:p w14:paraId="3B1F9A35"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M2</w:t>
            </w:r>
          </w:p>
        </w:tc>
        <w:tc>
          <w:tcPr>
            <w:tcW w:w="1276" w:type="dxa"/>
            <w:tcBorders>
              <w:top w:val="single" w:sz="4" w:space="0" w:color="auto"/>
              <w:left w:val="nil"/>
              <w:bottom w:val="single" w:sz="4" w:space="0" w:color="auto"/>
              <w:right w:val="single" w:sz="4" w:space="0" w:color="auto"/>
            </w:tcBorders>
            <w:shd w:val="clear" w:color="auto" w:fill="auto"/>
            <w:hideMark/>
          </w:tcPr>
          <w:p w14:paraId="466BC170"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single" w:sz="4" w:space="0" w:color="auto"/>
              <w:left w:val="nil"/>
              <w:bottom w:val="single" w:sz="4" w:space="0" w:color="auto"/>
              <w:right w:val="single" w:sz="4" w:space="0" w:color="auto"/>
            </w:tcBorders>
            <w:shd w:val="clear" w:color="auto" w:fill="auto"/>
            <w:hideMark/>
          </w:tcPr>
          <w:p w14:paraId="2EE8CBE4"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350,00 </w:t>
            </w:r>
          </w:p>
        </w:tc>
        <w:tc>
          <w:tcPr>
            <w:tcW w:w="1173" w:type="dxa"/>
            <w:tcBorders>
              <w:top w:val="single" w:sz="4" w:space="0" w:color="auto"/>
              <w:left w:val="nil"/>
              <w:bottom w:val="single" w:sz="4" w:space="0" w:color="auto"/>
              <w:right w:val="single" w:sz="4" w:space="0" w:color="auto"/>
            </w:tcBorders>
            <w:shd w:val="clear" w:color="000000" w:fill="FFFFFF"/>
          </w:tcPr>
          <w:p w14:paraId="33E2BA61" w14:textId="29FA10A6"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single" w:sz="4" w:space="0" w:color="auto"/>
              <w:left w:val="nil"/>
              <w:bottom w:val="single" w:sz="4" w:space="0" w:color="auto"/>
              <w:right w:val="single" w:sz="4" w:space="0" w:color="auto"/>
            </w:tcBorders>
            <w:shd w:val="clear" w:color="auto" w:fill="auto"/>
            <w:noWrap/>
          </w:tcPr>
          <w:p w14:paraId="1C14D8D5" w14:textId="0BCF479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520CA015" w14:textId="77777777" w:rsidTr="00C95A6E">
        <w:trPr>
          <w:trHeight w:val="765"/>
        </w:trPr>
        <w:tc>
          <w:tcPr>
            <w:tcW w:w="760" w:type="dxa"/>
            <w:tcBorders>
              <w:top w:val="nil"/>
              <w:left w:val="single" w:sz="4" w:space="0" w:color="auto"/>
              <w:bottom w:val="single" w:sz="4" w:space="0" w:color="auto"/>
              <w:right w:val="single" w:sz="4" w:space="0" w:color="auto"/>
            </w:tcBorders>
            <w:shd w:val="clear" w:color="auto" w:fill="auto"/>
            <w:hideMark/>
          </w:tcPr>
          <w:p w14:paraId="3372CCCC"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5.5</w:t>
            </w:r>
          </w:p>
        </w:tc>
        <w:tc>
          <w:tcPr>
            <w:tcW w:w="3266" w:type="dxa"/>
            <w:tcBorders>
              <w:top w:val="nil"/>
              <w:left w:val="nil"/>
              <w:bottom w:val="single" w:sz="4" w:space="0" w:color="auto"/>
              <w:right w:val="single" w:sz="4" w:space="0" w:color="auto"/>
            </w:tcBorders>
            <w:shd w:val="clear" w:color="auto" w:fill="auto"/>
            <w:hideMark/>
          </w:tcPr>
          <w:p w14:paraId="5627888C"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APLICAÇÃO MANUAL DE PINTURA COM TINTA LÁTEX ACRÍLICA EM PAREDES, DUAS DEMÃOS. AF_06/2014</w:t>
            </w:r>
          </w:p>
        </w:tc>
        <w:tc>
          <w:tcPr>
            <w:tcW w:w="1276" w:type="dxa"/>
            <w:tcBorders>
              <w:top w:val="nil"/>
              <w:left w:val="nil"/>
              <w:bottom w:val="single" w:sz="4" w:space="0" w:color="auto"/>
              <w:right w:val="single" w:sz="4" w:space="0" w:color="auto"/>
            </w:tcBorders>
            <w:shd w:val="clear" w:color="auto" w:fill="auto"/>
            <w:hideMark/>
          </w:tcPr>
          <w:p w14:paraId="45AE45EA"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M2</w:t>
            </w:r>
          </w:p>
        </w:tc>
        <w:tc>
          <w:tcPr>
            <w:tcW w:w="1276" w:type="dxa"/>
            <w:tcBorders>
              <w:top w:val="nil"/>
              <w:left w:val="nil"/>
              <w:bottom w:val="single" w:sz="4" w:space="0" w:color="auto"/>
              <w:right w:val="single" w:sz="4" w:space="0" w:color="auto"/>
            </w:tcBorders>
            <w:shd w:val="clear" w:color="auto" w:fill="auto"/>
            <w:hideMark/>
          </w:tcPr>
          <w:p w14:paraId="49BD00CB"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nil"/>
              <w:left w:val="nil"/>
              <w:bottom w:val="single" w:sz="4" w:space="0" w:color="auto"/>
              <w:right w:val="single" w:sz="4" w:space="0" w:color="auto"/>
            </w:tcBorders>
            <w:shd w:val="clear" w:color="auto" w:fill="auto"/>
            <w:hideMark/>
          </w:tcPr>
          <w:p w14:paraId="72D43CF7"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7.000,00 </w:t>
            </w:r>
          </w:p>
        </w:tc>
        <w:tc>
          <w:tcPr>
            <w:tcW w:w="1173" w:type="dxa"/>
            <w:tcBorders>
              <w:top w:val="nil"/>
              <w:left w:val="nil"/>
              <w:bottom w:val="single" w:sz="4" w:space="0" w:color="auto"/>
              <w:right w:val="single" w:sz="4" w:space="0" w:color="auto"/>
            </w:tcBorders>
            <w:shd w:val="clear" w:color="000000" w:fill="FFFFFF"/>
          </w:tcPr>
          <w:p w14:paraId="5333CC09" w14:textId="0FDAD50C"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nil"/>
              <w:left w:val="nil"/>
              <w:bottom w:val="single" w:sz="4" w:space="0" w:color="auto"/>
              <w:right w:val="single" w:sz="4" w:space="0" w:color="auto"/>
            </w:tcBorders>
            <w:shd w:val="clear" w:color="auto" w:fill="auto"/>
            <w:noWrap/>
          </w:tcPr>
          <w:p w14:paraId="05275C4D" w14:textId="795D6AE5"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2E3A0064" w14:textId="77777777" w:rsidTr="00C95A6E">
        <w:trPr>
          <w:trHeight w:val="585"/>
        </w:trPr>
        <w:tc>
          <w:tcPr>
            <w:tcW w:w="760" w:type="dxa"/>
            <w:tcBorders>
              <w:top w:val="nil"/>
              <w:left w:val="single" w:sz="4" w:space="0" w:color="auto"/>
              <w:bottom w:val="single" w:sz="4" w:space="0" w:color="auto"/>
              <w:right w:val="single" w:sz="4" w:space="0" w:color="auto"/>
            </w:tcBorders>
            <w:shd w:val="clear" w:color="auto" w:fill="auto"/>
            <w:hideMark/>
          </w:tcPr>
          <w:p w14:paraId="4966229D"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5.6</w:t>
            </w:r>
          </w:p>
        </w:tc>
        <w:tc>
          <w:tcPr>
            <w:tcW w:w="3266" w:type="dxa"/>
            <w:tcBorders>
              <w:top w:val="nil"/>
              <w:left w:val="nil"/>
              <w:bottom w:val="single" w:sz="4" w:space="0" w:color="auto"/>
              <w:right w:val="single" w:sz="4" w:space="0" w:color="auto"/>
            </w:tcBorders>
            <w:shd w:val="clear" w:color="auto" w:fill="auto"/>
            <w:hideMark/>
          </w:tcPr>
          <w:p w14:paraId="6E4ACAD5"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APLICAÇÃO MASSA ACRÍLICA PARA MADEIRA, PARA PINTURA COM TINTA DE ACABAMENTO (PIGMENTADA). AF_01/2021</w:t>
            </w:r>
          </w:p>
        </w:tc>
        <w:tc>
          <w:tcPr>
            <w:tcW w:w="1276" w:type="dxa"/>
            <w:tcBorders>
              <w:top w:val="nil"/>
              <w:left w:val="nil"/>
              <w:bottom w:val="single" w:sz="4" w:space="0" w:color="auto"/>
              <w:right w:val="single" w:sz="4" w:space="0" w:color="auto"/>
            </w:tcBorders>
            <w:shd w:val="clear" w:color="auto" w:fill="auto"/>
            <w:hideMark/>
          </w:tcPr>
          <w:p w14:paraId="46543980"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M2</w:t>
            </w:r>
          </w:p>
        </w:tc>
        <w:tc>
          <w:tcPr>
            <w:tcW w:w="1276" w:type="dxa"/>
            <w:tcBorders>
              <w:top w:val="nil"/>
              <w:left w:val="nil"/>
              <w:bottom w:val="single" w:sz="4" w:space="0" w:color="auto"/>
              <w:right w:val="single" w:sz="4" w:space="0" w:color="auto"/>
            </w:tcBorders>
            <w:shd w:val="clear" w:color="auto" w:fill="auto"/>
            <w:hideMark/>
          </w:tcPr>
          <w:p w14:paraId="282EC189"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nil"/>
              <w:left w:val="nil"/>
              <w:bottom w:val="single" w:sz="4" w:space="0" w:color="auto"/>
              <w:right w:val="single" w:sz="4" w:space="0" w:color="auto"/>
            </w:tcBorders>
            <w:shd w:val="clear" w:color="auto" w:fill="auto"/>
            <w:hideMark/>
          </w:tcPr>
          <w:p w14:paraId="24C37D09"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400,00 </w:t>
            </w:r>
          </w:p>
        </w:tc>
        <w:tc>
          <w:tcPr>
            <w:tcW w:w="1173" w:type="dxa"/>
            <w:tcBorders>
              <w:top w:val="nil"/>
              <w:left w:val="nil"/>
              <w:bottom w:val="single" w:sz="4" w:space="0" w:color="auto"/>
              <w:right w:val="single" w:sz="4" w:space="0" w:color="auto"/>
            </w:tcBorders>
            <w:shd w:val="clear" w:color="000000" w:fill="FFFFFF"/>
          </w:tcPr>
          <w:p w14:paraId="7AA09B0E" w14:textId="022111A5"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nil"/>
              <w:left w:val="nil"/>
              <w:bottom w:val="single" w:sz="4" w:space="0" w:color="auto"/>
              <w:right w:val="single" w:sz="4" w:space="0" w:color="auto"/>
            </w:tcBorders>
            <w:shd w:val="clear" w:color="auto" w:fill="auto"/>
            <w:noWrap/>
          </w:tcPr>
          <w:p w14:paraId="7E6971A7" w14:textId="592BD89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6A77DB62" w14:textId="77777777" w:rsidTr="00C95A6E">
        <w:trPr>
          <w:trHeight w:val="754"/>
        </w:trPr>
        <w:tc>
          <w:tcPr>
            <w:tcW w:w="760" w:type="dxa"/>
            <w:tcBorders>
              <w:top w:val="nil"/>
              <w:left w:val="single" w:sz="4" w:space="0" w:color="auto"/>
              <w:bottom w:val="single" w:sz="4" w:space="0" w:color="auto"/>
              <w:right w:val="single" w:sz="4" w:space="0" w:color="auto"/>
            </w:tcBorders>
            <w:shd w:val="clear" w:color="auto" w:fill="auto"/>
            <w:hideMark/>
          </w:tcPr>
          <w:p w14:paraId="022DC563"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5.7</w:t>
            </w:r>
          </w:p>
        </w:tc>
        <w:tc>
          <w:tcPr>
            <w:tcW w:w="3266" w:type="dxa"/>
            <w:tcBorders>
              <w:top w:val="nil"/>
              <w:left w:val="nil"/>
              <w:bottom w:val="single" w:sz="4" w:space="0" w:color="auto"/>
              <w:right w:val="single" w:sz="4" w:space="0" w:color="auto"/>
            </w:tcBorders>
            <w:shd w:val="clear" w:color="auto" w:fill="auto"/>
            <w:hideMark/>
          </w:tcPr>
          <w:p w14:paraId="30FA1E43"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PINTURA TINTA DE ACABAMENTO (PIGMENTADA) ESMALTE SINTÉTICO BRILHANTE EM MADEIRA, 1 DEMÃO. AF_01/2021</w:t>
            </w:r>
          </w:p>
        </w:tc>
        <w:tc>
          <w:tcPr>
            <w:tcW w:w="1276" w:type="dxa"/>
            <w:tcBorders>
              <w:top w:val="nil"/>
              <w:left w:val="nil"/>
              <w:bottom w:val="single" w:sz="4" w:space="0" w:color="auto"/>
              <w:right w:val="single" w:sz="4" w:space="0" w:color="auto"/>
            </w:tcBorders>
            <w:shd w:val="clear" w:color="auto" w:fill="auto"/>
            <w:hideMark/>
          </w:tcPr>
          <w:p w14:paraId="0667CC22"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M2</w:t>
            </w:r>
          </w:p>
        </w:tc>
        <w:tc>
          <w:tcPr>
            <w:tcW w:w="1276" w:type="dxa"/>
            <w:tcBorders>
              <w:top w:val="nil"/>
              <w:left w:val="nil"/>
              <w:bottom w:val="single" w:sz="4" w:space="0" w:color="auto"/>
              <w:right w:val="single" w:sz="4" w:space="0" w:color="auto"/>
            </w:tcBorders>
            <w:shd w:val="clear" w:color="auto" w:fill="auto"/>
            <w:hideMark/>
          </w:tcPr>
          <w:p w14:paraId="570EEC06"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nil"/>
              <w:left w:val="nil"/>
              <w:bottom w:val="single" w:sz="4" w:space="0" w:color="auto"/>
              <w:right w:val="single" w:sz="4" w:space="0" w:color="auto"/>
            </w:tcBorders>
            <w:shd w:val="clear" w:color="auto" w:fill="auto"/>
            <w:hideMark/>
          </w:tcPr>
          <w:p w14:paraId="72817A71"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750,00 </w:t>
            </w:r>
          </w:p>
        </w:tc>
        <w:tc>
          <w:tcPr>
            <w:tcW w:w="1173" w:type="dxa"/>
            <w:tcBorders>
              <w:top w:val="nil"/>
              <w:left w:val="nil"/>
              <w:bottom w:val="single" w:sz="4" w:space="0" w:color="auto"/>
              <w:right w:val="single" w:sz="4" w:space="0" w:color="auto"/>
            </w:tcBorders>
            <w:shd w:val="clear" w:color="000000" w:fill="FFFFFF"/>
          </w:tcPr>
          <w:p w14:paraId="6C434034" w14:textId="4947597A"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nil"/>
              <w:left w:val="nil"/>
              <w:bottom w:val="single" w:sz="4" w:space="0" w:color="auto"/>
              <w:right w:val="single" w:sz="4" w:space="0" w:color="auto"/>
            </w:tcBorders>
            <w:shd w:val="clear" w:color="auto" w:fill="auto"/>
            <w:noWrap/>
          </w:tcPr>
          <w:p w14:paraId="6B02EE2B" w14:textId="49AE92ED"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333B429C" w14:textId="77777777" w:rsidTr="00C95A6E">
        <w:trPr>
          <w:trHeight w:val="513"/>
        </w:trPr>
        <w:tc>
          <w:tcPr>
            <w:tcW w:w="760" w:type="dxa"/>
            <w:tcBorders>
              <w:top w:val="single" w:sz="4" w:space="0" w:color="auto"/>
              <w:left w:val="single" w:sz="4" w:space="0" w:color="auto"/>
              <w:bottom w:val="single" w:sz="4" w:space="0" w:color="auto"/>
              <w:right w:val="single" w:sz="4" w:space="0" w:color="auto"/>
            </w:tcBorders>
            <w:shd w:val="clear" w:color="auto" w:fill="auto"/>
            <w:hideMark/>
          </w:tcPr>
          <w:p w14:paraId="132830DF"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lastRenderedPageBreak/>
              <w:t>5.8</w:t>
            </w:r>
          </w:p>
        </w:tc>
        <w:tc>
          <w:tcPr>
            <w:tcW w:w="3266" w:type="dxa"/>
            <w:tcBorders>
              <w:top w:val="single" w:sz="4" w:space="0" w:color="auto"/>
              <w:left w:val="nil"/>
              <w:bottom w:val="single" w:sz="4" w:space="0" w:color="auto"/>
              <w:right w:val="single" w:sz="4" w:space="0" w:color="auto"/>
            </w:tcBorders>
            <w:shd w:val="clear" w:color="auto" w:fill="auto"/>
            <w:hideMark/>
          </w:tcPr>
          <w:p w14:paraId="07E78E91"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ESMALTE DUAS DEMÃOS EM ESQUADRIAS DE FERRO</w:t>
            </w:r>
          </w:p>
        </w:tc>
        <w:tc>
          <w:tcPr>
            <w:tcW w:w="1276" w:type="dxa"/>
            <w:tcBorders>
              <w:top w:val="single" w:sz="4" w:space="0" w:color="auto"/>
              <w:left w:val="nil"/>
              <w:bottom w:val="single" w:sz="4" w:space="0" w:color="auto"/>
              <w:right w:val="single" w:sz="4" w:space="0" w:color="auto"/>
            </w:tcBorders>
            <w:shd w:val="clear" w:color="auto" w:fill="auto"/>
            <w:hideMark/>
          </w:tcPr>
          <w:p w14:paraId="595502F4"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M2</w:t>
            </w:r>
          </w:p>
        </w:tc>
        <w:tc>
          <w:tcPr>
            <w:tcW w:w="1276" w:type="dxa"/>
            <w:tcBorders>
              <w:top w:val="single" w:sz="4" w:space="0" w:color="auto"/>
              <w:left w:val="nil"/>
              <w:bottom w:val="single" w:sz="4" w:space="0" w:color="auto"/>
              <w:right w:val="single" w:sz="4" w:space="0" w:color="auto"/>
            </w:tcBorders>
            <w:shd w:val="clear" w:color="auto" w:fill="auto"/>
            <w:hideMark/>
          </w:tcPr>
          <w:p w14:paraId="2D5F1FE9"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single" w:sz="4" w:space="0" w:color="auto"/>
              <w:left w:val="nil"/>
              <w:bottom w:val="single" w:sz="4" w:space="0" w:color="auto"/>
              <w:right w:val="single" w:sz="4" w:space="0" w:color="auto"/>
            </w:tcBorders>
            <w:shd w:val="clear" w:color="auto" w:fill="auto"/>
            <w:hideMark/>
          </w:tcPr>
          <w:p w14:paraId="3557FC3F"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550,00 </w:t>
            </w:r>
          </w:p>
        </w:tc>
        <w:tc>
          <w:tcPr>
            <w:tcW w:w="1173" w:type="dxa"/>
            <w:tcBorders>
              <w:top w:val="single" w:sz="4" w:space="0" w:color="auto"/>
              <w:left w:val="nil"/>
              <w:bottom w:val="single" w:sz="4" w:space="0" w:color="auto"/>
              <w:right w:val="single" w:sz="4" w:space="0" w:color="auto"/>
            </w:tcBorders>
            <w:shd w:val="clear" w:color="000000" w:fill="FFFFFF"/>
          </w:tcPr>
          <w:p w14:paraId="0B74C51F" w14:textId="330DFBB6"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single" w:sz="4" w:space="0" w:color="auto"/>
              <w:left w:val="nil"/>
              <w:bottom w:val="single" w:sz="4" w:space="0" w:color="auto"/>
              <w:right w:val="single" w:sz="4" w:space="0" w:color="auto"/>
            </w:tcBorders>
            <w:shd w:val="clear" w:color="auto" w:fill="auto"/>
            <w:noWrap/>
          </w:tcPr>
          <w:p w14:paraId="19BAEDA3" w14:textId="514083D2"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79BA4F62" w14:textId="77777777" w:rsidTr="00C95A6E">
        <w:trPr>
          <w:trHeight w:val="910"/>
        </w:trPr>
        <w:tc>
          <w:tcPr>
            <w:tcW w:w="760" w:type="dxa"/>
            <w:tcBorders>
              <w:top w:val="single" w:sz="4" w:space="0" w:color="auto"/>
              <w:left w:val="single" w:sz="4" w:space="0" w:color="auto"/>
              <w:bottom w:val="single" w:sz="4" w:space="0" w:color="auto"/>
              <w:right w:val="single" w:sz="4" w:space="0" w:color="auto"/>
            </w:tcBorders>
            <w:shd w:val="clear" w:color="auto" w:fill="auto"/>
            <w:hideMark/>
          </w:tcPr>
          <w:p w14:paraId="03771D96"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5.9</w:t>
            </w:r>
          </w:p>
        </w:tc>
        <w:tc>
          <w:tcPr>
            <w:tcW w:w="3266" w:type="dxa"/>
            <w:tcBorders>
              <w:top w:val="single" w:sz="4" w:space="0" w:color="auto"/>
              <w:left w:val="nil"/>
              <w:bottom w:val="single" w:sz="4" w:space="0" w:color="auto"/>
              <w:right w:val="single" w:sz="4" w:space="0" w:color="auto"/>
            </w:tcBorders>
            <w:shd w:val="clear" w:color="auto" w:fill="auto"/>
            <w:hideMark/>
          </w:tcPr>
          <w:p w14:paraId="0BB6BED7"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APLICAÇÃO MANUAL DE PINTURA COM TINTA TEXTURIZADA ACRÍLICA EM PAREDES EXTERNAS DE CASAS, UMA COR. AF_06/2014</w:t>
            </w:r>
          </w:p>
        </w:tc>
        <w:tc>
          <w:tcPr>
            <w:tcW w:w="1276" w:type="dxa"/>
            <w:tcBorders>
              <w:top w:val="single" w:sz="4" w:space="0" w:color="auto"/>
              <w:left w:val="nil"/>
              <w:bottom w:val="single" w:sz="4" w:space="0" w:color="auto"/>
              <w:right w:val="single" w:sz="4" w:space="0" w:color="auto"/>
            </w:tcBorders>
            <w:shd w:val="clear" w:color="auto" w:fill="auto"/>
            <w:hideMark/>
          </w:tcPr>
          <w:p w14:paraId="7CC3EC2F"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M2</w:t>
            </w:r>
          </w:p>
        </w:tc>
        <w:tc>
          <w:tcPr>
            <w:tcW w:w="1276" w:type="dxa"/>
            <w:tcBorders>
              <w:top w:val="single" w:sz="4" w:space="0" w:color="auto"/>
              <w:left w:val="nil"/>
              <w:bottom w:val="single" w:sz="4" w:space="0" w:color="auto"/>
              <w:right w:val="single" w:sz="4" w:space="0" w:color="auto"/>
            </w:tcBorders>
            <w:shd w:val="clear" w:color="auto" w:fill="auto"/>
            <w:hideMark/>
          </w:tcPr>
          <w:p w14:paraId="0348BC1E"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single" w:sz="4" w:space="0" w:color="auto"/>
              <w:left w:val="nil"/>
              <w:bottom w:val="single" w:sz="4" w:space="0" w:color="auto"/>
              <w:right w:val="single" w:sz="4" w:space="0" w:color="auto"/>
            </w:tcBorders>
            <w:shd w:val="clear" w:color="auto" w:fill="auto"/>
            <w:hideMark/>
          </w:tcPr>
          <w:p w14:paraId="186573E3"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1.500,00 </w:t>
            </w:r>
          </w:p>
        </w:tc>
        <w:tc>
          <w:tcPr>
            <w:tcW w:w="1173" w:type="dxa"/>
            <w:tcBorders>
              <w:top w:val="single" w:sz="4" w:space="0" w:color="auto"/>
              <w:left w:val="nil"/>
              <w:bottom w:val="single" w:sz="4" w:space="0" w:color="auto"/>
              <w:right w:val="single" w:sz="4" w:space="0" w:color="auto"/>
            </w:tcBorders>
            <w:shd w:val="clear" w:color="auto" w:fill="auto"/>
          </w:tcPr>
          <w:p w14:paraId="071B8CA9" w14:textId="19B389AC"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single" w:sz="4" w:space="0" w:color="auto"/>
              <w:left w:val="nil"/>
              <w:bottom w:val="single" w:sz="4" w:space="0" w:color="auto"/>
              <w:right w:val="single" w:sz="4" w:space="0" w:color="auto"/>
            </w:tcBorders>
            <w:shd w:val="clear" w:color="auto" w:fill="auto"/>
            <w:noWrap/>
          </w:tcPr>
          <w:p w14:paraId="46EFD48F" w14:textId="3A7E489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4B5BB7F9" w14:textId="77777777" w:rsidTr="00C95A6E">
        <w:trPr>
          <w:trHeight w:val="373"/>
        </w:trPr>
        <w:tc>
          <w:tcPr>
            <w:tcW w:w="760" w:type="dxa"/>
            <w:tcBorders>
              <w:top w:val="nil"/>
              <w:left w:val="single" w:sz="4" w:space="0" w:color="auto"/>
              <w:bottom w:val="single" w:sz="4" w:space="0" w:color="auto"/>
              <w:right w:val="single" w:sz="4" w:space="0" w:color="auto"/>
            </w:tcBorders>
            <w:shd w:val="clear" w:color="auto" w:fill="auto"/>
            <w:hideMark/>
          </w:tcPr>
          <w:p w14:paraId="7B844FD8"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5.10</w:t>
            </w:r>
          </w:p>
        </w:tc>
        <w:tc>
          <w:tcPr>
            <w:tcW w:w="3266" w:type="dxa"/>
            <w:tcBorders>
              <w:top w:val="nil"/>
              <w:left w:val="nil"/>
              <w:bottom w:val="single" w:sz="4" w:space="0" w:color="auto"/>
              <w:right w:val="single" w:sz="4" w:space="0" w:color="auto"/>
            </w:tcBorders>
            <w:shd w:val="clear" w:color="auto" w:fill="auto"/>
            <w:hideMark/>
          </w:tcPr>
          <w:p w14:paraId="1DF80B61"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TINTA EPOXI EM ESTRUTURA DE AÇO CARBONO 50 MICRA C/TRINCHA</w:t>
            </w:r>
          </w:p>
        </w:tc>
        <w:tc>
          <w:tcPr>
            <w:tcW w:w="1276" w:type="dxa"/>
            <w:tcBorders>
              <w:top w:val="nil"/>
              <w:left w:val="nil"/>
              <w:bottom w:val="single" w:sz="4" w:space="0" w:color="auto"/>
              <w:right w:val="single" w:sz="4" w:space="0" w:color="auto"/>
            </w:tcBorders>
            <w:shd w:val="clear" w:color="auto" w:fill="auto"/>
            <w:hideMark/>
          </w:tcPr>
          <w:p w14:paraId="4FD95018"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M2</w:t>
            </w:r>
          </w:p>
        </w:tc>
        <w:tc>
          <w:tcPr>
            <w:tcW w:w="1276" w:type="dxa"/>
            <w:tcBorders>
              <w:top w:val="nil"/>
              <w:left w:val="nil"/>
              <w:bottom w:val="single" w:sz="4" w:space="0" w:color="auto"/>
              <w:right w:val="single" w:sz="4" w:space="0" w:color="auto"/>
            </w:tcBorders>
            <w:shd w:val="clear" w:color="auto" w:fill="auto"/>
            <w:hideMark/>
          </w:tcPr>
          <w:p w14:paraId="5EE289F9"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nil"/>
              <w:left w:val="nil"/>
              <w:bottom w:val="single" w:sz="4" w:space="0" w:color="auto"/>
              <w:right w:val="single" w:sz="4" w:space="0" w:color="auto"/>
            </w:tcBorders>
            <w:shd w:val="clear" w:color="auto" w:fill="auto"/>
            <w:hideMark/>
          </w:tcPr>
          <w:p w14:paraId="33D40CD2"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700,00 </w:t>
            </w:r>
          </w:p>
        </w:tc>
        <w:tc>
          <w:tcPr>
            <w:tcW w:w="1173" w:type="dxa"/>
            <w:tcBorders>
              <w:top w:val="nil"/>
              <w:left w:val="nil"/>
              <w:bottom w:val="single" w:sz="4" w:space="0" w:color="auto"/>
              <w:right w:val="single" w:sz="4" w:space="0" w:color="auto"/>
            </w:tcBorders>
            <w:shd w:val="clear" w:color="auto" w:fill="auto"/>
          </w:tcPr>
          <w:p w14:paraId="68FC9553" w14:textId="1FEC8D2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nil"/>
              <w:left w:val="nil"/>
              <w:bottom w:val="single" w:sz="4" w:space="0" w:color="auto"/>
              <w:right w:val="single" w:sz="4" w:space="0" w:color="auto"/>
            </w:tcBorders>
            <w:shd w:val="clear" w:color="auto" w:fill="auto"/>
            <w:noWrap/>
          </w:tcPr>
          <w:p w14:paraId="3CF98478" w14:textId="17B54389"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10C3F458" w14:textId="77777777" w:rsidTr="00C95A6E">
        <w:trPr>
          <w:trHeight w:val="570"/>
        </w:trPr>
        <w:tc>
          <w:tcPr>
            <w:tcW w:w="760" w:type="dxa"/>
            <w:tcBorders>
              <w:top w:val="nil"/>
              <w:left w:val="single" w:sz="4" w:space="0" w:color="auto"/>
              <w:bottom w:val="single" w:sz="4" w:space="0" w:color="auto"/>
              <w:right w:val="single" w:sz="4" w:space="0" w:color="auto"/>
            </w:tcBorders>
            <w:shd w:val="clear" w:color="auto" w:fill="auto"/>
            <w:hideMark/>
          </w:tcPr>
          <w:p w14:paraId="18ADB722"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5.11</w:t>
            </w:r>
          </w:p>
        </w:tc>
        <w:tc>
          <w:tcPr>
            <w:tcW w:w="3266" w:type="dxa"/>
            <w:tcBorders>
              <w:top w:val="nil"/>
              <w:left w:val="nil"/>
              <w:bottom w:val="single" w:sz="4" w:space="0" w:color="auto"/>
              <w:right w:val="single" w:sz="4" w:space="0" w:color="auto"/>
            </w:tcBorders>
            <w:shd w:val="clear" w:color="auto" w:fill="auto"/>
            <w:hideMark/>
          </w:tcPr>
          <w:p w14:paraId="5B574780"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PINTURA ACRILICA EM PISO CIMENTADO DUAS DEMAOS</w:t>
            </w:r>
          </w:p>
        </w:tc>
        <w:tc>
          <w:tcPr>
            <w:tcW w:w="1276" w:type="dxa"/>
            <w:tcBorders>
              <w:top w:val="nil"/>
              <w:left w:val="nil"/>
              <w:bottom w:val="single" w:sz="4" w:space="0" w:color="auto"/>
              <w:right w:val="single" w:sz="4" w:space="0" w:color="auto"/>
            </w:tcBorders>
            <w:shd w:val="clear" w:color="auto" w:fill="auto"/>
            <w:hideMark/>
          </w:tcPr>
          <w:p w14:paraId="3E5EE386"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M2</w:t>
            </w:r>
          </w:p>
        </w:tc>
        <w:tc>
          <w:tcPr>
            <w:tcW w:w="1276" w:type="dxa"/>
            <w:tcBorders>
              <w:top w:val="nil"/>
              <w:left w:val="nil"/>
              <w:bottom w:val="single" w:sz="4" w:space="0" w:color="auto"/>
              <w:right w:val="single" w:sz="4" w:space="0" w:color="auto"/>
            </w:tcBorders>
            <w:shd w:val="clear" w:color="auto" w:fill="auto"/>
            <w:hideMark/>
          </w:tcPr>
          <w:p w14:paraId="594B6657"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nil"/>
              <w:left w:val="nil"/>
              <w:bottom w:val="single" w:sz="4" w:space="0" w:color="auto"/>
              <w:right w:val="single" w:sz="4" w:space="0" w:color="auto"/>
            </w:tcBorders>
            <w:shd w:val="clear" w:color="auto" w:fill="auto"/>
            <w:hideMark/>
          </w:tcPr>
          <w:p w14:paraId="3CA20F91"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500,00 </w:t>
            </w:r>
          </w:p>
        </w:tc>
        <w:tc>
          <w:tcPr>
            <w:tcW w:w="1173" w:type="dxa"/>
            <w:tcBorders>
              <w:top w:val="nil"/>
              <w:left w:val="nil"/>
              <w:bottom w:val="single" w:sz="4" w:space="0" w:color="auto"/>
              <w:right w:val="single" w:sz="4" w:space="0" w:color="auto"/>
            </w:tcBorders>
            <w:shd w:val="clear" w:color="000000" w:fill="FFFFFF"/>
          </w:tcPr>
          <w:p w14:paraId="303C0019" w14:textId="1BD8C2C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nil"/>
              <w:left w:val="nil"/>
              <w:bottom w:val="single" w:sz="4" w:space="0" w:color="auto"/>
              <w:right w:val="single" w:sz="4" w:space="0" w:color="auto"/>
            </w:tcBorders>
            <w:shd w:val="clear" w:color="auto" w:fill="auto"/>
            <w:noWrap/>
          </w:tcPr>
          <w:p w14:paraId="08DC916F" w14:textId="50EFD55A"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2AA943EF" w14:textId="77777777" w:rsidTr="005C772A">
        <w:trPr>
          <w:gridAfter w:val="6"/>
          <w:wAfter w:w="9361" w:type="dxa"/>
          <w:trHeight w:val="390"/>
        </w:trPr>
        <w:tc>
          <w:tcPr>
            <w:tcW w:w="760" w:type="dxa"/>
            <w:tcBorders>
              <w:top w:val="nil"/>
              <w:left w:val="single" w:sz="4" w:space="0" w:color="auto"/>
              <w:bottom w:val="single" w:sz="4" w:space="0" w:color="auto"/>
              <w:right w:val="single" w:sz="4" w:space="0" w:color="auto"/>
            </w:tcBorders>
            <w:shd w:val="clear" w:color="CCCCFF" w:fill="C0C0C0"/>
            <w:noWrap/>
            <w:hideMark/>
          </w:tcPr>
          <w:p w14:paraId="48817D1B" w14:textId="7F8DC7F4"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6</w:t>
            </w:r>
            <w:r w:rsidR="00F93162">
              <w:rPr>
                <w:rFonts w:ascii="Arial" w:eastAsia="Times New Roman" w:hAnsi="Arial" w:cs="Arial"/>
                <w:b/>
                <w:bCs/>
                <w:color w:val="auto"/>
                <w:position w:val="0"/>
                <w:sz w:val="16"/>
                <w:szCs w:val="16"/>
              </w:rPr>
              <w:t>-</w:t>
            </w:r>
            <w:r w:rsidR="00F93162">
              <w:t xml:space="preserve"> </w:t>
            </w:r>
            <w:r w:rsidR="00F93162" w:rsidRPr="00F93162">
              <w:rPr>
                <w:rFonts w:ascii="Arial" w:eastAsia="Times New Roman" w:hAnsi="Arial" w:cs="Arial"/>
                <w:b/>
                <w:bCs/>
                <w:color w:val="auto"/>
                <w:position w:val="0"/>
                <w:sz w:val="16"/>
                <w:szCs w:val="16"/>
              </w:rPr>
              <w:t>RECUPERAÇÃO DE MURO</w:t>
            </w:r>
          </w:p>
        </w:tc>
      </w:tr>
      <w:tr w:rsidR="00121854" w:rsidRPr="00121854" w14:paraId="72B2EDBB" w14:textId="77777777" w:rsidTr="00C95A6E">
        <w:trPr>
          <w:trHeight w:val="697"/>
        </w:trPr>
        <w:tc>
          <w:tcPr>
            <w:tcW w:w="760" w:type="dxa"/>
            <w:tcBorders>
              <w:top w:val="nil"/>
              <w:left w:val="single" w:sz="4" w:space="0" w:color="auto"/>
              <w:bottom w:val="single" w:sz="4" w:space="0" w:color="auto"/>
              <w:right w:val="single" w:sz="4" w:space="0" w:color="auto"/>
            </w:tcBorders>
            <w:shd w:val="clear" w:color="auto" w:fill="auto"/>
            <w:hideMark/>
          </w:tcPr>
          <w:p w14:paraId="3A9FFA79"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6.1</w:t>
            </w:r>
          </w:p>
        </w:tc>
        <w:tc>
          <w:tcPr>
            <w:tcW w:w="3266" w:type="dxa"/>
            <w:tcBorders>
              <w:top w:val="single" w:sz="4" w:space="0" w:color="auto"/>
              <w:left w:val="nil"/>
              <w:bottom w:val="single" w:sz="4" w:space="0" w:color="auto"/>
              <w:right w:val="single" w:sz="4" w:space="0" w:color="auto"/>
            </w:tcBorders>
            <w:shd w:val="clear" w:color="auto" w:fill="auto"/>
            <w:hideMark/>
          </w:tcPr>
          <w:p w14:paraId="2658B4D9"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MURO CONTORNO DE ALVENARIA E CONCRETO (PILAR+CINTA), REBOCADO, SEM PINTURA</w:t>
            </w:r>
          </w:p>
        </w:tc>
        <w:tc>
          <w:tcPr>
            <w:tcW w:w="1276" w:type="dxa"/>
            <w:tcBorders>
              <w:top w:val="single" w:sz="4" w:space="0" w:color="auto"/>
              <w:left w:val="nil"/>
              <w:bottom w:val="single" w:sz="4" w:space="0" w:color="auto"/>
              <w:right w:val="single" w:sz="4" w:space="0" w:color="auto"/>
            </w:tcBorders>
            <w:shd w:val="clear" w:color="auto" w:fill="auto"/>
            <w:hideMark/>
          </w:tcPr>
          <w:p w14:paraId="341EA7D9"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M2</w:t>
            </w:r>
          </w:p>
        </w:tc>
        <w:tc>
          <w:tcPr>
            <w:tcW w:w="1276" w:type="dxa"/>
            <w:tcBorders>
              <w:top w:val="single" w:sz="4" w:space="0" w:color="auto"/>
              <w:left w:val="nil"/>
              <w:bottom w:val="single" w:sz="4" w:space="0" w:color="auto"/>
              <w:right w:val="single" w:sz="4" w:space="0" w:color="auto"/>
            </w:tcBorders>
            <w:shd w:val="clear" w:color="auto" w:fill="auto"/>
            <w:hideMark/>
          </w:tcPr>
          <w:p w14:paraId="171A0075"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single" w:sz="4" w:space="0" w:color="auto"/>
              <w:left w:val="nil"/>
              <w:bottom w:val="single" w:sz="4" w:space="0" w:color="auto"/>
              <w:right w:val="single" w:sz="4" w:space="0" w:color="auto"/>
            </w:tcBorders>
            <w:shd w:val="clear" w:color="auto" w:fill="auto"/>
            <w:hideMark/>
          </w:tcPr>
          <w:p w14:paraId="5B904D10"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30,00 </w:t>
            </w:r>
          </w:p>
        </w:tc>
        <w:tc>
          <w:tcPr>
            <w:tcW w:w="1173" w:type="dxa"/>
            <w:tcBorders>
              <w:top w:val="single" w:sz="4" w:space="0" w:color="auto"/>
              <w:left w:val="nil"/>
              <w:bottom w:val="single" w:sz="4" w:space="0" w:color="auto"/>
              <w:right w:val="single" w:sz="4" w:space="0" w:color="auto"/>
            </w:tcBorders>
            <w:shd w:val="clear" w:color="000000" w:fill="FFFFFF"/>
          </w:tcPr>
          <w:p w14:paraId="49E9405E" w14:textId="6BF5D80A"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single" w:sz="4" w:space="0" w:color="auto"/>
              <w:left w:val="nil"/>
              <w:bottom w:val="single" w:sz="4" w:space="0" w:color="auto"/>
              <w:right w:val="single" w:sz="4" w:space="0" w:color="auto"/>
            </w:tcBorders>
            <w:shd w:val="clear" w:color="auto" w:fill="auto"/>
            <w:noWrap/>
          </w:tcPr>
          <w:p w14:paraId="14574306" w14:textId="65B5010A"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089D671F" w14:textId="77777777" w:rsidTr="005C772A">
        <w:trPr>
          <w:gridAfter w:val="6"/>
          <w:wAfter w:w="9361" w:type="dxa"/>
          <w:trHeight w:val="255"/>
        </w:trPr>
        <w:tc>
          <w:tcPr>
            <w:tcW w:w="760" w:type="dxa"/>
            <w:tcBorders>
              <w:top w:val="nil"/>
              <w:left w:val="single" w:sz="4" w:space="0" w:color="auto"/>
              <w:bottom w:val="single" w:sz="4" w:space="0" w:color="auto"/>
              <w:right w:val="single" w:sz="4" w:space="0" w:color="auto"/>
            </w:tcBorders>
            <w:shd w:val="clear" w:color="CCCCFF" w:fill="C0C0C0"/>
            <w:noWrap/>
            <w:hideMark/>
          </w:tcPr>
          <w:p w14:paraId="369D131D" w14:textId="77777777" w:rsidR="00F93162"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7</w:t>
            </w:r>
            <w:r w:rsidR="00F93162">
              <w:rPr>
                <w:rFonts w:ascii="Arial" w:eastAsia="Times New Roman" w:hAnsi="Arial" w:cs="Arial"/>
                <w:b/>
                <w:bCs/>
                <w:color w:val="auto"/>
                <w:position w:val="0"/>
                <w:sz w:val="16"/>
                <w:szCs w:val="16"/>
              </w:rPr>
              <w:t xml:space="preserve"> -</w:t>
            </w:r>
          </w:p>
          <w:p w14:paraId="29DFACE9" w14:textId="77777777" w:rsidR="00F93162" w:rsidRPr="00F93162" w:rsidRDefault="00F93162" w:rsidP="00F9316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F93162">
              <w:rPr>
                <w:rFonts w:ascii="Arial" w:eastAsia="Times New Roman" w:hAnsi="Arial" w:cs="Arial"/>
                <w:b/>
                <w:bCs/>
                <w:color w:val="auto"/>
                <w:position w:val="0"/>
                <w:sz w:val="16"/>
                <w:szCs w:val="16"/>
              </w:rPr>
              <w:t>RECUPERAÇÃO DE FORRO DE GESSO ACARTONADO</w:t>
            </w:r>
          </w:p>
          <w:p w14:paraId="555713BF" w14:textId="7633A710" w:rsidR="00121854" w:rsidRPr="00121854" w:rsidRDefault="00F93162"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Pr>
                <w:rFonts w:ascii="Arial" w:eastAsia="Times New Roman" w:hAnsi="Arial" w:cs="Arial"/>
                <w:b/>
                <w:bCs/>
                <w:color w:val="auto"/>
                <w:position w:val="0"/>
                <w:sz w:val="16"/>
                <w:szCs w:val="16"/>
              </w:rPr>
              <w:t xml:space="preserve"> </w:t>
            </w:r>
          </w:p>
        </w:tc>
      </w:tr>
      <w:tr w:rsidR="00121854" w:rsidRPr="00121854" w14:paraId="3A4EA215" w14:textId="77777777" w:rsidTr="00C95A6E">
        <w:trPr>
          <w:trHeight w:val="800"/>
        </w:trPr>
        <w:tc>
          <w:tcPr>
            <w:tcW w:w="760" w:type="dxa"/>
            <w:tcBorders>
              <w:top w:val="nil"/>
              <w:left w:val="single" w:sz="4" w:space="0" w:color="auto"/>
              <w:bottom w:val="single" w:sz="4" w:space="0" w:color="auto"/>
              <w:right w:val="single" w:sz="4" w:space="0" w:color="auto"/>
            </w:tcBorders>
            <w:shd w:val="clear" w:color="auto" w:fill="auto"/>
            <w:hideMark/>
          </w:tcPr>
          <w:p w14:paraId="1989D6D9"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7.1</w:t>
            </w:r>
          </w:p>
        </w:tc>
        <w:tc>
          <w:tcPr>
            <w:tcW w:w="3266" w:type="dxa"/>
            <w:tcBorders>
              <w:top w:val="single" w:sz="4" w:space="0" w:color="auto"/>
              <w:left w:val="nil"/>
              <w:bottom w:val="single" w:sz="4" w:space="0" w:color="auto"/>
              <w:right w:val="single" w:sz="4" w:space="0" w:color="auto"/>
            </w:tcBorders>
            <w:shd w:val="clear" w:color="auto" w:fill="auto"/>
            <w:hideMark/>
          </w:tcPr>
          <w:p w14:paraId="5803FA5A"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FORRO EM DRYWALL, PARA AMBIENTES COMERCIAIS, INCLUSIVE ESTRUTURA DE FIXAÇÃO. AF_05/2017_P</w:t>
            </w:r>
          </w:p>
        </w:tc>
        <w:tc>
          <w:tcPr>
            <w:tcW w:w="1276" w:type="dxa"/>
            <w:tcBorders>
              <w:top w:val="single" w:sz="4" w:space="0" w:color="auto"/>
              <w:left w:val="nil"/>
              <w:bottom w:val="single" w:sz="4" w:space="0" w:color="auto"/>
              <w:right w:val="single" w:sz="4" w:space="0" w:color="auto"/>
            </w:tcBorders>
            <w:shd w:val="clear" w:color="auto" w:fill="auto"/>
            <w:hideMark/>
          </w:tcPr>
          <w:p w14:paraId="2BA83F64"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M2</w:t>
            </w:r>
          </w:p>
        </w:tc>
        <w:tc>
          <w:tcPr>
            <w:tcW w:w="1276" w:type="dxa"/>
            <w:tcBorders>
              <w:top w:val="single" w:sz="4" w:space="0" w:color="auto"/>
              <w:left w:val="nil"/>
              <w:bottom w:val="single" w:sz="4" w:space="0" w:color="auto"/>
              <w:right w:val="single" w:sz="4" w:space="0" w:color="auto"/>
            </w:tcBorders>
            <w:shd w:val="clear" w:color="auto" w:fill="auto"/>
            <w:hideMark/>
          </w:tcPr>
          <w:p w14:paraId="709499FF"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single" w:sz="4" w:space="0" w:color="auto"/>
              <w:left w:val="nil"/>
              <w:bottom w:val="single" w:sz="4" w:space="0" w:color="auto"/>
              <w:right w:val="single" w:sz="4" w:space="0" w:color="auto"/>
            </w:tcBorders>
            <w:shd w:val="clear" w:color="auto" w:fill="auto"/>
            <w:hideMark/>
          </w:tcPr>
          <w:p w14:paraId="0FE4AE19"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500,00 </w:t>
            </w:r>
          </w:p>
        </w:tc>
        <w:tc>
          <w:tcPr>
            <w:tcW w:w="1173" w:type="dxa"/>
            <w:tcBorders>
              <w:top w:val="single" w:sz="4" w:space="0" w:color="auto"/>
              <w:left w:val="nil"/>
              <w:bottom w:val="single" w:sz="4" w:space="0" w:color="auto"/>
              <w:right w:val="single" w:sz="4" w:space="0" w:color="auto"/>
            </w:tcBorders>
            <w:shd w:val="clear" w:color="000000" w:fill="FFFFFF"/>
          </w:tcPr>
          <w:p w14:paraId="52F79C45" w14:textId="7DF8760B"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single" w:sz="4" w:space="0" w:color="auto"/>
              <w:left w:val="nil"/>
              <w:bottom w:val="single" w:sz="4" w:space="0" w:color="auto"/>
              <w:right w:val="single" w:sz="4" w:space="0" w:color="auto"/>
            </w:tcBorders>
            <w:shd w:val="clear" w:color="auto" w:fill="auto"/>
            <w:noWrap/>
          </w:tcPr>
          <w:p w14:paraId="0032DCD6" w14:textId="516DD7B1"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4230860B" w14:textId="77777777" w:rsidTr="00C95A6E">
        <w:trPr>
          <w:trHeight w:val="616"/>
        </w:trPr>
        <w:tc>
          <w:tcPr>
            <w:tcW w:w="760" w:type="dxa"/>
            <w:tcBorders>
              <w:top w:val="nil"/>
              <w:left w:val="single" w:sz="4" w:space="0" w:color="auto"/>
              <w:bottom w:val="single" w:sz="4" w:space="0" w:color="auto"/>
              <w:right w:val="single" w:sz="4" w:space="0" w:color="auto"/>
            </w:tcBorders>
            <w:shd w:val="clear" w:color="auto" w:fill="auto"/>
            <w:hideMark/>
          </w:tcPr>
          <w:p w14:paraId="75ACDD23"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7.2</w:t>
            </w:r>
          </w:p>
        </w:tc>
        <w:tc>
          <w:tcPr>
            <w:tcW w:w="3266" w:type="dxa"/>
            <w:tcBorders>
              <w:top w:val="nil"/>
              <w:left w:val="nil"/>
              <w:bottom w:val="single" w:sz="4" w:space="0" w:color="auto"/>
              <w:right w:val="single" w:sz="4" w:space="0" w:color="auto"/>
            </w:tcBorders>
            <w:shd w:val="clear" w:color="auto" w:fill="auto"/>
            <w:hideMark/>
          </w:tcPr>
          <w:p w14:paraId="03AC8A52"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TABICA METÁLICA 3X3CM PARA FORRO DE GESSO (FORNECIMENTO E MONTAGEM)</w:t>
            </w:r>
          </w:p>
        </w:tc>
        <w:tc>
          <w:tcPr>
            <w:tcW w:w="1276" w:type="dxa"/>
            <w:tcBorders>
              <w:top w:val="nil"/>
              <w:left w:val="nil"/>
              <w:bottom w:val="single" w:sz="4" w:space="0" w:color="auto"/>
              <w:right w:val="single" w:sz="4" w:space="0" w:color="auto"/>
            </w:tcBorders>
            <w:shd w:val="clear" w:color="auto" w:fill="auto"/>
            <w:hideMark/>
          </w:tcPr>
          <w:p w14:paraId="0D430FFC"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M</w:t>
            </w:r>
          </w:p>
        </w:tc>
        <w:tc>
          <w:tcPr>
            <w:tcW w:w="1276" w:type="dxa"/>
            <w:tcBorders>
              <w:top w:val="nil"/>
              <w:left w:val="nil"/>
              <w:bottom w:val="single" w:sz="4" w:space="0" w:color="auto"/>
              <w:right w:val="single" w:sz="4" w:space="0" w:color="auto"/>
            </w:tcBorders>
            <w:shd w:val="clear" w:color="auto" w:fill="auto"/>
            <w:hideMark/>
          </w:tcPr>
          <w:p w14:paraId="60C8DFC1"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nil"/>
              <w:left w:val="nil"/>
              <w:bottom w:val="single" w:sz="4" w:space="0" w:color="auto"/>
              <w:right w:val="single" w:sz="4" w:space="0" w:color="auto"/>
            </w:tcBorders>
            <w:shd w:val="clear" w:color="auto" w:fill="auto"/>
            <w:hideMark/>
          </w:tcPr>
          <w:p w14:paraId="153CEB92"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300,00 </w:t>
            </w:r>
          </w:p>
        </w:tc>
        <w:tc>
          <w:tcPr>
            <w:tcW w:w="1173" w:type="dxa"/>
            <w:tcBorders>
              <w:top w:val="nil"/>
              <w:left w:val="nil"/>
              <w:bottom w:val="single" w:sz="4" w:space="0" w:color="auto"/>
              <w:right w:val="single" w:sz="4" w:space="0" w:color="auto"/>
            </w:tcBorders>
            <w:shd w:val="clear" w:color="000000" w:fill="FFFFFF"/>
          </w:tcPr>
          <w:p w14:paraId="5D260E90" w14:textId="79FEAFB9"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nil"/>
              <w:left w:val="nil"/>
              <w:bottom w:val="single" w:sz="4" w:space="0" w:color="auto"/>
              <w:right w:val="single" w:sz="4" w:space="0" w:color="auto"/>
            </w:tcBorders>
            <w:shd w:val="clear" w:color="auto" w:fill="auto"/>
            <w:noWrap/>
          </w:tcPr>
          <w:p w14:paraId="180991F1" w14:textId="3FD56E8B"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5C99EDAB" w14:textId="77777777" w:rsidTr="005C772A">
        <w:trPr>
          <w:gridAfter w:val="6"/>
          <w:wAfter w:w="9361" w:type="dxa"/>
          <w:trHeight w:val="255"/>
        </w:trPr>
        <w:tc>
          <w:tcPr>
            <w:tcW w:w="760" w:type="dxa"/>
            <w:tcBorders>
              <w:top w:val="nil"/>
              <w:left w:val="single" w:sz="4" w:space="0" w:color="auto"/>
              <w:bottom w:val="single" w:sz="4" w:space="0" w:color="auto"/>
              <w:right w:val="single" w:sz="4" w:space="0" w:color="auto"/>
            </w:tcBorders>
            <w:shd w:val="clear" w:color="CCCCFF" w:fill="C0C0C0"/>
            <w:noWrap/>
            <w:hideMark/>
          </w:tcPr>
          <w:p w14:paraId="5A933660" w14:textId="0C67CC1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8</w:t>
            </w:r>
            <w:r w:rsidR="00F93162">
              <w:rPr>
                <w:rFonts w:ascii="Arial" w:eastAsia="Times New Roman" w:hAnsi="Arial" w:cs="Arial"/>
                <w:b/>
                <w:bCs/>
                <w:color w:val="auto"/>
                <w:position w:val="0"/>
                <w:sz w:val="16"/>
                <w:szCs w:val="16"/>
              </w:rPr>
              <w:t xml:space="preserve"> - COBERTA</w:t>
            </w:r>
          </w:p>
        </w:tc>
      </w:tr>
      <w:tr w:rsidR="00121854" w:rsidRPr="00121854" w14:paraId="41C5D45D" w14:textId="77777777" w:rsidTr="00C95A6E">
        <w:trPr>
          <w:trHeight w:val="510"/>
        </w:trPr>
        <w:tc>
          <w:tcPr>
            <w:tcW w:w="760" w:type="dxa"/>
            <w:tcBorders>
              <w:top w:val="nil"/>
              <w:left w:val="single" w:sz="4" w:space="0" w:color="auto"/>
              <w:bottom w:val="single" w:sz="4" w:space="0" w:color="auto"/>
              <w:right w:val="single" w:sz="4" w:space="0" w:color="auto"/>
            </w:tcBorders>
            <w:shd w:val="clear" w:color="auto" w:fill="auto"/>
            <w:hideMark/>
          </w:tcPr>
          <w:p w14:paraId="183FAF70"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8.1</w:t>
            </w:r>
          </w:p>
        </w:tc>
        <w:tc>
          <w:tcPr>
            <w:tcW w:w="3266" w:type="dxa"/>
            <w:tcBorders>
              <w:top w:val="single" w:sz="4" w:space="0" w:color="auto"/>
              <w:left w:val="nil"/>
              <w:bottom w:val="single" w:sz="4" w:space="0" w:color="auto"/>
              <w:right w:val="single" w:sz="4" w:space="0" w:color="auto"/>
            </w:tcBorders>
            <w:shd w:val="clear" w:color="auto" w:fill="auto"/>
            <w:hideMark/>
          </w:tcPr>
          <w:p w14:paraId="5E3A07E5"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DEMOLIÇÃO DE COBERTURA C/TELHAS ONDULADAS DE FIBROCIMENTO</w:t>
            </w:r>
          </w:p>
        </w:tc>
        <w:tc>
          <w:tcPr>
            <w:tcW w:w="1276" w:type="dxa"/>
            <w:tcBorders>
              <w:top w:val="single" w:sz="4" w:space="0" w:color="auto"/>
              <w:left w:val="nil"/>
              <w:bottom w:val="single" w:sz="4" w:space="0" w:color="auto"/>
              <w:right w:val="single" w:sz="4" w:space="0" w:color="auto"/>
            </w:tcBorders>
            <w:shd w:val="clear" w:color="auto" w:fill="auto"/>
            <w:hideMark/>
          </w:tcPr>
          <w:p w14:paraId="734DBC79"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M2</w:t>
            </w:r>
          </w:p>
        </w:tc>
        <w:tc>
          <w:tcPr>
            <w:tcW w:w="1276" w:type="dxa"/>
            <w:tcBorders>
              <w:top w:val="single" w:sz="4" w:space="0" w:color="auto"/>
              <w:left w:val="nil"/>
              <w:bottom w:val="single" w:sz="4" w:space="0" w:color="auto"/>
              <w:right w:val="single" w:sz="4" w:space="0" w:color="auto"/>
            </w:tcBorders>
            <w:shd w:val="clear" w:color="auto" w:fill="auto"/>
            <w:hideMark/>
          </w:tcPr>
          <w:p w14:paraId="08445776"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single" w:sz="4" w:space="0" w:color="auto"/>
              <w:left w:val="nil"/>
              <w:bottom w:val="single" w:sz="4" w:space="0" w:color="auto"/>
              <w:right w:val="single" w:sz="4" w:space="0" w:color="auto"/>
            </w:tcBorders>
            <w:shd w:val="clear" w:color="auto" w:fill="auto"/>
            <w:hideMark/>
          </w:tcPr>
          <w:p w14:paraId="40DBF3C1"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200,00 </w:t>
            </w:r>
          </w:p>
        </w:tc>
        <w:tc>
          <w:tcPr>
            <w:tcW w:w="1173" w:type="dxa"/>
            <w:tcBorders>
              <w:top w:val="single" w:sz="4" w:space="0" w:color="auto"/>
              <w:left w:val="nil"/>
              <w:bottom w:val="single" w:sz="4" w:space="0" w:color="auto"/>
              <w:right w:val="single" w:sz="4" w:space="0" w:color="auto"/>
            </w:tcBorders>
            <w:shd w:val="clear" w:color="000000" w:fill="FFFFFF"/>
          </w:tcPr>
          <w:p w14:paraId="5122FB32" w14:textId="620FF1ED"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single" w:sz="4" w:space="0" w:color="auto"/>
              <w:left w:val="nil"/>
              <w:bottom w:val="single" w:sz="4" w:space="0" w:color="auto"/>
              <w:right w:val="single" w:sz="4" w:space="0" w:color="auto"/>
            </w:tcBorders>
            <w:shd w:val="clear" w:color="auto" w:fill="auto"/>
            <w:noWrap/>
          </w:tcPr>
          <w:p w14:paraId="460B7CF6" w14:textId="3AA83542"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3BA5D076" w14:textId="77777777" w:rsidTr="00C95A6E">
        <w:trPr>
          <w:trHeight w:val="1035"/>
        </w:trPr>
        <w:tc>
          <w:tcPr>
            <w:tcW w:w="760" w:type="dxa"/>
            <w:tcBorders>
              <w:top w:val="nil"/>
              <w:left w:val="single" w:sz="4" w:space="0" w:color="auto"/>
              <w:bottom w:val="single" w:sz="4" w:space="0" w:color="auto"/>
              <w:right w:val="single" w:sz="4" w:space="0" w:color="auto"/>
            </w:tcBorders>
            <w:shd w:val="clear" w:color="auto" w:fill="auto"/>
            <w:hideMark/>
          </w:tcPr>
          <w:p w14:paraId="5D70DC4F"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8.2</w:t>
            </w:r>
          </w:p>
        </w:tc>
        <w:tc>
          <w:tcPr>
            <w:tcW w:w="3266" w:type="dxa"/>
            <w:tcBorders>
              <w:top w:val="nil"/>
              <w:left w:val="nil"/>
              <w:bottom w:val="single" w:sz="4" w:space="0" w:color="auto"/>
              <w:right w:val="single" w:sz="4" w:space="0" w:color="auto"/>
            </w:tcBorders>
            <w:shd w:val="clear" w:color="auto" w:fill="auto"/>
            <w:hideMark/>
          </w:tcPr>
          <w:p w14:paraId="4DC0AB73"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TELHAMENTO COM TELHA ONDULADA DE FIBROCIMENTO E = 6 MM, COM RECOBRIMENTO LATERAL DE 1 1/4 DE ONDA PARA TELHADO COM INCLINAÇÃO MÁXIMA DE 10°, COM ATÉ 2 ÁGUAS, INCLUSO IÇAMENTO. AF_07/2019</w:t>
            </w:r>
          </w:p>
        </w:tc>
        <w:tc>
          <w:tcPr>
            <w:tcW w:w="1276" w:type="dxa"/>
            <w:tcBorders>
              <w:top w:val="nil"/>
              <w:left w:val="nil"/>
              <w:bottom w:val="single" w:sz="4" w:space="0" w:color="auto"/>
              <w:right w:val="single" w:sz="4" w:space="0" w:color="auto"/>
            </w:tcBorders>
            <w:shd w:val="clear" w:color="auto" w:fill="auto"/>
            <w:hideMark/>
          </w:tcPr>
          <w:p w14:paraId="737E3211"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UN.</w:t>
            </w:r>
          </w:p>
        </w:tc>
        <w:tc>
          <w:tcPr>
            <w:tcW w:w="1276" w:type="dxa"/>
            <w:tcBorders>
              <w:top w:val="nil"/>
              <w:left w:val="nil"/>
              <w:bottom w:val="single" w:sz="4" w:space="0" w:color="auto"/>
              <w:right w:val="single" w:sz="4" w:space="0" w:color="auto"/>
            </w:tcBorders>
            <w:shd w:val="clear" w:color="auto" w:fill="auto"/>
            <w:hideMark/>
          </w:tcPr>
          <w:p w14:paraId="4B53A778"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nil"/>
              <w:left w:val="nil"/>
              <w:bottom w:val="single" w:sz="4" w:space="0" w:color="auto"/>
              <w:right w:val="single" w:sz="4" w:space="0" w:color="auto"/>
            </w:tcBorders>
            <w:shd w:val="clear" w:color="auto" w:fill="auto"/>
            <w:hideMark/>
          </w:tcPr>
          <w:p w14:paraId="634C72A5"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200,00 </w:t>
            </w:r>
          </w:p>
        </w:tc>
        <w:tc>
          <w:tcPr>
            <w:tcW w:w="1173" w:type="dxa"/>
            <w:tcBorders>
              <w:top w:val="nil"/>
              <w:left w:val="nil"/>
              <w:bottom w:val="single" w:sz="4" w:space="0" w:color="auto"/>
              <w:right w:val="single" w:sz="4" w:space="0" w:color="auto"/>
            </w:tcBorders>
            <w:shd w:val="clear" w:color="000000" w:fill="FFFFFF"/>
          </w:tcPr>
          <w:p w14:paraId="06D70BCC" w14:textId="3F23C6C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nil"/>
              <w:left w:val="nil"/>
              <w:bottom w:val="single" w:sz="4" w:space="0" w:color="auto"/>
              <w:right w:val="single" w:sz="4" w:space="0" w:color="auto"/>
            </w:tcBorders>
            <w:shd w:val="clear" w:color="auto" w:fill="auto"/>
            <w:noWrap/>
          </w:tcPr>
          <w:p w14:paraId="02EC3B26" w14:textId="18C0FFD8"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20DD8D4F" w14:textId="77777777" w:rsidTr="00C95A6E">
        <w:trPr>
          <w:trHeight w:val="1035"/>
        </w:trPr>
        <w:tc>
          <w:tcPr>
            <w:tcW w:w="760" w:type="dxa"/>
            <w:tcBorders>
              <w:top w:val="nil"/>
              <w:left w:val="single" w:sz="4" w:space="0" w:color="auto"/>
              <w:bottom w:val="single" w:sz="4" w:space="0" w:color="auto"/>
              <w:right w:val="single" w:sz="4" w:space="0" w:color="auto"/>
            </w:tcBorders>
            <w:shd w:val="clear" w:color="auto" w:fill="auto"/>
            <w:hideMark/>
          </w:tcPr>
          <w:p w14:paraId="633B066D"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8.3</w:t>
            </w:r>
          </w:p>
        </w:tc>
        <w:tc>
          <w:tcPr>
            <w:tcW w:w="3266" w:type="dxa"/>
            <w:tcBorders>
              <w:top w:val="nil"/>
              <w:left w:val="nil"/>
              <w:bottom w:val="single" w:sz="4" w:space="0" w:color="auto"/>
              <w:right w:val="single" w:sz="4" w:space="0" w:color="auto"/>
            </w:tcBorders>
            <w:shd w:val="clear" w:color="auto" w:fill="auto"/>
            <w:hideMark/>
          </w:tcPr>
          <w:p w14:paraId="6A725FFB"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TRAMA DE MADEIRA COMPOSTA POR TERÇAS PARA TELHADOS DE ATÉ 2 ÁGUAS PARA TELHA ONDULADA DE FIBROCIMENTO, METÁLICA, PLÁSTICA OU TERMOACÚSTICA, INCLUSO TRANSPORTE VERTICAL. AF_12/2015</w:t>
            </w:r>
          </w:p>
        </w:tc>
        <w:tc>
          <w:tcPr>
            <w:tcW w:w="1276" w:type="dxa"/>
            <w:tcBorders>
              <w:top w:val="nil"/>
              <w:left w:val="nil"/>
              <w:bottom w:val="single" w:sz="4" w:space="0" w:color="auto"/>
              <w:right w:val="single" w:sz="4" w:space="0" w:color="auto"/>
            </w:tcBorders>
            <w:shd w:val="clear" w:color="auto" w:fill="auto"/>
            <w:hideMark/>
          </w:tcPr>
          <w:p w14:paraId="40D91EF6"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M2</w:t>
            </w:r>
          </w:p>
        </w:tc>
        <w:tc>
          <w:tcPr>
            <w:tcW w:w="1276" w:type="dxa"/>
            <w:tcBorders>
              <w:top w:val="nil"/>
              <w:left w:val="nil"/>
              <w:bottom w:val="single" w:sz="4" w:space="0" w:color="auto"/>
              <w:right w:val="single" w:sz="4" w:space="0" w:color="auto"/>
            </w:tcBorders>
            <w:shd w:val="clear" w:color="auto" w:fill="auto"/>
            <w:hideMark/>
          </w:tcPr>
          <w:p w14:paraId="6485AA18"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nil"/>
              <w:left w:val="nil"/>
              <w:bottom w:val="single" w:sz="4" w:space="0" w:color="auto"/>
              <w:right w:val="single" w:sz="4" w:space="0" w:color="auto"/>
            </w:tcBorders>
            <w:shd w:val="clear" w:color="auto" w:fill="auto"/>
            <w:hideMark/>
          </w:tcPr>
          <w:p w14:paraId="76DB35AE"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200,00 </w:t>
            </w:r>
          </w:p>
        </w:tc>
        <w:tc>
          <w:tcPr>
            <w:tcW w:w="1173" w:type="dxa"/>
            <w:tcBorders>
              <w:top w:val="nil"/>
              <w:left w:val="nil"/>
              <w:bottom w:val="single" w:sz="4" w:space="0" w:color="auto"/>
              <w:right w:val="single" w:sz="4" w:space="0" w:color="auto"/>
            </w:tcBorders>
            <w:shd w:val="clear" w:color="000000" w:fill="FFFFFF"/>
          </w:tcPr>
          <w:p w14:paraId="52A741AE" w14:textId="0578BADD"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nil"/>
              <w:left w:val="nil"/>
              <w:bottom w:val="single" w:sz="4" w:space="0" w:color="auto"/>
              <w:right w:val="single" w:sz="4" w:space="0" w:color="auto"/>
            </w:tcBorders>
            <w:shd w:val="clear" w:color="auto" w:fill="auto"/>
            <w:noWrap/>
          </w:tcPr>
          <w:p w14:paraId="758F9895" w14:textId="5A8D9ACE"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69D8EF10" w14:textId="77777777" w:rsidTr="00C95A6E">
        <w:trPr>
          <w:trHeight w:val="255"/>
        </w:trPr>
        <w:tc>
          <w:tcPr>
            <w:tcW w:w="760" w:type="dxa"/>
            <w:tcBorders>
              <w:top w:val="nil"/>
              <w:left w:val="single" w:sz="4" w:space="0" w:color="auto"/>
              <w:bottom w:val="single" w:sz="4" w:space="0" w:color="auto"/>
              <w:right w:val="single" w:sz="4" w:space="0" w:color="auto"/>
            </w:tcBorders>
            <w:shd w:val="clear" w:color="auto" w:fill="auto"/>
            <w:hideMark/>
          </w:tcPr>
          <w:p w14:paraId="6E82C8DE"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w:t>
            </w:r>
          </w:p>
        </w:tc>
        <w:tc>
          <w:tcPr>
            <w:tcW w:w="3266" w:type="dxa"/>
            <w:tcBorders>
              <w:top w:val="nil"/>
              <w:left w:val="nil"/>
              <w:bottom w:val="single" w:sz="4" w:space="0" w:color="auto"/>
              <w:right w:val="single" w:sz="4" w:space="0" w:color="auto"/>
            </w:tcBorders>
            <w:shd w:val="clear" w:color="auto" w:fill="auto"/>
            <w:hideMark/>
          </w:tcPr>
          <w:p w14:paraId="2A60DD31"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w:t>
            </w:r>
          </w:p>
        </w:tc>
        <w:tc>
          <w:tcPr>
            <w:tcW w:w="1276" w:type="dxa"/>
            <w:tcBorders>
              <w:top w:val="nil"/>
              <w:left w:val="nil"/>
              <w:bottom w:val="single" w:sz="4" w:space="0" w:color="auto"/>
              <w:right w:val="single" w:sz="4" w:space="0" w:color="auto"/>
            </w:tcBorders>
            <w:shd w:val="clear" w:color="auto" w:fill="auto"/>
            <w:hideMark/>
          </w:tcPr>
          <w:p w14:paraId="6112740B"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w:t>
            </w:r>
          </w:p>
        </w:tc>
        <w:tc>
          <w:tcPr>
            <w:tcW w:w="1276" w:type="dxa"/>
            <w:tcBorders>
              <w:top w:val="nil"/>
              <w:left w:val="nil"/>
              <w:bottom w:val="single" w:sz="4" w:space="0" w:color="auto"/>
              <w:right w:val="single" w:sz="4" w:space="0" w:color="auto"/>
            </w:tcBorders>
            <w:shd w:val="clear" w:color="auto" w:fill="auto"/>
            <w:hideMark/>
          </w:tcPr>
          <w:p w14:paraId="1BFAC2A2"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w:t>
            </w:r>
          </w:p>
        </w:tc>
        <w:tc>
          <w:tcPr>
            <w:tcW w:w="1275" w:type="dxa"/>
            <w:tcBorders>
              <w:top w:val="nil"/>
              <w:left w:val="nil"/>
              <w:bottom w:val="single" w:sz="4" w:space="0" w:color="auto"/>
              <w:right w:val="single" w:sz="4" w:space="0" w:color="auto"/>
            </w:tcBorders>
            <w:shd w:val="clear" w:color="auto" w:fill="auto"/>
            <w:hideMark/>
          </w:tcPr>
          <w:p w14:paraId="7E098542"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w:t>
            </w:r>
          </w:p>
        </w:tc>
        <w:tc>
          <w:tcPr>
            <w:tcW w:w="1173" w:type="dxa"/>
            <w:tcBorders>
              <w:top w:val="nil"/>
              <w:left w:val="nil"/>
              <w:bottom w:val="single" w:sz="4" w:space="0" w:color="auto"/>
              <w:right w:val="single" w:sz="4" w:space="0" w:color="auto"/>
            </w:tcBorders>
            <w:shd w:val="clear" w:color="000000" w:fill="FFFFFF"/>
          </w:tcPr>
          <w:p w14:paraId="4E4A2EF6" w14:textId="7B10A016"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nil"/>
              <w:left w:val="nil"/>
              <w:bottom w:val="single" w:sz="4" w:space="0" w:color="auto"/>
              <w:right w:val="single" w:sz="4" w:space="0" w:color="auto"/>
            </w:tcBorders>
            <w:shd w:val="clear" w:color="auto" w:fill="auto"/>
            <w:noWrap/>
          </w:tcPr>
          <w:p w14:paraId="0EF8621F" w14:textId="03A5649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4CE967A0" w14:textId="77777777" w:rsidTr="005C772A">
        <w:trPr>
          <w:gridAfter w:val="6"/>
          <w:wAfter w:w="9361" w:type="dxa"/>
          <w:trHeight w:val="255"/>
        </w:trPr>
        <w:tc>
          <w:tcPr>
            <w:tcW w:w="760" w:type="dxa"/>
            <w:tcBorders>
              <w:top w:val="nil"/>
              <w:left w:val="single" w:sz="4" w:space="0" w:color="auto"/>
              <w:bottom w:val="single" w:sz="4" w:space="0" w:color="auto"/>
              <w:right w:val="single" w:sz="4" w:space="0" w:color="auto"/>
            </w:tcBorders>
            <w:shd w:val="clear" w:color="CCCCFF" w:fill="C0C0C0"/>
            <w:noWrap/>
            <w:hideMark/>
          </w:tcPr>
          <w:p w14:paraId="425834AB" w14:textId="6BCF2768"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9</w:t>
            </w:r>
            <w:r w:rsidR="00F93162">
              <w:rPr>
                <w:rFonts w:ascii="Arial" w:eastAsia="Times New Roman" w:hAnsi="Arial" w:cs="Arial"/>
                <w:b/>
                <w:bCs/>
                <w:color w:val="auto"/>
                <w:position w:val="0"/>
                <w:sz w:val="16"/>
                <w:szCs w:val="16"/>
              </w:rPr>
              <w:t xml:space="preserve"> - INSTALAÇÕES</w:t>
            </w:r>
          </w:p>
        </w:tc>
      </w:tr>
      <w:tr w:rsidR="00121854" w:rsidRPr="00121854" w14:paraId="760D0F6C" w14:textId="77777777" w:rsidTr="00C95A6E">
        <w:trPr>
          <w:trHeight w:val="510"/>
        </w:trPr>
        <w:tc>
          <w:tcPr>
            <w:tcW w:w="760" w:type="dxa"/>
            <w:tcBorders>
              <w:top w:val="nil"/>
              <w:left w:val="single" w:sz="4" w:space="0" w:color="auto"/>
              <w:bottom w:val="single" w:sz="4" w:space="0" w:color="auto"/>
              <w:right w:val="single" w:sz="4" w:space="0" w:color="auto"/>
            </w:tcBorders>
            <w:shd w:val="clear" w:color="auto" w:fill="auto"/>
            <w:hideMark/>
          </w:tcPr>
          <w:p w14:paraId="3139475B"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9.1</w:t>
            </w:r>
          </w:p>
        </w:tc>
        <w:tc>
          <w:tcPr>
            <w:tcW w:w="3266" w:type="dxa"/>
            <w:tcBorders>
              <w:top w:val="single" w:sz="4" w:space="0" w:color="auto"/>
              <w:left w:val="nil"/>
              <w:bottom w:val="single" w:sz="4" w:space="0" w:color="auto"/>
              <w:right w:val="single" w:sz="4" w:space="0" w:color="auto"/>
            </w:tcBorders>
            <w:shd w:val="clear" w:color="auto" w:fill="auto"/>
            <w:hideMark/>
          </w:tcPr>
          <w:p w14:paraId="7D734CEA"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REMOÇÃO DE LOUÇAS, DE FORMA MANUAL, SEM REAPROVEITAMENTO. AF_12/2017</w:t>
            </w:r>
          </w:p>
        </w:tc>
        <w:tc>
          <w:tcPr>
            <w:tcW w:w="1276" w:type="dxa"/>
            <w:tcBorders>
              <w:top w:val="single" w:sz="4" w:space="0" w:color="auto"/>
              <w:left w:val="nil"/>
              <w:bottom w:val="single" w:sz="4" w:space="0" w:color="auto"/>
              <w:right w:val="single" w:sz="4" w:space="0" w:color="auto"/>
            </w:tcBorders>
            <w:shd w:val="clear" w:color="auto" w:fill="auto"/>
            <w:hideMark/>
          </w:tcPr>
          <w:p w14:paraId="4B5AAB90"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UN.</w:t>
            </w:r>
          </w:p>
        </w:tc>
        <w:tc>
          <w:tcPr>
            <w:tcW w:w="1276" w:type="dxa"/>
            <w:tcBorders>
              <w:top w:val="single" w:sz="4" w:space="0" w:color="auto"/>
              <w:left w:val="nil"/>
              <w:bottom w:val="single" w:sz="4" w:space="0" w:color="auto"/>
              <w:right w:val="single" w:sz="4" w:space="0" w:color="auto"/>
            </w:tcBorders>
            <w:shd w:val="clear" w:color="auto" w:fill="auto"/>
            <w:hideMark/>
          </w:tcPr>
          <w:p w14:paraId="70748535"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single" w:sz="4" w:space="0" w:color="auto"/>
              <w:left w:val="nil"/>
              <w:bottom w:val="single" w:sz="4" w:space="0" w:color="auto"/>
              <w:right w:val="single" w:sz="4" w:space="0" w:color="auto"/>
            </w:tcBorders>
            <w:shd w:val="clear" w:color="auto" w:fill="auto"/>
            <w:hideMark/>
          </w:tcPr>
          <w:p w14:paraId="4127308C"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312,00 </w:t>
            </w:r>
          </w:p>
        </w:tc>
        <w:tc>
          <w:tcPr>
            <w:tcW w:w="1173" w:type="dxa"/>
            <w:tcBorders>
              <w:top w:val="single" w:sz="4" w:space="0" w:color="auto"/>
              <w:left w:val="nil"/>
              <w:bottom w:val="single" w:sz="4" w:space="0" w:color="auto"/>
              <w:right w:val="single" w:sz="4" w:space="0" w:color="auto"/>
            </w:tcBorders>
            <w:shd w:val="clear" w:color="000000" w:fill="FFFFFF"/>
          </w:tcPr>
          <w:p w14:paraId="177E5316" w14:textId="2058F8A4"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single" w:sz="4" w:space="0" w:color="auto"/>
              <w:left w:val="nil"/>
              <w:bottom w:val="single" w:sz="4" w:space="0" w:color="auto"/>
              <w:right w:val="single" w:sz="4" w:space="0" w:color="auto"/>
            </w:tcBorders>
            <w:shd w:val="clear" w:color="auto" w:fill="auto"/>
            <w:noWrap/>
          </w:tcPr>
          <w:p w14:paraId="64463FDE" w14:textId="47DA64C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48D46557" w14:textId="77777777" w:rsidTr="00C95A6E">
        <w:trPr>
          <w:trHeight w:val="1035"/>
        </w:trPr>
        <w:tc>
          <w:tcPr>
            <w:tcW w:w="760" w:type="dxa"/>
            <w:tcBorders>
              <w:top w:val="nil"/>
              <w:left w:val="single" w:sz="4" w:space="0" w:color="auto"/>
              <w:bottom w:val="single" w:sz="4" w:space="0" w:color="auto"/>
              <w:right w:val="single" w:sz="4" w:space="0" w:color="auto"/>
            </w:tcBorders>
            <w:shd w:val="clear" w:color="auto" w:fill="auto"/>
            <w:hideMark/>
          </w:tcPr>
          <w:p w14:paraId="6E159206"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9.2</w:t>
            </w:r>
          </w:p>
        </w:tc>
        <w:tc>
          <w:tcPr>
            <w:tcW w:w="3266" w:type="dxa"/>
            <w:tcBorders>
              <w:top w:val="nil"/>
              <w:left w:val="nil"/>
              <w:bottom w:val="single" w:sz="4" w:space="0" w:color="auto"/>
              <w:right w:val="single" w:sz="4" w:space="0" w:color="auto"/>
            </w:tcBorders>
            <w:shd w:val="clear" w:color="auto" w:fill="auto"/>
            <w:hideMark/>
          </w:tcPr>
          <w:p w14:paraId="4C8FF0AE"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VASO SANITÁRIO SIFONADO COM CAIXA ACOPLADA LOUÇA BRANCA - PADRÃO MÉDIO, INCLUSO ENGATE FLEXÍVEL EM METAL CROMADO, 1/2” X 40CM - FORNECIMENTO E INSTALAÇÃO. AF_12/2013</w:t>
            </w:r>
          </w:p>
        </w:tc>
        <w:tc>
          <w:tcPr>
            <w:tcW w:w="1276" w:type="dxa"/>
            <w:tcBorders>
              <w:top w:val="nil"/>
              <w:left w:val="nil"/>
              <w:bottom w:val="single" w:sz="4" w:space="0" w:color="auto"/>
              <w:right w:val="single" w:sz="4" w:space="0" w:color="auto"/>
            </w:tcBorders>
            <w:shd w:val="clear" w:color="auto" w:fill="auto"/>
            <w:hideMark/>
          </w:tcPr>
          <w:p w14:paraId="491130D5"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UN.</w:t>
            </w:r>
          </w:p>
        </w:tc>
        <w:tc>
          <w:tcPr>
            <w:tcW w:w="1276" w:type="dxa"/>
            <w:tcBorders>
              <w:top w:val="nil"/>
              <w:left w:val="nil"/>
              <w:bottom w:val="single" w:sz="4" w:space="0" w:color="auto"/>
              <w:right w:val="single" w:sz="4" w:space="0" w:color="auto"/>
            </w:tcBorders>
            <w:shd w:val="clear" w:color="auto" w:fill="auto"/>
            <w:hideMark/>
          </w:tcPr>
          <w:p w14:paraId="338B2B41"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nil"/>
              <w:left w:val="nil"/>
              <w:bottom w:val="single" w:sz="4" w:space="0" w:color="auto"/>
              <w:right w:val="single" w:sz="4" w:space="0" w:color="auto"/>
            </w:tcBorders>
            <w:shd w:val="clear" w:color="auto" w:fill="auto"/>
            <w:hideMark/>
          </w:tcPr>
          <w:p w14:paraId="7D072836"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312,00 </w:t>
            </w:r>
          </w:p>
        </w:tc>
        <w:tc>
          <w:tcPr>
            <w:tcW w:w="1173" w:type="dxa"/>
            <w:tcBorders>
              <w:top w:val="nil"/>
              <w:left w:val="nil"/>
              <w:bottom w:val="single" w:sz="4" w:space="0" w:color="auto"/>
              <w:right w:val="single" w:sz="4" w:space="0" w:color="auto"/>
            </w:tcBorders>
            <w:shd w:val="clear" w:color="000000" w:fill="FFFFFF"/>
          </w:tcPr>
          <w:p w14:paraId="169EAA63" w14:textId="20AB6481"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nil"/>
              <w:left w:val="nil"/>
              <w:bottom w:val="single" w:sz="4" w:space="0" w:color="auto"/>
              <w:right w:val="single" w:sz="4" w:space="0" w:color="auto"/>
            </w:tcBorders>
            <w:shd w:val="clear" w:color="auto" w:fill="auto"/>
            <w:noWrap/>
          </w:tcPr>
          <w:p w14:paraId="5FFB5AB9" w14:textId="104776F6"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3DA59DBA" w14:textId="77777777" w:rsidTr="00C95A6E">
        <w:trPr>
          <w:trHeight w:val="510"/>
        </w:trPr>
        <w:tc>
          <w:tcPr>
            <w:tcW w:w="760" w:type="dxa"/>
            <w:tcBorders>
              <w:top w:val="single" w:sz="4" w:space="0" w:color="auto"/>
              <w:left w:val="single" w:sz="4" w:space="0" w:color="auto"/>
              <w:bottom w:val="single" w:sz="4" w:space="0" w:color="auto"/>
              <w:right w:val="single" w:sz="4" w:space="0" w:color="auto"/>
            </w:tcBorders>
            <w:shd w:val="clear" w:color="auto" w:fill="auto"/>
            <w:hideMark/>
          </w:tcPr>
          <w:p w14:paraId="1740974B"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lastRenderedPageBreak/>
              <w:t>9.3</w:t>
            </w:r>
          </w:p>
        </w:tc>
        <w:tc>
          <w:tcPr>
            <w:tcW w:w="3266" w:type="dxa"/>
            <w:tcBorders>
              <w:top w:val="single" w:sz="4" w:space="0" w:color="auto"/>
              <w:left w:val="nil"/>
              <w:bottom w:val="single" w:sz="4" w:space="0" w:color="auto"/>
              <w:right w:val="single" w:sz="4" w:space="0" w:color="auto"/>
            </w:tcBorders>
            <w:shd w:val="clear" w:color="auto" w:fill="auto"/>
            <w:hideMark/>
          </w:tcPr>
          <w:p w14:paraId="23F8E62C"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ASSENTO SANITÁRIO CONVENCIONAL - FORNECIMENTO E INSTALACAO. AF_01/2020</w:t>
            </w:r>
          </w:p>
        </w:tc>
        <w:tc>
          <w:tcPr>
            <w:tcW w:w="1276" w:type="dxa"/>
            <w:tcBorders>
              <w:top w:val="single" w:sz="4" w:space="0" w:color="auto"/>
              <w:left w:val="nil"/>
              <w:bottom w:val="single" w:sz="4" w:space="0" w:color="auto"/>
              <w:right w:val="single" w:sz="4" w:space="0" w:color="auto"/>
            </w:tcBorders>
            <w:shd w:val="clear" w:color="auto" w:fill="auto"/>
            <w:hideMark/>
          </w:tcPr>
          <w:p w14:paraId="1EA2FC3B"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UN.</w:t>
            </w:r>
          </w:p>
        </w:tc>
        <w:tc>
          <w:tcPr>
            <w:tcW w:w="1276" w:type="dxa"/>
            <w:tcBorders>
              <w:top w:val="single" w:sz="4" w:space="0" w:color="auto"/>
              <w:left w:val="nil"/>
              <w:bottom w:val="single" w:sz="4" w:space="0" w:color="auto"/>
              <w:right w:val="single" w:sz="4" w:space="0" w:color="auto"/>
            </w:tcBorders>
            <w:shd w:val="clear" w:color="auto" w:fill="auto"/>
            <w:hideMark/>
          </w:tcPr>
          <w:p w14:paraId="6DB31988"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single" w:sz="4" w:space="0" w:color="auto"/>
              <w:left w:val="nil"/>
              <w:bottom w:val="single" w:sz="4" w:space="0" w:color="auto"/>
              <w:right w:val="single" w:sz="4" w:space="0" w:color="auto"/>
            </w:tcBorders>
            <w:shd w:val="clear" w:color="auto" w:fill="auto"/>
            <w:hideMark/>
          </w:tcPr>
          <w:p w14:paraId="0AE755CB"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312,00 </w:t>
            </w:r>
          </w:p>
        </w:tc>
        <w:tc>
          <w:tcPr>
            <w:tcW w:w="1173" w:type="dxa"/>
            <w:tcBorders>
              <w:top w:val="single" w:sz="4" w:space="0" w:color="auto"/>
              <w:left w:val="nil"/>
              <w:bottom w:val="single" w:sz="4" w:space="0" w:color="auto"/>
              <w:right w:val="single" w:sz="4" w:space="0" w:color="auto"/>
            </w:tcBorders>
            <w:shd w:val="clear" w:color="000000" w:fill="FFFFFF"/>
          </w:tcPr>
          <w:p w14:paraId="67D30910" w14:textId="0676F78F"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single" w:sz="4" w:space="0" w:color="auto"/>
              <w:left w:val="nil"/>
              <w:bottom w:val="single" w:sz="4" w:space="0" w:color="auto"/>
              <w:right w:val="single" w:sz="4" w:space="0" w:color="auto"/>
            </w:tcBorders>
            <w:shd w:val="clear" w:color="auto" w:fill="auto"/>
            <w:noWrap/>
          </w:tcPr>
          <w:p w14:paraId="260F8D1F" w14:textId="6A3B77FC"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3133D438" w14:textId="77777777" w:rsidTr="00C95A6E">
        <w:trPr>
          <w:trHeight w:val="510"/>
        </w:trPr>
        <w:tc>
          <w:tcPr>
            <w:tcW w:w="760" w:type="dxa"/>
            <w:tcBorders>
              <w:top w:val="single" w:sz="4" w:space="0" w:color="auto"/>
              <w:left w:val="single" w:sz="4" w:space="0" w:color="auto"/>
              <w:bottom w:val="single" w:sz="4" w:space="0" w:color="auto"/>
              <w:right w:val="single" w:sz="4" w:space="0" w:color="auto"/>
            </w:tcBorders>
            <w:shd w:val="clear" w:color="auto" w:fill="auto"/>
            <w:hideMark/>
          </w:tcPr>
          <w:p w14:paraId="15A0BCA5"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9.4</w:t>
            </w:r>
          </w:p>
        </w:tc>
        <w:tc>
          <w:tcPr>
            <w:tcW w:w="3266" w:type="dxa"/>
            <w:tcBorders>
              <w:top w:val="single" w:sz="4" w:space="0" w:color="auto"/>
              <w:left w:val="nil"/>
              <w:bottom w:val="single" w:sz="4" w:space="0" w:color="auto"/>
              <w:right w:val="single" w:sz="4" w:space="0" w:color="auto"/>
            </w:tcBorders>
            <w:shd w:val="clear" w:color="auto" w:fill="auto"/>
            <w:hideMark/>
          </w:tcPr>
          <w:p w14:paraId="5271B1C6"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REMOÇÃO DE LUMINÁRIAS, DE FORMA MANUAL, SEM REAPROVEITAMENTO. AF_12/2017</w:t>
            </w:r>
          </w:p>
        </w:tc>
        <w:tc>
          <w:tcPr>
            <w:tcW w:w="1276" w:type="dxa"/>
            <w:tcBorders>
              <w:top w:val="single" w:sz="4" w:space="0" w:color="auto"/>
              <w:left w:val="nil"/>
              <w:bottom w:val="single" w:sz="4" w:space="0" w:color="auto"/>
              <w:right w:val="single" w:sz="4" w:space="0" w:color="auto"/>
            </w:tcBorders>
            <w:shd w:val="clear" w:color="auto" w:fill="auto"/>
            <w:hideMark/>
          </w:tcPr>
          <w:p w14:paraId="6EBDDCBB"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UN.</w:t>
            </w:r>
          </w:p>
        </w:tc>
        <w:tc>
          <w:tcPr>
            <w:tcW w:w="1276" w:type="dxa"/>
            <w:tcBorders>
              <w:top w:val="single" w:sz="4" w:space="0" w:color="auto"/>
              <w:left w:val="nil"/>
              <w:bottom w:val="single" w:sz="4" w:space="0" w:color="auto"/>
              <w:right w:val="single" w:sz="4" w:space="0" w:color="auto"/>
            </w:tcBorders>
            <w:shd w:val="clear" w:color="auto" w:fill="auto"/>
            <w:hideMark/>
          </w:tcPr>
          <w:p w14:paraId="04C9F00B"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single" w:sz="4" w:space="0" w:color="auto"/>
              <w:left w:val="nil"/>
              <w:bottom w:val="single" w:sz="4" w:space="0" w:color="auto"/>
              <w:right w:val="single" w:sz="4" w:space="0" w:color="auto"/>
            </w:tcBorders>
            <w:shd w:val="clear" w:color="auto" w:fill="auto"/>
            <w:hideMark/>
          </w:tcPr>
          <w:p w14:paraId="520A7E15"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216,00 </w:t>
            </w:r>
          </w:p>
        </w:tc>
        <w:tc>
          <w:tcPr>
            <w:tcW w:w="1173" w:type="dxa"/>
            <w:tcBorders>
              <w:top w:val="single" w:sz="4" w:space="0" w:color="auto"/>
              <w:left w:val="nil"/>
              <w:bottom w:val="single" w:sz="4" w:space="0" w:color="auto"/>
              <w:right w:val="single" w:sz="4" w:space="0" w:color="auto"/>
            </w:tcBorders>
            <w:shd w:val="clear" w:color="000000" w:fill="FFFFFF"/>
          </w:tcPr>
          <w:p w14:paraId="7793CC49" w14:textId="3A2E9C1F"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single" w:sz="4" w:space="0" w:color="auto"/>
              <w:left w:val="nil"/>
              <w:bottom w:val="single" w:sz="4" w:space="0" w:color="auto"/>
              <w:right w:val="single" w:sz="4" w:space="0" w:color="auto"/>
            </w:tcBorders>
            <w:shd w:val="clear" w:color="auto" w:fill="auto"/>
            <w:noWrap/>
          </w:tcPr>
          <w:p w14:paraId="7C10F27E" w14:textId="1D03E9D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7B7C71C7" w14:textId="77777777" w:rsidTr="00C95A6E">
        <w:trPr>
          <w:trHeight w:val="1035"/>
        </w:trPr>
        <w:tc>
          <w:tcPr>
            <w:tcW w:w="760" w:type="dxa"/>
            <w:tcBorders>
              <w:top w:val="nil"/>
              <w:left w:val="single" w:sz="4" w:space="0" w:color="auto"/>
              <w:bottom w:val="single" w:sz="4" w:space="0" w:color="auto"/>
              <w:right w:val="single" w:sz="4" w:space="0" w:color="auto"/>
            </w:tcBorders>
            <w:shd w:val="clear" w:color="auto" w:fill="auto"/>
            <w:hideMark/>
          </w:tcPr>
          <w:p w14:paraId="2C613958"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9.5</w:t>
            </w:r>
          </w:p>
        </w:tc>
        <w:tc>
          <w:tcPr>
            <w:tcW w:w="3266" w:type="dxa"/>
            <w:tcBorders>
              <w:top w:val="nil"/>
              <w:left w:val="nil"/>
              <w:bottom w:val="single" w:sz="4" w:space="0" w:color="auto"/>
              <w:right w:val="single" w:sz="4" w:space="0" w:color="auto"/>
            </w:tcBorders>
            <w:shd w:val="clear" w:color="auto" w:fill="auto"/>
            <w:hideMark/>
          </w:tcPr>
          <w:p w14:paraId="28E1A602"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LUMINÁRIA DE SOBREPOR/EMBUTIR RETANGULAR EM ALUMÍNIO LACADO (ANODIZADO) COM REFLETOR EM ALUMÍNIO ESPELHO, PARA 2 LED'S TUBULAR T5 DE 10W, TONALIDADE 5000K, COR BRANCA, GRAU DE PROTEÇÃO IP20 E 1 LED DRIVER - COMPLETA</w:t>
            </w:r>
          </w:p>
        </w:tc>
        <w:tc>
          <w:tcPr>
            <w:tcW w:w="1276" w:type="dxa"/>
            <w:tcBorders>
              <w:top w:val="nil"/>
              <w:left w:val="nil"/>
              <w:bottom w:val="single" w:sz="4" w:space="0" w:color="auto"/>
              <w:right w:val="single" w:sz="4" w:space="0" w:color="auto"/>
            </w:tcBorders>
            <w:shd w:val="clear" w:color="auto" w:fill="auto"/>
            <w:hideMark/>
          </w:tcPr>
          <w:p w14:paraId="73AA67AD"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UN.</w:t>
            </w:r>
          </w:p>
        </w:tc>
        <w:tc>
          <w:tcPr>
            <w:tcW w:w="1276" w:type="dxa"/>
            <w:tcBorders>
              <w:top w:val="nil"/>
              <w:left w:val="nil"/>
              <w:bottom w:val="single" w:sz="4" w:space="0" w:color="auto"/>
              <w:right w:val="single" w:sz="4" w:space="0" w:color="auto"/>
            </w:tcBorders>
            <w:shd w:val="clear" w:color="auto" w:fill="auto"/>
            <w:hideMark/>
          </w:tcPr>
          <w:p w14:paraId="6B584697"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nil"/>
              <w:left w:val="nil"/>
              <w:bottom w:val="single" w:sz="4" w:space="0" w:color="auto"/>
              <w:right w:val="single" w:sz="4" w:space="0" w:color="auto"/>
            </w:tcBorders>
            <w:shd w:val="clear" w:color="auto" w:fill="auto"/>
            <w:hideMark/>
          </w:tcPr>
          <w:p w14:paraId="3498FAAE"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72,00 </w:t>
            </w:r>
          </w:p>
        </w:tc>
        <w:tc>
          <w:tcPr>
            <w:tcW w:w="1173" w:type="dxa"/>
            <w:tcBorders>
              <w:top w:val="nil"/>
              <w:left w:val="nil"/>
              <w:bottom w:val="single" w:sz="4" w:space="0" w:color="auto"/>
              <w:right w:val="single" w:sz="4" w:space="0" w:color="auto"/>
            </w:tcBorders>
            <w:shd w:val="clear" w:color="000000" w:fill="FFFFFF"/>
          </w:tcPr>
          <w:p w14:paraId="6BD5A75F" w14:textId="03A8C60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nil"/>
              <w:left w:val="nil"/>
              <w:bottom w:val="single" w:sz="4" w:space="0" w:color="auto"/>
              <w:right w:val="single" w:sz="4" w:space="0" w:color="auto"/>
            </w:tcBorders>
            <w:shd w:val="clear" w:color="auto" w:fill="auto"/>
            <w:noWrap/>
          </w:tcPr>
          <w:p w14:paraId="7E82D042" w14:textId="292821E3"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18E3732E" w14:textId="77777777" w:rsidTr="00C95A6E">
        <w:trPr>
          <w:trHeight w:val="1035"/>
        </w:trPr>
        <w:tc>
          <w:tcPr>
            <w:tcW w:w="760" w:type="dxa"/>
            <w:tcBorders>
              <w:top w:val="nil"/>
              <w:left w:val="single" w:sz="4" w:space="0" w:color="auto"/>
              <w:bottom w:val="single" w:sz="4" w:space="0" w:color="auto"/>
              <w:right w:val="single" w:sz="4" w:space="0" w:color="auto"/>
            </w:tcBorders>
            <w:shd w:val="clear" w:color="auto" w:fill="auto"/>
            <w:hideMark/>
          </w:tcPr>
          <w:p w14:paraId="7025DE98"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9.6</w:t>
            </w:r>
          </w:p>
        </w:tc>
        <w:tc>
          <w:tcPr>
            <w:tcW w:w="3266" w:type="dxa"/>
            <w:tcBorders>
              <w:top w:val="nil"/>
              <w:left w:val="nil"/>
              <w:bottom w:val="single" w:sz="4" w:space="0" w:color="auto"/>
              <w:right w:val="single" w:sz="4" w:space="0" w:color="auto"/>
            </w:tcBorders>
            <w:shd w:val="clear" w:color="auto" w:fill="auto"/>
            <w:hideMark/>
          </w:tcPr>
          <w:p w14:paraId="77D95E6F"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LUMINÁRIA DE SOBREPOR/EMBUTIR RETANGULAR EM PA(POLYAMIDE) COM REFLETOR EM PMMA OPTICO PARA 2 LED'S TUBULARES T5 DE 20W, TONALIDADE 5000K, COR BRANCA, GRAU DE PROTEÇÃO IP20 E 1 LED DRIVER - COMPLETA</w:t>
            </w:r>
          </w:p>
        </w:tc>
        <w:tc>
          <w:tcPr>
            <w:tcW w:w="1276" w:type="dxa"/>
            <w:tcBorders>
              <w:top w:val="nil"/>
              <w:left w:val="nil"/>
              <w:bottom w:val="single" w:sz="4" w:space="0" w:color="auto"/>
              <w:right w:val="single" w:sz="4" w:space="0" w:color="auto"/>
            </w:tcBorders>
            <w:shd w:val="clear" w:color="auto" w:fill="auto"/>
            <w:hideMark/>
          </w:tcPr>
          <w:p w14:paraId="6908B3D8"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UN.</w:t>
            </w:r>
          </w:p>
        </w:tc>
        <w:tc>
          <w:tcPr>
            <w:tcW w:w="1276" w:type="dxa"/>
            <w:tcBorders>
              <w:top w:val="nil"/>
              <w:left w:val="nil"/>
              <w:bottom w:val="single" w:sz="4" w:space="0" w:color="auto"/>
              <w:right w:val="single" w:sz="4" w:space="0" w:color="auto"/>
            </w:tcBorders>
            <w:shd w:val="clear" w:color="auto" w:fill="auto"/>
            <w:hideMark/>
          </w:tcPr>
          <w:p w14:paraId="0DE8587D"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nil"/>
              <w:left w:val="nil"/>
              <w:bottom w:val="single" w:sz="4" w:space="0" w:color="auto"/>
              <w:right w:val="single" w:sz="4" w:space="0" w:color="auto"/>
            </w:tcBorders>
            <w:shd w:val="clear" w:color="auto" w:fill="auto"/>
            <w:hideMark/>
          </w:tcPr>
          <w:p w14:paraId="25975FEB"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72,00 </w:t>
            </w:r>
          </w:p>
        </w:tc>
        <w:tc>
          <w:tcPr>
            <w:tcW w:w="1173" w:type="dxa"/>
            <w:tcBorders>
              <w:top w:val="nil"/>
              <w:left w:val="nil"/>
              <w:bottom w:val="single" w:sz="4" w:space="0" w:color="auto"/>
              <w:right w:val="single" w:sz="4" w:space="0" w:color="auto"/>
            </w:tcBorders>
            <w:shd w:val="clear" w:color="000000" w:fill="FFFFFF"/>
          </w:tcPr>
          <w:p w14:paraId="3B47902A" w14:textId="2E65DA2B"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nil"/>
              <w:left w:val="nil"/>
              <w:bottom w:val="single" w:sz="4" w:space="0" w:color="auto"/>
              <w:right w:val="single" w:sz="4" w:space="0" w:color="auto"/>
            </w:tcBorders>
            <w:shd w:val="clear" w:color="auto" w:fill="auto"/>
            <w:noWrap/>
          </w:tcPr>
          <w:p w14:paraId="43727446" w14:textId="7CC1B5BC"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7735E0DA" w14:textId="77777777" w:rsidTr="00C95A6E">
        <w:trPr>
          <w:trHeight w:val="1035"/>
        </w:trPr>
        <w:tc>
          <w:tcPr>
            <w:tcW w:w="760" w:type="dxa"/>
            <w:tcBorders>
              <w:top w:val="nil"/>
              <w:left w:val="single" w:sz="4" w:space="0" w:color="auto"/>
              <w:bottom w:val="single" w:sz="4" w:space="0" w:color="auto"/>
              <w:right w:val="single" w:sz="4" w:space="0" w:color="auto"/>
            </w:tcBorders>
            <w:shd w:val="clear" w:color="auto" w:fill="auto"/>
            <w:hideMark/>
          </w:tcPr>
          <w:p w14:paraId="68C665B4"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9.7</w:t>
            </w:r>
          </w:p>
        </w:tc>
        <w:tc>
          <w:tcPr>
            <w:tcW w:w="3266" w:type="dxa"/>
            <w:tcBorders>
              <w:top w:val="nil"/>
              <w:left w:val="nil"/>
              <w:bottom w:val="single" w:sz="4" w:space="0" w:color="auto"/>
              <w:right w:val="single" w:sz="4" w:space="0" w:color="auto"/>
            </w:tcBorders>
            <w:shd w:val="clear" w:color="auto" w:fill="auto"/>
            <w:hideMark/>
          </w:tcPr>
          <w:p w14:paraId="1E389ADC"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LUMINÁRIA DE SOBREPOR/EMBUTIR RETANGULAR EM PA(POLYAMIDE) COM REFLETOR EM PMMA OPTICO PARA 4 LED'S TUBULARES T5 DE 20W, TONALIDADE 5000K, COR BRANCA, GRAU DE PROTEÇÃO IP20 E 1 LED DRIVER - COMPLETA</w:t>
            </w:r>
          </w:p>
        </w:tc>
        <w:tc>
          <w:tcPr>
            <w:tcW w:w="1276" w:type="dxa"/>
            <w:tcBorders>
              <w:top w:val="nil"/>
              <w:left w:val="nil"/>
              <w:bottom w:val="single" w:sz="4" w:space="0" w:color="auto"/>
              <w:right w:val="single" w:sz="4" w:space="0" w:color="auto"/>
            </w:tcBorders>
            <w:shd w:val="clear" w:color="auto" w:fill="auto"/>
            <w:hideMark/>
          </w:tcPr>
          <w:p w14:paraId="7C99B60C"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UN.</w:t>
            </w:r>
          </w:p>
        </w:tc>
        <w:tc>
          <w:tcPr>
            <w:tcW w:w="1276" w:type="dxa"/>
            <w:tcBorders>
              <w:top w:val="nil"/>
              <w:left w:val="nil"/>
              <w:bottom w:val="single" w:sz="4" w:space="0" w:color="auto"/>
              <w:right w:val="single" w:sz="4" w:space="0" w:color="auto"/>
            </w:tcBorders>
            <w:shd w:val="clear" w:color="auto" w:fill="auto"/>
            <w:hideMark/>
          </w:tcPr>
          <w:p w14:paraId="2FE9D92E"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nil"/>
              <w:left w:val="nil"/>
              <w:bottom w:val="single" w:sz="4" w:space="0" w:color="auto"/>
              <w:right w:val="single" w:sz="4" w:space="0" w:color="auto"/>
            </w:tcBorders>
            <w:shd w:val="clear" w:color="auto" w:fill="auto"/>
            <w:hideMark/>
          </w:tcPr>
          <w:p w14:paraId="393D8610"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72,00 </w:t>
            </w:r>
          </w:p>
        </w:tc>
        <w:tc>
          <w:tcPr>
            <w:tcW w:w="1173" w:type="dxa"/>
            <w:tcBorders>
              <w:top w:val="nil"/>
              <w:left w:val="nil"/>
              <w:bottom w:val="single" w:sz="4" w:space="0" w:color="auto"/>
              <w:right w:val="single" w:sz="4" w:space="0" w:color="auto"/>
            </w:tcBorders>
            <w:shd w:val="clear" w:color="000000" w:fill="FFFFFF"/>
          </w:tcPr>
          <w:p w14:paraId="084CF12D" w14:textId="13BFAE75"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nil"/>
              <w:left w:val="nil"/>
              <w:bottom w:val="single" w:sz="4" w:space="0" w:color="auto"/>
              <w:right w:val="single" w:sz="4" w:space="0" w:color="auto"/>
            </w:tcBorders>
            <w:shd w:val="clear" w:color="auto" w:fill="auto"/>
            <w:noWrap/>
          </w:tcPr>
          <w:p w14:paraId="0ACD0B44" w14:textId="146F7A9E"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737060C6" w14:textId="77777777" w:rsidTr="00C95A6E">
        <w:trPr>
          <w:trHeight w:val="255"/>
        </w:trPr>
        <w:tc>
          <w:tcPr>
            <w:tcW w:w="760" w:type="dxa"/>
            <w:tcBorders>
              <w:top w:val="nil"/>
              <w:left w:val="single" w:sz="4" w:space="0" w:color="auto"/>
              <w:bottom w:val="single" w:sz="4" w:space="0" w:color="auto"/>
              <w:right w:val="single" w:sz="4" w:space="0" w:color="auto"/>
            </w:tcBorders>
            <w:shd w:val="clear" w:color="auto" w:fill="auto"/>
            <w:hideMark/>
          </w:tcPr>
          <w:p w14:paraId="69001164"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w:t>
            </w:r>
          </w:p>
        </w:tc>
        <w:tc>
          <w:tcPr>
            <w:tcW w:w="3266" w:type="dxa"/>
            <w:tcBorders>
              <w:top w:val="nil"/>
              <w:left w:val="nil"/>
              <w:bottom w:val="single" w:sz="4" w:space="0" w:color="auto"/>
              <w:right w:val="single" w:sz="4" w:space="0" w:color="auto"/>
            </w:tcBorders>
            <w:shd w:val="clear" w:color="auto" w:fill="auto"/>
            <w:hideMark/>
          </w:tcPr>
          <w:p w14:paraId="42A80F75"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w:t>
            </w:r>
          </w:p>
        </w:tc>
        <w:tc>
          <w:tcPr>
            <w:tcW w:w="1276" w:type="dxa"/>
            <w:tcBorders>
              <w:top w:val="nil"/>
              <w:left w:val="nil"/>
              <w:bottom w:val="single" w:sz="4" w:space="0" w:color="auto"/>
              <w:right w:val="single" w:sz="4" w:space="0" w:color="auto"/>
            </w:tcBorders>
            <w:shd w:val="clear" w:color="auto" w:fill="auto"/>
            <w:hideMark/>
          </w:tcPr>
          <w:p w14:paraId="4465C515"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w:t>
            </w:r>
          </w:p>
        </w:tc>
        <w:tc>
          <w:tcPr>
            <w:tcW w:w="1276" w:type="dxa"/>
            <w:tcBorders>
              <w:top w:val="nil"/>
              <w:left w:val="nil"/>
              <w:bottom w:val="single" w:sz="4" w:space="0" w:color="auto"/>
              <w:right w:val="single" w:sz="4" w:space="0" w:color="auto"/>
            </w:tcBorders>
            <w:shd w:val="clear" w:color="auto" w:fill="auto"/>
            <w:hideMark/>
          </w:tcPr>
          <w:p w14:paraId="0F469EB5"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w:t>
            </w:r>
          </w:p>
        </w:tc>
        <w:tc>
          <w:tcPr>
            <w:tcW w:w="1275" w:type="dxa"/>
            <w:tcBorders>
              <w:top w:val="nil"/>
              <w:left w:val="nil"/>
              <w:bottom w:val="single" w:sz="4" w:space="0" w:color="auto"/>
              <w:right w:val="single" w:sz="4" w:space="0" w:color="auto"/>
            </w:tcBorders>
            <w:shd w:val="clear" w:color="auto" w:fill="auto"/>
            <w:hideMark/>
          </w:tcPr>
          <w:p w14:paraId="234344B2"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w:t>
            </w:r>
          </w:p>
        </w:tc>
        <w:tc>
          <w:tcPr>
            <w:tcW w:w="1173" w:type="dxa"/>
            <w:tcBorders>
              <w:top w:val="nil"/>
              <w:left w:val="nil"/>
              <w:bottom w:val="single" w:sz="4" w:space="0" w:color="auto"/>
              <w:right w:val="single" w:sz="4" w:space="0" w:color="auto"/>
            </w:tcBorders>
            <w:shd w:val="clear" w:color="000000" w:fill="FFFFFF"/>
          </w:tcPr>
          <w:p w14:paraId="66AF2A51" w14:textId="494CF733"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nil"/>
              <w:left w:val="nil"/>
              <w:bottom w:val="single" w:sz="4" w:space="0" w:color="auto"/>
              <w:right w:val="single" w:sz="4" w:space="0" w:color="auto"/>
            </w:tcBorders>
            <w:shd w:val="clear" w:color="auto" w:fill="auto"/>
            <w:noWrap/>
          </w:tcPr>
          <w:p w14:paraId="68F75478" w14:textId="3B9474AD"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06D74151" w14:textId="77777777" w:rsidTr="005C772A">
        <w:trPr>
          <w:gridAfter w:val="6"/>
          <w:wAfter w:w="9361" w:type="dxa"/>
          <w:trHeight w:val="255"/>
        </w:trPr>
        <w:tc>
          <w:tcPr>
            <w:tcW w:w="760" w:type="dxa"/>
            <w:tcBorders>
              <w:top w:val="nil"/>
              <w:left w:val="single" w:sz="4" w:space="0" w:color="auto"/>
              <w:bottom w:val="single" w:sz="4" w:space="0" w:color="auto"/>
              <w:right w:val="single" w:sz="4" w:space="0" w:color="auto"/>
            </w:tcBorders>
            <w:shd w:val="clear" w:color="CCCCFF" w:fill="C0C0C0"/>
            <w:noWrap/>
            <w:hideMark/>
          </w:tcPr>
          <w:p w14:paraId="2207691B" w14:textId="77777777" w:rsidR="00F93162"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10</w:t>
            </w:r>
            <w:r w:rsidR="00F93162">
              <w:rPr>
                <w:rFonts w:ascii="Arial" w:eastAsia="Times New Roman" w:hAnsi="Arial" w:cs="Arial"/>
                <w:b/>
                <w:bCs/>
                <w:color w:val="auto"/>
                <w:position w:val="0"/>
                <w:sz w:val="16"/>
                <w:szCs w:val="16"/>
              </w:rPr>
              <w:t xml:space="preserve"> - </w:t>
            </w:r>
          </w:p>
          <w:p w14:paraId="4F761EF5" w14:textId="77777777" w:rsidR="00F93162" w:rsidRPr="00F93162" w:rsidRDefault="00F93162" w:rsidP="00F9316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F93162">
              <w:rPr>
                <w:rFonts w:ascii="Arial" w:eastAsia="Times New Roman" w:hAnsi="Arial" w:cs="Arial"/>
                <w:b/>
                <w:bCs/>
                <w:color w:val="auto"/>
                <w:position w:val="0"/>
                <w:sz w:val="16"/>
                <w:szCs w:val="16"/>
              </w:rPr>
              <w:t>SERVIÇOS DIVERSOS</w:t>
            </w:r>
          </w:p>
          <w:p w14:paraId="393D7C53" w14:textId="39EBB18E"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p>
        </w:tc>
      </w:tr>
      <w:tr w:rsidR="00121854" w:rsidRPr="00121854" w14:paraId="5278B92B" w14:textId="77777777" w:rsidTr="00C95A6E">
        <w:trPr>
          <w:trHeight w:val="780"/>
        </w:trPr>
        <w:tc>
          <w:tcPr>
            <w:tcW w:w="760" w:type="dxa"/>
            <w:tcBorders>
              <w:top w:val="single" w:sz="4" w:space="0" w:color="auto"/>
              <w:left w:val="single" w:sz="4" w:space="0" w:color="auto"/>
              <w:bottom w:val="single" w:sz="4" w:space="0" w:color="auto"/>
              <w:right w:val="single" w:sz="4" w:space="0" w:color="auto"/>
            </w:tcBorders>
            <w:shd w:val="clear" w:color="auto" w:fill="auto"/>
            <w:noWrap/>
            <w:hideMark/>
          </w:tcPr>
          <w:p w14:paraId="0AF166A5"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10.1</w:t>
            </w:r>
          </w:p>
        </w:tc>
        <w:tc>
          <w:tcPr>
            <w:tcW w:w="3266" w:type="dxa"/>
            <w:tcBorders>
              <w:top w:val="single" w:sz="4" w:space="0" w:color="auto"/>
              <w:left w:val="single" w:sz="4" w:space="0" w:color="auto"/>
              <w:bottom w:val="single" w:sz="4" w:space="0" w:color="auto"/>
              <w:right w:val="single" w:sz="4" w:space="0" w:color="auto"/>
            </w:tcBorders>
            <w:shd w:val="clear" w:color="auto" w:fill="auto"/>
            <w:hideMark/>
          </w:tcPr>
          <w:p w14:paraId="69FB6D7A"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DEMOLIÇÃO DE ALVENARIA DE BLOCO FURADO, DE FORMA MANUAL, SEM REAPROVEITAMENTO. AF_12/2017</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DA3E198"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M3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43128339"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hideMark/>
          </w:tcPr>
          <w:p w14:paraId="3840F70D"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15,00 </w:t>
            </w:r>
          </w:p>
        </w:tc>
        <w:tc>
          <w:tcPr>
            <w:tcW w:w="1173" w:type="dxa"/>
            <w:tcBorders>
              <w:top w:val="single" w:sz="4" w:space="0" w:color="auto"/>
              <w:left w:val="single" w:sz="4" w:space="0" w:color="auto"/>
              <w:bottom w:val="single" w:sz="4" w:space="0" w:color="auto"/>
              <w:right w:val="single" w:sz="4" w:space="0" w:color="auto"/>
            </w:tcBorders>
            <w:shd w:val="clear" w:color="000000" w:fill="FFFFFF"/>
          </w:tcPr>
          <w:p w14:paraId="2F52834B" w14:textId="25BBD4CE"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single" w:sz="4" w:space="0" w:color="auto"/>
              <w:left w:val="single" w:sz="4" w:space="0" w:color="auto"/>
              <w:bottom w:val="single" w:sz="4" w:space="0" w:color="auto"/>
              <w:right w:val="single" w:sz="4" w:space="0" w:color="auto"/>
            </w:tcBorders>
            <w:shd w:val="clear" w:color="auto" w:fill="auto"/>
            <w:noWrap/>
          </w:tcPr>
          <w:p w14:paraId="0B83985C" w14:textId="28B43E03"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6008496F" w14:textId="77777777" w:rsidTr="00C95A6E">
        <w:trPr>
          <w:trHeight w:val="506"/>
        </w:trPr>
        <w:tc>
          <w:tcPr>
            <w:tcW w:w="760" w:type="dxa"/>
            <w:tcBorders>
              <w:top w:val="single" w:sz="4" w:space="0" w:color="auto"/>
              <w:left w:val="single" w:sz="4" w:space="0" w:color="auto"/>
              <w:bottom w:val="single" w:sz="4" w:space="0" w:color="auto"/>
              <w:right w:val="single" w:sz="4" w:space="0" w:color="auto"/>
            </w:tcBorders>
            <w:shd w:val="clear" w:color="auto" w:fill="auto"/>
            <w:noWrap/>
            <w:hideMark/>
          </w:tcPr>
          <w:p w14:paraId="7C6485DA"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10.2</w:t>
            </w:r>
          </w:p>
        </w:tc>
        <w:tc>
          <w:tcPr>
            <w:tcW w:w="3266" w:type="dxa"/>
            <w:tcBorders>
              <w:top w:val="single" w:sz="4" w:space="0" w:color="auto"/>
              <w:left w:val="nil"/>
              <w:bottom w:val="single" w:sz="4" w:space="0" w:color="auto"/>
              <w:right w:val="single" w:sz="4" w:space="0" w:color="auto"/>
            </w:tcBorders>
            <w:shd w:val="clear" w:color="auto" w:fill="auto"/>
            <w:hideMark/>
          </w:tcPr>
          <w:p w14:paraId="376FF73A"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CAIXA DE INSPEÇÃO EM ALVENARIA - TAMPA DE CONCRETO ESP.= 5cm</w:t>
            </w:r>
          </w:p>
        </w:tc>
        <w:tc>
          <w:tcPr>
            <w:tcW w:w="1276" w:type="dxa"/>
            <w:tcBorders>
              <w:top w:val="single" w:sz="4" w:space="0" w:color="auto"/>
              <w:left w:val="nil"/>
              <w:bottom w:val="single" w:sz="4" w:space="0" w:color="auto"/>
              <w:right w:val="single" w:sz="4" w:space="0" w:color="auto"/>
            </w:tcBorders>
            <w:shd w:val="clear" w:color="auto" w:fill="auto"/>
            <w:hideMark/>
          </w:tcPr>
          <w:p w14:paraId="5D6C4FCC"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M2</w:t>
            </w:r>
          </w:p>
        </w:tc>
        <w:tc>
          <w:tcPr>
            <w:tcW w:w="1276" w:type="dxa"/>
            <w:tcBorders>
              <w:top w:val="single" w:sz="4" w:space="0" w:color="auto"/>
              <w:left w:val="nil"/>
              <w:bottom w:val="single" w:sz="4" w:space="0" w:color="auto"/>
              <w:right w:val="single" w:sz="4" w:space="0" w:color="auto"/>
            </w:tcBorders>
            <w:shd w:val="clear" w:color="000000" w:fill="FFFFFF"/>
            <w:noWrap/>
            <w:hideMark/>
          </w:tcPr>
          <w:p w14:paraId="1F3E3C3F"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single" w:sz="4" w:space="0" w:color="auto"/>
              <w:left w:val="nil"/>
              <w:bottom w:val="single" w:sz="4" w:space="0" w:color="auto"/>
              <w:right w:val="single" w:sz="4" w:space="0" w:color="auto"/>
            </w:tcBorders>
            <w:shd w:val="clear" w:color="000000" w:fill="FFFFFF"/>
            <w:noWrap/>
            <w:hideMark/>
          </w:tcPr>
          <w:p w14:paraId="319A0F62"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30,00 </w:t>
            </w:r>
          </w:p>
        </w:tc>
        <w:tc>
          <w:tcPr>
            <w:tcW w:w="1173" w:type="dxa"/>
            <w:tcBorders>
              <w:top w:val="single" w:sz="4" w:space="0" w:color="auto"/>
              <w:left w:val="nil"/>
              <w:bottom w:val="single" w:sz="4" w:space="0" w:color="auto"/>
              <w:right w:val="single" w:sz="4" w:space="0" w:color="auto"/>
            </w:tcBorders>
            <w:shd w:val="clear" w:color="000000" w:fill="FFFFFF"/>
          </w:tcPr>
          <w:p w14:paraId="7E4CFBEA" w14:textId="6B793701"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single" w:sz="4" w:space="0" w:color="auto"/>
              <w:left w:val="nil"/>
              <w:bottom w:val="single" w:sz="4" w:space="0" w:color="auto"/>
              <w:right w:val="single" w:sz="4" w:space="0" w:color="auto"/>
            </w:tcBorders>
            <w:shd w:val="clear" w:color="auto" w:fill="auto"/>
            <w:noWrap/>
          </w:tcPr>
          <w:p w14:paraId="6A692DA0" w14:textId="31DFA2E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6DE38EF0" w14:textId="77777777" w:rsidTr="00C95A6E">
        <w:trPr>
          <w:trHeight w:val="780"/>
        </w:trPr>
        <w:tc>
          <w:tcPr>
            <w:tcW w:w="760" w:type="dxa"/>
            <w:tcBorders>
              <w:top w:val="nil"/>
              <w:left w:val="single" w:sz="4" w:space="0" w:color="auto"/>
              <w:bottom w:val="single" w:sz="4" w:space="0" w:color="auto"/>
              <w:right w:val="single" w:sz="4" w:space="0" w:color="auto"/>
            </w:tcBorders>
            <w:shd w:val="clear" w:color="auto" w:fill="auto"/>
            <w:noWrap/>
            <w:hideMark/>
          </w:tcPr>
          <w:p w14:paraId="38F62042"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10.3</w:t>
            </w:r>
          </w:p>
        </w:tc>
        <w:tc>
          <w:tcPr>
            <w:tcW w:w="3266" w:type="dxa"/>
            <w:tcBorders>
              <w:top w:val="nil"/>
              <w:left w:val="nil"/>
              <w:bottom w:val="single" w:sz="4" w:space="0" w:color="auto"/>
              <w:right w:val="single" w:sz="4" w:space="0" w:color="auto"/>
            </w:tcBorders>
            <w:shd w:val="clear" w:color="auto" w:fill="auto"/>
            <w:hideMark/>
          </w:tcPr>
          <w:p w14:paraId="55406442"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EXECUÇÃO DE PAVIMENTO EM PISO INTERTRAVADO, COM BLOCO 16 FACES DE 22 X 11 CM, ESPESSURA 8 CM. AF_10/2022</w:t>
            </w:r>
          </w:p>
        </w:tc>
        <w:tc>
          <w:tcPr>
            <w:tcW w:w="1276" w:type="dxa"/>
            <w:tcBorders>
              <w:top w:val="nil"/>
              <w:left w:val="nil"/>
              <w:bottom w:val="single" w:sz="4" w:space="0" w:color="auto"/>
              <w:right w:val="single" w:sz="4" w:space="0" w:color="auto"/>
            </w:tcBorders>
            <w:shd w:val="clear" w:color="auto" w:fill="auto"/>
            <w:hideMark/>
          </w:tcPr>
          <w:p w14:paraId="2253217A"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M2</w:t>
            </w:r>
          </w:p>
        </w:tc>
        <w:tc>
          <w:tcPr>
            <w:tcW w:w="1276" w:type="dxa"/>
            <w:tcBorders>
              <w:top w:val="nil"/>
              <w:left w:val="nil"/>
              <w:bottom w:val="single" w:sz="4" w:space="0" w:color="auto"/>
              <w:right w:val="single" w:sz="4" w:space="0" w:color="auto"/>
            </w:tcBorders>
            <w:shd w:val="clear" w:color="000000" w:fill="FFFFFF"/>
            <w:noWrap/>
            <w:hideMark/>
          </w:tcPr>
          <w:p w14:paraId="6A381591"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nil"/>
              <w:left w:val="nil"/>
              <w:bottom w:val="single" w:sz="4" w:space="0" w:color="auto"/>
              <w:right w:val="single" w:sz="4" w:space="0" w:color="auto"/>
            </w:tcBorders>
            <w:shd w:val="clear" w:color="000000" w:fill="FFFFFF"/>
            <w:noWrap/>
            <w:hideMark/>
          </w:tcPr>
          <w:p w14:paraId="04A04A20"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500,00 </w:t>
            </w:r>
          </w:p>
        </w:tc>
        <w:tc>
          <w:tcPr>
            <w:tcW w:w="1173" w:type="dxa"/>
            <w:tcBorders>
              <w:top w:val="nil"/>
              <w:left w:val="nil"/>
              <w:bottom w:val="single" w:sz="4" w:space="0" w:color="auto"/>
              <w:right w:val="single" w:sz="4" w:space="0" w:color="auto"/>
            </w:tcBorders>
            <w:shd w:val="clear" w:color="000000" w:fill="FFFFFF"/>
          </w:tcPr>
          <w:p w14:paraId="14485710" w14:textId="4AFE4D4D"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nil"/>
              <w:left w:val="nil"/>
              <w:bottom w:val="single" w:sz="4" w:space="0" w:color="auto"/>
              <w:right w:val="single" w:sz="4" w:space="0" w:color="auto"/>
            </w:tcBorders>
            <w:shd w:val="clear" w:color="auto" w:fill="auto"/>
            <w:noWrap/>
          </w:tcPr>
          <w:p w14:paraId="3640C573" w14:textId="24401F52"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21C5B4EE" w14:textId="77777777" w:rsidTr="00C95A6E">
        <w:trPr>
          <w:trHeight w:val="487"/>
        </w:trPr>
        <w:tc>
          <w:tcPr>
            <w:tcW w:w="760" w:type="dxa"/>
            <w:tcBorders>
              <w:top w:val="nil"/>
              <w:left w:val="single" w:sz="4" w:space="0" w:color="auto"/>
              <w:bottom w:val="single" w:sz="4" w:space="0" w:color="auto"/>
              <w:right w:val="single" w:sz="4" w:space="0" w:color="auto"/>
            </w:tcBorders>
            <w:shd w:val="clear" w:color="auto" w:fill="auto"/>
            <w:noWrap/>
            <w:hideMark/>
          </w:tcPr>
          <w:p w14:paraId="4DEF75F0"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10.4</w:t>
            </w:r>
          </w:p>
        </w:tc>
        <w:tc>
          <w:tcPr>
            <w:tcW w:w="3266" w:type="dxa"/>
            <w:tcBorders>
              <w:top w:val="nil"/>
              <w:left w:val="nil"/>
              <w:bottom w:val="single" w:sz="4" w:space="0" w:color="auto"/>
              <w:right w:val="single" w:sz="4" w:space="0" w:color="auto"/>
            </w:tcBorders>
            <w:shd w:val="clear" w:color="auto" w:fill="auto"/>
            <w:hideMark/>
          </w:tcPr>
          <w:p w14:paraId="768C4FA0"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CARGA MANUAL DE ENTULHO EM CAMINHÃO BASCULANTE</w:t>
            </w:r>
          </w:p>
        </w:tc>
        <w:tc>
          <w:tcPr>
            <w:tcW w:w="1276" w:type="dxa"/>
            <w:tcBorders>
              <w:top w:val="nil"/>
              <w:left w:val="nil"/>
              <w:bottom w:val="single" w:sz="4" w:space="0" w:color="auto"/>
              <w:right w:val="single" w:sz="4" w:space="0" w:color="auto"/>
            </w:tcBorders>
            <w:shd w:val="clear" w:color="auto" w:fill="auto"/>
            <w:hideMark/>
          </w:tcPr>
          <w:p w14:paraId="7FD7AC5A"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M3    </w:t>
            </w:r>
          </w:p>
        </w:tc>
        <w:tc>
          <w:tcPr>
            <w:tcW w:w="1276" w:type="dxa"/>
            <w:tcBorders>
              <w:top w:val="nil"/>
              <w:left w:val="nil"/>
              <w:bottom w:val="single" w:sz="4" w:space="0" w:color="auto"/>
              <w:right w:val="single" w:sz="4" w:space="0" w:color="auto"/>
            </w:tcBorders>
            <w:shd w:val="clear" w:color="000000" w:fill="FFFFFF"/>
            <w:noWrap/>
            <w:hideMark/>
          </w:tcPr>
          <w:p w14:paraId="0FFBE306"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nil"/>
              <w:left w:val="nil"/>
              <w:bottom w:val="single" w:sz="4" w:space="0" w:color="auto"/>
              <w:right w:val="single" w:sz="4" w:space="0" w:color="auto"/>
            </w:tcBorders>
            <w:shd w:val="clear" w:color="000000" w:fill="FFFFFF"/>
            <w:noWrap/>
            <w:hideMark/>
          </w:tcPr>
          <w:p w14:paraId="4D410710"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120,00 </w:t>
            </w:r>
          </w:p>
        </w:tc>
        <w:tc>
          <w:tcPr>
            <w:tcW w:w="1173" w:type="dxa"/>
            <w:tcBorders>
              <w:top w:val="nil"/>
              <w:left w:val="nil"/>
              <w:bottom w:val="single" w:sz="4" w:space="0" w:color="auto"/>
              <w:right w:val="single" w:sz="4" w:space="0" w:color="auto"/>
            </w:tcBorders>
            <w:shd w:val="clear" w:color="000000" w:fill="FFFFFF"/>
          </w:tcPr>
          <w:p w14:paraId="52B8DF42" w14:textId="277F2F3E"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nil"/>
              <w:left w:val="nil"/>
              <w:bottom w:val="single" w:sz="4" w:space="0" w:color="auto"/>
              <w:right w:val="single" w:sz="4" w:space="0" w:color="auto"/>
            </w:tcBorders>
            <w:shd w:val="clear" w:color="auto" w:fill="auto"/>
            <w:noWrap/>
          </w:tcPr>
          <w:p w14:paraId="1959B6C7" w14:textId="18E86BE0"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09BC6265" w14:textId="77777777" w:rsidTr="00C95A6E">
        <w:trPr>
          <w:trHeight w:val="551"/>
        </w:trPr>
        <w:tc>
          <w:tcPr>
            <w:tcW w:w="760" w:type="dxa"/>
            <w:tcBorders>
              <w:top w:val="single" w:sz="4" w:space="0" w:color="auto"/>
              <w:left w:val="single" w:sz="4" w:space="0" w:color="auto"/>
              <w:bottom w:val="single" w:sz="4" w:space="0" w:color="auto"/>
              <w:right w:val="single" w:sz="4" w:space="0" w:color="auto"/>
            </w:tcBorders>
            <w:shd w:val="clear" w:color="auto" w:fill="auto"/>
            <w:noWrap/>
            <w:hideMark/>
          </w:tcPr>
          <w:p w14:paraId="38BAD0A0"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10.5</w:t>
            </w:r>
          </w:p>
        </w:tc>
        <w:tc>
          <w:tcPr>
            <w:tcW w:w="3266" w:type="dxa"/>
            <w:tcBorders>
              <w:top w:val="single" w:sz="4" w:space="0" w:color="auto"/>
              <w:left w:val="single" w:sz="4" w:space="0" w:color="auto"/>
              <w:bottom w:val="single" w:sz="4" w:space="0" w:color="auto"/>
              <w:right w:val="single" w:sz="4" w:space="0" w:color="auto"/>
            </w:tcBorders>
            <w:shd w:val="clear" w:color="auto" w:fill="auto"/>
            <w:hideMark/>
          </w:tcPr>
          <w:p w14:paraId="71E24C82"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TRANSPORTE DE MATERIAL, EXCETO ROCHA EM CAMINHÃO ATÉ 10KM</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119E14E2"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M3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7893ED1A"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hideMark/>
          </w:tcPr>
          <w:p w14:paraId="5DFBF7D4"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120,00 </w:t>
            </w:r>
          </w:p>
        </w:tc>
        <w:tc>
          <w:tcPr>
            <w:tcW w:w="1173" w:type="dxa"/>
            <w:tcBorders>
              <w:top w:val="single" w:sz="4" w:space="0" w:color="auto"/>
              <w:left w:val="single" w:sz="4" w:space="0" w:color="auto"/>
              <w:bottom w:val="single" w:sz="4" w:space="0" w:color="auto"/>
              <w:right w:val="single" w:sz="4" w:space="0" w:color="auto"/>
            </w:tcBorders>
            <w:shd w:val="clear" w:color="000000" w:fill="FFFFFF"/>
          </w:tcPr>
          <w:p w14:paraId="265F63BF" w14:textId="3194846B"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single" w:sz="4" w:space="0" w:color="auto"/>
              <w:left w:val="single" w:sz="4" w:space="0" w:color="auto"/>
              <w:bottom w:val="single" w:sz="4" w:space="0" w:color="auto"/>
              <w:right w:val="single" w:sz="4" w:space="0" w:color="auto"/>
            </w:tcBorders>
            <w:shd w:val="clear" w:color="auto" w:fill="auto"/>
            <w:noWrap/>
          </w:tcPr>
          <w:p w14:paraId="34826729" w14:textId="55442035"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121854" w:rsidRPr="00121854" w14:paraId="4A19EA69" w14:textId="77777777" w:rsidTr="00C95A6E">
        <w:trPr>
          <w:trHeight w:val="416"/>
        </w:trPr>
        <w:tc>
          <w:tcPr>
            <w:tcW w:w="760" w:type="dxa"/>
            <w:tcBorders>
              <w:top w:val="single" w:sz="4" w:space="0" w:color="auto"/>
              <w:left w:val="single" w:sz="4" w:space="0" w:color="auto"/>
              <w:bottom w:val="single" w:sz="4" w:space="0" w:color="auto"/>
              <w:right w:val="single" w:sz="4" w:space="0" w:color="auto"/>
            </w:tcBorders>
            <w:shd w:val="clear" w:color="auto" w:fill="auto"/>
            <w:noWrap/>
            <w:hideMark/>
          </w:tcPr>
          <w:p w14:paraId="1B176FA5"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10.6</w:t>
            </w:r>
          </w:p>
        </w:tc>
        <w:tc>
          <w:tcPr>
            <w:tcW w:w="3266" w:type="dxa"/>
            <w:tcBorders>
              <w:top w:val="single" w:sz="4" w:space="0" w:color="auto"/>
              <w:left w:val="single" w:sz="4" w:space="0" w:color="auto"/>
              <w:bottom w:val="single" w:sz="4" w:space="0" w:color="auto"/>
              <w:right w:val="single" w:sz="4" w:space="0" w:color="auto"/>
            </w:tcBorders>
            <w:shd w:val="clear" w:color="auto" w:fill="auto"/>
            <w:hideMark/>
          </w:tcPr>
          <w:p w14:paraId="6D22D432"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LIMPEZA GERAL</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C337866"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M2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0D9ED32D"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1,00 </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hideMark/>
          </w:tcPr>
          <w:p w14:paraId="21180B0A" w14:textId="77777777"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color w:val="auto"/>
                <w:position w:val="0"/>
                <w:sz w:val="16"/>
                <w:szCs w:val="16"/>
              </w:rPr>
              <w:t xml:space="preserve">    800,00 </w:t>
            </w:r>
          </w:p>
        </w:tc>
        <w:tc>
          <w:tcPr>
            <w:tcW w:w="1173" w:type="dxa"/>
            <w:tcBorders>
              <w:top w:val="single" w:sz="4" w:space="0" w:color="auto"/>
              <w:left w:val="single" w:sz="4" w:space="0" w:color="auto"/>
              <w:bottom w:val="single" w:sz="4" w:space="0" w:color="auto"/>
              <w:right w:val="single" w:sz="4" w:space="0" w:color="auto"/>
            </w:tcBorders>
            <w:shd w:val="clear" w:color="000000" w:fill="FFFFFF"/>
          </w:tcPr>
          <w:p w14:paraId="326C401F" w14:textId="4E4D29C3"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95" w:type="dxa"/>
            <w:tcBorders>
              <w:top w:val="single" w:sz="4" w:space="0" w:color="auto"/>
              <w:left w:val="single" w:sz="4" w:space="0" w:color="auto"/>
              <w:bottom w:val="single" w:sz="4" w:space="0" w:color="auto"/>
              <w:right w:val="single" w:sz="4" w:space="0" w:color="auto"/>
            </w:tcBorders>
            <w:shd w:val="clear" w:color="auto" w:fill="auto"/>
            <w:noWrap/>
          </w:tcPr>
          <w:p w14:paraId="7DE4B5A8" w14:textId="29A8DDAE" w:rsidR="00121854" w:rsidRPr="00121854" w:rsidRDefault="00121854" w:rsidP="00121854">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bl>
    <w:p w14:paraId="5AB403E8" w14:textId="77777777" w:rsidR="00121854" w:rsidRDefault="00121854" w:rsidP="00121854">
      <w:pPr>
        <w:spacing w:before="120" w:after="120" w:line="276" w:lineRule="auto"/>
        <w:ind w:leftChars="0" w:left="0" w:firstLineChars="0" w:firstLine="0"/>
        <w:jc w:val="both"/>
        <w:rPr>
          <w:rFonts w:ascii="Arial" w:eastAsia="Arial" w:hAnsi="Arial" w:cs="Arial"/>
          <w:sz w:val="22"/>
          <w:szCs w:val="22"/>
        </w:rPr>
      </w:pPr>
    </w:p>
    <w:p w14:paraId="7BC5816F" w14:textId="77777777" w:rsidR="00121854" w:rsidRDefault="00121854" w:rsidP="00121854">
      <w:pPr>
        <w:spacing w:before="120" w:after="120" w:line="276" w:lineRule="auto"/>
        <w:ind w:leftChars="0" w:left="0" w:firstLineChars="0" w:firstLine="0"/>
        <w:jc w:val="both"/>
        <w:rPr>
          <w:rFonts w:ascii="Arial" w:eastAsia="Arial" w:hAnsi="Arial" w:cs="Arial"/>
          <w:sz w:val="22"/>
          <w:szCs w:val="22"/>
        </w:rPr>
      </w:pPr>
    </w:p>
    <w:p w14:paraId="17A7D6B9" w14:textId="77777777" w:rsidR="00121854" w:rsidRDefault="00121854" w:rsidP="00121854">
      <w:pPr>
        <w:spacing w:before="120" w:after="120" w:line="276" w:lineRule="auto"/>
        <w:ind w:leftChars="0" w:left="0" w:firstLineChars="0" w:firstLine="0"/>
        <w:jc w:val="both"/>
        <w:rPr>
          <w:rFonts w:ascii="Arial" w:eastAsia="Arial" w:hAnsi="Arial" w:cs="Arial"/>
          <w:sz w:val="22"/>
          <w:szCs w:val="22"/>
        </w:rPr>
      </w:pPr>
    </w:p>
    <w:tbl>
      <w:tblPr>
        <w:tblW w:w="10916" w:type="dxa"/>
        <w:tblInd w:w="-856" w:type="dxa"/>
        <w:tblCellMar>
          <w:left w:w="70" w:type="dxa"/>
          <w:right w:w="70" w:type="dxa"/>
        </w:tblCellMar>
        <w:tblLook w:val="04A0" w:firstRow="1" w:lastRow="0" w:firstColumn="1" w:lastColumn="0" w:noHBand="0" w:noVBand="1"/>
      </w:tblPr>
      <w:tblGrid>
        <w:gridCol w:w="70"/>
        <w:gridCol w:w="1324"/>
        <w:gridCol w:w="3506"/>
        <w:gridCol w:w="39"/>
        <w:gridCol w:w="1237"/>
        <w:gridCol w:w="38"/>
        <w:gridCol w:w="1238"/>
        <w:gridCol w:w="38"/>
        <w:gridCol w:w="1237"/>
        <w:gridCol w:w="39"/>
        <w:gridCol w:w="1134"/>
        <w:gridCol w:w="1016"/>
      </w:tblGrid>
      <w:tr w:rsidR="00121854" w:rsidRPr="00121854" w14:paraId="5BFEFFDD" w14:textId="77777777" w:rsidTr="005C772A">
        <w:trPr>
          <w:gridBefore w:val="1"/>
          <w:wBefore w:w="70" w:type="dxa"/>
          <w:trHeight w:val="597"/>
        </w:trPr>
        <w:tc>
          <w:tcPr>
            <w:tcW w:w="10846" w:type="dxa"/>
            <w:gridSpan w:val="11"/>
            <w:tcBorders>
              <w:top w:val="single" w:sz="4" w:space="0" w:color="auto"/>
              <w:left w:val="single" w:sz="4" w:space="0" w:color="auto"/>
              <w:bottom w:val="single" w:sz="4" w:space="0" w:color="auto"/>
              <w:right w:val="single" w:sz="4" w:space="0" w:color="auto"/>
            </w:tcBorders>
            <w:shd w:val="clear" w:color="003300" w:fill="C0C0C0"/>
            <w:noWrap/>
            <w:vAlign w:val="center"/>
          </w:tcPr>
          <w:p w14:paraId="622AC6C2" w14:textId="77777777" w:rsidR="00121854" w:rsidRPr="00121854" w:rsidRDefault="00121854" w:rsidP="005C772A">
            <w:pPr>
              <w:keepNext w:val="0"/>
              <w:shd w:val="clear" w:color="auto" w:fill="auto"/>
              <w:tabs>
                <w:tab w:val="clear" w:pos="708"/>
              </w:tabs>
              <w:overflowPunct/>
              <w:spacing w:line="240" w:lineRule="auto"/>
              <w:ind w:leftChars="0" w:firstLineChars="0" w:firstLine="0"/>
              <w:jc w:val="center"/>
              <w:textDirection w:val="lrTb"/>
              <w:textAlignment w:val="auto"/>
              <w:outlineLvl w:val="9"/>
              <w:rPr>
                <w:rFonts w:ascii="Arial" w:eastAsia="Times New Roman" w:hAnsi="Arial" w:cs="Arial"/>
                <w:b/>
                <w:bCs/>
                <w:color w:val="auto"/>
                <w:position w:val="0"/>
                <w:sz w:val="16"/>
                <w:szCs w:val="16"/>
              </w:rPr>
            </w:pPr>
            <w:bookmarkStart w:id="6" w:name="_Hlk134090307"/>
            <w:r w:rsidRPr="00121854">
              <w:rPr>
                <w:rFonts w:ascii="Arial" w:eastAsia="Times New Roman" w:hAnsi="Arial" w:cs="Arial"/>
                <w:b/>
                <w:bCs/>
                <w:color w:val="auto"/>
                <w:position w:val="0"/>
                <w:sz w:val="16"/>
                <w:szCs w:val="16"/>
              </w:rPr>
              <w:t>Grupo 1</w:t>
            </w:r>
            <w:r w:rsidRPr="00121854">
              <w:rPr>
                <w:rFonts w:ascii="Arial" w:eastAsia="Times New Roman" w:hAnsi="Arial" w:cs="Arial"/>
                <w:b/>
                <w:bCs/>
                <w:color w:val="auto"/>
                <w:position w:val="0"/>
                <w:sz w:val="16"/>
                <w:szCs w:val="16"/>
              </w:rPr>
              <w:tab/>
              <w:t>Fornecedor (razão social, CNPJ/MF, endereço, contatos, representante)</w:t>
            </w:r>
          </w:p>
          <w:p w14:paraId="1E17FDAF" w14:textId="77777777" w:rsidR="00121854" w:rsidRPr="00121854" w:rsidRDefault="00121854" w:rsidP="005C772A">
            <w:pPr>
              <w:keepNext w:val="0"/>
              <w:shd w:val="clear" w:color="auto" w:fill="auto"/>
              <w:tabs>
                <w:tab w:val="clear" w:pos="708"/>
              </w:tabs>
              <w:overflowPunct/>
              <w:spacing w:line="240" w:lineRule="auto"/>
              <w:ind w:leftChars="0" w:firstLineChars="0" w:firstLine="0"/>
              <w:jc w:val="center"/>
              <w:textDirection w:val="lrTb"/>
              <w:textAlignment w:val="auto"/>
              <w:outlineLvl w:val="9"/>
              <w:rPr>
                <w:rFonts w:ascii="Arial" w:eastAsia="Times New Roman" w:hAnsi="Arial" w:cs="Arial"/>
                <w:b/>
                <w:bCs/>
                <w:color w:val="auto"/>
                <w:position w:val="0"/>
                <w:sz w:val="16"/>
                <w:szCs w:val="16"/>
              </w:rPr>
            </w:pPr>
          </w:p>
          <w:p w14:paraId="196BEA0F" w14:textId="2C364419" w:rsidR="00121854" w:rsidRPr="00121854" w:rsidRDefault="00121854" w:rsidP="005C772A">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ab/>
              <w:t>Serviços de manutenção predial referentes à MARACANAÚ, SOBRAL, CRATEÚS</w:t>
            </w:r>
            <w:r w:rsidRPr="00121854">
              <w:rPr>
                <w:rFonts w:ascii="Arial" w:eastAsia="Times New Roman" w:hAnsi="Arial" w:cs="Arial"/>
                <w:b/>
                <w:bCs/>
                <w:color w:val="auto"/>
                <w:position w:val="0"/>
                <w:sz w:val="16"/>
                <w:szCs w:val="16"/>
              </w:rPr>
              <w:tab/>
            </w:r>
          </w:p>
        </w:tc>
      </w:tr>
      <w:tr w:rsidR="00121854" w:rsidRPr="00121854" w14:paraId="266AD3F6" w14:textId="77777777" w:rsidTr="006D6D53">
        <w:trPr>
          <w:gridBefore w:val="1"/>
          <w:wBefore w:w="70" w:type="dxa"/>
          <w:trHeight w:val="810"/>
        </w:trPr>
        <w:tc>
          <w:tcPr>
            <w:tcW w:w="1324" w:type="dxa"/>
            <w:tcBorders>
              <w:top w:val="single" w:sz="4" w:space="0" w:color="auto"/>
              <w:left w:val="single" w:sz="4" w:space="0" w:color="auto"/>
              <w:bottom w:val="single" w:sz="4" w:space="0" w:color="auto"/>
              <w:right w:val="single" w:sz="4" w:space="0" w:color="auto"/>
            </w:tcBorders>
            <w:shd w:val="clear" w:color="003300" w:fill="C0C0C0"/>
            <w:noWrap/>
            <w:vAlign w:val="center"/>
            <w:hideMark/>
          </w:tcPr>
          <w:p w14:paraId="60AAA6E3" w14:textId="77777777" w:rsidR="00121854" w:rsidRPr="00121854" w:rsidRDefault="00121854" w:rsidP="005C772A">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Nº.</w:t>
            </w:r>
          </w:p>
        </w:tc>
        <w:tc>
          <w:tcPr>
            <w:tcW w:w="3506" w:type="dxa"/>
            <w:tcBorders>
              <w:top w:val="single" w:sz="4" w:space="0" w:color="auto"/>
              <w:left w:val="nil"/>
              <w:bottom w:val="single" w:sz="4" w:space="0" w:color="auto"/>
              <w:right w:val="single" w:sz="4" w:space="0" w:color="auto"/>
            </w:tcBorders>
            <w:shd w:val="clear" w:color="003300" w:fill="C0C0C0"/>
            <w:vAlign w:val="center"/>
            <w:hideMark/>
          </w:tcPr>
          <w:p w14:paraId="0DD137FF" w14:textId="77777777" w:rsidR="00121854" w:rsidRPr="00121854" w:rsidRDefault="00121854" w:rsidP="005C772A">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DESCRICAO DOS SERVIÇOS</w:t>
            </w:r>
          </w:p>
        </w:tc>
        <w:tc>
          <w:tcPr>
            <w:tcW w:w="1276" w:type="dxa"/>
            <w:gridSpan w:val="2"/>
            <w:tcBorders>
              <w:top w:val="single" w:sz="4" w:space="0" w:color="auto"/>
              <w:left w:val="nil"/>
              <w:bottom w:val="single" w:sz="4" w:space="0" w:color="auto"/>
              <w:right w:val="single" w:sz="4" w:space="0" w:color="auto"/>
            </w:tcBorders>
            <w:shd w:val="clear" w:color="003300" w:fill="C0C0C0"/>
            <w:noWrap/>
            <w:vAlign w:val="center"/>
            <w:hideMark/>
          </w:tcPr>
          <w:p w14:paraId="2E5DE9D6" w14:textId="77777777" w:rsidR="00121854" w:rsidRPr="00121854" w:rsidRDefault="00121854" w:rsidP="005C772A">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UNIDADE</w:t>
            </w:r>
          </w:p>
        </w:tc>
        <w:tc>
          <w:tcPr>
            <w:tcW w:w="1276" w:type="dxa"/>
            <w:gridSpan w:val="2"/>
            <w:tcBorders>
              <w:top w:val="single" w:sz="4" w:space="0" w:color="auto"/>
              <w:left w:val="nil"/>
              <w:bottom w:val="single" w:sz="4" w:space="0" w:color="auto"/>
              <w:right w:val="single" w:sz="4" w:space="0" w:color="auto"/>
            </w:tcBorders>
            <w:shd w:val="clear" w:color="003300" w:fill="C0C0C0"/>
            <w:noWrap/>
            <w:vAlign w:val="center"/>
            <w:hideMark/>
          </w:tcPr>
          <w:p w14:paraId="63E0730F" w14:textId="77777777" w:rsidR="00121854" w:rsidRPr="00121854" w:rsidRDefault="00121854" w:rsidP="005C772A">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PEDIDO MÍNIMO.</w:t>
            </w:r>
          </w:p>
        </w:tc>
        <w:tc>
          <w:tcPr>
            <w:tcW w:w="1275" w:type="dxa"/>
            <w:gridSpan w:val="2"/>
            <w:tcBorders>
              <w:top w:val="single" w:sz="4" w:space="0" w:color="auto"/>
              <w:left w:val="nil"/>
              <w:bottom w:val="single" w:sz="4" w:space="0" w:color="auto"/>
              <w:right w:val="single" w:sz="4" w:space="0" w:color="auto"/>
            </w:tcBorders>
            <w:shd w:val="clear" w:color="003300" w:fill="C0C0C0"/>
            <w:noWrap/>
            <w:vAlign w:val="center"/>
            <w:hideMark/>
          </w:tcPr>
          <w:p w14:paraId="34AAE8C2" w14:textId="77777777" w:rsidR="00121854" w:rsidRPr="00121854" w:rsidRDefault="00121854" w:rsidP="005C772A">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QUANTIDADE</w:t>
            </w:r>
          </w:p>
        </w:tc>
        <w:tc>
          <w:tcPr>
            <w:tcW w:w="1173" w:type="dxa"/>
            <w:gridSpan w:val="2"/>
            <w:tcBorders>
              <w:top w:val="single" w:sz="4" w:space="0" w:color="auto"/>
              <w:left w:val="nil"/>
              <w:bottom w:val="single" w:sz="4" w:space="0" w:color="auto"/>
              <w:right w:val="single" w:sz="4" w:space="0" w:color="auto"/>
            </w:tcBorders>
            <w:shd w:val="clear" w:color="003300" w:fill="C0C0C0"/>
            <w:vAlign w:val="center"/>
            <w:hideMark/>
          </w:tcPr>
          <w:p w14:paraId="1BB019F2" w14:textId="77777777" w:rsidR="00121854" w:rsidRPr="00121854" w:rsidRDefault="00121854" w:rsidP="005C772A">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 xml:space="preserve"> VALOR UNITÁRIO </w:t>
            </w:r>
          </w:p>
        </w:tc>
        <w:tc>
          <w:tcPr>
            <w:tcW w:w="1016" w:type="dxa"/>
            <w:tcBorders>
              <w:top w:val="single" w:sz="4" w:space="0" w:color="auto"/>
              <w:left w:val="nil"/>
              <w:bottom w:val="single" w:sz="4" w:space="0" w:color="auto"/>
              <w:right w:val="single" w:sz="4" w:space="0" w:color="auto"/>
            </w:tcBorders>
            <w:shd w:val="clear" w:color="003300" w:fill="C0C0C0"/>
            <w:vAlign w:val="center"/>
            <w:hideMark/>
          </w:tcPr>
          <w:p w14:paraId="4DE0069F" w14:textId="77777777" w:rsidR="00121854" w:rsidRPr="00121854" w:rsidRDefault="00121854" w:rsidP="005C772A">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VALOR TOTAL</w:t>
            </w:r>
          </w:p>
        </w:tc>
      </w:tr>
      <w:bookmarkEnd w:id="6"/>
      <w:tr w:rsidR="00362AB2" w:rsidRPr="00362AB2" w14:paraId="148554A4" w14:textId="77777777" w:rsidTr="006D6D53">
        <w:trPr>
          <w:gridAfter w:val="10"/>
          <w:wAfter w:w="9522" w:type="dxa"/>
          <w:trHeight w:val="255"/>
        </w:trPr>
        <w:tc>
          <w:tcPr>
            <w:tcW w:w="1394" w:type="dxa"/>
            <w:gridSpan w:val="2"/>
            <w:tcBorders>
              <w:top w:val="single" w:sz="4" w:space="0" w:color="auto"/>
              <w:left w:val="single" w:sz="4" w:space="0" w:color="auto"/>
              <w:bottom w:val="single" w:sz="4" w:space="0" w:color="auto"/>
              <w:right w:val="single" w:sz="4" w:space="0" w:color="auto"/>
            </w:tcBorders>
            <w:shd w:val="clear" w:color="CCCCFF" w:fill="C0C0C0"/>
            <w:noWrap/>
            <w:hideMark/>
          </w:tcPr>
          <w:p w14:paraId="726E8230" w14:textId="2F0C98D4"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362AB2">
              <w:rPr>
                <w:rFonts w:ascii="Arial" w:eastAsia="Times New Roman" w:hAnsi="Arial" w:cs="Arial"/>
                <w:b/>
                <w:bCs/>
                <w:color w:val="auto"/>
                <w:position w:val="0"/>
                <w:sz w:val="16"/>
                <w:szCs w:val="16"/>
              </w:rPr>
              <w:t>1</w:t>
            </w:r>
            <w:r w:rsidR="0009685F">
              <w:rPr>
                <w:rFonts w:ascii="Arial" w:eastAsia="Times New Roman" w:hAnsi="Arial" w:cs="Arial"/>
                <w:b/>
                <w:bCs/>
                <w:color w:val="auto"/>
                <w:position w:val="0"/>
                <w:sz w:val="16"/>
                <w:szCs w:val="16"/>
              </w:rPr>
              <w:t xml:space="preserve"> – ITENS BÁSICOS</w:t>
            </w:r>
          </w:p>
        </w:tc>
      </w:tr>
      <w:tr w:rsidR="00362AB2" w:rsidRPr="00362AB2" w14:paraId="796242A1" w14:textId="77777777" w:rsidTr="006D6D53">
        <w:trPr>
          <w:trHeight w:val="535"/>
        </w:trPr>
        <w:tc>
          <w:tcPr>
            <w:tcW w:w="1394" w:type="dxa"/>
            <w:gridSpan w:val="2"/>
            <w:tcBorders>
              <w:top w:val="nil"/>
              <w:left w:val="single" w:sz="4" w:space="0" w:color="auto"/>
              <w:bottom w:val="single" w:sz="4" w:space="0" w:color="auto"/>
              <w:right w:val="single" w:sz="4" w:space="0" w:color="auto"/>
            </w:tcBorders>
            <w:shd w:val="clear" w:color="auto" w:fill="auto"/>
            <w:noWrap/>
            <w:hideMark/>
          </w:tcPr>
          <w:p w14:paraId="5A0CCBF4" w14:textId="020B29C3"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1.1</w:t>
            </w:r>
          </w:p>
        </w:tc>
        <w:tc>
          <w:tcPr>
            <w:tcW w:w="3545" w:type="dxa"/>
            <w:gridSpan w:val="2"/>
            <w:tcBorders>
              <w:top w:val="single" w:sz="4" w:space="0" w:color="auto"/>
              <w:left w:val="nil"/>
              <w:bottom w:val="single" w:sz="4" w:space="0" w:color="auto"/>
              <w:right w:val="single" w:sz="4" w:space="0" w:color="auto"/>
            </w:tcBorders>
            <w:shd w:val="clear" w:color="auto" w:fill="auto"/>
            <w:hideMark/>
          </w:tcPr>
          <w:p w14:paraId="37F92835"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ANOTAÇÃO DE RESPONSABILIDADE TÉCNICA CONTRATOS (ART) - até 15.000,00</w:t>
            </w:r>
          </w:p>
        </w:tc>
        <w:tc>
          <w:tcPr>
            <w:tcW w:w="1275" w:type="dxa"/>
            <w:gridSpan w:val="2"/>
            <w:tcBorders>
              <w:top w:val="single" w:sz="4" w:space="0" w:color="auto"/>
              <w:left w:val="nil"/>
              <w:bottom w:val="single" w:sz="4" w:space="0" w:color="auto"/>
              <w:right w:val="single" w:sz="4" w:space="0" w:color="auto"/>
            </w:tcBorders>
            <w:shd w:val="clear" w:color="auto" w:fill="auto"/>
            <w:hideMark/>
          </w:tcPr>
          <w:p w14:paraId="6C88478D"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UN.</w:t>
            </w:r>
          </w:p>
        </w:tc>
        <w:tc>
          <w:tcPr>
            <w:tcW w:w="1276" w:type="dxa"/>
            <w:gridSpan w:val="2"/>
            <w:tcBorders>
              <w:top w:val="single" w:sz="4" w:space="0" w:color="auto"/>
              <w:left w:val="nil"/>
              <w:bottom w:val="single" w:sz="4" w:space="0" w:color="auto"/>
              <w:right w:val="single" w:sz="4" w:space="0" w:color="auto"/>
            </w:tcBorders>
            <w:shd w:val="clear" w:color="000000" w:fill="FFFFFF"/>
            <w:noWrap/>
            <w:hideMark/>
          </w:tcPr>
          <w:p w14:paraId="432DE54F"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single" w:sz="4" w:space="0" w:color="auto"/>
              <w:left w:val="nil"/>
              <w:bottom w:val="single" w:sz="4" w:space="0" w:color="auto"/>
              <w:right w:val="single" w:sz="4" w:space="0" w:color="auto"/>
            </w:tcBorders>
            <w:shd w:val="clear" w:color="000000" w:fill="FFFFFF"/>
            <w:noWrap/>
            <w:hideMark/>
          </w:tcPr>
          <w:p w14:paraId="52C2CF8E"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5,00 </w:t>
            </w:r>
          </w:p>
        </w:tc>
        <w:tc>
          <w:tcPr>
            <w:tcW w:w="1134" w:type="dxa"/>
            <w:tcBorders>
              <w:top w:val="single" w:sz="4" w:space="0" w:color="auto"/>
              <w:left w:val="nil"/>
              <w:bottom w:val="single" w:sz="4" w:space="0" w:color="auto"/>
              <w:right w:val="single" w:sz="4" w:space="0" w:color="auto"/>
            </w:tcBorders>
            <w:shd w:val="clear" w:color="000000" w:fill="FFFFFF"/>
          </w:tcPr>
          <w:p w14:paraId="16A15BD9"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single" w:sz="4" w:space="0" w:color="auto"/>
              <w:left w:val="nil"/>
              <w:bottom w:val="single" w:sz="4" w:space="0" w:color="auto"/>
              <w:right w:val="single" w:sz="4" w:space="0" w:color="auto"/>
            </w:tcBorders>
            <w:shd w:val="clear" w:color="auto" w:fill="auto"/>
            <w:noWrap/>
          </w:tcPr>
          <w:p w14:paraId="474D3E77"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779A8E4E" w14:textId="77777777" w:rsidTr="006D6D53">
        <w:trPr>
          <w:trHeight w:val="560"/>
        </w:trPr>
        <w:tc>
          <w:tcPr>
            <w:tcW w:w="1394" w:type="dxa"/>
            <w:gridSpan w:val="2"/>
            <w:tcBorders>
              <w:top w:val="nil"/>
              <w:left w:val="single" w:sz="4" w:space="0" w:color="auto"/>
              <w:bottom w:val="single" w:sz="4" w:space="0" w:color="auto"/>
              <w:right w:val="single" w:sz="4" w:space="0" w:color="auto"/>
            </w:tcBorders>
            <w:shd w:val="clear" w:color="auto" w:fill="auto"/>
            <w:noWrap/>
            <w:hideMark/>
          </w:tcPr>
          <w:p w14:paraId="49A30DCD"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1.2</w:t>
            </w:r>
          </w:p>
        </w:tc>
        <w:tc>
          <w:tcPr>
            <w:tcW w:w="3545" w:type="dxa"/>
            <w:gridSpan w:val="2"/>
            <w:tcBorders>
              <w:top w:val="nil"/>
              <w:left w:val="nil"/>
              <w:bottom w:val="single" w:sz="4" w:space="0" w:color="auto"/>
              <w:right w:val="single" w:sz="4" w:space="0" w:color="auto"/>
            </w:tcBorders>
            <w:shd w:val="clear" w:color="auto" w:fill="auto"/>
            <w:hideMark/>
          </w:tcPr>
          <w:p w14:paraId="0F55604B"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ANOTAÇÃO DE RESPONSABILIDADE TÉCNICA CONTRATOS (ART) - acima de 15.000,00</w:t>
            </w:r>
          </w:p>
        </w:tc>
        <w:tc>
          <w:tcPr>
            <w:tcW w:w="1275" w:type="dxa"/>
            <w:gridSpan w:val="2"/>
            <w:tcBorders>
              <w:top w:val="nil"/>
              <w:left w:val="nil"/>
              <w:bottom w:val="single" w:sz="4" w:space="0" w:color="auto"/>
              <w:right w:val="single" w:sz="4" w:space="0" w:color="auto"/>
            </w:tcBorders>
            <w:shd w:val="clear" w:color="auto" w:fill="auto"/>
            <w:hideMark/>
          </w:tcPr>
          <w:p w14:paraId="595BE986"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UN.</w:t>
            </w:r>
          </w:p>
        </w:tc>
        <w:tc>
          <w:tcPr>
            <w:tcW w:w="1276" w:type="dxa"/>
            <w:gridSpan w:val="2"/>
            <w:tcBorders>
              <w:top w:val="nil"/>
              <w:left w:val="nil"/>
              <w:bottom w:val="single" w:sz="4" w:space="0" w:color="auto"/>
              <w:right w:val="single" w:sz="4" w:space="0" w:color="auto"/>
            </w:tcBorders>
            <w:shd w:val="clear" w:color="000000" w:fill="FFFFFF"/>
            <w:noWrap/>
            <w:hideMark/>
          </w:tcPr>
          <w:p w14:paraId="361A9013"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000000" w:fill="FFFFFF"/>
            <w:noWrap/>
            <w:hideMark/>
          </w:tcPr>
          <w:p w14:paraId="3415ECF0"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6,00 </w:t>
            </w:r>
          </w:p>
        </w:tc>
        <w:tc>
          <w:tcPr>
            <w:tcW w:w="1134" w:type="dxa"/>
            <w:tcBorders>
              <w:top w:val="nil"/>
              <w:left w:val="nil"/>
              <w:bottom w:val="single" w:sz="4" w:space="0" w:color="auto"/>
              <w:right w:val="single" w:sz="4" w:space="0" w:color="auto"/>
            </w:tcBorders>
            <w:shd w:val="clear" w:color="000000" w:fill="FFFFFF"/>
          </w:tcPr>
          <w:p w14:paraId="482F8A54"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nil"/>
              <w:left w:val="nil"/>
              <w:bottom w:val="single" w:sz="4" w:space="0" w:color="auto"/>
              <w:right w:val="single" w:sz="4" w:space="0" w:color="auto"/>
            </w:tcBorders>
            <w:shd w:val="clear" w:color="auto" w:fill="auto"/>
            <w:noWrap/>
          </w:tcPr>
          <w:p w14:paraId="62DA9BDE"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1D578665" w14:textId="77777777" w:rsidTr="006D6D53">
        <w:trPr>
          <w:trHeight w:val="570"/>
        </w:trPr>
        <w:tc>
          <w:tcPr>
            <w:tcW w:w="1394" w:type="dxa"/>
            <w:gridSpan w:val="2"/>
            <w:tcBorders>
              <w:top w:val="nil"/>
              <w:left w:val="single" w:sz="4" w:space="0" w:color="auto"/>
              <w:bottom w:val="single" w:sz="4" w:space="0" w:color="auto"/>
              <w:right w:val="single" w:sz="4" w:space="0" w:color="auto"/>
            </w:tcBorders>
            <w:shd w:val="clear" w:color="auto" w:fill="auto"/>
            <w:noWrap/>
            <w:hideMark/>
          </w:tcPr>
          <w:p w14:paraId="7F522D6F"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1.3</w:t>
            </w:r>
          </w:p>
        </w:tc>
        <w:tc>
          <w:tcPr>
            <w:tcW w:w="3545" w:type="dxa"/>
            <w:gridSpan w:val="2"/>
            <w:tcBorders>
              <w:top w:val="nil"/>
              <w:left w:val="nil"/>
              <w:bottom w:val="single" w:sz="4" w:space="0" w:color="auto"/>
              <w:right w:val="single" w:sz="4" w:space="0" w:color="auto"/>
            </w:tcBorders>
            <w:shd w:val="clear" w:color="auto" w:fill="auto"/>
            <w:hideMark/>
          </w:tcPr>
          <w:p w14:paraId="0EA5F922"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ENCARREGADO GERAL COM ENCARGOS COMPLEMENTARES</w:t>
            </w:r>
          </w:p>
        </w:tc>
        <w:tc>
          <w:tcPr>
            <w:tcW w:w="1275" w:type="dxa"/>
            <w:gridSpan w:val="2"/>
            <w:tcBorders>
              <w:top w:val="nil"/>
              <w:left w:val="nil"/>
              <w:bottom w:val="single" w:sz="4" w:space="0" w:color="auto"/>
              <w:right w:val="single" w:sz="4" w:space="0" w:color="auto"/>
            </w:tcBorders>
            <w:shd w:val="clear" w:color="auto" w:fill="auto"/>
            <w:hideMark/>
          </w:tcPr>
          <w:p w14:paraId="10533FEE"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H</w:t>
            </w:r>
          </w:p>
        </w:tc>
        <w:tc>
          <w:tcPr>
            <w:tcW w:w="1276" w:type="dxa"/>
            <w:gridSpan w:val="2"/>
            <w:tcBorders>
              <w:top w:val="nil"/>
              <w:left w:val="nil"/>
              <w:bottom w:val="single" w:sz="4" w:space="0" w:color="auto"/>
              <w:right w:val="single" w:sz="4" w:space="0" w:color="auto"/>
            </w:tcBorders>
            <w:shd w:val="clear" w:color="000000" w:fill="FFFFFF"/>
            <w:noWrap/>
            <w:hideMark/>
          </w:tcPr>
          <w:p w14:paraId="64C8583D"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000000" w:fill="FFFFFF"/>
            <w:noWrap/>
            <w:hideMark/>
          </w:tcPr>
          <w:p w14:paraId="74EE00A3"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320,00 </w:t>
            </w:r>
          </w:p>
        </w:tc>
        <w:tc>
          <w:tcPr>
            <w:tcW w:w="1134" w:type="dxa"/>
            <w:tcBorders>
              <w:top w:val="nil"/>
              <w:left w:val="nil"/>
              <w:bottom w:val="single" w:sz="4" w:space="0" w:color="auto"/>
              <w:right w:val="single" w:sz="4" w:space="0" w:color="auto"/>
            </w:tcBorders>
            <w:shd w:val="clear" w:color="000000" w:fill="FFFFFF"/>
          </w:tcPr>
          <w:p w14:paraId="699B5D4E"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nil"/>
              <w:left w:val="nil"/>
              <w:bottom w:val="single" w:sz="4" w:space="0" w:color="auto"/>
              <w:right w:val="single" w:sz="4" w:space="0" w:color="auto"/>
            </w:tcBorders>
            <w:shd w:val="clear" w:color="auto" w:fill="auto"/>
            <w:noWrap/>
          </w:tcPr>
          <w:p w14:paraId="08576F5A"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7634083D" w14:textId="77777777" w:rsidTr="006D6D53">
        <w:trPr>
          <w:trHeight w:val="469"/>
        </w:trPr>
        <w:tc>
          <w:tcPr>
            <w:tcW w:w="1394" w:type="dxa"/>
            <w:gridSpan w:val="2"/>
            <w:tcBorders>
              <w:top w:val="nil"/>
              <w:left w:val="single" w:sz="4" w:space="0" w:color="auto"/>
              <w:bottom w:val="single" w:sz="4" w:space="0" w:color="auto"/>
              <w:right w:val="single" w:sz="4" w:space="0" w:color="auto"/>
            </w:tcBorders>
            <w:shd w:val="clear" w:color="auto" w:fill="auto"/>
            <w:noWrap/>
            <w:hideMark/>
          </w:tcPr>
          <w:p w14:paraId="41CB9B18"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1.4</w:t>
            </w:r>
          </w:p>
        </w:tc>
        <w:tc>
          <w:tcPr>
            <w:tcW w:w="3545" w:type="dxa"/>
            <w:gridSpan w:val="2"/>
            <w:tcBorders>
              <w:top w:val="nil"/>
              <w:left w:val="nil"/>
              <w:bottom w:val="single" w:sz="4" w:space="0" w:color="auto"/>
              <w:right w:val="single" w:sz="4" w:space="0" w:color="auto"/>
            </w:tcBorders>
            <w:shd w:val="clear" w:color="auto" w:fill="auto"/>
            <w:hideMark/>
          </w:tcPr>
          <w:p w14:paraId="3B09CFB8"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ENGENHEIRO CIVIL DE OBRA JUNIOR COM ENCARGOS COMPLEMENTARES</w:t>
            </w:r>
          </w:p>
        </w:tc>
        <w:tc>
          <w:tcPr>
            <w:tcW w:w="1275" w:type="dxa"/>
            <w:gridSpan w:val="2"/>
            <w:tcBorders>
              <w:top w:val="nil"/>
              <w:left w:val="nil"/>
              <w:bottom w:val="single" w:sz="4" w:space="0" w:color="auto"/>
              <w:right w:val="single" w:sz="4" w:space="0" w:color="auto"/>
            </w:tcBorders>
            <w:shd w:val="clear" w:color="auto" w:fill="auto"/>
            <w:hideMark/>
          </w:tcPr>
          <w:p w14:paraId="0272A42F"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H</w:t>
            </w:r>
          </w:p>
        </w:tc>
        <w:tc>
          <w:tcPr>
            <w:tcW w:w="1276" w:type="dxa"/>
            <w:gridSpan w:val="2"/>
            <w:tcBorders>
              <w:top w:val="nil"/>
              <w:left w:val="nil"/>
              <w:bottom w:val="single" w:sz="4" w:space="0" w:color="auto"/>
              <w:right w:val="single" w:sz="4" w:space="0" w:color="auto"/>
            </w:tcBorders>
            <w:shd w:val="clear" w:color="000000" w:fill="FFFFFF"/>
            <w:noWrap/>
            <w:hideMark/>
          </w:tcPr>
          <w:p w14:paraId="0311467E"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000000" w:fill="FFFFFF"/>
            <w:noWrap/>
            <w:hideMark/>
          </w:tcPr>
          <w:p w14:paraId="48C9F1B8"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40,00 </w:t>
            </w:r>
          </w:p>
        </w:tc>
        <w:tc>
          <w:tcPr>
            <w:tcW w:w="1134" w:type="dxa"/>
            <w:tcBorders>
              <w:top w:val="nil"/>
              <w:left w:val="nil"/>
              <w:bottom w:val="single" w:sz="4" w:space="0" w:color="auto"/>
              <w:right w:val="single" w:sz="4" w:space="0" w:color="auto"/>
            </w:tcBorders>
            <w:shd w:val="clear" w:color="000000" w:fill="FFFFFF"/>
          </w:tcPr>
          <w:p w14:paraId="064AF530"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nil"/>
              <w:left w:val="nil"/>
              <w:bottom w:val="single" w:sz="4" w:space="0" w:color="auto"/>
              <w:right w:val="single" w:sz="4" w:space="0" w:color="auto"/>
            </w:tcBorders>
            <w:shd w:val="clear" w:color="auto" w:fill="auto"/>
            <w:noWrap/>
          </w:tcPr>
          <w:p w14:paraId="04ACDA01"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4782B764" w14:textId="77777777" w:rsidTr="006D6D53">
        <w:trPr>
          <w:trHeight w:val="540"/>
        </w:trPr>
        <w:tc>
          <w:tcPr>
            <w:tcW w:w="1394" w:type="dxa"/>
            <w:gridSpan w:val="2"/>
            <w:tcBorders>
              <w:top w:val="nil"/>
              <w:left w:val="single" w:sz="4" w:space="0" w:color="auto"/>
              <w:bottom w:val="single" w:sz="4" w:space="0" w:color="auto"/>
              <w:right w:val="single" w:sz="4" w:space="0" w:color="auto"/>
            </w:tcBorders>
            <w:shd w:val="clear" w:color="auto" w:fill="auto"/>
            <w:noWrap/>
            <w:hideMark/>
          </w:tcPr>
          <w:p w14:paraId="452D0EFC"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1.5</w:t>
            </w:r>
          </w:p>
        </w:tc>
        <w:tc>
          <w:tcPr>
            <w:tcW w:w="3545" w:type="dxa"/>
            <w:gridSpan w:val="2"/>
            <w:tcBorders>
              <w:top w:val="nil"/>
              <w:left w:val="nil"/>
              <w:bottom w:val="single" w:sz="4" w:space="0" w:color="auto"/>
              <w:right w:val="single" w:sz="4" w:space="0" w:color="auto"/>
            </w:tcBorders>
            <w:shd w:val="clear" w:color="auto" w:fill="auto"/>
            <w:hideMark/>
          </w:tcPr>
          <w:p w14:paraId="6CA4B914"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DESLOCAMENTO DE EQUIPE POR KM PECORRIDO</w:t>
            </w:r>
          </w:p>
        </w:tc>
        <w:tc>
          <w:tcPr>
            <w:tcW w:w="1275" w:type="dxa"/>
            <w:gridSpan w:val="2"/>
            <w:tcBorders>
              <w:top w:val="nil"/>
              <w:left w:val="nil"/>
              <w:bottom w:val="single" w:sz="4" w:space="0" w:color="auto"/>
              <w:right w:val="single" w:sz="4" w:space="0" w:color="auto"/>
            </w:tcBorders>
            <w:shd w:val="clear" w:color="auto" w:fill="auto"/>
            <w:hideMark/>
          </w:tcPr>
          <w:p w14:paraId="065D24D0"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KM</w:t>
            </w:r>
          </w:p>
        </w:tc>
        <w:tc>
          <w:tcPr>
            <w:tcW w:w="1276" w:type="dxa"/>
            <w:gridSpan w:val="2"/>
            <w:tcBorders>
              <w:top w:val="nil"/>
              <w:left w:val="nil"/>
              <w:bottom w:val="single" w:sz="4" w:space="0" w:color="auto"/>
              <w:right w:val="single" w:sz="4" w:space="0" w:color="auto"/>
            </w:tcBorders>
            <w:shd w:val="clear" w:color="000000" w:fill="FFFFFF"/>
            <w:noWrap/>
            <w:hideMark/>
          </w:tcPr>
          <w:p w14:paraId="3E59EC72"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70,00 </w:t>
            </w:r>
          </w:p>
        </w:tc>
        <w:tc>
          <w:tcPr>
            <w:tcW w:w="1276" w:type="dxa"/>
            <w:gridSpan w:val="2"/>
            <w:tcBorders>
              <w:top w:val="nil"/>
              <w:left w:val="nil"/>
              <w:bottom w:val="single" w:sz="4" w:space="0" w:color="auto"/>
              <w:right w:val="single" w:sz="4" w:space="0" w:color="auto"/>
            </w:tcBorders>
            <w:shd w:val="clear" w:color="000000" w:fill="FFFFFF"/>
            <w:noWrap/>
            <w:hideMark/>
          </w:tcPr>
          <w:p w14:paraId="1AD0A3B0"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1.808,00 </w:t>
            </w:r>
          </w:p>
        </w:tc>
        <w:tc>
          <w:tcPr>
            <w:tcW w:w="1134" w:type="dxa"/>
            <w:tcBorders>
              <w:top w:val="nil"/>
              <w:left w:val="nil"/>
              <w:bottom w:val="single" w:sz="4" w:space="0" w:color="auto"/>
              <w:right w:val="single" w:sz="4" w:space="0" w:color="auto"/>
            </w:tcBorders>
            <w:shd w:val="clear" w:color="000000" w:fill="FFFFFF"/>
          </w:tcPr>
          <w:p w14:paraId="51245B59"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nil"/>
              <w:left w:val="nil"/>
              <w:bottom w:val="single" w:sz="4" w:space="0" w:color="auto"/>
              <w:right w:val="single" w:sz="4" w:space="0" w:color="auto"/>
            </w:tcBorders>
            <w:shd w:val="clear" w:color="auto" w:fill="auto"/>
            <w:noWrap/>
          </w:tcPr>
          <w:p w14:paraId="7AD138F3"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09E1D4D9" w14:textId="77777777" w:rsidTr="006D6D53">
        <w:trPr>
          <w:trHeight w:val="630"/>
        </w:trPr>
        <w:tc>
          <w:tcPr>
            <w:tcW w:w="1394" w:type="dxa"/>
            <w:gridSpan w:val="2"/>
            <w:tcBorders>
              <w:top w:val="nil"/>
              <w:left w:val="single" w:sz="4" w:space="0" w:color="auto"/>
              <w:bottom w:val="single" w:sz="4" w:space="0" w:color="auto"/>
              <w:right w:val="single" w:sz="4" w:space="0" w:color="auto"/>
            </w:tcBorders>
            <w:shd w:val="clear" w:color="auto" w:fill="auto"/>
            <w:noWrap/>
            <w:hideMark/>
          </w:tcPr>
          <w:p w14:paraId="7CC24D91"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1.6</w:t>
            </w:r>
          </w:p>
        </w:tc>
        <w:tc>
          <w:tcPr>
            <w:tcW w:w="3545" w:type="dxa"/>
            <w:gridSpan w:val="2"/>
            <w:tcBorders>
              <w:top w:val="nil"/>
              <w:left w:val="nil"/>
              <w:bottom w:val="single" w:sz="4" w:space="0" w:color="auto"/>
              <w:right w:val="single" w:sz="4" w:space="0" w:color="auto"/>
            </w:tcBorders>
            <w:shd w:val="clear" w:color="auto" w:fill="auto"/>
            <w:hideMark/>
          </w:tcPr>
          <w:p w14:paraId="4526B680"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ANDAIME METÁLICO FACHADEIRO - LOCAÇÃO </w:t>
            </w:r>
            <w:proofErr w:type="gramStart"/>
            <w:r w:rsidRPr="00362AB2">
              <w:rPr>
                <w:rFonts w:ascii="Arial" w:eastAsia="Times New Roman" w:hAnsi="Arial" w:cs="Arial"/>
                <w:color w:val="auto"/>
                <w:position w:val="0"/>
                <w:sz w:val="16"/>
                <w:szCs w:val="16"/>
              </w:rPr>
              <w:t>MENSAL ,</w:t>
            </w:r>
            <w:proofErr w:type="gramEnd"/>
            <w:r w:rsidRPr="00362AB2">
              <w:rPr>
                <w:rFonts w:ascii="Arial" w:eastAsia="Times New Roman" w:hAnsi="Arial" w:cs="Arial"/>
                <w:color w:val="auto"/>
                <w:position w:val="0"/>
                <w:sz w:val="16"/>
                <w:szCs w:val="16"/>
              </w:rPr>
              <w:t xml:space="preserve"> MONTAGEM E DESMONTAGEM</w:t>
            </w:r>
          </w:p>
        </w:tc>
        <w:tc>
          <w:tcPr>
            <w:tcW w:w="1275" w:type="dxa"/>
            <w:gridSpan w:val="2"/>
            <w:tcBorders>
              <w:top w:val="nil"/>
              <w:left w:val="nil"/>
              <w:bottom w:val="single" w:sz="4" w:space="0" w:color="auto"/>
              <w:right w:val="single" w:sz="4" w:space="0" w:color="auto"/>
            </w:tcBorders>
            <w:shd w:val="clear" w:color="auto" w:fill="auto"/>
            <w:hideMark/>
          </w:tcPr>
          <w:p w14:paraId="79342C08"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M2/MÊS</w:t>
            </w:r>
          </w:p>
        </w:tc>
        <w:tc>
          <w:tcPr>
            <w:tcW w:w="1276" w:type="dxa"/>
            <w:gridSpan w:val="2"/>
            <w:tcBorders>
              <w:top w:val="nil"/>
              <w:left w:val="nil"/>
              <w:bottom w:val="single" w:sz="4" w:space="0" w:color="auto"/>
              <w:right w:val="single" w:sz="4" w:space="0" w:color="auto"/>
            </w:tcBorders>
            <w:shd w:val="clear" w:color="000000" w:fill="FFFFFF"/>
            <w:noWrap/>
            <w:hideMark/>
          </w:tcPr>
          <w:p w14:paraId="618A1F72"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000000" w:fill="FFFFFF"/>
            <w:noWrap/>
            <w:hideMark/>
          </w:tcPr>
          <w:p w14:paraId="0AE55207"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300,00 </w:t>
            </w:r>
          </w:p>
        </w:tc>
        <w:tc>
          <w:tcPr>
            <w:tcW w:w="1134" w:type="dxa"/>
            <w:tcBorders>
              <w:top w:val="nil"/>
              <w:left w:val="nil"/>
              <w:bottom w:val="single" w:sz="4" w:space="0" w:color="auto"/>
              <w:right w:val="single" w:sz="4" w:space="0" w:color="auto"/>
            </w:tcBorders>
            <w:shd w:val="clear" w:color="000000" w:fill="FFFFFF"/>
          </w:tcPr>
          <w:p w14:paraId="1A888274"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nil"/>
              <w:left w:val="nil"/>
              <w:bottom w:val="single" w:sz="4" w:space="0" w:color="auto"/>
              <w:right w:val="single" w:sz="4" w:space="0" w:color="auto"/>
            </w:tcBorders>
            <w:shd w:val="clear" w:color="auto" w:fill="auto"/>
            <w:noWrap/>
          </w:tcPr>
          <w:p w14:paraId="0201608E"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57001E81" w14:textId="77777777" w:rsidTr="006D6D53">
        <w:trPr>
          <w:gridAfter w:val="10"/>
          <w:wAfter w:w="9522" w:type="dxa"/>
          <w:trHeight w:val="390"/>
        </w:trPr>
        <w:tc>
          <w:tcPr>
            <w:tcW w:w="1394" w:type="dxa"/>
            <w:gridSpan w:val="2"/>
            <w:tcBorders>
              <w:top w:val="nil"/>
              <w:left w:val="single" w:sz="4" w:space="0" w:color="auto"/>
              <w:bottom w:val="single" w:sz="4" w:space="0" w:color="auto"/>
              <w:right w:val="nil"/>
            </w:tcBorders>
            <w:shd w:val="clear" w:color="CCCCFF" w:fill="C0C0C0"/>
            <w:noWrap/>
            <w:hideMark/>
          </w:tcPr>
          <w:p w14:paraId="37AF3139" w14:textId="2447FADD"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362AB2">
              <w:rPr>
                <w:rFonts w:ascii="Arial" w:eastAsia="Times New Roman" w:hAnsi="Arial" w:cs="Arial"/>
                <w:b/>
                <w:bCs/>
                <w:color w:val="auto"/>
                <w:position w:val="0"/>
                <w:sz w:val="16"/>
                <w:szCs w:val="16"/>
              </w:rPr>
              <w:t>2</w:t>
            </w:r>
            <w:r w:rsidR="0009685F">
              <w:rPr>
                <w:rFonts w:ascii="Arial" w:eastAsia="Times New Roman" w:hAnsi="Arial" w:cs="Arial"/>
                <w:b/>
                <w:bCs/>
                <w:color w:val="auto"/>
                <w:position w:val="0"/>
                <w:sz w:val="16"/>
                <w:szCs w:val="16"/>
              </w:rPr>
              <w:t xml:space="preserve"> – DEMOLIÇÕES E RETIRADAS</w:t>
            </w:r>
          </w:p>
        </w:tc>
      </w:tr>
      <w:tr w:rsidR="00362AB2" w:rsidRPr="00362AB2" w14:paraId="41468F41" w14:textId="77777777" w:rsidTr="006D6D53">
        <w:trPr>
          <w:trHeight w:val="691"/>
        </w:trPr>
        <w:tc>
          <w:tcPr>
            <w:tcW w:w="1394" w:type="dxa"/>
            <w:gridSpan w:val="2"/>
            <w:tcBorders>
              <w:top w:val="nil"/>
              <w:left w:val="single" w:sz="4" w:space="0" w:color="auto"/>
              <w:bottom w:val="single" w:sz="4" w:space="0" w:color="auto"/>
              <w:right w:val="single" w:sz="4" w:space="0" w:color="auto"/>
            </w:tcBorders>
            <w:shd w:val="clear" w:color="auto" w:fill="auto"/>
            <w:hideMark/>
          </w:tcPr>
          <w:p w14:paraId="3A9F1E5E"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2.1</w:t>
            </w:r>
          </w:p>
        </w:tc>
        <w:tc>
          <w:tcPr>
            <w:tcW w:w="3545" w:type="dxa"/>
            <w:gridSpan w:val="2"/>
            <w:tcBorders>
              <w:top w:val="single" w:sz="4" w:space="0" w:color="auto"/>
              <w:left w:val="nil"/>
              <w:bottom w:val="single" w:sz="4" w:space="0" w:color="auto"/>
              <w:right w:val="single" w:sz="4" w:space="0" w:color="auto"/>
            </w:tcBorders>
            <w:shd w:val="clear" w:color="auto" w:fill="auto"/>
            <w:hideMark/>
          </w:tcPr>
          <w:p w14:paraId="055CDE62"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DEMOLIÇÃO DE ARGAMASSAS, DE FORMA MANUAL, SEM REAPROVEITAMENTO. AF_12/2017</w:t>
            </w:r>
          </w:p>
        </w:tc>
        <w:tc>
          <w:tcPr>
            <w:tcW w:w="1275" w:type="dxa"/>
            <w:gridSpan w:val="2"/>
            <w:tcBorders>
              <w:top w:val="single" w:sz="4" w:space="0" w:color="auto"/>
              <w:left w:val="nil"/>
              <w:bottom w:val="single" w:sz="4" w:space="0" w:color="auto"/>
              <w:right w:val="single" w:sz="4" w:space="0" w:color="auto"/>
            </w:tcBorders>
            <w:shd w:val="clear" w:color="auto" w:fill="auto"/>
            <w:hideMark/>
          </w:tcPr>
          <w:p w14:paraId="56CC0E19"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M2</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6D45AD45"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25152841"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100,00 </w:t>
            </w:r>
          </w:p>
        </w:tc>
        <w:tc>
          <w:tcPr>
            <w:tcW w:w="1134" w:type="dxa"/>
            <w:tcBorders>
              <w:top w:val="single" w:sz="4" w:space="0" w:color="auto"/>
              <w:left w:val="nil"/>
              <w:bottom w:val="single" w:sz="4" w:space="0" w:color="auto"/>
              <w:right w:val="single" w:sz="4" w:space="0" w:color="auto"/>
            </w:tcBorders>
            <w:shd w:val="clear" w:color="000000" w:fill="FFFFFF"/>
          </w:tcPr>
          <w:p w14:paraId="37B60694"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single" w:sz="4" w:space="0" w:color="auto"/>
              <w:left w:val="nil"/>
              <w:bottom w:val="single" w:sz="4" w:space="0" w:color="auto"/>
              <w:right w:val="single" w:sz="4" w:space="0" w:color="auto"/>
            </w:tcBorders>
            <w:shd w:val="clear" w:color="auto" w:fill="auto"/>
            <w:noWrap/>
          </w:tcPr>
          <w:p w14:paraId="5D2721BF"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5879DF60" w14:textId="77777777" w:rsidTr="006D6D53">
        <w:trPr>
          <w:trHeight w:val="275"/>
        </w:trPr>
        <w:tc>
          <w:tcPr>
            <w:tcW w:w="1394" w:type="dxa"/>
            <w:gridSpan w:val="2"/>
            <w:tcBorders>
              <w:top w:val="nil"/>
              <w:left w:val="single" w:sz="4" w:space="0" w:color="auto"/>
              <w:bottom w:val="single" w:sz="4" w:space="0" w:color="auto"/>
              <w:right w:val="single" w:sz="4" w:space="0" w:color="auto"/>
            </w:tcBorders>
            <w:shd w:val="clear" w:color="auto" w:fill="auto"/>
            <w:hideMark/>
          </w:tcPr>
          <w:p w14:paraId="4AF2758C"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2.2</w:t>
            </w:r>
          </w:p>
        </w:tc>
        <w:tc>
          <w:tcPr>
            <w:tcW w:w="3545" w:type="dxa"/>
            <w:gridSpan w:val="2"/>
            <w:tcBorders>
              <w:top w:val="nil"/>
              <w:left w:val="nil"/>
              <w:bottom w:val="single" w:sz="4" w:space="0" w:color="auto"/>
              <w:right w:val="single" w:sz="4" w:space="0" w:color="auto"/>
            </w:tcBorders>
            <w:shd w:val="clear" w:color="auto" w:fill="auto"/>
            <w:hideMark/>
          </w:tcPr>
          <w:p w14:paraId="529459E5"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REMOÇÃO DE PINTURA ANTIGA A CAL</w:t>
            </w:r>
          </w:p>
        </w:tc>
        <w:tc>
          <w:tcPr>
            <w:tcW w:w="1275" w:type="dxa"/>
            <w:gridSpan w:val="2"/>
            <w:tcBorders>
              <w:top w:val="nil"/>
              <w:left w:val="nil"/>
              <w:bottom w:val="single" w:sz="4" w:space="0" w:color="auto"/>
              <w:right w:val="single" w:sz="4" w:space="0" w:color="auto"/>
            </w:tcBorders>
            <w:shd w:val="clear" w:color="auto" w:fill="auto"/>
            <w:hideMark/>
          </w:tcPr>
          <w:p w14:paraId="20497E76"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M2</w:t>
            </w:r>
          </w:p>
        </w:tc>
        <w:tc>
          <w:tcPr>
            <w:tcW w:w="1276" w:type="dxa"/>
            <w:gridSpan w:val="2"/>
            <w:tcBorders>
              <w:top w:val="nil"/>
              <w:left w:val="nil"/>
              <w:bottom w:val="single" w:sz="4" w:space="0" w:color="auto"/>
              <w:right w:val="single" w:sz="4" w:space="0" w:color="auto"/>
            </w:tcBorders>
            <w:shd w:val="clear" w:color="auto" w:fill="auto"/>
            <w:hideMark/>
          </w:tcPr>
          <w:p w14:paraId="3E85274B"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15414B74"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200,00 </w:t>
            </w:r>
          </w:p>
        </w:tc>
        <w:tc>
          <w:tcPr>
            <w:tcW w:w="1134" w:type="dxa"/>
            <w:tcBorders>
              <w:top w:val="nil"/>
              <w:left w:val="nil"/>
              <w:bottom w:val="single" w:sz="4" w:space="0" w:color="auto"/>
              <w:right w:val="single" w:sz="4" w:space="0" w:color="auto"/>
            </w:tcBorders>
            <w:shd w:val="clear" w:color="000000" w:fill="FFFFFF"/>
          </w:tcPr>
          <w:p w14:paraId="04F86781"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nil"/>
              <w:left w:val="nil"/>
              <w:bottom w:val="single" w:sz="4" w:space="0" w:color="auto"/>
              <w:right w:val="single" w:sz="4" w:space="0" w:color="auto"/>
            </w:tcBorders>
            <w:shd w:val="clear" w:color="auto" w:fill="auto"/>
            <w:noWrap/>
          </w:tcPr>
          <w:p w14:paraId="48A7627B"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652B9730" w14:textId="77777777" w:rsidTr="006D6D53">
        <w:trPr>
          <w:trHeight w:val="570"/>
        </w:trPr>
        <w:tc>
          <w:tcPr>
            <w:tcW w:w="1394" w:type="dxa"/>
            <w:gridSpan w:val="2"/>
            <w:tcBorders>
              <w:top w:val="nil"/>
              <w:left w:val="single" w:sz="4" w:space="0" w:color="auto"/>
              <w:bottom w:val="single" w:sz="4" w:space="0" w:color="auto"/>
              <w:right w:val="single" w:sz="4" w:space="0" w:color="auto"/>
            </w:tcBorders>
            <w:shd w:val="clear" w:color="auto" w:fill="auto"/>
            <w:hideMark/>
          </w:tcPr>
          <w:p w14:paraId="567B45C8"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2.3</w:t>
            </w:r>
          </w:p>
        </w:tc>
        <w:tc>
          <w:tcPr>
            <w:tcW w:w="3545" w:type="dxa"/>
            <w:gridSpan w:val="2"/>
            <w:tcBorders>
              <w:top w:val="nil"/>
              <w:left w:val="nil"/>
              <w:bottom w:val="single" w:sz="4" w:space="0" w:color="auto"/>
              <w:right w:val="single" w:sz="4" w:space="0" w:color="auto"/>
            </w:tcBorders>
            <w:shd w:val="clear" w:color="auto" w:fill="auto"/>
            <w:hideMark/>
          </w:tcPr>
          <w:p w14:paraId="5230F6AD"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RETIRADA DE PORTAS E JANELAS, INCLUSIVE BATENTES</w:t>
            </w:r>
          </w:p>
        </w:tc>
        <w:tc>
          <w:tcPr>
            <w:tcW w:w="1275" w:type="dxa"/>
            <w:gridSpan w:val="2"/>
            <w:tcBorders>
              <w:top w:val="nil"/>
              <w:left w:val="nil"/>
              <w:bottom w:val="single" w:sz="4" w:space="0" w:color="auto"/>
              <w:right w:val="single" w:sz="4" w:space="0" w:color="auto"/>
            </w:tcBorders>
            <w:shd w:val="clear" w:color="auto" w:fill="auto"/>
            <w:hideMark/>
          </w:tcPr>
          <w:p w14:paraId="3B742FB4"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M2</w:t>
            </w:r>
          </w:p>
        </w:tc>
        <w:tc>
          <w:tcPr>
            <w:tcW w:w="1276" w:type="dxa"/>
            <w:gridSpan w:val="2"/>
            <w:tcBorders>
              <w:top w:val="nil"/>
              <w:left w:val="nil"/>
              <w:bottom w:val="single" w:sz="4" w:space="0" w:color="auto"/>
              <w:right w:val="single" w:sz="4" w:space="0" w:color="auto"/>
            </w:tcBorders>
            <w:shd w:val="clear" w:color="auto" w:fill="auto"/>
            <w:hideMark/>
          </w:tcPr>
          <w:p w14:paraId="7356D298"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64DA18FD"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47,25 </w:t>
            </w:r>
          </w:p>
        </w:tc>
        <w:tc>
          <w:tcPr>
            <w:tcW w:w="1134" w:type="dxa"/>
            <w:tcBorders>
              <w:top w:val="nil"/>
              <w:left w:val="nil"/>
              <w:bottom w:val="single" w:sz="4" w:space="0" w:color="auto"/>
              <w:right w:val="single" w:sz="4" w:space="0" w:color="auto"/>
            </w:tcBorders>
            <w:shd w:val="clear" w:color="000000" w:fill="FFFFFF"/>
          </w:tcPr>
          <w:p w14:paraId="1DFD80D9"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nil"/>
              <w:left w:val="nil"/>
              <w:bottom w:val="single" w:sz="4" w:space="0" w:color="auto"/>
              <w:right w:val="single" w:sz="4" w:space="0" w:color="auto"/>
            </w:tcBorders>
            <w:shd w:val="clear" w:color="auto" w:fill="auto"/>
            <w:noWrap/>
          </w:tcPr>
          <w:p w14:paraId="2144BDA1"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33C9CB8A" w14:textId="77777777" w:rsidTr="006D6D53">
        <w:trPr>
          <w:gridAfter w:val="10"/>
          <w:wAfter w:w="9522" w:type="dxa"/>
          <w:trHeight w:val="405"/>
        </w:trPr>
        <w:tc>
          <w:tcPr>
            <w:tcW w:w="1394" w:type="dxa"/>
            <w:gridSpan w:val="2"/>
            <w:tcBorders>
              <w:top w:val="nil"/>
              <w:left w:val="single" w:sz="4" w:space="0" w:color="auto"/>
              <w:bottom w:val="single" w:sz="4" w:space="0" w:color="auto"/>
              <w:right w:val="single" w:sz="4" w:space="0" w:color="auto"/>
            </w:tcBorders>
            <w:shd w:val="clear" w:color="CCCCFF" w:fill="C0C0C0"/>
            <w:noWrap/>
            <w:hideMark/>
          </w:tcPr>
          <w:p w14:paraId="5453F423" w14:textId="206CA962"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362AB2">
              <w:rPr>
                <w:rFonts w:ascii="Arial" w:eastAsia="Times New Roman" w:hAnsi="Arial" w:cs="Arial"/>
                <w:b/>
                <w:bCs/>
                <w:color w:val="auto"/>
                <w:position w:val="0"/>
                <w:sz w:val="16"/>
                <w:szCs w:val="16"/>
              </w:rPr>
              <w:t>3</w:t>
            </w:r>
            <w:r w:rsidR="0009685F">
              <w:rPr>
                <w:rFonts w:ascii="Arial" w:eastAsia="Times New Roman" w:hAnsi="Arial" w:cs="Arial"/>
                <w:b/>
                <w:bCs/>
                <w:color w:val="auto"/>
                <w:position w:val="0"/>
                <w:sz w:val="16"/>
                <w:szCs w:val="16"/>
              </w:rPr>
              <w:t xml:space="preserve"> – RECUPERAÇÃO DE REBOCO</w:t>
            </w:r>
          </w:p>
        </w:tc>
      </w:tr>
      <w:tr w:rsidR="00362AB2" w:rsidRPr="00362AB2" w14:paraId="7EF3B14B" w14:textId="77777777" w:rsidTr="006D6D53">
        <w:trPr>
          <w:trHeight w:val="1140"/>
        </w:trPr>
        <w:tc>
          <w:tcPr>
            <w:tcW w:w="1394" w:type="dxa"/>
            <w:gridSpan w:val="2"/>
            <w:tcBorders>
              <w:top w:val="single" w:sz="4" w:space="0" w:color="auto"/>
              <w:left w:val="single" w:sz="4" w:space="0" w:color="auto"/>
              <w:bottom w:val="single" w:sz="4" w:space="0" w:color="auto"/>
              <w:right w:val="single" w:sz="4" w:space="0" w:color="auto"/>
            </w:tcBorders>
            <w:shd w:val="clear" w:color="auto" w:fill="auto"/>
            <w:hideMark/>
          </w:tcPr>
          <w:p w14:paraId="5F924B64"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3.1</w:t>
            </w:r>
          </w:p>
        </w:tc>
        <w:tc>
          <w:tcPr>
            <w:tcW w:w="354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A632881"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CHAPISCO APLICADO EM ALVENARIAS E ESTRUTURAS DE CONCRETO INTERNAS, COM COLHER DE PEDREIRO.  ARGAMASSA TRAÇO 1:3 COM PREPARO MANUAL. AF_06/2014</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91582EE"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M2</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694CA26D"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3C0011C1"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40,00 </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69B5F100"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single" w:sz="4" w:space="0" w:color="auto"/>
              <w:left w:val="single" w:sz="4" w:space="0" w:color="auto"/>
              <w:bottom w:val="single" w:sz="4" w:space="0" w:color="auto"/>
              <w:right w:val="single" w:sz="4" w:space="0" w:color="auto"/>
            </w:tcBorders>
            <w:shd w:val="clear" w:color="auto" w:fill="auto"/>
            <w:noWrap/>
          </w:tcPr>
          <w:p w14:paraId="03EB8FAE"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15B40311" w14:textId="77777777" w:rsidTr="006D6D53">
        <w:trPr>
          <w:trHeight w:val="1408"/>
        </w:trPr>
        <w:tc>
          <w:tcPr>
            <w:tcW w:w="1394" w:type="dxa"/>
            <w:gridSpan w:val="2"/>
            <w:tcBorders>
              <w:top w:val="single" w:sz="4" w:space="0" w:color="auto"/>
              <w:left w:val="single" w:sz="4" w:space="0" w:color="auto"/>
              <w:bottom w:val="single" w:sz="4" w:space="0" w:color="auto"/>
              <w:right w:val="single" w:sz="4" w:space="0" w:color="auto"/>
            </w:tcBorders>
            <w:shd w:val="clear" w:color="auto" w:fill="auto"/>
            <w:hideMark/>
          </w:tcPr>
          <w:p w14:paraId="65E57518"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3.2</w:t>
            </w:r>
          </w:p>
        </w:tc>
        <w:tc>
          <w:tcPr>
            <w:tcW w:w="354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EC9F475"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MASSA ÚNICA, PARA RECEBIMENTO DE PINTURA, EM ARGAMASSA TRAÇO 1:2:8, PREPARO MANUAL, APLICADA MANUALMENTE EM FACES INTERNAS DE PAREDES, ESPESSURA DE 20MM, COM EXECUÇÃO DE TALISCAS. AF_06/2014</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4B40512"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M2</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593351D7"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20D777D4"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100,00 </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051CC7E0"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single" w:sz="4" w:space="0" w:color="auto"/>
              <w:left w:val="single" w:sz="4" w:space="0" w:color="auto"/>
              <w:bottom w:val="single" w:sz="4" w:space="0" w:color="auto"/>
              <w:right w:val="single" w:sz="4" w:space="0" w:color="auto"/>
            </w:tcBorders>
            <w:shd w:val="clear" w:color="auto" w:fill="auto"/>
            <w:noWrap/>
          </w:tcPr>
          <w:p w14:paraId="3C2C9745"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7F28152F" w14:textId="77777777" w:rsidTr="006D6D53">
        <w:trPr>
          <w:trHeight w:val="1110"/>
        </w:trPr>
        <w:tc>
          <w:tcPr>
            <w:tcW w:w="1394" w:type="dxa"/>
            <w:gridSpan w:val="2"/>
            <w:tcBorders>
              <w:top w:val="single" w:sz="4" w:space="0" w:color="auto"/>
              <w:left w:val="single" w:sz="4" w:space="0" w:color="auto"/>
              <w:bottom w:val="single" w:sz="4" w:space="0" w:color="auto"/>
              <w:right w:val="single" w:sz="4" w:space="0" w:color="auto"/>
            </w:tcBorders>
            <w:shd w:val="clear" w:color="auto" w:fill="auto"/>
            <w:hideMark/>
          </w:tcPr>
          <w:p w14:paraId="35E66437"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3.3</w:t>
            </w:r>
          </w:p>
        </w:tc>
        <w:tc>
          <w:tcPr>
            <w:tcW w:w="3545" w:type="dxa"/>
            <w:gridSpan w:val="2"/>
            <w:tcBorders>
              <w:top w:val="single" w:sz="4" w:space="0" w:color="auto"/>
              <w:left w:val="nil"/>
              <w:bottom w:val="single" w:sz="4" w:space="0" w:color="auto"/>
              <w:right w:val="single" w:sz="4" w:space="0" w:color="auto"/>
            </w:tcBorders>
            <w:shd w:val="clear" w:color="auto" w:fill="auto"/>
            <w:hideMark/>
          </w:tcPr>
          <w:p w14:paraId="629F5EEE"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IMPERMEABILIZAÇÃO DE PAREDES COM ARGAMASSA DE CIMENTO E AREIA, COM ADITIVO IMPERMEABILIZANTE, E = 2CM. AF_06/2018</w:t>
            </w:r>
          </w:p>
        </w:tc>
        <w:tc>
          <w:tcPr>
            <w:tcW w:w="1275" w:type="dxa"/>
            <w:gridSpan w:val="2"/>
            <w:tcBorders>
              <w:top w:val="single" w:sz="4" w:space="0" w:color="auto"/>
              <w:left w:val="nil"/>
              <w:bottom w:val="single" w:sz="4" w:space="0" w:color="auto"/>
              <w:right w:val="single" w:sz="4" w:space="0" w:color="auto"/>
            </w:tcBorders>
            <w:shd w:val="clear" w:color="auto" w:fill="auto"/>
            <w:hideMark/>
          </w:tcPr>
          <w:p w14:paraId="1709BF35"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M2</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6BF9198F"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4E5683D3"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100,00 </w:t>
            </w:r>
          </w:p>
        </w:tc>
        <w:tc>
          <w:tcPr>
            <w:tcW w:w="1134" w:type="dxa"/>
            <w:tcBorders>
              <w:top w:val="single" w:sz="4" w:space="0" w:color="auto"/>
              <w:left w:val="nil"/>
              <w:bottom w:val="single" w:sz="4" w:space="0" w:color="auto"/>
              <w:right w:val="single" w:sz="4" w:space="0" w:color="auto"/>
            </w:tcBorders>
            <w:shd w:val="clear" w:color="000000" w:fill="FFFFFF"/>
          </w:tcPr>
          <w:p w14:paraId="680C1FAC"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single" w:sz="4" w:space="0" w:color="auto"/>
              <w:left w:val="nil"/>
              <w:bottom w:val="single" w:sz="4" w:space="0" w:color="auto"/>
              <w:right w:val="single" w:sz="4" w:space="0" w:color="auto"/>
            </w:tcBorders>
            <w:shd w:val="clear" w:color="auto" w:fill="auto"/>
            <w:noWrap/>
          </w:tcPr>
          <w:p w14:paraId="34280A83"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02DE5E46" w14:textId="77777777" w:rsidTr="006D6D53">
        <w:trPr>
          <w:gridAfter w:val="10"/>
          <w:wAfter w:w="9522" w:type="dxa"/>
          <w:trHeight w:val="390"/>
        </w:trPr>
        <w:tc>
          <w:tcPr>
            <w:tcW w:w="1394" w:type="dxa"/>
            <w:gridSpan w:val="2"/>
            <w:tcBorders>
              <w:top w:val="single" w:sz="4" w:space="0" w:color="auto"/>
              <w:left w:val="single" w:sz="4" w:space="0" w:color="auto"/>
              <w:bottom w:val="single" w:sz="4" w:space="0" w:color="auto"/>
              <w:right w:val="single" w:sz="4" w:space="0" w:color="auto"/>
            </w:tcBorders>
            <w:shd w:val="clear" w:color="CCCCFF" w:fill="C0C0C0"/>
            <w:noWrap/>
            <w:hideMark/>
          </w:tcPr>
          <w:p w14:paraId="3FC1A4DC" w14:textId="0EC6DE7C"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362AB2">
              <w:rPr>
                <w:rFonts w:ascii="Arial" w:eastAsia="Times New Roman" w:hAnsi="Arial" w:cs="Arial"/>
                <w:b/>
                <w:bCs/>
                <w:color w:val="auto"/>
                <w:position w:val="0"/>
                <w:sz w:val="16"/>
                <w:szCs w:val="16"/>
              </w:rPr>
              <w:lastRenderedPageBreak/>
              <w:t>4</w:t>
            </w:r>
            <w:r w:rsidR="0009685F">
              <w:rPr>
                <w:rFonts w:ascii="Arial" w:eastAsia="Times New Roman" w:hAnsi="Arial" w:cs="Arial"/>
                <w:b/>
                <w:bCs/>
                <w:color w:val="auto"/>
                <w:position w:val="0"/>
                <w:sz w:val="16"/>
                <w:szCs w:val="16"/>
              </w:rPr>
              <w:t xml:space="preserve"> – RECUPERAÇÃO DE PORTAS</w:t>
            </w:r>
          </w:p>
        </w:tc>
      </w:tr>
      <w:tr w:rsidR="00362AB2" w:rsidRPr="00362AB2" w14:paraId="348C7BCC" w14:textId="77777777" w:rsidTr="006D6D53">
        <w:trPr>
          <w:trHeight w:val="1092"/>
        </w:trPr>
        <w:tc>
          <w:tcPr>
            <w:tcW w:w="1394" w:type="dxa"/>
            <w:gridSpan w:val="2"/>
            <w:tcBorders>
              <w:top w:val="nil"/>
              <w:left w:val="single" w:sz="4" w:space="0" w:color="auto"/>
              <w:bottom w:val="single" w:sz="4" w:space="0" w:color="auto"/>
              <w:right w:val="single" w:sz="4" w:space="0" w:color="auto"/>
            </w:tcBorders>
            <w:shd w:val="clear" w:color="auto" w:fill="auto"/>
            <w:hideMark/>
          </w:tcPr>
          <w:p w14:paraId="27D34872"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4.1</w:t>
            </w:r>
          </w:p>
        </w:tc>
        <w:tc>
          <w:tcPr>
            <w:tcW w:w="354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F8F0CEA"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PORTA DE MADEIRA PARA PINTURA, SEMI-OCA (LEVE OU MÉDIA), 80X210CM, ESPESSURA DE 3,5CM, INCLUSO DOBRADIÇAS - FORNECIMENTO E INSTALAÇÃO. AF_08/2015</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DEF5322"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UN.</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41552F5F"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7C071830"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15,00 </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3737F0FC"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single" w:sz="4" w:space="0" w:color="auto"/>
              <w:left w:val="single" w:sz="4" w:space="0" w:color="auto"/>
              <w:bottom w:val="single" w:sz="4" w:space="0" w:color="auto"/>
              <w:right w:val="single" w:sz="4" w:space="0" w:color="auto"/>
            </w:tcBorders>
            <w:shd w:val="clear" w:color="auto" w:fill="auto"/>
            <w:noWrap/>
          </w:tcPr>
          <w:p w14:paraId="7824BDA6"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1E85F3F1" w14:textId="77777777" w:rsidTr="006D6D53">
        <w:trPr>
          <w:trHeight w:val="1050"/>
        </w:trPr>
        <w:tc>
          <w:tcPr>
            <w:tcW w:w="1394" w:type="dxa"/>
            <w:gridSpan w:val="2"/>
            <w:tcBorders>
              <w:top w:val="nil"/>
              <w:left w:val="single" w:sz="4" w:space="0" w:color="auto"/>
              <w:bottom w:val="single" w:sz="4" w:space="0" w:color="auto"/>
              <w:right w:val="single" w:sz="4" w:space="0" w:color="auto"/>
            </w:tcBorders>
            <w:shd w:val="clear" w:color="auto" w:fill="auto"/>
            <w:hideMark/>
          </w:tcPr>
          <w:p w14:paraId="0C760992"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4.2</w:t>
            </w:r>
          </w:p>
        </w:tc>
        <w:tc>
          <w:tcPr>
            <w:tcW w:w="354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759CBF4"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PORTA DE MADEIRA PARA PINTURA, SEMI-OCA (LEVE OU MÉDIA), 70X210CM, ESPESSURA DE 3,5CM, INCLUSO DOBRADIÇAS - FORNECIMENTO E INSTALAÇÃO. AF_08/2015</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AF22609"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UN.</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76A9EB4D"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6FB4E67A"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15,00 </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09FAB9C1"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single" w:sz="4" w:space="0" w:color="auto"/>
              <w:left w:val="single" w:sz="4" w:space="0" w:color="auto"/>
              <w:bottom w:val="single" w:sz="4" w:space="0" w:color="auto"/>
              <w:right w:val="single" w:sz="4" w:space="0" w:color="auto"/>
            </w:tcBorders>
            <w:shd w:val="clear" w:color="auto" w:fill="auto"/>
            <w:noWrap/>
          </w:tcPr>
          <w:p w14:paraId="72B4D616"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24AC1DD6" w14:textId="77777777" w:rsidTr="006D6D53">
        <w:trPr>
          <w:trHeight w:val="1290"/>
        </w:trPr>
        <w:tc>
          <w:tcPr>
            <w:tcW w:w="1394" w:type="dxa"/>
            <w:gridSpan w:val="2"/>
            <w:tcBorders>
              <w:top w:val="nil"/>
              <w:left w:val="single" w:sz="4" w:space="0" w:color="auto"/>
              <w:bottom w:val="single" w:sz="4" w:space="0" w:color="auto"/>
              <w:right w:val="single" w:sz="4" w:space="0" w:color="auto"/>
            </w:tcBorders>
            <w:shd w:val="clear" w:color="auto" w:fill="auto"/>
            <w:hideMark/>
          </w:tcPr>
          <w:p w14:paraId="13EC3866"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4.3</w:t>
            </w:r>
          </w:p>
        </w:tc>
        <w:tc>
          <w:tcPr>
            <w:tcW w:w="3545" w:type="dxa"/>
            <w:gridSpan w:val="2"/>
            <w:tcBorders>
              <w:top w:val="single" w:sz="4" w:space="0" w:color="auto"/>
              <w:left w:val="nil"/>
              <w:bottom w:val="single" w:sz="4" w:space="0" w:color="auto"/>
              <w:right w:val="single" w:sz="4" w:space="0" w:color="auto"/>
            </w:tcBorders>
            <w:shd w:val="clear" w:color="auto" w:fill="auto"/>
            <w:hideMark/>
          </w:tcPr>
          <w:p w14:paraId="683C5E58"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FECHADURA DE EMBUTIR COM CILINDRO, EXTERNA, COMPLETA, ACABAMENTO PADRÃO MÉDIO, INCLUSO EXECUÇÃO DE FURO - FORNECIMENTO E INSTALAÇÃO. AF_08/2015</w:t>
            </w:r>
          </w:p>
        </w:tc>
        <w:tc>
          <w:tcPr>
            <w:tcW w:w="1275" w:type="dxa"/>
            <w:gridSpan w:val="2"/>
            <w:tcBorders>
              <w:top w:val="single" w:sz="4" w:space="0" w:color="auto"/>
              <w:left w:val="nil"/>
              <w:bottom w:val="single" w:sz="4" w:space="0" w:color="auto"/>
              <w:right w:val="single" w:sz="4" w:space="0" w:color="auto"/>
            </w:tcBorders>
            <w:shd w:val="clear" w:color="auto" w:fill="auto"/>
            <w:hideMark/>
          </w:tcPr>
          <w:p w14:paraId="6EFC4622"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UN.</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5F1B8355"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3D8A2CD2"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15,00 </w:t>
            </w:r>
          </w:p>
        </w:tc>
        <w:tc>
          <w:tcPr>
            <w:tcW w:w="1134" w:type="dxa"/>
            <w:tcBorders>
              <w:top w:val="single" w:sz="4" w:space="0" w:color="auto"/>
              <w:left w:val="nil"/>
              <w:bottom w:val="single" w:sz="4" w:space="0" w:color="auto"/>
              <w:right w:val="single" w:sz="4" w:space="0" w:color="auto"/>
            </w:tcBorders>
            <w:shd w:val="clear" w:color="000000" w:fill="FFFFFF"/>
          </w:tcPr>
          <w:p w14:paraId="78E63F10"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single" w:sz="4" w:space="0" w:color="auto"/>
              <w:left w:val="nil"/>
              <w:bottom w:val="single" w:sz="4" w:space="0" w:color="auto"/>
              <w:right w:val="single" w:sz="4" w:space="0" w:color="auto"/>
            </w:tcBorders>
            <w:shd w:val="clear" w:color="auto" w:fill="auto"/>
            <w:noWrap/>
          </w:tcPr>
          <w:p w14:paraId="340E53A8"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234CEFD8" w14:textId="77777777" w:rsidTr="006D6D53">
        <w:trPr>
          <w:trHeight w:val="1335"/>
        </w:trPr>
        <w:tc>
          <w:tcPr>
            <w:tcW w:w="1394" w:type="dxa"/>
            <w:gridSpan w:val="2"/>
            <w:tcBorders>
              <w:top w:val="nil"/>
              <w:left w:val="single" w:sz="4" w:space="0" w:color="auto"/>
              <w:bottom w:val="single" w:sz="4" w:space="0" w:color="auto"/>
              <w:right w:val="single" w:sz="4" w:space="0" w:color="auto"/>
            </w:tcBorders>
            <w:shd w:val="clear" w:color="auto" w:fill="auto"/>
            <w:hideMark/>
          </w:tcPr>
          <w:p w14:paraId="7A01715B"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4.4</w:t>
            </w:r>
          </w:p>
        </w:tc>
        <w:tc>
          <w:tcPr>
            <w:tcW w:w="3545" w:type="dxa"/>
            <w:gridSpan w:val="2"/>
            <w:tcBorders>
              <w:top w:val="nil"/>
              <w:left w:val="nil"/>
              <w:bottom w:val="single" w:sz="4" w:space="0" w:color="auto"/>
              <w:right w:val="single" w:sz="4" w:space="0" w:color="auto"/>
            </w:tcBorders>
            <w:shd w:val="clear" w:color="auto" w:fill="auto"/>
            <w:hideMark/>
          </w:tcPr>
          <w:p w14:paraId="2466AF5D"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FECHADURA DE EMBUTIR PARA PORTA DE BANHEIRO, COMPLETA, ACABAMENTO PADRÃO MÉDIO, INCLUSO EXECUÇÃO DE FURO - FORNECIMENTO E INSTALAÇÃO. AF_08/2015</w:t>
            </w:r>
          </w:p>
        </w:tc>
        <w:tc>
          <w:tcPr>
            <w:tcW w:w="1275" w:type="dxa"/>
            <w:gridSpan w:val="2"/>
            <w:tcBorders>
              <w:top w:val="nil"/>
              <w:left w:val="nil"/>
              <w:bottom w:val="single" w:sz="4" w:space="0" w:color="auto"/>
              <w:right w:val="single" w:sz="4" w:space="0" w:color="auto"/>
            </w:tcBorders>
            <w:shd w:val="clear" w:color="auto" w:fill="auto"/>
            <w:hideMark/>
          </w:tcPr>
          <w:p w14:paraId="12624DA4"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UN.</w:t>
            </w:r>
          </w:p>
        </w:tc>
        <w:tc>
          <w:tcPr>
            <w:tcW w:w="1276" w:type="dxa"/>
            <w:gridSpan w:val="2"/>
            <w:tcBorders>
              <w:top w:val="nil"/>
              <w:left w:val="nil"/>
              <w:bottom w:val="single" w:sz="4" w:space="0" w:color="auto"/>
              <w:right w:val="single" w:sz="4" w:space="0" w:color="auto"/>
            </w:tcBorders>
            <w:shd w:val="clear" w:color="auto" w:fill="auto"/>
            <w:hideMark/>
          </w:tcPr>
          <w:p w14:paraId="604951A9"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77CEAC5D"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15,00 </w:t>
            </w:r>
          </w:p>
        </w:tc>
        <w:tc>
          <w:tcPr>
            <w:tcW w:w="1134" w:type="dxa"/>
            <w:tcBorders>
              <w:top w:val="nil"/>
              <w:left w:val="nil"/>
              <w:bottom w:val="single" w:sz="4" w:space="0" w:color="auto"/>
              <w:right w:val="single" w:sz="4" w:space="0" w:color="auto"/>
            </w:tcBorders>
            <w:shd w:val="clear" w:color="000000" w:fill="FFFFFF"/>
          </w:tcPr>
          <w:p w14:paraId="4EB7622C"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nil"/>
              <w:left w:val="nil"/>
              <w:bottom w:val="single" w:sz="4" w:space="0" w:color="auto"/>
              <w:right w:val="single" w:sz="4" w:space="0" w:color="auto"/>
            </w:tcBorders>
            <w:shd w:val="clear" w:color="auto" w:fill="auto"/>
            <w:noWrap/>
          </w:tcPr>
          <w:p w14:paraId="6C3E0B85"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025DCDA8" w14:textId="77777777" w:rsidTr="006D6D53">
        <w:trPr>
          <w:gridAfter w:val="10"/>
          <w:wAfter w:w="9522" w:type="dxa"/>
          <w:trHeight w:val="181"/>
        </w:trPr>
        <w:tc>
          <w:tcPr>
            <w:tcW w:w="1394" w:type="dxa"/>
            <w:gridSpan w:val="2"/>
            <w:tcBorders>
              <w:top w:val="nil"/>
              <w:left w:val="single" w:sz="4" w:space="0" w:color="auto"/>
              <w:bottom w:val="single" w:sz="4" w:space="0" w:color="auto"/>
              <w:right w:val="single" w:sz="4" w:space="0" w:color="auto"/>
            </w:tcBorders>
            <w:shd w:val="clear" w:color="CCCCFF" w:fill="C0C0C0"/>
            <w:noWrap/>
            <w:hideMark/>
          </w:tcPr>
          <w:p w14:paraId="5999F521" w14:textId="1B164AC1"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362AB2">
              <w:rPr>
                <w:rFonts w:ascii="Arial" w:eastAsia="Times New Roman" w:hAnsi="Arial" w:cs="Arial"/>
                <w:b/>
                <w:bCs/>
                <w:color w:val="auto"/>
                <w:position w:val="0"/>
                <w:sz w:val="16"/>
                <w:szCs w:val="16"/>
              </w:rPr>
              <w:t>5</w:t>
            </w:r>
            <w:r w:rsidR="0009685F">
              <w:rPr>
                <w:rFonts w:ascii="Arial" w:eastAsia="Times New Roman" w:hAnsi="Arial" w:cs="Arial"/>
                <w:b/>
                <w:bCs/>
                <w:color w:val="auto"/>
                <w:position w:val="0"/>
                <w:sz w:val="16"/>
                <w:szCs w:val="16"/>
              </w:rPr>
              <w:t xml:space="preserve"> - PINTURA</w:t>
            </w:r>
          </w:p>
        </w:tc>
      </w:tr>
      <w:tr w:rsidR="00362AB2" w:rsidRPr="00362AB2" w14:paraId="502F91CE" w14:textId="77777777" w:rsidTr="006D6D53">
        <w:trPr>
          <w:trHeight w:val="780"/>
        </w:trPr>
        <w:tc>
          <w:tcPr>
            <w:tcW w:w="1394" w:type="dxa"/>
            <w:gridSpan w:val="2"/>
            <w:tcBorders>
              <w:top w:val="nil"/>
              <w:left w:val="single" w:sz="4" w:space="0" w:color="auto"/>
              <w:bottom w:val="single" w:sz="4" w:space="0" w:color="auto"/>
              <w:right w:val="single" w:sz="4" w:space="0" w:color="auto"/>
            </w:tcBorders>
            <w:shd w:val="clear" w:color="auto" w:fill="auto"/>
            <w:hideMark/>
          </w:tcPr>
          <w:p w14:paraId="63A75143"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5.1</w:t>
            </w:r>
          </w:p>
        </w:tc>
        <w:tc>
          <w:tcPr>
            <w:tcW w:w="3545" w:type="dxa"/>
            <w:gridSpan w:val="2"/>
            <w:tcBorders>
              <w:top w:val="single" w:sz="4" w:space="0" w:color="auto"/>
              <w:left w:val="nil"/>
              <w:bottom w:val="single" w:sz="4" w:space="0" w:color="auto"/>
              <w:right w:val="single" w:sz="4" w:space="0" w:color="auto"/>
            </w:tcBorders>
            <w:shd w:val="clear" w:color="auto" w:fill="auto"/>
            <w:hideMark/>
          </w:tcPr>
          <w:p w14:paraId="24E57021"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EMASSAMENTO DE PAREDES EXTERNAS 2 DEMÃOS C/MASSA ACRÍLICA</w:t>
            </w:r>
          </w:p>
        </w:tc>
        <w:tc>
          <w:tcPr>
            <w:tcW w:w="1275" w:type="dxa"/>
            <w:gridSpan w:val="2"/>
            <w:tcBorders>
              <w:top w:val="single" w:sz="4" w:space="0" w:color="auto"/>
              <w:left w:val="nil"/>
              <w:bottom w:val="single" w:sz="4" w:space="0" w:color="auto"/>
              <w:right w:val="single" w:sz="4" w:space="0" w:color="auto"/>
            </w:tcBorders>
            <w:shd w:val="clear" w:color="auto" w:fill="auto"/>
            <w:hideMark/>
          </w:tcPr>
          <w:p w14:paraId="110B64FA"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M2</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7D2D8D21"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578C21AC"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200,00 </w:t>
            </w:r>
          </w:p>
        </w:tc>
        <w:tc>
          <w:tcPr>
            <w:tcW w:w="1134" w:type="dxa"/>
            <w:tcBorders>
              <w:top w:val="single" w:sz="4" w:space="0" w:color="auto"/>
              <w:left w:val="nil"/>
              <w:bottom w:val="single" w:sz="4" w:space="0" w:color="auto"/>
              <w:right w:val="single" w:sz="4" w:space="0" w:color="auto"/>
            </w:tcBorders>
            <w:shd w:val="clear" w:color="000000" w:fill="FFFFFF"/>
          </w:tcPr>
          <w:p w14:paraId="35F4B8E6"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single" w:sz="4" w:space="0" w:color="auto"/>
              <w:left w:val="nil"/>
              <w:bottom w:val="single" w:sz="4" w:space="0" w:color="auto"/>
              <w:right w:val="single" w:sz="4" w:space="0" w:color="auto"/>
            </w:tcBorders>
            <w:shd w:val="clear" w:color="auto" w:fill="auto"/>
            <w:noWrap/>
          </w:tcPr>
          <w:p w14:paraId="08661B3C"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47658D24" w14:textId="77777777" w:rsidTr="006D6D53">
        <w:trPr>
          <w:trHeight w:val="840"/>
        </w:trPr>
        <w:tc>
          <w:tcPr>
            <w:tcW w:w="1394" w:type="dxa"/>
            <w:gridSpan w:val="2"/>
            <w:tcBorders>
              <w:top w:val="nil"/>
              <w:left w:val="single" w:sz="4" w:space="0" w:color="auto"/>
              <w:bottom w:val="single" w:sz="4" w:space="0" w:color="auto"/>
              <w:right w:val="single" w:sz="4" w:space="0" w:color="auto"/>
            </w:tcBorders>
            <w:shd w:val="clear" w:color="auto" w:fill="auto"/>
            <w:hideMark/>
          </w:tcPr>
          <w:p w14:paraId="4BF970D7"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5.2</w:t>
            </w:r>
          </w:p>
        </w:tc>
        <w:tc>
          <w:tcPr>
            <w:tcW w:w="3545" w:type="dxa"/>
            <w:gridSpan w:val="2"/>
            <w:tcBorders>
              <w:top w:val="nil"/>
              <w:left w:val="nil"/>
              <w:bottom w:val="single" w:sz="4" w:space="0" w:color="auto"/>
              <w:right w:val="single" w:sz="4" w:space="0" w:color="auto"/>
            </w:tcBorders>
            <w:shd w:val="clear" w:color="auto" w:fill="auto"/>
            <w:hideMark/>
          </w:tcPr>
          <w:p w14:paraId="3B6ABC40"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APLICAÇÃO E LIXAMENTO DE MASSA LÁTEX EM TETO, UMA DEMÃO. AF_06/2014</w:t>
            </w:r>
          </w:p>
        </w:tc>
        <w:tc>
          <w:tcPr>
            <w:tcW w:w="1275" w:type="dxa"/>
            <w:gridSpan w:val="2"/>
            <w:tcBorders>
              <w:top w:val="nil"/>
              <w:left w:val="nil"/>
              <w:bottom w:val="single" w:sz="4" w:space="0" w:color="auto"/>
              <w:right w:val="single" w:sz="4" w:space="0" w:color="auto"/>
            </w:tcBorders>
            <w:shd w:val="clear" w:color="auto" w:fill="auto"/>
            <w:hideMark/>
          </w:tcPr>
          <w:p w14:paraId="08C4BC6B"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M2</w:t>
            </w:r>
          </w:p>
        </w:tc>
        <w:tc>
          <w:tcPr>
            <w:tcW w:w="1276" w:type="dxa"/>
            <w:gridSpan w:val="2"/>
            <w:tcBorders>
              <w:top w:val="nil"/>
              <w:left w:val="nil"/>
              <w:bottom w:val="single" w:sz="4" w:space="0" w:color="auto"/>
              <w:right w:val="single" w:sz="4" w:space="0" w:color="auto"/>
            </w:tcBorders>
            <w:shd w:val="clear" w:color="auto" w:fill="auto"/>
            <w:hideMark/>
          </w:tcPr>
          <w:p w14:paraId="7E7D0E30"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1E9645EB"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160,00 </w:t>
            </w:r>
          </w:p>
        </w:tc>
        <w:tc>
          <w:tcPr>
            <w:tcW w:w="1134" w:type="dxa"/>
            <w:tcBorders>
              <w:top w:val="nil"/>
              <w:left w:val="nil"/>
              <w:bottom w:val="single" w:sz="4" w:space="0" w:color="auto"/>
              <w:right w:val="single" w:sz="4" w:space="0" w:color="auto"/>
            </w:tcBorders>
            <w:shd w:val="clear" w:color="000000" w:fill="FFFFFF"/>
          </w:tcPr>
          <w:p w14:paraId="0605133A"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nil"/>
              <w:left w:val="nil"/>
              <w:bottom w:val="single" w:sz="4" w:space="0" w:color="auto"/>
              <w:right w:val="single" w:sz="4" w:space="0" w:color="auto"/>
            </w:tcBorders>
            <w:shd w:val="clear" w:color="auto" w:fill="auto"/>
            <w:noWrap/>
          </w:tcPr>
          <w:p w14:paraId="0BBF5D28"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7E2A0BE7" w14:textId="77777777" w:rsidTr="006D6D53">
        <w:trPr>
          <w:trHeight w:val="855"/>
        </w:trPr>
        <w:tc>
          <w:tcPr>
            <w:tcW w:w="1394" w:type="dxa"/>
            <w:gridSpan w:val="2"/>
            <w:tcBorders>
              <w:top w:val="nil"/>
              <w:left w:val="single" w:sz="4" w:space="0" w:color="auto"/>
              <w:bottom w:val="single" w:sz="4" w:space="0" w:color="auto"/>
              <w:right w:val="single" w:sz="4" w:space="0" w:color="auto"/>
            </w:tcBorders>
            <w:shd w:val="clear" w:color="auto" w:fill="auto"/>
            <w:hideMark/>
          </w:tcPr>
          <w:p w14:paraId="1DE46E1B"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5.3</w:t>
            </w:r>
          </w:p>
        </w:tc>
        <w:tc>
          <w:tcPr>
            <w:tcW w:w="3545" w:type="dxa"/>
            <w:gridSpan w:val="2"/>
            <w:tcBorders>
              <w:top w:val="nil"/>
              <w:left w:val="nil"/>
              <w:bottom w:val="single" w:sz="4" w:space="0" w:color="auto"/>
              <w:right w:val="single" w:sz="4" w:space="0" w:color="auto"/>
            </w:tcBorders>
            <w:shd w:val="clear" w:color="auto" w:fill="auto"/>
            <w:hideMark/>
          </w:tcPr>
          <w:p w14:paraId="5F60B4FC"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APLICAÇÃO MANUAL DE PINTURA COM TINTA LÁTEX ACRÍLICA EM TETO, DUAS DEMÃOS. AF_06/2014</w:t>
            </w:r>
          </w:p>
        </w:tc>
        <w:tc>
          <w:tcPr>
            <w:tcW w:w="1275" w:type="dxa"/>
            <w:gridSpan w:val="2"/>
            <w:tcBorders>
              <w:top w:val="nil"/>
              <w:left w:val="nil"/>
              <w:bottom w:val="single" w:sz="4" w:space="0" w:color="auto"/>
              <w:right w:val="single" w:sz="4" w:space="0" w:color="auto"/>
            </w:tcBorders>
            <w:shd w:val="clear" w:color="auto" w:fill="auto"/>
            <w:hideMark/>
          </w:tcPr>
          <w:p w14:paraId="1C0C03B6"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M2</w:t>
            </w:r>
          </w:p>
        </w:tc>
        <w:tc>
          <w:tcPr>
            <w:tcW w:w="1276" w:type="dxa"/>
            <w:gridSpan w:val="2"/>
            <w:tcBorders>
              <w:top w:val="nil"/>
              <w:left w:val="nil"/>
              <w:bottom w:val="single" w:sz="4" w:space="0" w:color="auto"/>
              <w:right w:val="single" w:sz="4" w:space="0" w:color="auto"/>
            </w:tcBorders>
            <w:shd w:val="clear" w:color="auto" w:fill="auto"/>
            <w:hideMark/>
          </w:tcPr>
          <w:p w14:paraId="13F720A1"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0AAB8D38"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560,00 </w:t>
            </w:r>
          </w:p>
        </w:tc>
        <w:tc>
          <w:tcPr>
            <w:tcW w:w="1134" w:type="dxa"/>
            <w:tcBorders>
              <w:top w:val="nil"/>
              <w:left w:val="nil"/>
              <w:bottom w:val="single" w:sz="4" w:space="0" w:color="auto"/>
              <w:right w:val="single" w:sz="4" w:space="0" w:color="auto"/>
            </w:tcBorders>
            <w:shd w:val="clear" w:color="000000" w:fill="FFFFFF"/>
          </w:tcPr>
          <w:p w14:paraId="725550D1"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nil"/>
              <w:left w:val="nil"/>
              <w:bottom w:val="single" w:sz="4" w:space="0" w:color="auto"/>
              <w:right w:val="single" w:sz="4" w:space="0" w:color="auto"/>
            </w:tcBorders>
            <w:shd w:val="clear" w:color="auto" w:fill="auto"/>
            <w:noWrap/>
          </w:tcPr>
          <w:p w14:paraId="4E0A59F6"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7EEC12DF" w14:textId="77777777" w:rsidTr="006D6D53">
        <w:trPr>
          <w:trHeight w:val="552"/>
        </w:trPr>
        <w:tc>
          <w:tcPr>
            <w:tcW w:w="1394" w:type="dxa"/>
            <w:gridSpan w:val="2"/>
            <w:tcBorders>
              <w:top w:val="nil"/>
              <w:left w:val="single" w:sz="4" w:space="0" w:color="auto"/>
              <w:bottom w:val="single" w:sz="4" w:space="0" w:color="auto"/>
              <w:right w:val="single" w:sz="4" w:space="0" w:color="auto"/>
            </w:tcBorders>
            <w:shd w:val="clear" w:color="auto" w:fill="auto"/>
            <w:hideMark/>
          </w:tcPr>
          <w:p w14:paraId="2E179F72"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5.4</w:t>
            </w:r>
          </w:p>
        </w:tc>
        <w:tc>
          <w:tcPr>
            <w:tcW w:w="3545" w:type="dxa"/>
            <w:gridSpan w:val="2"/>
            <w:tcBorders>
              <w:top w:val="nil"/>
              <w:left w:val="nil"/>
              <w:bottom w:val="single" w:sz="4" w:space="0" w:color="auto"/>
              <w:right w:val="single" w:sz="4" w:space="0" w:color="auto"/>
            </w:tcBorders>
            <w:shd w:val="clear" w:color="auto" w:fill="auto"/>
            <w:hideMark/>
          </w:tcPr>
          <w:p w14:paraId="5B4C9C13"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APLICAÇÃO E LIXAMENTO DE MASSA LÁTEX EM PAREDES, UMA DEMÃO. AF_06/2014</w:t>
            </w:r>
          </w:p>
        </w:tc>
        <w:tc>
          <w:tcPr>
            <w:tcW w:w="1275" w:type="dxa"/>
            <w:gridSpan w:val="2"/>
            <w:tcBorders>
              <w:top w:val="nil"/>
              <w:left w:val="nil"/>
              <w:bottom w:val="single" w:sz="4" w:space="0" w:color="auto"/>
              <w:right w:val="single" w:sz="4" w:space="0" w:color="auto"/>
            </w:tcBorders>
            <w:shd w:val="clear" w:color="auto" w:fill="auto"/>
            <w:hideMark/>
          </w:tcPr>
          <w:p w14:paraId="250C5F91"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M2</w:t>
            </w:r>
          </w:p>
        </w:tc>
        <w:tc>
          <w:tcPr>
            <w:tcW w:w="1276" w:type="dxa"/>
            <w:gridSpan w:val="2"/>
            <w:tcBorders>
              <w:top w:val="nil"/>
              <w:left w:val="nil"/>
              <w:bottom w:val="single" w:sz="4" w:space="0" w:color="auto"/>
              <w:right w:val="single" w:sz="4" w:space="0" w:color="auto"/>
            </w:tcBorders>
            <w:shd w:val="clear" w:color="auto" w:fill="auto"/>
            <w:hideMark/>
          </w:tcPr>
          <w:p w14:paraId="66BB0F45"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3145C2DA"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400,00 </w:t>
            </w:r>
          </w:p>
        </w:tc>
        <w:tc>
          <w:tcPr>
            <w:tcW w:w="1134" w:type="dxa"/>
            <w:tcBorders>
              <w:top w:val="nil"/>
              <w:left w:val="nil"/>
              <w:bottom w:val="single" w:sz="4" w:space="0" w:color="auto"/>
              <w:right w:val="single" w:sz="4" w:space="0" w:color="auto"/>
            </w:tcBorders>
            <w:shd w:val="clear" w:color="000000" w:fill="FFFFFF"/>
          </w:tcPr>
          <w:p w14:paraId="5C50F78A"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nil"/>
              <w:left w:val="nil"/>
              <w:bottom w:val="single" w:sz="4" w:space="0" w:color="auto"/>
              <w:right w:val="single" w:sz="4" w:space="0" w:color="auto"/>
            </w:tcBorders>
            <w:shd w:val="clear" w:color="auto" w:fill="auto"/>
            <w:noWrap/>
          </w:tcPr>
          <w:p w14:paraId="29355AE0"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283AABEA" w14:textId="77777777" w:rsidTr="006D6D53">
        <w:trPr>
          <w:trHeight w:val="693"/>
        </w:trPr>
        <w:tc>
          <w:tcPr>
            <w:tcW w:w="139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19CEA80"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5.5</w:t>
            </w:r>
          </w:p>
        </w:tc>
        <w:tc>
          <w:tcPr>
            <w:tcW w:w="354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BDD0326"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APLICAÇÃO MANUAL DE PINTURA COM TINTA LÁTEX ACRÍLICA EM PAREDES, DUAS DEMÃOS. AF_06/2014</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8CE89B2"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M2</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168530AE"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0EA953D6"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1.800,00 </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1101FD4E"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single" w:sz="4" w:space="0" w:color="auto"/>
              <w:left w:val="single" w:sz="4" w:space="0" w:color="auto"/>
              <w:bottom w:val="single" w:sz="4" w:space="0" w:color="auto"/>
              <w:right w:val="single" w:sz="4" w:space="0" w:color="auto"/>
            </w:tcBorders>
            <w:shd w:val="clear" w:color="auto" w:fill="auto"/>
            <w:noWrap/>
          </w:tcPr>
          <w:p w14:paraId="145F5488"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2507DE1D" w14:textId="77777777" w:rsidTr="006D6D53">
        <w:trPr>
          <w:trHeight w:val="600"/>
        </w:trPr>
        <w:tc>
          <w:tcPr>
            <w:tcW w:w="1394" w:type="dxa"/>
            <w:gridSpan w:val="2"/>
            <w:tcBorders>
              <w:top w:val="single" w:sz="4" w:space="0" w:color="auto"/>
              <w:left w:val="single" w:sz="4" w:space="0" w:color="auto"/>
              <w:bottom w:val="single" w:sz="4" w:space="0" w:color="auto"/>
              <w:right w:val="single" w:sz="4" w:space="0" w:color="auto"/>
            </w:tcBorders>
            <w:shd w:val="clear" w:color="auto" w:fill="auto"/>
            <w:hideMark/>
          </w:tcPr>
          <w:p w14:paraId="6DE206EC"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5.6</w:t>
            </w:r>
          </w:p>
        </w:tc>
        <w:tc>
          <w:tcPr>
            <w:tcW w:w="354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330808D"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APLICAÇÃO MASSA ACRÍLICA PARA MADEIRA, PARA PINTURA COM TINTA DE ACABAMENTO (PIGMENTADA). AF_01/2021</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C05B97"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M2</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5C869CCD"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3A425C"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60,00 </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5D108DC0"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single" w:sz="4" w:space="0" w:color="auto"/>
              <w:left w:val="single" w:sz="4" w:space="0" w:color="auto"/>
              <w:bottom w:val="single" w:sz="4" w:space="0" w:color="auto"/>
              <w:right w:val="single" w:sz="4" w:space="0" w:color="auto"/>
            </w:tcBorders>
            <w:shd w:val="clear" w:color="auto" w:fill="auto"/>
            <w:noWrap/>
          </w:tcPr>
          <w:p w14:paraId="5F1ADFC8"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669E436A" w14:textId="77777777" w:rsidTr="006D6D53">
        <w:trPr>
          <w:trHeight w:val="840"/>
        </w:trPr>
        <w:tc>
          <w:tcPr>
            <w:tcW w:w="1394" w:type="dxa"/>
            <w:gridSpan w:val="2"/>
            <w:tcBorders>
              <w:top w:val="single" w:sz="4" w:space="0" w:color="auto"/>
              <w:left w:val="single" w:sz="4" w:space="0" w:color="auto"/>
              <w:bottom w:val="single" w:sz="4" w:space="0" w:color="auto"/>
              <w:right w:val="single" w:sz="4" w:space="0" w:color="auto"/>
            </w:tcBorders>
            <w:shd w:val="clear" w:color="auto" w:fill="auto"/>
            <w:hideMark/>
          </w:tcPr>
          <w:p w14:paraId="39E0CBF0"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5.7</w:t>
            </w:r>
          </w:p>
        </w:tc>
        <w:tc>
          <w:tcPr>
            <w:tcW w:w="3545" w:type="dxa"/>
            <w:gridSpan w:val="2"/>
            <w:tcBorders>
              <w:top w:val="single" w:sz="4" w:space="0" w:color="auto"/>
              <w:left w:val="nil"/>
              <w:bottom w:val="single" w:sz="4" w:space="0" w:color="auto"/>
              <w:right w:val="single" w:sz="4" w:space="0" w:color="auto"/>
            </w:tcBorders>
            <w:shd w:val="clear" w:color="auto" w:fill="auto"/>
            <w:hideMark/>
          </w:tcPr>
          <w:p w14:paraId="7FFC8203"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PINTURA TINTA DE ACABAMENTO (PIGMENTADA) ESMALTE SINTÉTICO BRILHANTE EM MADEIRA, 1 DEMÃO. AF_01/2021</w:t>
            </w:r>
          </w:p>
        </w:tc>
        <w:tc>
          <w:tcPr>
            <w:tcW w:w="1275" w:type="dxa"/>
            <w:gridSpan w:val="2"/>
            <w:tcBorders>
              <w:top w:val="single" w:sz="4" w:space="0" w:color="auto"/>
              <w:left w:val="nil"/>
              <w:bottom w:val="single" w:sz="4" w:space="0" w:color="auto"/>
              <w:right w:val="single" w:sz="4" w:space="0" w:color="auto"/>
            </w:tcBorders>
            <w:shd w:val="clear" w:color="auto" w:fill="auto"/>
            <w:hideMark/>
          </w:tcPr>
          <w:p w14:paraId="1514A667"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M2</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544073E4"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47AACDB1"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250,00 </w:t>
            </w:r>
          </w:p>
        </w:tc>
        <w:tc>
          <w:tcPr>
            <w:tcW w:w="1134" w:type="dxa"/>
            <w:tcBorders>
              <w:top w:val="single" w:sz="4" w:space="0" w:color="auto"/>
              <w:left w:val="nil"/>
              <w:bottom w:val="single" w:sz="4" w:space="0" w:color="auto"/>
              <w:right w:val="single" w:sz="4" w:space="0" w:color="auto"/>
            </w:tcBorders>
            <w:shd w:val="clear" w:color="000000" w:fill="FFFFFF"/>
          </w:tcPr>
          <w:p w14:paraId="7EA1CD4C"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single" w:sz="4" w:space="0" w:color="auto"/>
              <w:left w:val="nil"/>
              <w:bottom w:val="single" w:sz="4" w:space="0" w:color="auto"/>
              <w:right w:val="single" w:sz="4" w:space="0" w:color="auto"/>
            </w:tcBorders>
            <w:shd w:val="clear" w:color="auto" w:fill="auto"/>
            <w:noWrap/>
          </w:tcPr>
          <w:p w14:paraId="204DE030"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5F90E892" w14:textId="77777777" w:rsidTr="006D6D53">
        <w:trPr>
          <w:trHeight w:val="389"/>
        </w:trPr>
        <w:tc>
          <w:tcPr>
            <w:tcW w:w="1394" w:type="dxa"/>
            <w:gridSpan w:val="2"/>
            <w:tcBorders>
              <w:top w:val="nil"/>
              <w:left w:val="single" w:sz="4" w:space="0" w:color="auto"/>
              <w:bottom w:val="single" w:sz="4" w:space="0" w:color="auto"/>
              <w:right w:val="single" w:sz="4" w:space="0" w:color="auto"/>
            </w:tcBorders>
            <w:shd w:val="clear" w:color="auto" w:fill="auto"/>
            <w:hideMark/>
          </w:tcPr>
          <w:p w14:paraId="608D1944"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5.8</w:t>
            </w:r>
          </w:p>
        </w:tc>
        <w:tc>
          <w:tcPr>
            <w:tcW w:w="3545" w:type="dxa"/>
            <w:gridSpan w:val="2"/>
            <w:tcBorders>
              <w:top w:val="nil"/>
              <w:left w:val="nil"/>
              <w:bottom w:val="single" w:sz="4" w:space="0" w:color="auto"/>
              <w:right w:val="single" w:sz="4" w:space="0" w:color="auto"/>
            </w:tcBorders>
            <w:shd w:val="clear" w:color="auto" w:fill="auto"/>
            <w:hideMark/>
          </w:tcPr>
          <w:p w14:paraId="200F24CA"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ESMALTE DUAS DEMÃOS EM ESQUADRIAS DE FERRO</w:t>
            </w:r>
          </w:p>
        </w:tc>
        <w:tc>
          <w:tcPr>
            <w:tcW w:w="1275" w:type="dxa"/>
            <w:gridSpan w:val="2"/>
            <w:tcBorders>
              <w:top w:val="nil"/>
              <w:left w:val="nil"/>
              <w:bottom w:val="single" w:sz="4" w:space="0" w:color="auto"/>
              <w:right w:val="single" w:sz="4" w:space="0" w:color="auto"/>
            </w:tcBorders>
            <w:shd w:val="clear" w:color="auto" w:fill="auto"/>
            <w:hideMark/>
          </w:tcPr>
          <w:p w14:paraId="0003201F"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M2</w:t>
            </w:r>
          </w:p>
        </w:tc>
        <w:tc>
          <w:tcPr>
            <w:tcW w:w="1276" w:type="dxa"/>
            <w:gridSpan w:val="2"/>
            <w:tcBorders>
              <w:top w:val="nil"/>
              <w:left w:val="nil"/>
              <w:bottom w:val="single" w:sz="4" w:space="0" w:color="auto"/>
              <w:right w:val="single" w:sz="4" w:space="0" w:color="auto"/>
            </w:tcBorders>
            <w:shd w:val="clear" w:color="auto" w:fill="auto"/>
            <w:hideMark/>
          </w:tcPr>
          <w:p w14:paraId="12F3E45C"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318C5F83"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360,00 </w:t>
            </w:r>
          </w:p>
        </w:tc>
        <w:tc>
          <w:tcPr>
            <w:tcW w:w="1134" w:type="dxa"/>
            <w:tcBorders>
              <w:top w:val="nil"/>
              <w:left w:val="nil"/>
              <w:bottom w:val="single" w:sz="4" w:space="0" w:color="auto"/>
              <w:right w:val="single" w:sz="4" w:space="0" w:color="auto"/>
            </w:tcBorders>
            <w:shd w:val="clear" w:color="000000" w:fill="FFFFFF"/>
          </w:tcPr>
          <w:p w14:paraId="7138EDD4"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nil"/>
              <w:left w:val="nil"/>
              <w:bottom w:val="single" w:sz="4" w:space="0" w:color="auto"/>
              <w:right w:val="single" w:sz="4" w:space="0" w:color="auto"/>
            </w:tcBorders>
            <w:shd w:val="clear" w:color="auto" w:fill="auto"/>
            <w:noWrap/>
          </w:tcPr>
          <w:p w14:paraId="3008E048"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5373E5CA" w14:textId="77777777" w:rsidTr="006D6D53">
        <w:trPr>
          <w:trHeight w:val="868"/>
        </w:trPr>
        <w:tc>
          <w:tcPr>
            <w:tcW w:w="1394" w:type="dxa"/>
            <w:gridSpan w:val="2"/>
            <w:tcBorders>
              <w:top w:val="nil"/>
              <w:left w:val="single" w:sz="4" w:space="0" w:color="auto"/>
              <w:bottom w:val="single" w:sz="4" w:space="0" w:color="auto"/>
              <w:right w:val="single" w:sz="4" w:space="0" w:color="auto"/>
            </w:tcBorders>
            <w:shd w:val="clear" w:color="auto" w:fill="auto"/>
            <w:hideMark/>
          </w:tcPr>
          <w:p w14:paraId="55370EA4"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5.9</w:t>
            </w:r>
          </w:p>
        </w:tc>
        <w:tc>
          <w:tcPr>
            <w:tcW w:w="3545" w:type="dxa"/>
            <w:gridSpan w:val="2"/>
            <w:tcBorders>
              <w:top w:val="nil"/>
              <w:left w:val="nil"/>
              <w:bottom w:val="single" w:sz="4" w:space="0" w:color="auto"/>
              <w:right w:val="single" w:sz="4" w:space="0" w:color="auto"/>
            </w:tcBorders>
            <w:shd w:val="clear" w:color="auto" w:fill="auto"/>
            <w:hideMark/>
          </w:tcPr>
          <w:p w14:paraId="3C398F1B"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APLICAÇÃO MANUAL DE PINTURA COM TINTA TEXTURIZADA ACRÍLICA EM PAREDES EXTERNAS DE CASAS, UMA COR. AF_06/2014</w:t>
            </w:r>
          </w:p>
        </w:tc>
        <w:tc>
          <w:tcPr>
            <w:tcW w:w="1275" w:type="dxa"/>
            <w:gridSpan w:val="2"/>
            <w:tcBorders>
              <w:top w:val="nil"/>
              <w:left w:val="nil"/>
              <w:bottom w:val="single" w:sz="4" w:space="0" w:color="auto"/>
              <w:right w:val="single" w:sz="4" w:space="0" w:color="auto"/>
            </w:tcBorders>
            <w:shd w:val="clear" w:color="auto" w:fill="auto"/>
            <w:hideMark/>
          </w:tcPr>
          <w:p w14:paraId="0733DD5F"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M2</w:t>
            </w:r>
          </w:p>
        </w:tc>
        <w:tc>
          <w:tcPr>
            <w:tcW w:w="1276" w:type="dxa"/>
            <w:gridSpan w:val="2"/>
            <w:tcBorders>
              <w:top w:val="nil"/>
              <w:left w:val="nil"/>
              <w:bottom w:val="single" w:sz="4" w:space="0" w:color="auto"/>
              <w:right w:val="single" w:sz="4" w:space="0" w:color="auto"/>
            </w:tcBorders>
            <w:shd w:val="clear" w:color="auto" w:fill="auto"/>
            <w:hideMark/>
          </w:tcPr>
          <w:p w14:paraId="6BC041D4"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49AA4452"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400,00 </w:t>
            </w:r>
          </w:p>
        </w:tc>
        <w:tc>
          <w:tcPr>
            <w:tcW w:w="1134" w:type="dxa"/>
            <w:tcBorders>
              <w:top w:val="nil"/>
              <w:left w:val="nil"/>
              <w:bottom w:val="single" w:sz="4" w:space="0" w:color="auto"/>
              <w:right w:val="single" w:sz="4" w:space="0" w:color="auto"/>
            </w:tcBorders>
            <w:shd w:val="clear" w:color="auto" w:fill="auto"/>
          </w:tcPr>
          <w:p w14:paraId="240BE39E"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nil"/>
              <w:left w:val="nil"/>
              <w:bottom w:val="single" w:sz="4" w:space="0" w:color="auto"/>
              <w:right w:val="single" w:sz="4" w:space="0" w:color="auto"/>
            </w:tcBorders>
            <w:shd w:val="clear" w:color="auto" w:fill="auto"/>
            <w:noWrap/>
          </w:tcPr>
          <w:p w14:paraId="7727F877"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4CEBEB25" w14:textId="77777777" w:rsidTr="006D6D53">
        <w:trPr>
          <w:trHeight w:val="473"/>
        </w:trPr>
        <w:tc>
          <w:tcPr>
            <w:tcW w:w="1394" w:type="dxa"/>
            <w:gridSpan w:val="2"/>
            <w:tcBorders>
              <w:top w:val="nil"/>
              <w:left w:val="single" w:sz="4" w:space="0" w:color="auto"/>
              <w:bottom w:val="single" w:sz="4" w:space="0" w:color="auto"/>
              <w:right w:val="single" w:sz="4" w:space="0" w:color="auto"/>
            </w:tcBorders>
            <w:shd w:val="clear" w:color="auto" w:fill="auto"/>
            <w:hideMark/>
          </w:tcPr>
          <w:p w14:paraId="20435A44"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5.10</w:t>
            </w:r>
          </w:p>
        </w:tc>
        <w:tc>
          <w:tcPr>
            <w:tcW w:w="3545" w:type="dxa"/>
            <w:gridSpan w:val="2"/>
            <w:tcBorders>
              <w:top w:val="nil"/>
              <w:left w:val="nil"/>
              <w:bottom w:val="single" w:sz="4" w:space="0" w:color="auto"/>
              <w:right w:val="single" w:sz="4" w:space="0" w:color="auto"/>
            </w:tcBorders>
            <w:shd w:val="clear" w:color="auto" w:fill="auto"/>
            <w:hideMark/>
          </w:tcPr>
          <w:p w14:paraId="52EA9B0C"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PINTURA ACRILICA EM PISO CIMENTADO DUAS DEMAOS</w:t>
            </w:r>
          </w:p>
        </w:tc>
        <w:tc>
          <w:tcPr>
            <w:tcW w:w="1275" w:type="dxa"/>
            <w:gridSpan w:val="2"/>
            <w:tcBorders>
              <w:top w:val="nil"/>
              <w:left w:val="nil"/>
              <w:bottom w:val="single" w:sz="4" w:space="0" w:color="auto"/>
              <w:right w:val="single" w:sz="4" w:space="0" w:color="auto"/>
            </w:tcBorders>
            <w:shd w:val="clear" w:color="auto" w:fill="auto"/>
            <w:hideMark/>
          </w:tcPr>
          <w:p w14:paraId="0D4B0BFB"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M2</w:t>
            </w:r>
          </w:p>
        </w:tc>
        <w:tc>
          <w:tcPr>
            <w:tcW w:w="1276" w:type="dxa"/>
            <w:gridSpan w:val="2"/>
            <w:tcBorders>
              <w:top w:val="nil"/>
              <w:left w:val="nil"/>
              <w:bottom w:val="single" w:sz="4" w:space="0" w:color="auto"/>
              <w:right w:val="single" w:sz="4" w:space="0" w:color="auto"/>
            </w:tcBorders>
            <w:shd w:val="clear" w:color="auto" w:fill="auto"/>
            <w:hideMark/>
          </w:tcPr>
          <w:p w14:paraId="13174FE3"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006077AF"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300,00 </w:t>
            </w:r>
          </w:p>
        </w:tc>
        <w:tc>
          <w:tcPr>
            <w:tcW w:w="1134" w:type="dxa"/>
            <w:tcBorders>
              <w:top w:val="nil"/>
              <w:left w:val="nil"/>
              <w:bottom w:val="single" w:sz="4" w:space="0" w:color="auto"/>
              <w:right w:val="single" w:sz="4" w:space="0" w:color="auto"/>
            </w:tcBorders>
            <w:shd w:val="clear" w:color="000000" w:fill="FFFFFF"/>
          </w:tcPr>
          <w:p w14:paraId="0FDC1B3E"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nil"/>
              <w:left w:val="nil"/>
              <w:bottom w:val="single" w:sz="4" w:space="0" w:color="auto"/>
              <w:right w:val="single" w:sz="4" w:space="0" w:color="auto"/>
            </w:tcBorders>
            <w:shd w:val="clear" w:color="auto" w:fill="auto"/>
            <w:noWrap/>
          </w:tcPr>
          <w:p w14:paraId="0A0DC284"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131C30C5" w14:textId="77777777" w:rsidTr="006D6D53">
        <w:trPr>
          <w:gridAfter w:val="10"/>
          <w:wAfter w:w="9522" w:type="dxa"/>
          <w:trHeight w:val="390"/>
        </w:trPr>
        <w:tc>
          <w:tcPr>
            <w:tcW w:w="1394" w:type="dxa"/>
            <w:gridSpan w:val="2"/>
            <w:tcBorders>
              <w:top w:val="nil"/>
              <w:left w:val="single" w:sz="4" w:space="0" w:color="auto"/>
              <w:bottom w:val="single" w:sz="4" w:space="0" w:color="auto"/>
              <w:right w:val="single" w:sz="4" w:space="0" w:color="auto"/>
            </w:tcBorders>
            <w:shd w:val="clear" w:color="CCCCFF" w:fill="C0C0C0"/>
            <w:noWrap/>
            <w:hideMark/>
          </w:tcPr>
          <w:p w14:paraId="11A8C863" w14:textId="42A4B161"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362AB2">
              <w:rPr>
                <w:rFonts w:ascii="Arial" w:eastAsia="Times New Roman" w:hAnsi="Arial" w:cs="Arial"/>
                <w:b/>
                <w:bCs/>
                <w:color w:val="auto"/>
                <w:position w:val="0"/>
                <w:sz w:val="16"/>
                <w:szCs w:val="16"/>
              </w:rPr>
              <w:t>6</w:t>
            </w:r>
            <w:r w:rsidR="0009685F">
              <w:rPr>
                <w:rFonts w:ascii="Arial" w:eastAsia="Times New Roman" w:hAnsi="Arial" w:cs="Arial"/>
                <w:b/>
                <w:bCs/>
                <w:color w:val="auto"/>
                <w:position w:val="0"/>
                <w:sz w:val="16"/>
                <w:szCs w:val="16"/>
              </w:rPr>
              <w:t xml:space="preserve"> – RECUPERAÇÃO DE MURO</w:t>
            </w:r>
          </w:p>
        </w:tc>
      </w:tr>
      <w:tr w:rsidR="00362AB2" w:rsidRPr="00362AB2" w14:paraId="40823750" w14:textId="77777777" w:rsidTr="006D6D53">
        <w:trPr>
          <w:trHeight w:val="714"/>
        </w:trPr>
        <w:tc>
          <w:tcPr>
            <w:tcW w:w="1394" w:type="dxa"/>
            <w:gridSpan w:val="2"/>
            <w:tcBorders>
              <w:top w:val="single" w:sz="4" w:space="0" w:color="auto"/>
              <w:left w:val="single" w:sz="4" w:space="0" w:color="auto"/>
              <w:bottom w:val="single" w:sz="4" w:space="0" w:color="auto"/>
              <w:right w:val="single" w:sz="4" w:space="0" w:color="auto"/>
            </w:tcBorders>
            <w:shd w:val="clear" w:color="auto" w:fill="auto"/>
            <w:hideMark/>
          </w:tcPr>
          <w:p w14:paraId="3B87AEE3"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lastRenderedPageBreak/>
              <w:t>6.1</w:t>
            </w:r>
          </w:p>
        </w:tc>
        <w:tc>
          <w:tcPr>
            <w:tcW w:w="3545" w:type="dxa"/>
            <w:gridSpan w:val="2"/>
            <w:tcBorders>
              <w:top w:val="single" w:sz="4" w:space="0" w:color="auto"/>
              <w:left w:val="nil"/>
              <w:bottom w:val="single" w:sz="4" w:space="0" w:color="auto"/>
              <w:right w:val="single" w:sz="4" w:space="0" w:color="auto"/>
            </w:tcBorders>
            <w:shd w:val="clear" w:color="auto" w:fill="auto"/>
            <w:hideMark/>
          </w:tcPr>
          <w:p w14:paraId="5F4D1294"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MURO CONTORNO DE ALVENARIA E CONCRETO (PILAR+CINTA), REBOCADO, SEM PINTURA</w:t>
            </w:r>
          </w:p>
        </w:tc>
        <w:tc>
          <w:tcPr>
            <w:tcW w:w="1275" w:type="dxa"/>
            <w:gridSpan w:val="2"/>
            <w:tcBorders>
              <w:top w:val="single" w:sz="4" w:space="0" w:color="auto"/>
              <w:left w:val="nil"/>
              <w:bottom w:val="single" w:sz="4" w:space="0" w:color="auto"/>
              <w:right w:val="single" w:sz="4" w:space="0" w:color="auto"/>
            </w:tcBorders>
            <w:shd w:val="clear" w:color="auto" w:fill="auto"/>
            <w:hideMark/>
          </w:tcPr>
          <w:p w14:paraId="2ACEA8FC"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M2</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553590A1"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02FA5C77"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40,00 </w:t>
            </w:r>
          </w:p>
        </w:tc>
        <w:tc>
          <w:tcPr>
            <w:tcW w:w="1134" w:type="dxa"/>
            <w:tcBorders>
              <w:top w:val="single" w:sz="4" w:space="0" w:color="auto"/>
              <w:left w:val="nil"/>
              <w:bottom w:val="single" w:sz="4" w:space="0" w:color="auto"/>
              <w:right w:val="single" w:sz="4" w:space="0" w:color="auto"/>
            </w:tcBorders>
            <w:shd w:val="clear" w:color="000000" w:fill="FFFFFF"/>
          </w:tcPr>
          <w:p w14:paraId="59B9EAE4"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single" w:sz="4" w:space="0" w:color="auto"/>
              <w:left w:val="nil"/>
              <w:bottom w:val="single" w:sz="4" w:space="0" w:color="auto"/>
              <w:right w:val="single" w:sz="4" w:space="0" w:color="auto"/>
            </w:tcBorders>
            <w:shd w:val="clear" w:color="auto" w:fill="auto"/>
            <w:noWrap/>
          </w:tcPr>
          <w:p w14:paraId="4C75065F"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75DCB08F" w14:textId="77777777" w:rsidTr="006D6D53">
        <w:trPr>
          <w:gridAfter w:val="10"/>
          <w:wAfter w:w="9522" w:type="dxa"/>
          <w:trHeight w:val="255"/>
        </w:trPr>
        <w:tc>
          <w:tcPr>
            <w:tcW w:w="1394" w:type="dxa"/>
            <w:gridSpan w:val="2"/>
            <w:tcBorders>
              <w:top w:val="nil"/>
              <w:left w:val="single" w:sz="4" w:space="0" w:color="auto"/>
              <w:bottom w:val="single" w:sz="4" w:space="0" w:color="auto"/>
              <w:right w:val="single" w:sz="4" w:space="0" w:color="auto"/>
            </w:tcBorders>
            <w:shd w:val="clear" w:color="CCCCFF" w:fill="C0C0C0"/>
            <w:noWrap/>
            <w:hideMark/>
          </w:tcPr>
          <w:p w14:paraId="5E90D8DE" w14:textId="36F4526F"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362AB2">
              <w:rPr>
                <w:rFonts w:ascii="Arial" w:eastAsia="Times New Roman" w:hAnsi="Arial" w:cs="Arial"/>
                <w:b/>
                <w:bCs/>
                <w:color w:val="auto"/>
                <w:position w:val="0"/>
                <w:sz w:val="16"/>
                <w:szCs w:val="16"/>
              </w:rPr>
              <w:t>7</w:t>
            </w:r>
            <w:r w:rsidR="0009685F">
              <w:rPr>
                <w:rFonts w:ascii="Arial" w:eastAsia="Times New Roman" w:hAnsi="Arial" w:cs="Arial"/>
                <w:b/>
                <w:bCs/>
                <w:color w:val="auto"/>
                <w:position w:val="0"/>
                <w:sz w:val="16"/>
                <w:szCs w:val="16"/>
              </w:rPr>
              <w:t xml:space="preserve"> – RECUPERAÇÃO DE FORRO DE GESSO ACARTONADO</w:t>
            </w:r>
          </w:p>
        </w:tc>
      </w:tr>
      <w:tr w:rsidR="00362AB2" w:rsidRPr="00362AB2" w14:paraId="35A8A2DD" w14:textId="77777777" w:rsidTr="006D6D53">
        <w:trPr>
          <w:trHeight w:val="1035"/>
        </w:trPr>
        <w:tc>
          <w:tcPr>
            <w:tcW w:w="1394" w:type="dxa"/>
            <w:gridSpan w:val="2"/>
            <w:tcBorders>
              <w:top w:val="nil"/>
              <w:left w:val="single" w:sz="4" w:space="0" w:color="auto"/>
              <w:bottom w:val="single" w:sz="4" w:space="0" w:color="auto"/>
              <w:right w:val="single" w:sz="4" w:space="0" w:color="auto"/>
            </w:tcBorders>
            <w:shd w:val="clear" w:color="auto" w:fill="auto"/>
            <w:hideMark/>
          </w:tcPr>
          <w:p w14:paraId="2E6E5E14"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7.1</w:t>
            </w:r>
          </w:p>
        </w:tc>
        <w:tc>
          <w:tcPr>
            <w:tcW w:w="3545" w:type="dxa"/>
            <w:gridSpan w:val="2"/>
            <w:tcBorders>
              <w:top w:val="single" w:sz="4" w:space="0" w:color="auto"/>
              <w:left w:val="nil"/>
              <w:bottom w:val="single" w:sz="4" w:space="0" w:color="auto"/>
              <w:right w:val="single" w:sz="4" w:space="0" w:color="auto"/>
            </w:tcBorders>
            <w:shd w:val="clear" w:color="auto" w:fill="auto"/>
            <w:hideMark/>
          </w:tcPr>
          <w:p w14:paraId="5B1BF01E"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FORRO EM DRYWALL, PARA AMBIENTES COMERCIAIS, INCLUSIVE ESTRUTURA DE FIXAÇÃO. AF_05/2017_P</w:t>
            </w:r>
          </w:p>
        </w:tc>
        <w:tc>
          <w:tcPr>
            <w:tcW w:w="1275" w:type="dxa"/>
            <w:gridSpan w:val="2"/>
            <w:tcBorders>
              <w:top w:val="single" w:sz="4" w:space="0" w:color="auto"/>
              <w:left w:val="nil"/>
              <w:bottom w:val="single" w:sz="4" w:space="0" w:color="auto"/>
              <w:right w:val="single" w:sz="4" w:space="0" w:color="auto"/>
            </w:tcBorders>
            <w:shd w:val="clear" w:color="auto" w:fill="auto"/>
            <w:hideMark/>
          </w:tcPr>
          <w:p w14:paraId="59D79A58"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M2</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3F490DF1"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70A8A692"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100,00 </w:t>
            </w:r>
          </w:p>
        </w:tc>
        <w:tc>
          <w:tcPr>
            <w:tcW w:w="1134" w:type="dxa"/>
            <w:tcBorders>
              <w:top w:val="single" w:sz="4" w:space="0" w:color="auto"/>
              <w:left w:val="nil"/>
              <w:bottom w:val="single" w:sz="4" w:space="0" w:color="auto"/>
              <w:right w:val="single" w:sz="4" w:space="0" w:color="auto"/>
            </w:tcBorders>
            <w:shd w:val="clear" w:color="000000" w:fill="FFFFFF"/>
          </w:tcPr>
          <w:p w14:paraId="110B2EF2"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single" w:sz="4" w:space="0" w:color="auto"/>
              <w:left w:val="nil"/>
              <w:bottom w:val="single" w:sz="4" w:space="0" w:color="auto"/>
              <w:right w:val="single" w:sz="4" w:space="0" w:color="auto"/>
            </w:tcBorders>
            <w:shd w:val="clear" w:color="auto" w:fill="auto"/>
            <w:noWrap/>
          </w:tcPr>
          <w:p w14:paraId="7514AFC9"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740F47A3" w14:textId="77777777" w:rsidTr="006D6D53">
        <w:trPr>
          <w:trHeight w:val="620"/>
        </w:trPr>
        <w:tc>
          <w:tcPr>
            <w:tcW w:w="1394" w:type="dxa"/>
            <w:gridSpan w:val="2"/>
            <w:tcBorders>
              <w:top w:val="nil"/>
              <w:left w:val="single" w:sz="4" w:space="0" w:color="auto"/>
              <w:bottom w:val="single" w:sz="4" w:space="0" w:color="auto"/>
              <w:right w:val="single" w:sz="4" w:space="0" w:color="auto"/>
            </w:tcBorders>
            <w:shd w:val="clear" w:color="auto" w:fill="auto"/>
            <w:hideMark/>
          </w:tcPr>
          <w:p w14:paraId="217CC10B"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7.2</w:t>
            </w:r>
          </w:p>
        </w:tc>
        <w:tc>
          <w:tcPr>
            <w:tcW w:w="3545" w:type="dxa"/>
            <w:gridSpan w:val="2"/>
            <w:tcBorders>
              <w:top w:val="nil"/>
              <w:left w:val="nil"/>
              <w:bottom w:val="single" w:sz="4" w:space="0" w:color="auto"/>
              <w:right w:val="single" w:sz="4" w:space="0" w:color="auto"/>
            </w:tcBorders>
            <w:shd w:val="clear" w:color="auto" w:fill="auto"/>
            <w:hideMark/>
          </w:tcPr>
          <w:p w14:paraId="4A0684C8"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TABICA METÁLICA 3X3CM PARA FORRO DE GESSO (FORNECIMENTO E MONTAGEM)</w:t>
            </w:r>
          </w:p>
        </w:tc>
        <w:tc>
          <w:tcPr>
            <w:tcW w:w="1275" w:type="dxa"/>
            <w:gridSpan w:val="2"/>
            <w:tcBorders>
              <w:top w:val="nil"/>
              <w:left w:val="nil"/>
              <w:bottom w:val="single" w:sz="4" w:space="0" w:color="auto"/>
              <w:right w:val="single" w:sz="4" w:space="0" w:color="auto"/>
            </w:tcBorders>
            <w:shd w:val="clear" w:color="auto" w:fill="auto"/>
            <w:hideMark/>
          </w:tcPr>
          <w:p w14:paraId="7720D8ED"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M</w:t>
            </w:r>
          </w:p>
        </w:tc>
        <w:tc>
          <w:tcPr>
            <w:tcW w:w="1276" w:type="dxa"/>
            <w:gridSpan w:val="2"/>
            <w:tcBorders>
              <w:top w:val="nil"/>
              <w:left w:val="nil"/>
              <w:bottom w:val="single" w:sz="4" w:space="0" w:color="auto"/>
              <w:right w:val="single" w:sz="4" w:space="0" w:color="auto"/>
            </w:tcBorders>
            <w:shd w:val="clear" w:color="auto" w:fill="auto"/>
            <w:hideMark/>
          </w:tcPr>
          <w:p w14:paraId="422EE7FF"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1C86EAB2"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90,00 </w:t>
            </w:r>
          </w:p>
        </w:tc>
        <w:tc>
          <w:tcPr>
            <w:tcW w:w="1134" w:type="dxa"/>
            <w:tcBorders>
              <w:top w:val="nil"/>
              <w:left w:val="nil"/>
              <w:bottom w:val="single" w:sz="4" w:space="0" w:color="auto"/>
              <w:right w:val="single" w:sz="4" w:space="0" w:color="auto"/>
            </w:tcBorders>
            <w:shd w:val="clear" w:color="000000" w:fill="FFFFFF"/>
          </w:tcPr>
          <w:p w14:paraId="7EE665F5"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nil"/>
              <w:left w:val="nil"/>
              <w:bottom w:val="single" w:sz="4" w:space="0" w:color="auto"/>
              <w:right w:val="single" w:sz="4" w:space="0" w:color="auto"/>
            </w:tcBorders>
            <w:shd w:val="clear" w:color="auto" w:fill="auto"/>
            <w:noWrap/>
          </w:tcPr>
          <w:p w14:paraId="67E26A27"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62B83BCC" w14:textId="77777777" w:rsidTr="006D6D53">
        <w:trPr>
          <w:gridAfter w:val="10"/>
          <w:wAfter w:w="9522" w:type="dxa"/>
          <w:trHeight w:val="255"/>
        </w:trPr>
        <w:tc>
          <w:tcPr>
            <w:tcW w:w="1394" w:type="dxa"/>
            <w:gridSpan w:val="2"/>
            <w:tcBorders>
              <w:top w:val="nil"/>
              <w:left w:val="single" w:sz="4" w:space="0" w:color="auto"/>
              <w:bottom w:val="single" w:sz="4" w:space="0" w:color="auto"/>
              <w:right w:val="single" w:sz="4" w:space="0" w:color="auto"/>
            </w:tcBorders>
            <w:shd w:val="clear" w:color="CCCCFF" w:fill="C0C0C0"/>
            <w:noWrap/>
            <w:hideMark/>
          </w:tcPr>
          <w:p w14:paraId="093C2085" w14:textId="15466D38"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362AB2">
              <w:rPr>
                <w:rFonts w:ascii="Arial" w:eastAsia="Times New Roman" w:hAnsi="Arial" w:cs="Arial"/>
                <w:b/>
                <w:bCs/>
                <w:color w:val="auto"/>
                <w:position w:val="0"/>
                <w:sz w:val="16"/>
                <w:szCs w:val="16"/>
              </w:rPr>
              <w:t>8</w:t>
            </w:r>
            <w:r w:rsidR="0009685F">
              <w:rPr>
                <w:rFonts w:ascii="Arial" w:eastAsia="Times New Roman" w:hAnsi="Arial" w:cs="Arial"/>
                <w:b/>
                <w:bCs/>
                <w:color w:val="auto"/>
                <w:position w:val="0"/>
                <w:sz w:val="16"/>
                <w:szCs w:val="16"/>
              </w:rPr>
              <w:t xml:space="preserve"> - COBERTA</w:t>
            </w:r>
          </w:p>
        </w:tc>
      </w:tr>
      <w:tr w:rsidR="00362AB2" w:rsidRPr="00362AB2" w14:paraId="448D575C" w14:textId="77777777" w:rsidTr="006D6D53">
        <w:trPr>
          <w:trHeight w:val="510"/>
        </w:trPr>
        <w:tc>
          <w:tcPr>
            <w:tcW w:w="1394" w:type="dxa"/>
            <w:gridSpan w:val="2"/>
            <w:tcBorders>
              <w:top w:val="nil"/>
              <w:left w:val="single" w:sz="4" w:space="0" w:color="auto"/>
              <w:bottom w:val="single" w:sz="4" w:space="0" w:color="auto"/>
              <w:right w:val="single" w:sz="4" w:space="0" w:color="auto"/>
            </w:tcBorders>
            <w:shd w:val="clear" w:color="auto" w:fill="auto"/>
            <w:hideMark/>
          </w:tcPr>
          <w:p w14:paraId="50DAE4C3"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8.1</w:t>
            </w:r>
          </w:p>
        </w:tc>
        <w:tc>
          <w:tcPr>
            <w:tcW w:w="3545" w:type="dxa"/>
            <w:gridSpan w:val="2"/>
            <w:tcBorders>
              <w:top w:val="single" w:sz="4" w:space="0" w:color="auto"/>
              <w:left w:val="nil"/>
              <w:bottom w:val="single" w:sz="4" w:space="0" w:color="auto"/>
              <w:right w:val="single" w:sz="4" w:space="0" w:color="auto"/>
            </w:tcBorders>
            <w:shd w:val="clear" w:color="auto" w:fill="auto"/>
            <w:hideMark/>
          </w:tcPr>
          <w:p w14:paraId="7886FD01"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DEMOLIÇÃO DE COBERTURA C/TELHAS ONDULADAS DE FIBROCIMENTO</w:t>
            </w:r>
          </w:p>
        </w:tc>
        <w:tc>
          <w:tcPr>
            <w:tcW w:w="1275" w:type="dxa"/>
            <w:gridSpan w:val="2"/>
            <w:tcBorders>
              <w:top w:val="single" w:sz="4" w:space="0" w:color="auto"/>
              <w:left w:val="nil"/>
              <w:bottom w:val="single" w:sz="4" w:space="0" w:color="auto"/>
              <w:right w:val="single" w:sz="4" w:space="0" w:color="auto"/>
            </w:tcBorders>
            <w:shd w:val="clear" w:color="auto" w:fill="auto"/>
            <w:hideMark/>
          </w:tcPr>
          <w:p w14:paraId="6DA50C57"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M2</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6FD764E8"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35470980"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200,00 </w:t>
            </w:r>
          </w:p>
        </w:tc>
        <w:tc>
          <w:tcPr>
            <w:tcW w:w="1134" w:type="dxa"/>
            <w:tcBorders>
              <w:top w:val="single" w:sz="4" w:space="0" w:color="auto"/>
              <w:left w:val="nil"/>
              <w:bottom w:val="single" w:sz="4" w:space="0" w:color="auto"/>
              <w:right w:val="single" w:sz="4" w:space="0" w:color="auto"/>
            </w:tcBorders>
            <w:shd w:val="clear" w:color="000000" w:fill="FFFFFF"/>
          </w:tcPr>
          <w:p w14:paraId="014438AA"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single" w:sz="4" w:space="0" w:color="auto"/>
              <w:left w:val="nil"/>
              <w:bottom w:val="single" w:sz="4" w:space="0" w:color="auto"/>
              <w:right w:val="single" w:sz="4" w:space="0" w:color="auto"/>
            </w:tcBorders>
            <w:shd w:val="clear" w:color="auto" w:fill="auto"/>
            <w:noWrap/>
          </w:tcPr>
          <w:p w14:paraId="313E77F9"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2F721FD5" w14:textId="77777777" w:rsidTr="006D6D53">
        <w:trPr>
          <w:trHeight w:val="1035"/>
        </w:trPr>
        <w:tc>
          <w:tcPr>
            <w:tcW w:w="1394" w:type="dxa"/>
            <w:gridSpan w:val="2"/>
            <w:tcBorders>
              <w:top w:val="nil"/>
              <w:left w:val="single" w:sz="4" w:space="0" w:color="auto"/>
              <w:bottom w:val="single" w:sz="4" w:space="0" w:color="auto"/>
              <w:right w:val="single" w:sz="4" w:space="0" w:color="auto"/>
            </w:tcBorders>
            <w:shd w:val="clear" w:color="auto" w:fill="auto"/>
            <w:hideMark/>
          </w:tcPr>
          <w:p w14:paraId="7D5D49D5"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8.2</w:t>
            </w:r>
          </w:p>
        </w:tc>
        <w:tc>
          <w:tcPr>
            <w:tcW w:w="3545" w:type="dxa"/>
            <w:gridSpan w:val="2"/>
            <w:tcBorders>
              <w:top w:val="nil"/>
              <w:left w:val="nil"/>
              <w:bottom w:val="single" w:sz="4" w:space="0" w:color="auto"/>
              <w:right w:val="single" w:sz="4" w:space="0" w:color="auto"/>
            </w:tcBorders>
            <w:shd w:val="clear" w:color="auto" w:fill="auto"/>
            <w:hideMark/>
          </w:tcPr>
          <w:p w14:paraId="7EE67DFD"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TELHAMENTO COM TELHA ONDULADA DE FIBROCIMENTO E = 6 MM, COM RECOBRIMENTO LATERAL DE 1 1/4 DE ONDA PARA TELHADO COM INCLINAÇÃO MÁXIMA DE 10°, COM ATÉ 2 ÁGUAS, INCLUSO IÇAMENTO. AF_07/2019</w:t>
            </w:r>
          </w:p>
        </w:tc>
        <w:tc>
          <w:tcPr>
            <w:tcW w:w="1275" w:type="dxa"/>
            <w:gridSpan w:val="2"/>
            <w:tcBorders>
              <w:top w:val="nil"/>
              <w:left w:val="nil"/>
              <w:bottom w:val="single" w:sz="4" w:space="0" w:color="auto"/>
              <w:right w:val="single" w:sz="4" w:space="0" w:color="auto"/>
            </w:tcBorders>
            <w:shd w:val="clear" w:color="auto" w:fill="auto"/>
            <w:hideMark/>
          </w:tcPr>
          <w:p w14:paraId="6B7C5ECD"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UN.</w:t>
            </w:r>
          </w:p>
        </w:tc>
        <w:tc>
          <w:tcPr>
            <w:tcW w:w="1276" w:type="dxa"/>
            <w:gridSpan w:val="2"/>
            <w:tcBorders>
              <w:top w:val="nil"/>
              <w:left w:val="nil"/>
              <w:bottom w:val="single" w:sz="4" w:space="0" w:color="auto"/>
              <w:right w:val="single" w:sz="4" w:space="0" w:color="auto"/>
            </w:tcBorders>
            <w:shd w:val="clear" w:color="auto" w:fill="auto"/>
            <w:hideMark/>
          </w:tcPr>
          <w:p w14:paraId="1D4DBD1C"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4A5C9E88"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200,00 </w:t>
            </w:r>
          </w:p>
        </w:tc>
        <w:tc>
          <w:tcPr>
            <w:tcW w:w="1134" w:type="dxa"/>
            <w:tcBorders>
              <w:top w:val="nil"/>
              <w:left w:val="nil"/>
              <w:bottom w:val="single" w:sz="4" w:space="0" w:color="auto"/>
              <w:right w:val="single" w:sz="4" w:space="0" w:color="auto"/>
            </w:tcBorders>
            <w:shd w:val="clear" w:color="000000" w:fill="FFFFFF"/>
          </w:tcPr>
          <w:p w14:paraId="5E3AAC8F"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nil"/>
              <w:left w:val="nil"/>
              <w:bottom w:val="single" w:sz="4" w:space="0" w:color="auto"/>
              <w:right w:val="single" w:sz="4" w:space="0" w:color="auto"/>
            </w:tcBorders>
            <w:shd w:val="clear" w:color="auto" w:fill="auto"/>
            <w:noWrap/>
          </w:tcPr>
          <w:p w14:paraId="0BFACC09"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0F6FBA9B" w14:textId="77777777" w:rsidTr="006D6D53">
        <w:trPr>
          <w:trHeight w:val="1035"/>
        </w:trPr>
        <w:tc>
          <w:tcPr>
            <w:tcW w:w="1394" w:type="dxa"/>
            <w:gridSpan w:val="2"/>
            <w:tcBorders>
              <w:top w:val="nil"/>
              <w:left w:val="single" w:sz="4" w:space="0" w:color="auto"/>
              <w:bottom w:val="single" w:sz="4" w:space="0" w:color="auto"/>
              <w:right w:val="single" w:sz="4" w:space="0" w:color="auto"/>
            </w:tcBorders>
            <w:shd w:val="clear" w:color="auto" w:fill="auto"/>
            <w:hideMark/>
          </w:tcPr>
          <w:p w14:paraId="483BE873"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8.3</w:t>
            </w:r>
          </w:p>
        </w:tc>
        <w:tc>
          <w:tcPr>
            <w:tcW w:w="3545" w:type="dxa"/>
            <w:gridSpan w:val="2"/>
            <w:tcBorders>
              <w:top w:val="nil"/>
              <w:left w:val="nil"/>
              <w:bottom w:val="single" w:sz="4" w:space="0" w:color="auto"/>
              <w:right w:val="single" w:sz="4" w:space="0" w:color="auto"/>
            </w:tcBorders>
            <w:shd w:val="clear" w:color="auto" w:fill="auto"/>
            <w:hideMark/>
          </w:tcPr>
          <w:p w14:paraId="3D5154DA"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TRAMA DE MADEIRA COMPOSTA POR TERÇAS PARA TELHADOS DE ATÉ 2 ÁGUAS PARA TELHA ONDULADA DE FIBROCIMENTO, METÁLICA, PLÁSTICA OU TERMOACÚSTICA, INCLUSO TRANSPORTE VERTICAL. AF_12/2015</w:t>
            </w:r>
          </w:p>
        </w:tc>
        <w:tc>
          <w:tcPr>
            <w:tcW w:w="1275" w:type="dxa"/>
            <w:gridSpan w:val="2"/>
            <w:tcBorders>
              <w:top w:val="nil"/>
              <w:left w:val="nil"/>
              <w:bottom w:val="single" w:sz="4" w:space="0" w:color="auto"/>
              <w:right w:val="single" w:sz="4" w:space="0" w:color="auto"/>
            </w:tcBorders>
            <w:shd w:val="clear" w:color="auto" w:fill="auto"/>
            <w:hideMark/>
          </w:tcPr>
          <w:p w14:paraId="7430F733"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M2</w:t>
            </w:r>
          </w:p>
        </w:tc>
        <w:tc>
          <w:tcPr>
            <w:tcW w:w="1276" w:type="dxa"/>
            <w:gridSpan w:val="2"/>
            <w:tcBorders>
              <w:top w:val="nil"/>
              <w:left w:val="nil"/>
              <w:bottom w:val="single" w:sz="4" w:space="0" w:color="auto"/>
              <w:right w:val="single" w:sz="4" w:space="0" w:color="auto"/>
            </w:tcBorders>
            <w:shd w:val="clear" w:color="auto" w:fill="auto"/>
            <w:hideMark/>
          </w:tcPr>
          <w:p w14:paraId="15884EB9"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2940D7F7"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200,00 </w:t>
            </w:r>
          </w:p>
        </w:tc>
        <w:tc>
          <w:tcPr>
            <w:tcW w:w="1134" w:type="dxa"/>
            <w:tcBorders>
              <w:top w:val="nil"/>
              <w:left w:val="nil"/>
              <w:bottom w:val="single" w:sz="4" w:space="0" w:color="auto"/>
              <w:right w:val="single" w:sz="4" w:space="0" w:color="auto"/>
            </w:tcBorders>
            <w:shd w:val="clear" w:color="000000" w:fill="FFFFFF"/>
          </w:tcPr>
          <w:p w14:paraId="37A9E085"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nil"/>
              <w:left w:val="nil"/>
              <w:bottom w:val="single" w:sz="4" w:space="0" w:color="auto"/>
              <w:right w:val="single" w:sz="4" w:space="0" w:color="auto"/>
            </w:tcBorders>
            <w:shd w:val="clear" w:color="auto" w:fill="auto"/>
            <w:noWrap/>
          </w:tcPr>
          <w:p w14:paraId="0B17143A"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559FF97D" w14:textId="77777777" w:rsidTr="006D6D53">
        <w:trPr>
          <w:trHeight w:val="255"/>
        </w:trPr>
        <w:tc>
          <w:tcPr>
            <w:tcW w:w="1394" w:type="dxa"/>
            <w:gridSpan w:val="2"/>
            <w:tcBorders>
              <w:top w:val="nil"/>
              <w:left w:val="single" w:sz="4" w:space="0" w:color="auto"/>
              <w:bottom w:val="single" w:sz="4" w:space="0" w:color="auto"/>
              <w:right w:val="single" w:sz="4" w:space="0" w:color="auto"/>
            </w:tcBorders>
            <w:shd w:val="clear" w:color="auto" w:fill="auto"/>
            <w:hideMark/>
          </w:tcPr>
          <w:p w14:paraId="4C56955D"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w:t>
            </w:r>
          </w:p>
        </w:tc>
        <w:tc>
          <w:tcPr>
            <w:tcW w:w="3545" w:type="dxa"/>
            <w:gridSpan w:val="2"/>
            <w:tcBorders>
              <w:top w:val="nil"/>
              <w:left w:val="nil"/>
              <w:bottom w:val="single" w:sz="4" w:space="0" w:color="auto"/>
              <w:right w:val="single" w:sz="4" w:space="0" w:color="auto"/>
            </w:tcBorders>
            <w:shd w:val="clear" w:color="auto" w:fill="auto"/>
            <w:hideMark/>
          </w:tcPr>
          <w:p w14:paraId="30ACEE72"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w:t>
            </w:r>
          </w:p>
        </w:tc>
        <w:tc>
          <w:tcPr>
            <w:tcW w:w="1275" w:type="dxa"/>
            <w:gridSpan w:val="2"/>
            <w:tcBorders>
              <w:top w:val="nil"/>
              <w:left w:val="nil"/>
              <w:bottom w:val="single" w:sz="4" w:space="0" w:color="auto"/>
              <w:right w:val="single" w:sz="4" w:space="0" w:color="auto"/>
            </w:tcBorders>
            <w:shd w:val="clear" w:color="auto" w:fill="auto"/>
            <w:hideMark/>
          </w:tcPr>
          <w:p w14:paraId="75446733"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w:t>
            </w:r>
          </w:p>
        </w:tc>
        <w:tc>
          <w:tcPr>
            <w:tcW w:w="1276" w:type="dxa"/>
            <w:gridSpan w:val="2"/>
            <w:tcBorders>
              <w:top w:val="nil"/>
              <w:left w:val="nil"/>
              <w:bottom w:val="single" w:sz="4" w:space="0" w:color="auto"/>
              <w:right w:val="single" w:sz="4" w:space="0" w:color="auto"/>
            </w:tcBorders>
            <w:shd w:val="clear" w:color="auto" w:fill="auto"/>
            <w:hideMark/>
          </w:tcPr>
          <w:p w14:paraId="5C37FCEC"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w:t>
            </w:r>
          </w:p>
        </w:tc>
        <w:tc>
          <w:tcPr>
            <w:tcW w:w="1276" w:type="dxa"/>
            <w:gridSpan w:val="2"/>
            <w:tcBorders>
              <w:top w:val="nil"/>
              <w:left w:val="nil"/>
              <w:bottom w:val="single" w:sz="4" w:space="0" w:color="auto"/>
              <w:right w:val="single" w:sz="4" w:space="0" w:color="auto"/>
            </w:tcBorders>
            <w:shd w:val="clear" w:color="auto" w:fill="auto"/>
            <w:hideMark/>
          </w:tcPr>
          <w:p w14:paraId="6AEECB10"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w:t>
            </w:r>
          </w:p>
        </w:tc>
        <w:tc>
          <w:tcPr>
            <w:tcW w:w="1134" w:type="dxa"/>
            <w:tcBorders>
              <w:top w:val="nil"/>
              <w:left w:val="nil"/>
              <w:bottom w:val="single" w:sz="4" w:space="0" w:color="auto"/>
              <w:right w:val="single" w:sz="4" w:space="0" w:color="auto"/>
            </w:tcBorders>
            <w:shd w:val="clear" w:color="000000" w:fill="FFFFFF"/>
          </w:tcPr>
          <w:p w14:paraId="65F12324"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nil"/>
              <w:left w:val="nil"/>
              <w:bottom w:val="single" w:sz="4" w:space="0" w:color="auto"/>
              <w:right w:val="single" w:sz="4" w:space="0" w:color="auto"/>
            </w:tcBorders>
            <w:shd w:val="clear" w:color="auto" w:fill="auto"/>
            <w:noWrap/>
          </w:tcPr>
          <w:p w14:paraId="6EDDFF81"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43817AE3" w14:textId="77777777" w:rsidTr="006D6D53">
        <w:trPr>
          <w:gridAfter w:val="10"/>
          <w:wAfter w:w="9522" w:type="dxa"/>
          <w:trHeight w:val="255"/>
        </w:trPr>
        <w:tc>
          <w:tcPr>
            <w:tcW w:w="1394" w:type="dxa"/>
            <w:gridSpan w:val="2"/>
            <w:tcBorders>
              <w:top w:val="nil"/>
              <w:left w:val="single" w:sz="4" w:space="0" w:color="auto"/>
              <w:bottom w:val="single" w:sz="4" w:space="0" w:color="auto"/>
              <w:right w:val="single" w:sz="4" w:space="0" w:color="auto"/>
            </w:tcBorders>
            <w:shd w:val="clear" w:color="CCCCFF" w:fill="C0C0C0"/>
            <w:noWrap/>
            <w:hideMark/>
          </w:tcPr>
          <w:p w14:paraId="7533138A" w14:textId="1553C8B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362AB2">
              <w:rPr>
                <w:rFonts w:ascii="Arial" w:eastAsia="Times New Roman" w:hAnsi="Arial" w:cs="Arial"/>
                <w:b/>
                <w:bCs/>
                <w:color w:val="auto"/>
                <w:position w:val="0"/>
                <w:sz w:val="16"/>
                <w:szCs w:val="16"/>
              </w:rPr>
              <w:t>9</w:t>
            </w:r>
            <w:r w:rsidR="0009685F">
              <w:rPr>
                <w:rFonts w:ascii="Arial" w:eastAsia="Times New Roman" w:hAnsi="Arial" w:cs="Arial"/>
                <w:b/>
                <w:bCs/>
                <w:color w:val="auto"/>
                <w:position w:val="0"/>
                <w:sz w:val="16"/>
                <w:szCs w:val="16"/>
              </w:rPr>
              <w:t xml:space="preserve"> - INSTALAÇÕES</w:t>
            </w:r>
          </w:p>
        </w:tc>
      </w:tr>
      <w:tr w:rsidR="00362AB2" w:rsidRPr="00362AB2" w14:paraId="0B76BABA" w14:textId="77777777" w:rsidTr="006D6D53">
        <w:trPr>
          <w:trHeight w:val="510"/>
        </w:trPr>
        <w:tc>
          <w:tcPr>
            <w:tcW w:w="1394" w:type="dxa"/>
            <w:gridSpan w:val="2"/>
            <w:tcBorders>
              <w:top w:val="nil"/>
              <w:left w:val="single" w:sz="4" w:space="0" w:color="auto"/>
              <w:bottom w:val="single" w:sz="4" w:space="0" w:color="auto"/>
              <w:right w:val="single" w:sz="4" w:space="0" w:color="auto"/>
            </w:tcBorders>
            <w:shd w:val="clear" w:color="auto" w:fill="auto"/>
            <w:hideMark/>
          </w:tcPr>
          <w:p w14:paraId="595423B7"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9.1</w:t>
            </w:r>
          </w:p>
        </w:tc>
        <w:tc>
          <w:tcPr>
            <w:tcW w:w="3545" w:type="dxa"/>
            <w:gridSpan w:val="2"/>
            <w:tcBorders>
              <w:top w:val="single" w:sz="4" w:space="0" w:color="auto"/>
              <w:left w:val="nil"/>
              <w:bottom w:val="single" w:sz="4" w:space="0" w:color="auto"/>
              <w:right w:val="single" w:sz="4" w:space="0" w:color="auto"/>
            </w:tcBorders>
            <w:shd w:val="clear" w:color="auto" w:fill="auto"/>
            <w:hideMark/>
          </w:tcPr>
          <w:p w14:paraId="0BEB07BD"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REMOÇÃO DE LOUÇAS, DE FORMA MANUAL, SEM REAPROVEITAMENTO. AF_12/2017</w:t>
            </w:r>
          </w:p>
        </w:tc>
        <w:tc>
          <w:tcPr>
            <w:tcW w:w="1275" w:type="dxa"/>
            <w:gridSpan w:val="2"/>
            <w:tcBorders>
              <w:top w:val="single" w:sz="4" w:space="0" w:color="auto"/>
              <w:left w:val="nil"/>
              <w:bottom w:val="single" w:sz="4" w:space="0" w:color="auto"/>
              <w:right w:val="single" w:sz="4" w:space="0" w:color="auto"/>
            </w:tcBorders>
            <w:shd w:val="clear" w:color="auto" w:fill="auto"/>
            <w:hideMark/>
          </w:tcPr>
          <w:p w14:paraId="5294927C"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UN.</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28C47B10"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14B1CA64"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35,00 </w:t>
            </w:r>
          </w:p>
        </w:tc>
        <w:tc>
          <w:tcPr>
            <w:tcW w:w="1134" w:type="dxa"/>
            <w:tcBorders>
              <w:top w:val="single" w:sz="4" w:space="0" w:color="auto"/>
              <w:left w:val="nil"/>
              <w:bottom w:val="single" w:sz="4" w:space="0" w:color="auto"/>
              <w:right w:val="single" w:sz="4" w:space="0" w:color="auto"/>
            </w:tcBorders>
            <w:shd w:val="clear" w:color="000000" w:fill="FFFFFF"/>
          </w:tcPr>
          <w:p w14:paraId="03AE0CF0"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single" w:sz="4" w:space="0" w:color="auto"/>
              <w:left w:val="nil"/>
              <w:bottom w:val="single" w:sz="4" w:space="0" w:color="auto"/>
              <w:right w:val="single" w:sz="4" w:space="0" w:color="auto"/>
            </w:tcBorders>
            <w:shd w:val="clear" w:color="auto" w:fill="auto"/>
            <w:noWrap/>
          </w:tcPr>
          <w:p w14:paraId="473305EA"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00D66074" w14:textId="77777777" w:rsidTr="006D6D53">
        <w:trPr>
          <w:trHeight w:val="416"/>
        </w:trPr>
        <w:tc>
          <w:tcPr>
            <w:tcW w:w="1394" w:type="dxa"/>
            <w:gridSpan w:val="2"/>
            <w:tcBorders>
              <w:top w:val="nil"/>
              <w:left w:val="single" w:sz="4" w:space="0" w:color="auto"/>
              <w:bottom w:val="single" w:sz="4" w:space="0" w:color="auto"/>
              <w:right w:val="single" w:sz="4" w:space="0" w:color="auto"/>
            </w:tcBorders>
            <w:shd w:val="clear" w:color="auto" w:fill="auto"/>
            <w:hideMark/>
          </w:tcPr>
          <w:p w14:paraId="64E62771"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9.2</w:t>
            </w:r>
          </w:p>
        </w:tc>
        <w:tc>
          <w:tcPr>
            <w:tcW w:w="3545" w:type="dxa"/>
            <w:gridSpan w:val="2"/>
            <w:tcBorders>
              <w:top w:val="nil"/>
              <w:left w:val="nil"/>
              <w:bottom w:val="single" w:sz="4" w:space="0" w:color="auto"/>
              <w:right w:val="single" w:sz="4" w:space="0" w:color="auto"/>
            </w:tcBorders>
            <w:shd w:val="clear" w:color="auto" w:fill="auto"/>
            <w:hideMark/>
          </w:tcPr>
          <w:p w14:paraId="6C840AE4"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VASO SANITÁRIO SIFONADO COM CAIXA ACOPLADA LOUÇA BRANCA - PADRÃO MÉDIO, INCLUSO ENGATE FLEXÍVEL EM METAL CROMADO, 1/2” X 40CM - FORNECIMENTO E INSTALAÇÃO. AF_12/2013</w:t>
            </w:r>
          </w:p>
        </w:tc>
        <w:tc>
          <w:tcPr>
            <w:tcW w:w="1275" w:type="dxa"/>
            <w:gridSpan w:val="2"/>
            <w:tcBorders>
              <w:top w:val="nil"/>
              <w:left w:val="nil"/>
              <w:bottom w:val="single" w:sz="4" w:space="0" w:color="auto"/>
              <w:right w:val="single" w:sz="4" w:space="0" w:color="auto"/>
            </w:tcBorders>
            <w:shd w:val="clear" w:color="auto" w:fill="auto"/>
            <w:hideMark/>
          </w:tcPr>
          <w:p w14:paraId="20A2BBCD"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UN.</w:t>
            </w:r>
          </w:p>
        </w:tc>
        <w:tc>
          <w:tcPr>
            <w:tcW w:w="1276" w:type="dxa"/>
            <w:gridSpan w:val="2"/>
            <w:tcBorders>
              <w:top w:val="nil"/>
              <w:left w:val="nil"/>
              <w:bottom w:val="single" w:sz="4" w:space="0" w:color="auto"/>
              <w:right w:val="single" w:sz="4" w:space="0" w:color="auto"/>
            </w:tcBorders>
            <w:shd w:val="clear" w:color="auto" w:fill="auto"/>
            <w:hideMark/>
          </w:tcPr>
          <w:p w14:paraId="1E0B5B66"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34BE2D2D"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35,00 </w:t>
            </w:r>
          </w:p>
        </w:tc>
        <w:tc>
          <w:tcPr>
            <w:tcW w:w="1134" w:type="dxa"/>
            <w:tcBorders>
              <w:top w:val="nil"/>
              <w:left w:val="nil"/>
              <w:bottom w:val="single" w:sz="4" w:space="0" w:color="auto"/>
              <w:right w:val="single" w:sz="4" w:space="0" w:color="auto"/>
            </w:tcBorders>
            <w:shd w:val="clear" w:color="000000" w:fill="FFFFFF"/>
          </w:tcPr>
          <w:p w14:paraId="7ED7D802"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nil"/>
              <w:left w:val="nil"/>
              <w:bottom w:val="single" w:sz="4" w:space="0" w:color="auto"/>
              <w:right w:val="single" w:sz="4" w:space="0" w:color="auto"/>
            </w:tcBorders>
            <w:shd w:val="clear" w:color="auto" w:fill="auto"/>
            <w:noWrap/>
          </w:tcPr>
          <w:p w14:paraId="3986BB90"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6E05E563" w14:textId="77777777" w:rsidTr="006D6D53">
        <w:trPr>
          <w:trHeight w:val="510"/>
        </w:trPr>
        <w:tc>
          <w:tcPr>
            <w:tcW w:w="1394" w:type="dxa"/>
            <w:gridSpan w:val="2"/>
            <w:tcBorders>
              <w:top w:val="nil"/>
              <w:left w:val="single" w:sz="4" w:space="0" w:color="auto"/>
              <w:bottom w:val="single" w:sz="4" w:space="0" w:color="auto"/>
              <w:right w:val="single" w:sz="4" w:space="0" w:color="auto"/>
            </w:tcBorders>
            <w:shd w:val="clear" w:color="auto" w:fill="auto"/>
            <w:hideMark/>
          </w:tcPr>
          <w:p w14:paraId="3B3EED26"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9.3</w:t>
            </w:r>
          </w:p>
        </w:tc>
        <w:tc>
          <w:tcPr>
            <w:tcW w:w="3545" w:type="dxa"/>
            <w:gridSpan w:val="2"/>
            <w:tcBorders>
              <w:top w:val="nil"/>
              <w:left w:val="nil"/>
              <w:bottom w:val="single" w:sz="4" w:space="0" w:color="auto"/>
              <w:right w:val="single" w:sz="4" w:space="0" w:color="auto"/>
            </w:tcBorders>
            <w:shd w:val="clear" w:color="auto" w:fill="auto"/>
            <w:hideMark/>
          </w:tcPr>
          <w:p w14:paraId="781CAEAF"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ASSENTO SANITÁRIO CONVENCIONAL - FORNECIMENTO E INSTALACAO. AF_01/2020</w:t>
            </w:r>
          </w:p>
        </w:tc>
        <w:tc>
          <w:tcPr>
            <w:tcW w:w="1275" w:type="dxa"/>
            <w:gridSpan w:val="2"/>
            <w:tcBorders>
              <w:top w:val="nil"/>
              <w:left w:val="nil"/>
              <w:bottom w:val="single" w:sz="4" w:space="0" w:color="auto"/>
              <w:right w:val="single" w:sz="4" w:space="0" w:color="auto"/>
            </w:tcBorders>
            <w:shd w:val="clear" w:color="auto" w:fill="auto"/>
            <w:hideMark/>
          </w:tcPr>
          <w:p w14:paraId="7F6659BE"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UN.</w:t>
            </w:r>
          </w:p>
        </w:tc>
        <w:tc>
          <w:tcPr>
            <w:tcW w:w="1276" w:type="dxa"/>
            <w:gridSpan w:val="2"/>
            <w:tcBorders>
              <w:top w:val="nil"/>
              <w:left w:val="nil"/>
              <w:bottom w:val="single" w:sz="4" w:space="0" w:color="auto"/>
              <w:right w:val="single" w:sz="4" w:space="0" w:color="auto"/>
            </w:tcBorders>
            <w:shd w:val="clear" w:color="auto" w:fill="auto"/>
            <w:hideMark/>
          </w:tcPr>
          <w:p w14:paraId="148DDD11"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21667F36"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35,00 </w:t>
            </w:r>
          </w:p>
        </w:tc>
        <w:tc>
          <w:tcPr>
            <w:tcW w:w="1134" w:type="dxa"/>
            <w:tcBorders>
              <w:top w:val="nil"/>
              <w:left w:val="nil"/>
              <w:bottom w:val="single" w:sz="4" w:space="0" w:color="auto"/>
              <w:right w:val="single" w:sz="4" w:space="0" w:color="auto"/>
            </w:tcBorders>
            <w:shd w:val="clear" w:color="000000" w:fill="FFFFFF"/>
          </w:tcPr>
          <w:p w14:paraId="742B10A2"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nil"/>
              <w:left w:val="nil"/>
              <w:bottom w:val="single" w:sz="4" w:space="0" w:color="auto"/>
              <w:right w:val="single" w:sz="4" w:space="0" w:color="auto"/>
            </w:tcBorders>
            <w:shd w:val="clear" w:color="auto" w:fill="auto"/>
            <w:noWrap/>
          </w:tcPr>
          <w:p w14:paraId="332A04C6"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36E3AB87" w14:textId="77777777" w:rsidTr="006D6D53">
        <w:trPr>
          <w:trHeight w:val="510"/>
        </w:trPr>
        <w:tc>
          <w:tcPr>
            <w:tcW w:w="1394" w:type="dxa"/>
            <w:gridSpan w:val="2"/>
            <w:tcBorders>
              <w:top w:val="nil"/>
              <w:left w:val="single" w:sz="4" w:space="0" w:color="auto"/>
              <w:bottom w:val="single" w:sz="4" w:space="0" w:color="auto"/>
              <w:right w:val="single" w:sz="4" w:space="0" w:color="auto"/>
            </w:tcBorders>
            <w:shd w:val="clear" w:color="auto" w:fill="auto"/>
            <w:hideMark/>
          </w:tcPr>
          <w:p w14:paraId="733DEF69"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9.4</w:t>
            </w:r>
          </w:p>
        </w:tc>
        <w:tc>
          <w:tcPr>
            <w:tcW w:w="3545" w:type="dxa"/>
            <w:gridSpan w:val="2"/>
            <w:tcBorders>
              <w:top w:val="nil"/>
              <w:left w:val="nil"/>
              <w:bottom w:val="single" w:sz="4" w:space="0" w:color="auto"/>
              <w:right w:val="single" w:sz="4" w:space="0" w:color="auto"/>
            </w:tcBorders>
            <w:shd w:val="clear" w:color="auto" w:fill="auto"/>
            <w:hideMark/>
          </w:tcPr>
          <w:p w14:paraId="2A169771"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REMOÇÃO DE LUMINÁRIAS, DE FORMA MANUAL, SEM REAPROVEITAMENTO. AF_12/2017</w:t>
            </w:r>
          </w:p>
        </w:tc>
        <w:tc>
          <w:tcPr>
            <w:tcW w:w="1275" w:type="dxa"/>
            <w:gridSpan w:val="2"/>
            <w:tcBorders>
              <w:top w:val="nil"/>
              <w:left w:val="nil"/>
              <w:bottom w:val="single" w:sz="4" w:space="0" w:color="auto"/>
              <w:right w:val="single" w:sz="4" w:space="0" w:color="auto"/>
            </w:tcBorders>
            <w:shd w:val="clear" w:color="auto" w:fill="auto"/>
            <w:hideMark/>
          </w:tcPr>
          <w:p w14:paraId="3FBC8D1D"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UN.</w:t>
            </w:r>
          </w:p>
        </w:tc>
        <w:tc>
          <w:tcPr>
            <w:tcW w:w="1276" w:type="dxa"/>
            <w:gridSpan w:val="2"/>
            <w:tcBorders>
              <w:top w:val="nil"/>
              <w:left w:val="nil"/>
              <w:bottom w:val="single" w:sz="4" w:space="0" w:color="auto"/>
              <w:right w:val="single" w:sz="4" w:space="0" w:color="auto"/>
            </w:tcBorders>
            <w:shd w:val="clear" w:color="auto" w:fill="auto"/>
            <w:hideMark/>
          </w:tcPr>
          <w:p w14:paraId="3F7E5AD1"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6D6ED020"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36,00 </w:t>
            </w:r>
          </w:p>
        </w:tc>
        <w:tc>
          <w:tcPr>
            <w:tcW w:w="1134" w:type="dxa"/>
            <w:tcBorders>
              <w:top w:val="nil"/>
              <w:left w:val="nil"/>
              <w:bottom w:val="single" w:sz="4" w:space="0" w:color="auto"/>
              <w:right w:val="single" w:sz="4" w:space="0" w:color="auto"/>
            </w:tcBorders>
            <w:shd w:val="clear" w:color="000000" w:fill="FFFFFF"/>
          </w:tcPr>
          <w:p w14:paraId="4F335169"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nil"/>
              <w:left w:val="nil"/>
              <w:bottom w:val="single" w:sz="4" w:space="0" w:color="auto"/>
              <w:right w:val="single" w:sz="4" w:space="0" w:color="auto"/>
            </w:tcBorders>
            <w:shd w:val="clear" w:color="auto" w:fill="auto"/>
            <w:noWrap/>
          </w:tcPr>
          <w:p w14:paraId="7EC717A9"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6642A0AC" w14:textId="77777777" w:rsidTr="006D6D53">
        <w:trPr>
          <w:trHeight w:val="1035"/>
        </w:trPr>
        <w:tc>
          <w:tcPr>
            <w:tcW w:w="1394" w:type="dxa"/>
            <w:gridSpan w:val="2"/>
            <w:tcBorders>
              <w:top w:val="nil"/>
              <w:left w:val="single" w:sz="4" w:space="0" w:color="auto"/>
              <w:bottom w:val="single" w:sz="4" w:space="0" w:color="auto"/>
              <w:right w:val="single" w:sz="4" w:space="0" w:color="auto"/>
            </w:tcBorders>
            <w:shd w:val="clear" w:color="auto" w:fill="auto"/>
            <w:hideMark/>
          </w:tcPr>
          <w:p w14:paraId="57381AB4"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9.5</w:t>
            </w:r>
          </w:p>
        </w:tc>
        <w:tc>
          <w:tcPr>
            <w:tcW w:w="3545" w:type="dxa"/>
            <w:gridSpan w:val="2"/>
            <w:tcBorders>
              <w:top w:val="nil"/>
              <w:left w:val="nil"/>
              <w:bottom w:val="single" w:sz="4" w:space="0" w:color="auto"/>
              <w:right w:val="single" w:sz="4" w:space="0" w:color="auto"/>
            </w:tcBorders>
            <w:shd w:val="clear" w:color="auto" w:fill="auto"/>
            <w:hideMark/>
          </w:tcPr>
          <w:p w14:paraId="1E65623B"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LUMINÁRIA DE SOBREPOR/EMBUTIR RETANGULAR EM ALUMÍNIO LACADO (ANODIZADO) COM REFLETOR EM ALUMÍNIO ESPELHO, PARA 2 LED'S TUBULAR T5 DE 10W, TONALIDADE 5000K, COR BRANCA, GRAU DE PROTEÇÃO IP20 E 1 LED DRIVER - COMPLETA</w:t>
            </w:r>
          </w:p>
        </w:tc>
        <w:tc>
          <w:tcPr>
            <w:tcW w:w="1275" w:type="dxa"/>
            <w:gridSpan w:val="2"/>
            <w:tcBorders>
              <w:top w:val="nil"/>
              <w:left w:val="nil"/>
              <w:bottom w:val="single" w:sz="4" w:space="0" w:color="auto"/>
              <w:right w:val="single" w:sz="4" w:space="0" w:color="auto"/>
            </w:tcBorders>
            <w:shd w:val="clear" w:color="auto" w:fill="auto"/>
            <w:hideMark/>
          </w:tcPr>
          <w:p w14:paraId="3276280F"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UN.</w:t>
            </w:r>
          </w:p>
        </w:tc>
        <w:tc>
          <w:tcPr>
            <w:tcW w:w="1276" w:type="dxa"/>
            <w:gridSpan w:val="2"/>
            <w:tcBorders>
              <w:top w:val="nil"/>
              <w:left w:val="nil"/>
              <w:bottom w:val="single" w:sz="4" w:space="0" w:color="auto"/>
              <w:right w:val="single" w:sz="4" w:space="0" w:color="auto"/>
            </w:tcBorders>
            <w:shd w:val="clear" w:color="auto" w:fill="auto"/>
            <w:hideMark/>
          </w:tcPr>
          <w:p w14:paraId="79EB8AE2"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5C3BEC39"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12,00 </w:t>
            </w:r>
          </w:p>
        </w:tc>
        <w:tc>
          <w:tcPr>
            <w:tcW w:w="1134" w:type="dxa"/>
            <w:tcBorders>
              <w:top w:val="nil"/>
              <w:left w:val="nil"/>
              <w:bottom w:val="single" w:sz="4" w:space="0" w:color="auto"/>
              <w:right w:val="single" w:sz="4" w:space="0" w:color="auto"/>
            </w:tcBorders>
            <w:shd w:val="clear" w:color="000000" w:fill="FFFFFF"/>
          </w:tcPr>
          <w:p w14:paraId="01E224BF"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nil"/>
              <w:left w:val="nil"/>
              <w:bottom w:val="single" w:sz="4" w:space="0" w:color="auto"/>
              <w:right w:val="single" w:sz="4" w:space="0" w:color="auto"/>
            </w:tcBorders>
            <w:shd w:val="clear" w:color="auto" w:fill="auto"/>
            <w:noWrap/>
          </w:tcPr>
          <w:p w14:paraId="5BA8654A"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33B5C9E3" w14:textId="77777777" w:rsidTr="006D6D53">
        <w:trPr>
          <w:trHeight w:val="1035"/>
        </w:trPr>
        <w:tc>
          <w:tcPr>
            <w:tcW w:w="1394" w:type="dxa"/>
            <w:gridSpan w:val="2"/>
            <w:tcBorders>
              <w:top w:val="nil"/>
              <w:left w:val="single" w:sz="4" w:space="0" w:color="auto"/>
              <w:bottom w:val="single" w:sz="4" w:space="0" w:color="auto"/>
              <w:right w:val="single" w:sz="4" w:space="0" w:color="auto"/>
            </w:tcBorders>
            <w:shd w:val="clear" w:color="auto" w:fill="auto"/>
            <w:hideMark/>
          </w:tcPr>
          <w:p w14:paraId="251AE0B2"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9.6</w:t>
            </w:r>
          </w:p>
        </w:tc>
        <w:tc>
          <w:tcPr>
            <w:tcW w:w="3545" w:type="dxa"/>
            <w:gridSpan w:val="2"/>
            <w:tcBorders>
              <w:top w:val="nil"/>
              <w:left w:val="nil"/>
              <w:bottom w:val="single" w:sz="4" w:space="0" w:color="auto"/>
              <w:right w:val="single" w:sz="4" w:space="0" w:color="auto"/>
            </w:tcBorders>
            <w:shd w:val="clear" w:color="auto" w:fill="auto"/>
            <w:hideMark/>
          </w:tcPr>
          <w:p w14:paraId="132AC9F5"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LUMINÁRIA DE SOBREPOR/EMBUTIR RETANGULAR EM PA(POLYAMIDE) COM REFLETOR EM PMMA OPTICO PARA 2 LED'S TUBULARES T5 DE 20W, TONALIDADE 5000K, COR BRANCA, GRAU DE PROTEÇÃO IP20 E 1 LED DRIVER - COMPLETA</w:t>
            </w:r>
          </w:p>
        </w:tc>
        <w:tc>
          <w:tcPr>
            <w:tcW w:w="1275" w:type="dxa"/>
            <w:gridSpan w:val="2"/>
            <w:tcBorders>
              <w:top w:val="nil"/>
              <w:left w:val="nil"/>
              <w:bottom w:val="single" w:sz="4" w:space="0" w:color="auto"/>
              <w:right w:val="single" w:sz="4" w:space="0" w:color="auto"/>
            </w:tcBorders>
            <w:shd w:val="clear" w:color="auto" w:fill="auto"/>
            <w:hideMark/>
          </w:tcPr>
          <w:p w14:paraId="6B9285CE"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UN.</w:t>
            </w:r>
          </w:p>
        </w:tc>
        <w:tc>
          <w:tcPr>
            <w:tcW w:w="1276" w:type="dxa"/>
            <w:gridSpan w:val="2"/>
            <w:tcBorders>
              <w:top w:val="nil"/>
              <w:left w:val="nil"/>
              <w:bottom w:val="single" w:sz="4" w:space="0" w:color="auto"/>
              <w:right w:val="single" w:sz="4" w:space="0" w:color="auto"/>
            </w:tcBorders>
            <w:shd w:val="clear" w:color="auto" w:fill="auto"/>
            <w:hideMark/>
          </w:tcPr>
          <w:p w14:paraId="6F242CD0"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59D826DD"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12,00 </w:t>
            </w:r>
          </w:p>
        </w:tc>
        <w:tc>
          <w:tcPr>
            <w:tcW w:w="1134" w:type="dxa"/>
            <w:tcBorders>
              <w:top w:val="nil"/>
              <w:left w:val="nil"/>
              <w:bottom w:val="single" w:sz="4" w:space="0" w:color="auto"/>
              <w:right w:val="single" w:sz="4" w:space="0" w:color="auto"/>
            </w:tcBorders>
            <w:shd w:val="clear" w:color="000000" w:fill="FFFFFF"/>
          </w:tcPr>
          <w:p w14:paraId="5457DD80"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nil"/>
              <w:left w:val="nil"/>
              <w:bottom w:val="single" w:sz="4" w:space="0" w:color="auto"/>
              <w:right w:val="single" w:sz="4" w:space="0" w:color="auto"/>
            </w:tcBorders>
            <w:shd w:val="clear" w:color="auto" w:fill="auto"/>
            <w:noWrap/>
          </w:tcPr>
          <w:p w14:paraId="49D962F2"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1294B829" w14:textId="77777777" w:rsidTr="006D6D53">
        <w:trPr>
          <w:trHeight w:val="1035"/>
        </w:trPr>
        <w:tc>
          <w:tcPr>
            <w:tcW w:w="1394" w:type="dxa"/>
            <w:gridSpan w:val="2"/>
            <w:tcBorders>
              <w:top w:val="single" w:sz="4" w:space="0" w:color="auto"/>
              <w:left w:val="single" w:sz="4" w:space="0" w:color="auto"/>
              <w:bottom w:val="single" w:sz="4" w:space="0" w:color="auto"/>
              <w:right w:val="single" w:sz="4" w:space="0" w:color="auto"/>
            </w:tcBorders>
            <w:shd w:val="clear" w:color="auto" w:fill="auto"/>
            <w:hideMark/>
          </w:tcPr>
          <w:p w14:paraId="600ED97D"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lastRenderedPageBreak/>
              <w:t>9.7</w:t>
            </w:r>
          </w:p>
        </w:tc>
        <w:tc>
          <w:tcPr>
            <w:tcW w:w="354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4BA69F3"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LUMINÁRIA DE SOBREPOR/EMBUTIR RETANGULAR EM PA(POLYAMIDE) COM REFLETOR EM PMMA OPTICO PARA 4 LED'S TUBULARES T5 DE 20W, TONALIDADE 5000K, COR BRANCA, GRAU DE PROTEÇÃO IP20 E 1 LED DRIVER - COMPLETA</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E7F6B70"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UN.</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29499190"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06620E1E"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12,00 </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7AC44F57"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single" w:sz="4" w:space="0" w:color="auto"/>
              <w:left w:val="single" w:sz="4" w:space="0" w:color="auto"/>
              <w:bottom w:val="single" w:sz="4" w:space="0" w:color="auto"/>
              <w:right w:val="single" w:sz="4" w:space="0" w:color="auto"/>
            </w:tcBorders>
            <w:shd w:val="clear" w:color="auto" w:fill="auto"/>
            <w:noWrap/>
          </w:tcPr>
          <w:p w14:paraId="5824B085"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6666AC47" w14:textId="77777777" w:rsidTr="006D6D53">
        <w:trPr>
          <w:gridAfter w:val="10"/>
          <w:wAfter w:w="9522" w:type="dxa"/>
          <w:trHeight w:val="255"/>
        </w:trPr>
        <w:tc>
          <w:tcPr>
            <w:tcW w:w="1394" w:type="dxa"/>
            <w:gridSpan w:val="2"/>
            <w:tcBorders>
              <w:top w:val="nil"/>
              <w:left w:val="single" w:sz="4" w:space="0" w:color="auto"/>
              <w:bottom w:val="single" w:sz="4" w:space="0" w:color="auto"/>
              <w:right w:val="single" w:sz="4" w:space="0" w:color="auto"/>
            </w:tcBorders>
            <w:shd w:val="clear" w:color="CCCCFF" w:fill="C0C0C0"/>
            <w:noWrap/>
            <w:hideMark/>
          </w:tcPr>
          <w:p w14:paraId="6E69A833" w14:textId="5F2629DC"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362AB2">
              <w:rPr>
                <w:rFonts w:ascii="Arial" w:eastAsia="Times New Roman" w:hAnsi="Arial" w:cs="Arial"/>
                <w:b/>
                <w:bCs/>
                <w:color w:val="auto"/>
                <w:position w:val="0"/>
                <w:sz w:val="16"/>
                <w:szCs w:val="16"/>
              </w:rPr>
              <w:t>10</w:t>
            </w:r>
            <w:r w:rsidR="0009685F">
              <w:rPr>
                <w:rFonts w:ascii="Arial" w:eastAsia="Times New Roman" w:hAnsi="Arial" w:cs="Arial"/>
                <w:b/>
                <w:bCs/>
                <w:color w:val="auto"/>
                <w:position w:val="0"/>
                <w:sz w:val="16"/>
                <w:szCs w:val="16"/>
              </w:rPr>
              <w:t>- SERVIÇOS DIVERSOS</w:t>
            </w:r>
          </w:p>
        </w:tc>
      </w:tr>
      <w:tr w:rsidR="00362AB2" w:rsidRPr="00362AB2" w14:paraId="67E14F88" w14:textId="77777777" w:rsidTr="006D6D53">
        <w:trPr>
          <w:trHeight w:val="572"/>
        </w:trPr>
        <w:tc>
          <w:tcPr>
            <w:tcW w:w="1394" w:type="dxa"/>
            <w:gridSpan w:val="2"/>
            <w:tcBorders>
              <w:top w:val="nil"/>
              <w:left w:val="single" w:sz="4" w:space="0" w:color="auto"/>
              <w:bottom w:val="single" w:sz="4" w:space="0" w:color="auto"/>
              <w:right w:val="single" w:sz="4" w:space="0" w:color="auto"/>
            </w:tcBorders>
            <w:shd w:val="clear" w:color="auto" w:fill="auto"/>
            <w:noWrap/>
            <w:hideMark/>
          </w:tcPr>
          <w:p w14:paraId="0BEC1476"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10.1</w:t>
            </w:r>
          </w:p>
        </w:tc>
        <w:tc>
          <w:tcPr>
            <w:tcW w:w="3545" w:type="dxa"/>
            <w:gridSpan w:val="2"/>
            <w:tcBorders>
              <w:top w:val="single" w:sz="4" w:space="0" w:color="auto"/>
              <w:left w:val="nil"/>
              <w:bottom w:val="single" w:sz="4" w:space="0" w:color="auto"/>
              <w:right w:val="single" w:sz="4" w:space="0" w:color="auto"/>
            </w:tcBorders>
            <w:shd w:val="clear" w:color="auto" w:fill="auto"/>
            <w:hideMark/>
          </w:tcPr>
          <w:p w14:paraId="7AD99F39"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DEMOLIÇÃO DE ALVENARIA DE BLOCO FURADO, DE FORMA MANUAL, SEM REAPROVEITAMENTO. AF_12/2017</w:t>
            </w:r>
          </w:p>
        </w:tc>
        <w:tc>
          <w:tcPr>
            <w:tcW w:w="1275" w:type="dxa"/>
            <w:gridSpan w:val="2"/>
            <w:tcBorders>
              <w:top w:val="single" w:sz="4" w:space="0" w:color="auto"/>
              <w:left w:val="nil"/>
              <w:bottom w:val="single" w:sz="4" w:space="0" w:color="auto"/>
              <w:right w:val="single" w:sz="4" w:space="0" w:color="auto"/>
            </w:tcBorders>
            <w:shd w:val="clear" w:color="auto" w:fill="auto"/>
            <w:hideMark/>
          </w:tcPr>
          <w:p w14:paraId="09BE3BEE"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M3</w:t>
            </w:r>
          </w:p>
        </w:tc>
        <w:tc>
          <w:tcPr>
            <w:tcW w:w="1276" w:type="dxa"/>
            <w:gridSpan w:val="2"/>
            <w:tcBorders>
              <w:top w:val="single" w:sz="4" w:space="0" w:color="auto"/>
              <w:left w:val="nil"/>
              <w:bottom w:val="single" w:sz="4" w:space="0" w:color="auto"/>
              <w:right w:val="single" w:sz="4" w:space="0" w:color="auto"/>
            </w:tcBorders>
            <w:shd w:val="clear" w:color="000000" w:fill="FFFFFF"/>
            <w:noWrap/>
            <w:hideMark/>
          </w:tcPr>
          <w:p w14:paraId="620DD46E"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single" w:sz="4" w:space="0" w:color="auto"/>
              <w:left w:val="nil"/>
              <w:bottom w:val="single" w:sz="4" w:space="0" w:color="auto"/>
              <w:right w:val="single" w:sz="4" w:space="0" w:color="auto"/>
            </w:tcBorders>
            <w:shd w:val="clear" w:color="000000" w:fill="FFFFFF"/>
            <w:noWrap/>
            <w:hideMark/>
          </w:tcPr>
          <w:p w14:paraId="479B57ED"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10,00 </w:t>
            </w:r>
          </w:p>
        </w:tc>
        <w:tc>
          <w:tcPr>
            <w:tcW w:w="1134" w:type="dxa"/>
            <w:tcBorders>
              <w:top w:val="single" w:sz="4" w:space="0" w:color="auto"/>
              <w:left w:val="nil"/>
              <w:bottom w:val="single" w:sz="4" w:space="0" w:color="auto"/>
              <w:right w:val="single" w:sz="4" w:space="0" w:color="auto"/>
            </w:tcBorders>
            <w:shd w:val="clear" w:color="000000" w:fill="FFFFFF"/>
          </w:tcPr>
          <w:p w14:paraId="2D890261"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single" w:sz="4" w:space="0" w:color="auto"/>
              <w:left w:val="nil"/>
              <w:bottom w:val="single" w:sz="4" w:space="0" w:color="auto"/>
              <w:right w:val="single" w:sz="4" w:space="0" w:color="auto"/>
            </w:tcBorders>
            <w:shd w:val="clear" w:color="auto" w:fill="auto"/>
            <w:noWrap/>
          </w:tcPr>
          <w:p w14:paraId="7C2D1090"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02F2B0FA" w14:textId="77777777" w:rsidTr="006D6D53">
        <w:trPr>
          <w:trHeight w:val="424"/>
        </w:trPr>
        <w:tc>
          <w:tcPr>
            <w:tcW w:w="1394" w:type="dxa"/>
            <w:gridSpan w:val="2"/>
            <w:tcBorders>
              <w:top w:val="nil"/>
              <w:left w:val="single" w:sz="4" w:space="0" w:color="auto"/>
              <w:bottom w:val="single" w:sz="4" w:space="0" w:color="auto"/>
              <w:right w:val="single" w:sz="4" w:space="0" w:color="auto"/>
            </w:tcBorders>
            <w:shd w:val="clear" w:color="auto" w:fill="auto"/>
            <w:noWrap/>
            <w:hideMark/>
          </w:tcPr>
          <w:p w14:paraId="49B511E9"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10.2</w:t>
            </w:r>
          </w:p>
        </w:tc>
        <w:tc>
          <w:tcPr>
            <w:tcW w:w="3545" w:type="dxa"/>
            <w:gridSpan w:val="2"/>
            <w:tcBorders>
              <w:top w:val="nil"/>
              <w:left w:val="nil"/>
              <w:bottom w:val="single" w:sz="4" w:space="0" w:color="auto"/>
              <w:right w:val="single" w:sz="4" w:space="0" w:color="auto"/>
            </w:tcBorders>
            <w:shd w:val="clear" w:color="auto" w:fill="auto"/>
            <w:hideMark/>
          </w:tcPr>
          <w:p w14:paraId="427CFB00"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CAIXA DE INSPEÇÃO EM ALVENARIA - TAMPA DE CONCRETO ESP.= 5cm</w:t>
            </w:r>
          </w:p>
        </w:tc>
        <w:tc>
          <w:tcPr>
            <w:tcW w:w="1275" w:type="dxa"/>
            <w:gridSpan w:val="2"/>
            <w:tcBorders>
              <w:top w:val="nil"/>
              <w:left w:val="nil"/>
              <w:bottom w:val="single" w:sz="4" w:space="0" w:color="auto"/>
              <w:right w:val="single" w:sz="4" w:space="0" w:color="auto"/>
            </w:tcBorders>
            <w:shd w:val="clear" w:color="auto" w:fill="auto"/>
            <w:hideMark/>
          </w:tcPr>
          <w:p w14:paraId="4FB6034B"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M2</w:t>
            </w:r>
          </w:p>
        </w:tc>
        <w:tc>
          <w:tcPr>
            <w:tcW w:w="1276" w:type="dxa"/>
            <w:gridSpan w:val="2"/>
            <w:tcBorders>
              <w:top w:val="nil"/>
              <w:left w:val="nil"/>
              <w:bottom w:val="single" w:sz="4" w:space="0" w:color="auto"/>
              <w:right w:val="single" w:sz="4" w:space="0" w:color="auto"/>
            </w:tcBorders>
            <w:shd w:val="clear" w:color="000000" w:fill="FFFFFF"/>
            <w:noWrap/>
            <w:hideMark/>
          </w:tcPr>
          <w:p w14:paraId="14A93B5A"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000000" w:fill="FFFFFF"/>
            <w:noWrap/>
            <w:hideMark/>
          </w:tcPr>
          <w:p w14:paraId="3B569CC6"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20,00 </w:t>
            </w:r>
          </w:p>
        </w:tc>
        <w:tc>
          <w:tcPr>
            <w:tcW w:w="1134" w:type="dxa"/>
            <w:tcBorders>
              <w:top w:val="nil"/>
              <w:left w:val="nil"/>
              <w:bottom w:val="single" w:sz="4" w:space="0" w:color="auto"/>
              <w:right w:val="single" w:sz="4" w:space="0" w:color="auto"/>
            </w:tcBorders>
            <w:shd w:val="clear" w:color="000000" w:fill="FFFFFF"/>
          </w:tcPr>
          <w:p w14:paraId="04C930CC"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nil"/>
              <w:left w:val="nil"/>
              <w:bottom w:val="single" w:sz="4" w:space="0" w:color="auto"/>
              <w:right w:val="single" w:sz="4" w:space="0" w:color="auto"/>
            </w:tcBorders>
            <w:shd w:val="clear" w:color="auto" w:fill="auto"/>
            <w:noWrap/>
          </w:tcPr>
          <w:p w14:paraId="3561C5EC"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02656AD7" w14:textId="77777777" w:rsidTr="006D6D53">
        <w:trPr>
          <w:trHeight w:val="780"/>
        </w:trPr>
        <w:tc>
          <w:tcPr>
            <w:tcW w:w="1394" w:type="dxa"/>
            <w:gridSpan w:val="2"/>
            <w:tcBorders>
              <w:top w:val="nil"/>
              <w:left w:val="single" w:sz="4" w:space="0" w:color="auto"/>
              <w:bottom w:val="single" w:sz="4" w:space="0" w:color="auto"/>
              <w:right w:val="single" w:sz="4" w:space="0" w:color="auto"/>
            </w:tcBorders>
            <w:shd w:val="clear" w:color="auto" w:fill="auto"/>
            <w:noWrap/>
            <w:hideMark/>
          </w:tcPr>
          <w:p w14:paraId="337C09D0"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10.3</w:t>
            </w:r>
          </w:p>
        </w:tc>
        <w:tc>
          <w:tcPr>
            <w:tcW w:w="3545" w:type="dxa"/>
            <w:gridSpan w:val="2"/>
            <w:tcBorders>
              <w:top w:val="nil"/>
              <w:left w:val="nil"/>
              <w:bottom w:val="single" w:sz="4" w:space="0" w:color="auto"/>
              <w:right w:val="single" w:sz="4" w:space="0" w:color="auto"/>
            </w:tcBorders>
            <w:shd w:val="clear" w:color="auto" w:fill="auto"/>
            <w:hideMark/>
          </w:tcPr>
          <w:p w14:paraId="389143BC"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EXECUÇÃO DE PAVIMENTO EM PISO INTERTRAVADO, COM BLOCO 16 FACES DE 22 X 11 CM, ESPESSURA 8 CM. AF_10/2022</w:t>
            </w:r>
          </w:p>
        </w:tc>
        <w:tc>
          <w:tcPr>
            <w:tcW w:w="1275" w:type="dxa"/>
            <w:gridSpan w:val="2"/>
            <w:tcBorders>
              <w:top w:val="nil"/>
              <w:left w:val="nil"/>
              <w:bottom w:val="single" w:sz="4" w:space="0" w:color="auto"/>
              <w:right w:val="single" w:sz="4" w:space="0" w:color="auto"/>
            </w:tcBorders>
            <w:shd w:val="clear" w:color="auto" w:fill="auto"/>
            <w:hideMark/>
          </w:tcPr>
          <w:p w14:paraId="37E0659B"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M2</w:t>
            </w:r>
          </w:p>
        </w:tc>
        <w:tc>
          <w:tcPr>
            <w:tcW w:w="1276" w:type="dxa"/>
            <w:gridSpan w:val="2"/>
            <w:tcBorders>
              <w:top w:val="nil"/>
              <w:left w:val="nil"/>
              <w:bottom w:val="single" w:sz="4" w:space="0" w:color="auto"/>
              <w:right w:val="single" w:sz="4" w:space="0" w:color="auto"/>
            </w:tcBorders>
            <w:shd w:val="clear" w:color="000000" w:fill="FFFFFF"/>
            <w:noWrap/>
            <w:hideMark/>
          </w:tcPr>
          <w:p w14:paraId="36A6AAC6"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000000" w:fill="FFFFFF"/>
            <w:noWrap/>
            <w:hideMark/>
          </w:tcPr>
          <w:p w14:paraId="32F24200"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200,00 </w:t>
            </w:r>
          </w:p>
        </w:tc>
        <w:tc>
          <w:tcPr>
            <w:tcW w:w="1134" w:type="dxa"/>
            <w:tcBorders>
              <w:top w:val="nil"/>
              <w:left w:val="nil"/>
              <w:bottom w:val="single" w:sz="4" w:space="0" w:color="auto"/>
              <w:right w:val="single" w:sz="4" w:space="0" w:color="auto"/>
            </w:tcBorders>
            <w:shd w:val="clear" w:color="000000" w:fill="FFFFFF"/>
          </w:tcPr>
          <w:p w14:paraId="12DACC33"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nil"/>
              <w:left w:val="nil"/>
              <w:bottom w:val="single" w:sz="4" w:space="0" w:color="auto"/>
              <w:right w:val="single" w:sz="4" w:space="0" w:color="auto"/>
            </w:tcBorders>
            <w:shd w:val="clear" w:color="auto" w:fill="auto"/>
            <w:noWrap/>
          </w:tcPr>
          <w:p w14:paraId="6ED87DF7"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09164B36" w14:textId="77777777" w:rsidTr="006D6D53">
        <w:trPr>
          <w:trHeight w:val="765"/>
        </w:trPr>
        <w:tc>
          <w:tcPr>
            <w:tcW w:w="1394" w:type="dxa"/>
            <w:gridSpan w:val="2"/>
            <w:tcBorders>
              <w:top w:val="nil"/>
              <w:left w:val="single" w:sz="4" w:space="0" w:color="auto"/>
              <w:bottom w:val="single" w:sz="4" w:space="0" w:color="auto"/>
              <w:right w:val="single" w:sz="4" w:space="0" w:color="auto"/>
            </w:tcBorders>
            <w:shd w:val="clear" w:color="auto" w:fill="auto"/>
            <w:noWrap/>
            <w:hideMark/>
          </w:tcPr>
          <w:p w14:paraId="07C06232"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10.4</w:t>
            </w:r>
          </w:p>
        </w:tc>
        <w:tc>
          <w:tcPr>
            <w:tcW w:w="3545" w:type="dxa"/>
            <w:gridSpan w:val="2"/>
            <w:tcBorders>
              <w:top w:val="nil"/>
              <w:left w:val="nil"/>
              <w:bottom w:val="single" w:sz="4" w:space="0" w:color="auto"/>
              <w:right w:val="single" w:sz="4" w:space="0" w:color="auto"/>
            </w:tcBorders>
            <w:shd w:val="clear" w:color="auto" w:fill="auto"/>
            <w:hideMark/>
          </w:tcPr>
          <w:p w14:paraId="7A83D275"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CARGA MANUAL DE ENTULHO EM CAMINHÃO BASCULANTE</w:t>
            </w:r>
          </w:p>
        </w:tc>
        <w:tc>
          <w:tcPr>
            <w:tcW w:w="1275" w:type="dxa"/>
            <w:gridSpan w:val="2"/>
            <w:tcBorders>
              <w:top w:val="nil"/>
              <w:left w:val="nil"/>
              <w:bottom w:val="single" w:sz="4" w:space="0" w:color="auto"/>
              <w:right w:val="single" w:sz="4" w:space="0" w:color="auto"/>
            </w:tcBorders>
            <w:shd w:val="clear" w:color="auto" w:fill="auto"/>
            <w:hideMark/>
          </w:tcPr>
          <w:p w14:paraId="2E2DCF7A"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M3    </w:t>
            </w:r>
          </w:p>
        </w:tc>
        <w:tc>
          <w:tcPr>
            <w:tcW w:w="1276" w:type="dxa"/>
            <w:gridSpan w:val="2"/>
            <w:tcBorders>
              <w:top w:val="nil"/>
              <w:left w:val="nil"/>
              <w:bottom w:val="single" w:sz="4" w:space="0" w:color="auto"/>
              <w:right w:val="single" w:sz="4" w:space="0" w:color="auto"/>
            </w:tcBorders>
            <w:shd w:val="clear" w:color="000000" w:fill="FFFFFF"/>
            <w:noWrap/>
            <w:hideMark/>
          </w:tcPr>
          <w:p w14:paraId="2E7D4520"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000000" w:fill="FFFFFF"/>
            <w:noWrap/>
            <w:hideMark/>
          </w:tcPr>
          <w:p w14:paraId="16D1B33F"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60,00 </w:t>
            </w:r>
          </w:p>
        </w:tc>
        <w:tc>
          <w:tcPr>
            <w:tcW w:w="1134" w:type="dxa"/>
            <w:tcBorders>
              <w:top w:val="nil"/>
              <w:left w:val="nil"/>
              <w:bottom w:val="single" w:sz="4" w:space="0" w:color="auto"/>
              <w:right w:val="single" w:sz="4" w:space="0" w:color="auto"/>
            </w:tcBorders>
            <w:shd w:val="clear" w:color="000000" w:fill="FFFFFF"/>
          </w:tcPr>
          <w:p w14:paraId="05D62A78"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nil"/>
              <w:left w:val="nil"/>
              <w:bottom w:val="single" w:sz="4" w:space="0" w:color="auto"/>
              <w:right w:val="single" w:sz="4" w:space="0" w:color="auto"/>
            </w:tcBorders>
            <w:shd w:val="clear" w:color="auto" w:fill="auto"/>
            <w:noWrap/>
          </w:tcPr>
          <w:p w14:paraId="0427E203"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70770EC7" w14:textId="77777777" w:rsidTr="006D6D53">
        <w:trPr>
          <w:trHeight w:val="444"/>
        </w:trPr>
        <w:tc>
          <w:tcPr>
            <w:tcW w:w="1394" w:type="dxa"/>
            <w:gridSpan w:val="2"/>
            <w:tcBorders>
              <w:top w:val="nil"/>
              <w:left w:val="single" w:sz="4" w:space="0" w:color="auto"/>
              <w:bottom w:val="single" w:sz="4" w:space="0" w:color="auto"/>
              <w:right w:val="single" w:sz="4" w:space="0" w:color="auto"/>
            </w:tcBorders>
            <w:shd w:val="clear" w:color="auto" w:fill="auto"/>
            <w:noWrap/>
            <w:hideMark/>
          </w:tcPr>
          <w:p w14:paraId="374FF9FC"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10.5</w:t>
            </w:r>
          </w:p>
        </w:tc>
        <w:tc>
          <w:tcPr>
            <w:tcW w:w="3545" w:type="dxa"/>
            <w:gridSpan w:val="2"/>
            <w:tcBorders>
              <w:top w:val="nil"/>
              <w:left w:val="nil"/>
              <w:bottom w:val="single" w:sz="4" w:space="0" w:color="auto"/>
              <w:right w:val="single" w:sz="4" w:space="0" w:color="auto"/>
            </w:tcBorders>
            <w:shd w:val="clear" w:color="auto" w:fill="auto"/>
            <w:hideMark/>
          </w:tcPr>
          <w:p w14:paraId="12360833"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TRANSPORTE DE MATERIAL, EXCETO ROCHA EM CAMINHÃO ATÉ 10KM</w:t>
            </w:r>
          </w:p>
        </w:tc>
        <w:tc>
          <w:tcPr>
            <w:tcW w:w="1275" w:type="dxa"/>
            <w:gridSpan w:val="2"/>
            <w:tcBorders>
              <w:top w:val="nil"/>
              <w:left w:val="nil"/>
              <w:bottom w:val="single" w:sz="4" w:space="0" w:color="auto"/>
              <w:right w:val="single" w:sz="4" w:space="0" w:color="auto"/>
            </w:tcBorders>
            <w:shd w:val="clear" w:color="auto" w:fill="auto"/>
            <w:hideMark/>
          </w:tcPr>
          <w:p w14:paraId="3DE5433A"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M3</w:t>
            </w:r>
          </w:p>
        </w:tc>
        <w:tc>
          <w:tcPr>
            <w:tcW w:w="1276" w:type="dxa"/>
            <w:gridSpan w:val="2"/>
            <w:tcBorders>
              <w:top w:val="nil"/>
              <w:left w:val="nil"/>
              <w:bottom w:val="single" w:sz="4" w:space="0" w:color="auto"/>
              <w:right w:val="single" w:sz="4" w:space="0" w:color="auto"/>
            </w:tcBorders>
            <w:shd w:val="clear" w:color="000000" w:fill="FFFFFF"/>
            <w:noWrap/>
            <w:hideMark/>
          </w:tcPr>
          <w:p w14:paraId="1F50D27A"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000000" w:fill="FFFFFF"/>
            <w:noWrap/>
            <w:hideMark/>
          </w:tcPr>
          <w:p w14:paraId="7AA753F4"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60,00 </w:t>
            </w:r>
          </w:p>
        </w:tc>
        <w:tc>
          <w:tcPr>
            <w:tcW w:w="1134" w:type="dxa"/>
            <w:tcBorders>
              <w:top w:val="nil"/>
              <w:left w:val="nil"/>
              <w:bottom w:val="single" w:sz="4" w:space="0" w:color="auto"/>
              <w:right w:val="single" w:sz="4" w:space="0" w:color="auto"/>
            </w:tcBorders>
            <w:shd w:val="clear" w:color="000000" w:fill="FFFFFF"/>
          </w:tcPr>
          <w:p w14:paraId="004CBC58"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nil"/>
              <w:left w:val="nil"/>
              <w:bottom w:val="single" w:sz="4" w:space="0" w:color="auto"/>
              <w:right w:val="single" w:sz="4" w:space="0" w:color="auto"/>
            </w:tcBorders>
            <w:shd w:val="clear" w:color="auto" w:fill="auto"/>
            <w:noWrap/>
          </w:tcPr>
          <w:p w14:paraId="1AE22375"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362AB2" w:rsidRPr="00362AB2" w14:paraId="7CE424DD" w14:textId="77777777" w:rsidTr="006D6D53">
        <w:trPr>
          <w:trHeight w:val="331"/>
        </w:trPr>
        <w:tc>
          <w:tcPr>
            <w:tcW w:w="1394" w:type="dxa"/>
            <w:gridSpan w:val="2"/>
            <w:tcBorders>
              <w:top w:val="nil"/>
              <w:left w:val="single" w:sz="4" w:space="0" w:color="auto"/>
              <w:bottom w:val="single" w:sz="4" w:space="0" w:color="auto"/>
              <w:right w:val="single" w:sz="4" w:space="0" w:color="auto"/>
            </w:tcBorders>
            <w:shd w:val="clear" w:color="auto" w:fill="auto"/>
            <w:noWrap/>
            <w:hideMark/>
          </w:tcPr>
          <w:p w14:paraId="227ED744"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10.6</w:t>
            </w:r>
          </w:p>
        </w:tc>
        <w:tc>
          <w:tcPr>
            <w:tcW w:w="3545" w:type="dxa"/>
            <w:gridSpan w:val="2"/>
            <w:tcBorders>
              <w:top w:val="nil"/>
              <w:left w:val="nil"/>
              <w:bottom w:val="single" w:sz="4" w:space="0" w:color="auto"/>
              <w:right w:val="single" w:sz="4" w:space="0" w:color="auto"/>
            </w:tcBorders>
            <w:shd w:val="clear" w:color="auto" w:fill="auto"/>
            <w:hideMark/>
          </w:tcPr>
          <w:p w14:paraId="7714FFA0"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LIMPEZA GERAL</w:t>
            </w:r>
          </w:p>
        </w:tc>
        <w:tc>
          <w:tcPr>
            <w:tcW w:w="1275" w:type="dxa"/>
            <w:gridSpan w:val="2"/>
            <w:tcBorders>
              <w:top w:val="nil"/>
              <w:left w:val="nil"/>
              <w:bottom w:val="single" w:sz="4" w:space="0" w:color="auto"/>
              <w:right w:val="single" w:sz="4" w:space="0" w:color="auto"/>
            </w:tcBorders>
            <w:shd w:val="clear" w:color="auto" w:fill="auto"/>
            <w:hideMark/>
          </w:tcPr>
          <w:p w14:paraId="7B9F989A"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M2</w:t>
            </w:r>
          </w:p>
        </w:tc>
        <w:tc>
          <w:tcPr>
            <w:tcW w:w="1276" w:type="dxa"/>
            <w:gridSpan w:val="2"/>
            <w:tcBorders>
              <w:top w:val="nil"/>
              <w:left w:val="nil"/>
              <w:bottom w:val="single" w:sz="4" w:space="0" w:color="auto"/>
              <w:right w:val="single" w:sz="4" w:space="0" w:color="auto"/>
            </w:tcBorders>
            <w:shd w:val="clear" w:color="000000" w:fill="FFFFFF"/>
            <w:noWrap/>
            <w:hideMark/>
          </w:tcPr>
          <w:p w14:paraId="34AE5956"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000000" w:fill="FFFFFF"/>
            <w:noWrap/>
            <w:hideMark/>
          </w:tcPr>
          <w:p w14:paraId="1FA608CB"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362AB2">
              <w:rPr>
                <w:rFonts w:ascii="Arial" w:eastAsia="Times New Roman" w:hAnsi="Arial" w:cs="Arial"/>
                <w:color w:val="auto"/>
                <w:position w:val="0"/>
                <w:sz w:val="16"/>
                <w:szCs w:val="16"/>
              </w:rPr>
              <w:t xml:space="preserve">    500,00 </w:t>
            </w:r>
          </w:p>
        </w:tc>
        <w:tc>
          <w:tcPr>
            <w:tcW w:w="1134" w:type="dxa"/>
            <w:tcBorders>
              <w:top w:val="nil"/>
              <w:left w:val="nil"/>
              <w:bottom w:val="single" w:sz="4" w:space="0" w:color="auto"/>
              <w:right w:val="single" w:sz="4" w:space="0" w:color="auto"/>
            </w:tcBorders>
            <w:shd w:val="clear" w:color="000000" w:fill="FFFFFF"/>
          </w:tcPr>
          <w:p w14:paraId="3FAC1156"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016" w:type="dxa"/>
            <w:tcBorders>
              <w:top w:val="nil"/>
              <w:left w:val="nil"/>
              <w:bottom w:val="single" w:sz="4" w:space="0" w:color="auto"/>
              <w:right w:val="single" w:sz="4" w:space="0" w:color="auto"/>
            </w:tcBorders>
            <w:shd w:val="clear" w:color="auto" w:fill="auto"/>
            <w:noWrap/>
          </w:tcPr>
          <w:p w14:paraId="4721F5EB" w14:textId="77777777" w:rsidR="00362AB2" w:rsidRPr="00362AB2" w:rsidRDefault="00362AB2" w:rsidP="00362AB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bl>
    <w:p w14:paraId="051B3789" w14:textId="77777777" w:rsidR="00704119" w:rsidRDefault="00704119" w:rsidP="00121854">
      <w:pPr>
        <w:spacing w:before="120" w:after="120" w:line="276" w:lineRule="auto"/>
        <w:ind w:leftChars="0" w:left="0" w:firstLineChars="0" w:firstLine="0"/>
        <w:jc w:val="both"/>
        <w:rPr>
          <w:rFonts w:ascii="Arial" w:eastAsia="Arial" w:hAnsi="Arial" w:cs="Arial"/>
          <w:sz w:val="22"/>
          <w:szCs w:val="22"/>
        </w:rPr>
      </w:pPr>
    </w:p>
    <w:tbl>
      <w:tblPr>
        <w:tblW w:w="10207" w:type="dxa"/>
        <w:tblInd w:w="-856" w:type="dxa"/>
        <w:tblCellMar>
          <w:left w:w="70" w:type="dxa"/>
          <w:right w:w="70" w:type="dxa"/>
        </w:tblCellMar>
        <w:tblLook w:val="04A0" w:firstRow="1" w:lastRow="0" w:firstColumn="1" w:lastColumn="0" w:noHBand="0" w:noVBand="1"/>
      </w:tblPr>
      <w:tblGrid>
        <w:gridCol w:w="1394"/>
        <w:gridCol w:w="219"/>
        <w:gridCol w:w="3294"/>
        <w:gridCol w:w="52"/>
        <w:gridCol w:w="1235"/>
        <w:gridCol w:w="40"/>
        <w:gridCol w:w="1247"/>
        <w:gridCol w:w="29"/>
        <w:gridCol w:w="1257"/>
        <w:gridCol w:w="19"/>
        <w:gridCol w:w="1034"/>
        <w:gridCol w:w="1134"/>
      </w:tblGrid>
      <w:tr w:rsidR="00704119" w:rsidRPr="00121854" w14:paraId="27574095" w14:textId="77777777" w:rsidTr="00C95A6E">
        <w:trPr>
          <w:trHeight w:val="810"/>
        </w:trPr>
        <w:tc>
          <w:tcPr>
            <w:tcW w:w="10207" w:type="dxa"/>
            <w:gridSpan w:val="12"/>
            <w:tcBorders>
              <w:top w:val="single" w:sz="4" w:space="0" w:color="auto"/>
              <w:left w:val="single" w:sz="4" w:space="0" w:color="auto"/>
              <w:bottom w:val="single" w:sz="4" w:space="0" w:color="auto"/>
              <w:right w:val="single" w:sz="4" w:space="0" w:color="auto"/>
            </w:tcBorders>
            <w:shd w:val="clear" w:color="003300" w:fill="C0C0C0"/>
            <w:noWrap/>
            <w:vAlign w:val="center"/>
          </w:tcPr>
          <w:p w14:paraId="55ADA074" w14:textId="77777777" w:rsidR="00704119" w:rsidRPr="00121854" w:rsidRDefault="00704119" w:rsidP="005C772A">
            <w:pPr>
              <w:keepNext w:val="0"/>
              <w:shd w:val="clear" w:color="auto" w:fill="auto"/>
              <w:tabs>
                <w:tab w:val="clear" w:pos="708"/>
              </w:tabs>
              <w:overflowPunct/>
              <w:spacing w:line="240" w:lineRule="auto"/>
              <w:ind w:leftChars="0" w:firstLineChars="0" w:firstLine="0"/>
              <w:jc w:val="center"/>
              <w:textDirection w:val="lrTb"/>
              <w:textAlignment w:val="auto"/>
              <w:outlineLvl w:val="9"/>
              <w:rPr>
                <w:rFonts w:ascii="Arial" w:eastAsia="Times New Roman" w:hAnsi="Arial" w:cs="Arial"/>
                <w:b/>
                <w:bCs/>
                <w:color w:val="auto"/>
                <w:position w:val="0"/>
                <w:sz w:val="16"/>
                <w:szCs w:val="16"/>
              </w:rPr>
            </w:pPr>
            <w:bookmarkStart w:id="7" w:name="_Hlk134091031"/>
            <w:bookmarkStart w:id="8" w:name="_Hlk134092125"/>
            <w:r w:rsidRPr="00121854">
              <w:rPr>
                <w:rFonts w:ascii="Arial" w:eastAsia="Times New Roman" w:hAnsi="Arial" w:cs="Arial"/>
                <w:b/>
                <w:bCs/>
                <w:color w:val="auto"/>
                <w:position w:val="0"/>
                <w:sz w:val="16"/>
                <w:szCs w:val="16"/>
              </w:rPr>
              <w:t>Grupo 1</w:t>
            </w:r>
            <w:r w:rsidRPr="00121854">
              <w:rPr>
                <w:rFonts w:ascii="Arial" w:eastAsia="Times New Roman" w:hAnsi="Arial" w:cs="Arial"/>
                <w:b/>
                <w:bCs/>
                <w:color w:val="auto"/>
                <w:position w:val="0"/>
                <w:sz w:val="16"/>
                <w:szCs w:val="16"/>
              </w:rPr>
              <w:tab/>
              <w:t>Fornecedor (razão social, CNPJ/MF, endereço, contatos, representante)</w:t>
            </w:r>
          </w:p>
          <w:p w14:paraId="00F1655A" w14:textId="77777777" w:rsidR="00704119" w:rsidRPr="00121854" w:rsidRDefault="00704119" w:rsidP="005C772A">
            <w:pPr>
              <w:keepNext w:val="0"/>
              <w:shd w:val="clear" w:color="auto" w:fill="auto"/>
              <w:tabs>
                <w:tab w:val="clear" w:pos="708"/>
              </w:tabs>
              <w:overflowPunct/>
              <w:spacing w:line="240" w:lineRule="auto"/>
              <w:ind w:leftChars="0" w:firstLineChars="0" w:firstLine="0"/>
              <w:jc w:val="center"/>
              <w:textDirection w:val="lrTb"/>
              <w:textAlignment w:val="auto"/>
              <w:outlineLvl w:val="9"/>
              <w:rPr>
                <w:rFonts w:ascii="Arial" w:eastAsia="Times New Roman" w:hAnsi="Arial" w:cs="Arial"/>
                <w:b/>
                <w:bCs/>
                <w:color w:val="auto"/>
                <w:position w:val="0"/>
                <w:sz w:val="16"/>
                <w:szCs w:val="16"/>
              </w:rPr>
            </w:pPr>
          </w:p>
          <w:p w14:paraId="47C9E4B1" w14:textId="04EF91E2" w:rsidR="00704119" w:rsidRPr="00121854" w:rsidRDefault="00704119" w:rsidP="005C772A">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ab/>
              <w:t xml:space="preserve">Serviços de manutenção predial referentes </w:t>
            </w:r>
            <w:r w:rsidR="0009685F">
              <w:rPr>
                <w:rFonts w:ascii="Arial" w:eastAsia="Times New Roman" w:hAnsi="Arial" w:cs="Arial"/>
                <w:b/>
                <w:bCs/>
                <w:color w:val="auto"/>
                <w:position w:val="0"/>
                <w:sz w:val="16"/>
                <w:szCs w:val="16"/>
              </w:rPr>
              <w:t xml:space="preserve">a </w:t>
            </w:r>
            <w:r w:rsidRPr="00704119">
              <w:rPr>
                <w:rFonts w:ascii="Arial" w:eastAsia="Times New Roman" w:hAnsi="Arial" w:cs="Arial"/>
                <w:b/>
                <w:bCs/>
                <w:color w:val="auto"/>
                <w:position w:val="0"/>
                <w:sz w:val="16"/>
                <w:szCs w:val="16"/>
              </w:rPr>
              <w:t>BATURITÉ, CAUCAIA, EUSÉBIO, ARACATI, SÃO GONÇALO DO AMARANTE, LIMOEIRO DO NORTE</w:t>
            </w:r>
            <w:r w:rsidRPr="00121854">
              <w:rPr>
                <w:rFonts w:ascii="Arial" w:eastAsia="Times New Roman" w:hAnsi="Arial" w:cs="Arial"/>
                <w:b/>
                <w:bCs/>
                <w:color w:val="auto"/>
                <w:position w:val="0"/>
                <w:sz w:val="16"/>
                <w:szCs w:val="16"/>
              </w:rPr>
              <w:tab/>
            </w:r>
            <w:bookmarkEnd w:id="7"/>
          </w:p>
        </w:tc>
      </w:tr>
      <w:tr w:rsidR="00704119" w:rsidRPr="00121854" w14:paraId="6B98EB24" w14:textId="77777777" w:rsidTr="00C95A6E">
        <w:trPr>
          <w:trHeight w:val="810"/>
        </w:trPr>
        <w:tc>
          <w:tcPr>
            <w:tcW w:w="766" w:type="dxa"/>
            <w:gridSpan w:val="2"/>
            <w:tcBorders>
              <w:top w:val="single" w:sz="4" w:space="0" w:color="auto"/>
              <w:left w:val="single" w:sz="4" w:space="0" w:color="auto"/>
              <w:bottom w:val="single" w:sz="4" w:space="0" w:color="auto"/>
              <w:right w:val="single" w:sz="4" w:space="0" w:color="auto"/>
            </w:tcBorders>
            <w:shd w:val="clear" w:color="003300" w:fill="C0C0C0"/>
            <w:noWrap/>
            <w:vAlign w:val="center"/>
            <w:hideMark/>
          </w:tcPr>
          <w:p w14:paraId="595550BF" w14:textId="77777777" w:rsidR="00704119" w:rsidRPr="00121854" w:rsidRDefault="00704119" w:rsidP="005C772A">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Nº.</w:t>
            </w:r>
          </w:p>
        </w:tc>
        <w:tc>
          <w:tcPr>
            <w:tcW w:w="3294" w:type="dxa"/>
            <w:tcBorders>
              <w:top w:val="single" w:sz="4" w:space="0" w:color="auto"/>
              <w:left w:val="nil"/>
              <w:bottom w:val="single" w:sz="4" w:space="0" w:color="auto"/>
              <w:right w:val="single" w:sz="4" w:space="0" w:color="auto"/>
            </w:tcBorders>
            <w:shd w:val="clear" w:color="003300" w:fill="C0C0C0"/>
            <w:vAlign w:val="center"/>
            <w:hideMark/>
          </w:tcPr>
          <w:p w14:paraId="39078734" w14:textId="77777777" w:rsidR="00704119" w:rsidRPr="00121854" w:rsidRDefault="00704119" w:rsidP="005C772A">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DESCRICAO DOS SERVIÇOS</w:t>
            </w:r>
          </w:p>
        </w:tc>
        <w:tc>
          <w:tcPr>
            <w:tcW w:w="1287" w:type="dxa"/>
            <w:gridSpan w:val="2"/>
            <w:tcBorders>
              <w:top w:val="single" w:sz="4" w:space="0" w:color="auto"/>
              <w:left w:val="nil"/>
              <w:bottom w:val="single" w:sz="4" w:space="0" w:color="auto"/>
              <w:right w:val="single" w:sz="4" w:space="0" w:color="auto"/>
            </w:tcBorders>
            <w:shd w:val="clear" w:color="003300" w:fill="C0C0C0"/>
            <w:noWrap/>
            <w:vAlign w:val="center"/>
            <w:hideMark/>
          </w:tcPr>
          <w:p w14:paraId="70DAAB3B" w14:textId="77777777" w:rsidR="00704119" w:rsidRPr="00121854" w:rsidRDefault="00704119" w:rsidP="005C772A">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UNIDADE</w:t>
            </w:r>
          </w:p>
        </w:tc>
        <w:tc>
          <w:tcPr>
            <w:tcW w:w="1287" w:type="dxa"/>
            <w:gridSpan w:val="2"/>
            <w:tcBorders>
              <w:top w:val="single" w:sz="4" w:space="0" w:color="auto"/>
              <w:left w:val="nil"/>
              <w:bottom w:val="single" w:sz="4" w:space="0" w:color="auto"/>
              <w:right w:val="single" w:sz="4" w:space="0" w:color="auto"/>
            </w:tcBorders>
            <w:shd w:val="clear" w:color="003300" w:fill="C0C0C0"/>
            <w:noWrap/>
            <w:vAlign w:val="center"/>
            <w:hideMark/>
          </w:tcPr>
          <w:p w14:paraId="0FE7F25E" w14:textId="2E2094D7" w:rsidR="00704119" w:rsidRPr="00121854" w:rsidRDefault="00704119" w:rsidP="005C772A">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PEDIDO MÍNIMO</w:t>
            </w:r>
          </w:p>
        </w:tc>
        <w:tc>
          <w:tcPr>
            <w:tcW w:w="1286" w:type="dxa"/>
            <w:gridSpan w:val="2"/>
            <w:tcBorders>
              <w:top w:val="single" w:sz="4" w:space="0" w:color="auto"/>
              <w:left w:val="nil"/>
              <w:bottom w:val="single" w:sz="4" w:space="0" w:color="auto"/>
              <w:right w:val="single" w:sz="4" w:space="0" w:color="auto"/>
            </w:tcBorders>
            <w:shd w:val="clear" w:color="003300" w:fill="C0C0C0"/>
            <w:noWrap/>
            <w:vAlign w:val="center"/>
            <w:hideMark/>
          </w:tcPr>
          <w:p w14:paraId="5049C468" w14:textId="77777777" w:rsidR="00704119" w:rsidRPr="00121854" w:rsidRDefault="00704119" w:rsidP="005C772A">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QUANTIDADE</w:t>
            </w:r>
          </w:p>
        </w:tc>
        <w:tc>
          <w:tcPr>
            <w:tcW w:w="1153" w:type="dxa"/>
            <w:gridSpan w:val="2"/>
            <w:tcBorders>
              <w:top w:val="single" w:sz="4" w:space="0" w:color="auto"/>
              <w:left w:val="nil"/>
              <w:bottom w:val="single" w:sz="4" w:space="0" w:color="auto"/>
              <w:right w:val="single" w:sz="4" w:space="0" w:color="auto"/>
            </w:tcBorders>
            <w:shd w:val="clear" w:color="003300" w:fill="C0C0C0"/>
            <w:vAlign w:val="center"/>
            <w:hideMark/>
          </w:tcPr>
          <w:p w14:paraId="3900B5D4" w14:textId="77777777" w:rsidR="00704119" w:rsidRPr="00121854" w:rsidRDefault="00704119" w:rsidP="005C772A">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 xml:space="preserve"> VALOR UNITÁRIO </w:t>
            </w:r>
          </w:p>
        </w:tc>
        <w:tc>
          <w:tcPr>
            <w:tcW w:w="1134" w:type="dxa"/>
            <w:tcBorders>
              <w:top w:val="single" w:sz="4" w:space="0" w:color="auto"/>
              <w:left w:val="nil"/>
              <w:bottom w:val="single" w:sz="4" w:space="0" w:color="auto"/>
              <w:right w:val="single" w:sz="4" w:space="0" w:color="auto"/>
            </w:tcBorders>
            <w:shd w:val="clear" w:color="003300" w:fill="C0C0C0"/>
            <w:vAlign w:val="center"/>
            <w:hideMark/>
          </w:tcPr>
          <w:p w14:paraId="6B4C5D01" w14:textId="77777777" w:rsidR="00704119" w:rsidRPr="00121854" w:rsidRDefault="00704119" w:rsidP="005C772A">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VALOR TOTAL</w:t>
            </w:r>
          </w:p>
        </w:tc>
      </w:tr>
      <w:bookmarkEnd w:id="8"/>
      <w:tr w:rsidR="00704119" w:rsidRPr="00704119" w14:paraId="68F91DBC" w14:textId="77777777" w:rsidTr="00C95A6E">
        <w:trPr>
          <w:gridAfter w:val="11"/>
          <w:wAfter w:w="9660" w:type="dxa"/>
          <w:trHeight w:val="255"/>
        </w:trPr>
        <w:tc>
          <w:tcPr>
            <w:tcW w:w="547" w:type="dxa"/>
            <w:tcBorders>
              <w:top w:val="single" w:sz="4" w:space="0" w:color="auto"/>
              <w:left w:val="single" w:sz="4" w:space="0" w:color="auto"/>
              <w:bottom w:val="single" w:sz="4" w:space="0" w:color="auto"/>
              <w:right w:val="single" w:sz="4" w:space="0" w:color="auto"/>
            </w:tcBorders>
            <w:shd w:val="clear" w:color="CCCCFF" w:fill="C0C0C0"/>
            <w:noWrap/>
            <w:hideMark/>
          </w:tcPr>
          <w:p w14:paraId="6C21D519" w14:textId="79380828"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704119">
              <w:rPr>
                <w:rFonts w:ascii="Arial" w:eastAsia="Times New Roman" w:hAnsi="Arial" w:cs="Arial"/>
                <w:b/>
                <w:bCs/>
                <w:color w:val="auto"/>
                <w:position w:val="0"/>
                <w:sz w:val="16"/>
                <w:szCs w:val="16"/>
              </w:rPr>
              <w:t>1</w:t>
            </w:r>
            <w:r w:rsidR="0009685F">
              <w:rPr>
                <w:rFonts w:ascii="Arial" w:eastAsia="Times New Roman" w:hAnsi="Arial" w:cs="Arial"/>
                <w:b/>
                <w:bCs/>
                <w:color w:val="auto"/>
                <w:position w:val="0"/>
                <w:sz w:val="16"/>
                <w:szCs w:val="16"/>
              </w:rPr>
              <w:t xml:space="preserve"> – ITENS BÁSICOS</w:t>
            </w:r>
          </w:p>
        </w:tc>
      </w:tr>
      <w:tr w:rsidR="00C95A6E" w:rsidRPr="00704119" w14:paraId="450FD222" w14:textId="77777777" w:rsidTr="00C95A6E">
        <w:trPr>
          <w:trHeight w:val="499"/>
        </w:trPr>
        <w:tc>
          <w:tcPr>
            <w:tcW w:w="547" w:type="dxa"/>
            <w:tcBorders>
              <w:top w:val="nil"/>
              <w:left w:val="single" w:sz="4" w:space="0" w:color="auto"/>
              <w:bottom w:val="single" w:sz="4" w:space="0" w:color="auto"/>
              <w:right w:val="single" w:sz="4" w:space="0" w:color="auto"/>
            </w:tcBorders>
            <w:shd w:val="clear" w:color="auto" w:fill="auto"/>
            <w:noWrap/>
            <w:hideMark/>
          </w:tcPr>
          <w:p w14:paraId="37F6A6AA"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1.1</w:t>
            </w:r>
          </w:p>
        </w:tc>
        <w:tc>
          <w:tcPr>
            <w:tcW w:w="3565" w:type="dxa"/>
            <w:gridSpan w:val="3"/>
            <w:tcBorders>
              <w:top w:val="single" w:sz="4" w:space="0" w:color="auto"/>
              <w:left w:val="nil"/>
              <w:bottom w:val="single" w:sz="4" w:space="0" w:color="auto"/>
              <w:right w:val="single" w:sz="4" w:space="0" w:color="auto"/>
            </w:tcBorders>
            <w:shd w:val="clear" w:color="auto" w:fill="auto"/>
            <w:hideMark/>
          </w:tcPr>
          <w:p w14:paraId="0C649AC8"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ANOTAÇÃO DE RESPONSABILIDADE TÉCNICA CONTRATOS (ART) - até 15.000,00</w:t>
            </w:r>
          </w:p>
        </w:tc>
        <w:tc>
          <w:tcPr>
            <w:tcW w:w="1275" w:type="dxa"/>
            <w:gridSpan w:val="2"/>
            <w:tcBorders>
              <w:top w:val="single" w:sz="4" w:space="0" w:color="auto"/>
              <w:left w:val="nil"/>
              <w:bottom w:val="single" w:sz="4" w:space="0" w:color="auto"/>
              <w:right w:val="single" w:sz="4" w:space="0" w:color="auto"/>
            </w:tcBorders>
            <w:shd w:val="clear" w:color="auto" w:fill="auto"/>
            <w:hideMark/>
          </w:tcPr>
          <w:p w14:paraId="0A92A807"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UN.</w:t>
            </w:r>
          </w:p>
        </w:tc>
        <w:tc>
          <w:tcPr>
            <w:tcW w:w="1276" w:type="dxa"/>
            <w:gridSpan w:val="2"/>
            <w:tcBorders>
              <w:top w:val="single" w:sz="4" w:space="0" w:color="auto"/>
              <w:left w:val="nil"/>
              <w:bottom w:val="single" w:sz="4" w:space="0" w:color="auto"/>
              <w:right w:val="single" w:sz="4" w:space="0" w:color="auto"/>
            </w:tcBorders>
            <w:shd w:val="clear" w:color="000000" w:fill="FFFFFF"/>
            <w:noWrap/>
            <w:hideMark/>
          </w:tcPr>
          <w:p w14:paraId="3744BEF4"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single" w:sz="4" w:space="0" w:color="auto"/>
              <w:left w:val="nil"/>
              <w:bottom w:val="single" w:sz="4" w:space="0" w:color="auto"/>
              <w:right w:val="single" w:sz="4" w:space="0" w:color="auto"/>
            </w:tcBorders>
            <w:shd w:val="clear" w:color="000000" w:fill="FFFFFF"/>
            <w:noWrap/>
            <w:hideMark/>
          </w:tcPr>
          <w:p w14:paraId="635E6923"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3,00 </w:t>
            </w:r>
          </w:p>
        </w:tc>
        <w:tc>
          <w:tcPr>
            <w:tcW w:w="1134" w:type="dxa"/>
            <w:tcBorders>
              <w:top w:val="single" w:sz="4" w:space="0" w:color="auto"/>
              <w:left w:val="nil"/>
              <w:bottom w:val="single" w:sz="4" w:space="0" w:color="auto"/>
              <w:right w:val="single" w:sz="4" w:space="0" w:color="auto"/>
            </w:tcBorders>
            <w:shd w:val="clear" w:color="000000" w:fill="FFFFFF"/>
          </w:tcPr>
          <w:p w14:paraId="37F43D08" w14:textId="365E1BBF"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tcPr>
          <w:p w14:paraId="2FD6232A" w14:textId="0374E411"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28BF8571" w14:textId="77777777" w:rsidTr="00C95A6E">
        <w:trPr>
          <w:trHeight w:val="549"/>
        </w:trPr>
        <w:tc>
          <w:tcPr>
            <w:tcW w:w="547" w:type="dxa"/>
            <w:tcBorders>
              <w:top w:val="nil"/>
              <w:left w:val="single" w:sz="4" w:space="0" w:color="auto"/>
              <w:bottom w:val="single" w:sz="4" w:space="0" w:color="auto"/>
              <w:right w:val="single" w:sz="4" w:space="0" w:color="auto"/>
            </w:tcBorders>
            <w:shd w:val="clear" w:color="auto" w:fill="auto"/>
            <w:noWrap/>
            <w:hideMark/>
          </w:tcPr>
          <w:p w14:paraId="0AFD2DF5"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1.2</w:t>
            </w:r>
          </w:p>
        </w:tc>
        <w:tc>
          <w:tcPr>
            <w:tcW w:w="3565" w:type="dxa"/>
            <w:gridSpan w:val="3"/>
            <w:tcBorders>
              <w:top w:val="nil"/>
              <w:left w:val="nil"/>
              <w:bottom w:val="single" w:sz="4" w:space="0" w:color="auto"/>
              <w:right w:val="single" w:sz="4" w:space="0" w:color="auto"/>
            </w:tcBorders>
            <w:shd w:val="clear" w:color="auto" w:fill="auto"/>
            <w:hideMark/>
          </w:tcPr>
          <w:p w14:paraId="2DD8CE0C"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ANOTAÇÃO DE RESPONSABILIDADE TÉCNICA CONTRATOS (ART) - acima de 15.000,00</w:t>
            </w:r>
          </w:p>
        </w:tc>
        <w:tc>
          <w:tcPr>
            <w:tcW w:w="1275" w:type="dxa"/>
            <w:gridSpan w:val="2"/>
            <w:tcBorders>
              <w:top w:val="nil"/>
              <w:left w:val="nil"/>
              <w:bottom w:val="single" w:sz="4" w:space="0" w:color="auto"/>
              <w:right w:val="single" w:sz="4" w:space="0" w:color="auto"/>
            </w:tcBorders>
            <w:shd w:val="clear" w:color="auto" w:fill="auto"/>
            <w:hideMark/>
          </w:tcPr>
          <w:p w14:paraId="7165651E"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UN.</w:t>
            </w:r>
          </w:p>
        </w:tc>
        <w:tc>
          <w:tcPr>
            <w:tcW w:w="1276" w:type="dxa"/>
            <w:gridSpan w:val="2"/>
            <w:tcBorders>
              <w:top w:val="nil"/>
              <w:left w:val="nil"/>
              <w:bottom w:val="single" w:sz="4" w:space="0" w:color="auto"/>
              <w:right w:val="single" w:sz="4" w:space="0" w:color="auto"/>
            </w:tcBorders>
            <w:shd w:val="clear" w:color="000000" w:fill="FFFFFF"/>
            <w:noWrap/>
            <w:hideMark/>
          </w:tcPr>
          <w:p w14:paraId="59E52A08"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000000" w:fill="FFFFFF"/>
            <w:noWrap/>
            <w:hideMark/>
          </w:tcPr>
          <w:p w14:paraId="478A51BE"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6,00 </w:t>
            </w:r>
          </w:p>
        </w:tc>
        <w:tc>
          <w:tcPr>
            <w:tcW w:w="1134" w:type="dxa"/>
            <w:tcBorders>
              <w:top w:val="nil"/>
              <w:left w:val="nil"/>
              <w:bottom w:val="single" w:sz="4" w:space="0" w:color="auto"/>
              <w:right w:val="single" w:sz="4" w:space="0" w:color="auto"/>
            </w:tcBorders>
            <w:shd w:val="clear" w:color="000000" w:fill="FFFFFF"/>
          </w:tcPr>
          <w:p w14:paraId="206EC1E3" w14:textId="6FF40E78"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5410EF77" w14:textId="535B485E"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5974DDE3" w14:textId="77777777" w:rsidTr="00C95A6E">
        <w:trPr>
          <w:trHeight w:val="615"/>
        </w:trPr>
        <w:tc>
          <w:tcPr>
            <w:tcW w:w="547" w:type="dxa"/>
            <w:tcBorders>
              <w:top w:val="nil"/>
              <w:left w:val="single" w:sz="4" w:space="0" w:color="auto"/>
              <w:bottom w:val="single" w:sz="4" w:space="0" w:color="auto"/>
              <w:right w:val="single" w:sz="4" w:space="0" w:color="auto"/>
            </w:tcBorders>
            <w:shd w:val="clear" w:color="auto" w:fill="auto"/>
            <w:noWrap/>
            <w:hideMark/>
          </w:tcPr>
          <w:p w14:paraId="566F1864"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1.3</w:t>
            </w:r>
          </w:p>
        </w:tc>
        <w:tc>
          <w:tcPr>
            <w:tcW w:w="3565" w:type="dxa"/>
            <w:gridSpan w:val="3"/>
            <w:tcBorders>
              <w:top w:val="nil"/>
              <w:left w:val="nil"/>
              <w:bottom w:val="single" w:sz="4" w:space="0" w:color="auto"/>
              <w:right w:val="single" w:sz="4" w:space="0" w:color="auto"/>
            </w:tcBorders>
            <w:shd w:val="clear" w:color="auto" w:fill="auto"/>
            <w:hideMark/>
          </w:tcPr>
          <w:p w14:paraId="7F079415"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ENCARREGADO GERAL COM ENCARGOS COMPLEMENTARES</w:t>
            </w:r>
          </w:p>
        </w:tc>
        <w:tc>
          <w:tcPr>
            <w:tcW w:w="1275" w:type="dxa"/>
            <w:gridSpan w:val="2"/>
            <w:tcBorders>
              <w:top w:val="nil"/>
              <w:left w:val="nil"/>
              <w:bottom w:val="single" w:sz="4" w:space="0" w:color="auto"/>
              <w:right w:val="single" w:sz="4" w:space="0" w:color="auto"/>
            </w:tcBorders>
            <w:shd w:val="clear" w:color="auto" w:fill="auto"/>
            <w:hideMark/>
          </w:tcPr>
          <w:p w14:paraId="60C8EF13"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H</w:t>
            </w:r>
          </w:p>
        </w:tc>
        <w:tc>
          <w:tcPr>
            <w:tcW w:w="1276" w:type="dxa"/>
            <w:gridSpan w:val="2"/>
            <w:tcBorders>
              <w:top w:val="nil"/>
              <w:left w:val="nil"/>
              <w:bottom w:val="single" w:sz="4" w:space="0" w:color="auto"/>
              <w:right w:val="single" w:sz="4" w:space="0" w:color="auto"/>
            </w:tcBorders>
            <w:shd w:val="clear" w:color="000000" w:fill="FFFFFF"/>
            <w:noWrap/>
            <w:hideMark/>
          </w:tcPr>
          <w:p w14:paraId="17889913"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000000" w:fill="FFFFFF"/>
            <w:noWrap/>
            <w:hideMark/>
          </w:tcPr>
          <w:p w14:paraId="6E653A54"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320,00 </w:t>
            </w:r>
          </w:p>
        </w:tc>
        <w:tc>
          <w:tcPr>
            <w:tcW w:w="1134" w:type="dxa"/>
            <w:tcBorders>
              <w:top w:val="nil"/>
              <w:left w:val="nil"/>
              <w:bottom w:val="single" w:sz="4" w:space="0" w:color="auto"/>
              <w:right w:val="single" w:sz="4" w:space="0" w:color="auto"/>
            </w:tcBorders>
            <w:shd w:val="clear" w:color="000000" w:fill="FFFFFF"/>
          </w:tcPr>
          <w:p w14:paraId="3C7B8CD8" w14:textId="1405A37B"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6AD71CB3" w14:textId="00DC0703"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15EC7C28" w14:textId="77777777" w:rsidTr="00C95A6E">
        <w:trPr>
          <w:trHeight w:val="810"/>
        </w:trPr>
        <w:tc>
          <w:tcPr>
            <w:tcW w:w="547" w:type="dxa"/>
            <w:tcBorders>
              <w:top w:val="nil"/>
              <w:left w:val="single" w:sz="4" w:space="0" w:color="auto"/>
              <w:bottom w:val="single" w:sz="4" w:space="0" w:color="auto"/>
              <w:right w:val="single" w:sz="4" w:space="0" w:color="auto"/>
            </w:tcBorders>
            <w:shd w:val="clear" w:color="auto" w:fill="auto"/>
            <w:noWrap/>
            <w:hideMark/>
          </w:tcPr>
          <w:p w14:paraId="737125CD"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1.4</w:t>
            </w:r>
          </w:p>
        </w:tc>
        <w:tc>
          <w:tcPr>
            <w:tcW w:w="3565" w:type="dxa"/>
            <w:gridSpan w:val="3"/>
            <w:tcBorders>
              <w:top w:val="nil"/>
              <w:left w:val="nil"/>
              <w:bottom w:val="single" w:sz="4" w:space="0" w:color="auto"/>
              <w:right w:val="single" w:sz="4" w:space="0" w:color="auto"/>
            </w:tcBorders>
            <w:shd w:val="clear" w:color="auto" w:fill="auto"/>
            <w:hideMark/>
          </w:tcPr>
          <w:p w14:paraId="56C42F98"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ENGENHEIRO CIVIL DE OBRA JUNIOR COM ENCARGOS COMPLEMENTARES</w:t>
            </w:r>
          </w:p>
        </w:tc>
        <w:tc>
          <w:tcPr>
            <w:tcW w:w="1275" w:type="dxa"/>
            <w:gridSpan w:val="2"/>
            <w:tcBorders>
              <w:top w:val="nil"/>
              <w:left w:val="nil"/>
              <w:bottom w:val="single" w:sz="4" w:space="0" w:color="auto"/>
              <w:right w:val="single" w:sz="4" w:space="0" w:color="auto"/>
            </w:tcBorders>
            <w:shd w:val="clear" w:color="auto" w:fill="auto"/>
            <w:hideMark/>
          </w:tcPr>
          <w:p w14:paraId="3F62B974"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H</w:t>
            </w:r>
          </w:p>
        </w:tc>
        <w:tc>
          <w:tcPr>
            <w:tcW w:w="1276" w:type="dxa"/>
            <w:gridSpan w:val="2"/>
            <w:tcBorders>
              <w:top w:val="nil"/>
              <w:left w:val="nil"/>
              <w:bottom w:val="single" w:sz="4" w:space="0" w:color="auto"/>
              <w:right w:val="single" w:sz="4" w:space="0" w:color="auto"/>
            </w:tcBorders>
            <w:shd w:val="clear" w:color="000000" w:fill="FFFFFF"/>
            <w:noWrap/>
            <w:hideMark/>
          </w:tcPr>
          <w:p w14:paraId="49716BCF"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000000" w:fill="FFFFFF"/>
            <w:noWrap/>
            <w:hideMark/>
          </w:tcPr>
          <w:p w14:paraId="1F41C7C8"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40,00 </w:t>
            </w:r>
          </w:p>
        </w:tc>
        <w:tc>
          <w:tcPr>
            <w:tcW w:w="1134" w:type="dxa"/>
            <w:tcBorders>
              <w:top w:val="nil"/>
              <w:left w:val="nil"/>
              <w:bottom w:val="single" w:sz="4" w:space="0" w:color="auto"/>
              <w:right w:val="single" w:sz="4" w:space="0" w:color="auto"/>
            </w:tcBorders>
            <w:shd w:val="clear" w:color="000000" w:fill="FFFFFF"/>
          </w:tcPr>
          <w:p w14:paraId="399A067E" w14:textId="16DE4CC8"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64F7EA82" w14:textId="375D71AA"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7EF39DEE" w14:textId="77777777" w:rsidTr="00C95A6E">
        <w:trPr>
          <w:trHeight w:val="410"/>
        </w:trPr>
        <w:tc>
          <w:tcPr>
            <w:tcW w:w="547" w:type="dxa"/>
            <w:tcBorders>
              <w:top w:val="single" w:sz="4" w:space="0" w:color="auto"/>
              <w:left w:val="single" w:sz="4" w:space="0" w:color="auto"/>
              <w:bottom w:val="single" w:sz="4" w:space="0" w:color="auto"/>
              <w:right w:val="single" w:sz="4" w:space="0" w:color="auto"/>
            </w:tcBorders>
            <w:shd w:val="clear" w:color="auto" w:fill="auto"/>
            <w:noWrap/>
            <w:hideMark/>
          </w:tcPr>
          <w:p w14:paraId="2C63D8D5"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1.5</w:t>
            </w:r>
          </w:p>
        </w:tc>
        <w:tc>
          <w:tcPr>
            <w:tcW w:w="356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D82361A"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DESLOCAMENTO DE EQUIPE POR KM PECORRIDO</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7624B4D"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KM</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70EFAA3A"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38,20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35626A6F"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1.800,00 </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1B99E571" w14:textId="172761DC"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7A03CD9B" w14:textId="6934517F"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07F2191E" w14:textId="77777777" w:rsidTr="00C95A6E">
        <w:trPr>
          <w:trHeight w:val="700"/>
        </w:trPr>
        <w:tc>
          <w:tcPr>
            <w:tcW w:w="547" w:type="dxa"/>
            <w:tcBorders>
              <w:top w:val="single" w:sz="4" w:space="0" w:color="auto"/>
              <w:left w:val="single" w:sz="4" w:space="0" w:color="auto"/>
              <w:bottom w:val="single" w:sz="4" w:space="0" w:color="auto"/>
              <w:right w:val="single" w:sz="4" w:space="0" w:color="auto"/>
            </w:tcBorders>
            <w:shd w:val="clear" w:color="auto" w:fill="auto"/>
            <w:noWrap/>
            <w:hideMark/>
          </w:tcPr>
          <w:p w14:paraId="62FE9F95"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1.6</w:t>
            </w:r>
          </w:p>
        </w:tc>
        <w:tc>
          <w:tcPr>
            <w:tcW w:w="3565" w:type="dxa"/>
            <w:gridSpan w:val="3"/>
            <w:tcBorders>
              <w:top w:val="single" w:sz="4" w:space="0" w:color="auto"/>
              <w:left w:val="nil"/>
              <w:bottom w:val="single" w:sz="4" w:space="0" w:color="auto"/>
              <w:right w:val="single" w:sz="4" w:space="0" w:color="auto"/>
            </w:tcBorders>
            <w:shd w:val="clear" w:color="auto" w:fill="auto"/>
            <w:hideMark/>
          </w:tcPr>
          <w:p w14:paraId="5D3CF52A"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ANDAIME METÁLICO FACHADEIRO - LOCAÇÃO </w:t>
            </w:r>
            <w:proofErr w:type="gramStart"/>
            <w:r w:rsidRPr="00704119">
              <w:rPr>
                <w:rFonts w:ascii="Arial" w:eastAsia="Times New Roman" w:hAnsi="Arial" w:cs="Arial"/>
                <w:color w:val="auto"/>
                <w:position w:val="0"/>
                <w:sz w:val="16"/>
                <w:szCs w:val="16"/>
              </w:rPr>
              <w:t>MENSAL ,</w:t>
            </w:r>
            <w:proofErr w:type="gramEnd"/>
            <w:r w:rsidRPr="00704119">
              <w:rPr>
                <w:rFonts w:ascii="Arial" w:eastAsia="Times New Roman" w:hAnsi="Arial" w:cs="Arial"/>
                <w:color w:val="auto"/>
                <w:position w:val="0"/>
                <w:sz w:val="16"/>
                <w:szCs w:val="16"/>
              </w:rPr>
              <w:t xml:space="preserve"> MONTAGEM E DESMONTAGEM</w:t>
            </w:r>
          </w:p>
        </w:tc>
        <w:tc>
          <w:tcPr>
            <w:tcW w:w="1275" w:type="dxa"/>
            <w:gridSpan w:val="2"/>
            <w:tcBorders>
              <w:top w:val="single" w:sz="4" w:space="0" w:color="auto"/>
              <w:left w:val="nil"/>
              <w:bottom w:val="single" w:sz="4" w:space="0" w:color="auto"/>
              <w:right w:val="single" w:sz="4" w:space="0" w:color="auto"/>
            </w:tcBorders>
            <w:shd w:val="clear" w:color="auto" w:fill="auto"/>
            <w:hideMark/>
          </w:tcPr>
          <w:p w14:paraId="06962487"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M2/MÊS</w:t>
            </w:r>
          </w:p>
        </w:tc>
        <w:tc>
          <w:tcPr>
            <w:tcW w:w="1276" w:type="dxa"/>
            <w:gridSpan w:val="2"/>
            <w:tcBorders>
              <w:top w:val="single" w:sz="4" w:space="0" w:color="auto"/>
              <w:left w:val="nil"/>
              <w:bottom w:val="single" w:sz="4" w:space="0" w:color="auto"/>
              <w:right w:val="single" w:sz="4" w:space="0" w:color="auto"/>
            </w:tcBorders>
            <w:shd w:val="clear" w:color="000000" w:fill="FFFFFF"/>
            <w:noWrap/>
            <w:hideMark/>
          </w:tcPr>
          <w:p w14:paraId="49040178"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single" w:sz="4" w:space="0" w:color="auto"/>
              <w:left w:val="nil"/>
              <w:bottom w:val="single" w:sz="4" w:space="0" w:color="auto"/>
              <w:right w:val="single" w:sz="4" w:space="0" w:color="auto"/>
            </w:tcBorders>
            <w:shd w:val="clear" w:color="000000" w:fill="FFFFFF"/>
            <w:noWrap/>
            <w:hideMark/>
          </w:tcPr>
          <w:p w14:paraId="39B93BCD"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300,00 </w:t>
            </w:r>
          </w:p>
        </w:tc>
        <w:tc>
          <w:tcPr>
            <w:tcW w:w="1134" w:type="dxa"/>
            <w:tcBorders>
              <w:top w:val="single" w:sz="4" w:space="0" w:color="auto"/>
              <w:left w:val="nil"/>
              <w:bottom w:val="single" w:sz="4" w:space="0" w:color="auto"/>
              <w:right w:val="single" w:sz="4" w:space="0" w:color="auto"/>
            </w:tcBorders>
            <w:shd w:val="clear" w:color="000000" w:fill="FFFFFF"/>
          </w:tcPr>
          <w:p w14:paraId="1237EDD5" w14:textId="64D65D9C"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tcPr>
          <w:p w14:paraId="06ABCD5D" w14:textId="5CE1FDE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704119" w:rsidRPr="00704119" w14:paraId="1F39D513" w14:textId="77777777" w:rsidTr="00C95A6E">
        <w:trPr>
          <w:gridAfter w:val="11"/>
          <w:wAfter w:w="9660" w:type="dxa"/>
          <w:trHeight w:val="390"/>
        </w:trPr>
        <w:tc>
          <w:tcPr>
            <w:tcW w:w="547" w:type="dxa"/>
            <w:tcBorders>
              <w:top w:val="nil"/>
              <w:left w:val="single" w:sz="4" w:space="0" w:color="auto"/>
              <w:bottom w:val="single" w:sz="4" w:space="0" w:color="auto"/>
              <w:right w:val="nil"/>
            </w:tcBorders>
            <w:shd w:val="clear" w:color="CCCCFF" w:fill="C0C0C0"/>
            <w:noWrap/>
            <w:hideMark/>
          </w:tcPr>
          <w:p w14:paraId="6DBA4D71" w14:textId="206D5618"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704119">
              <w:rPr>
                <w:rFonts w:ascii="Arial" w:eastAsia="Times New Roman" w:hAnsi="Arial" w:cs="Arial"/>
                <w:b/>
                <w:bCs/>
                <w:color w:val="auto"/>
                <w:position w:val="0"/>
                <w:sz w:val="16"/>
                <w:szCs w:val="16"/>
              </w:rPr>
              <w:t>2</w:t>
            </w:r>
            <w:r w:rsidR="0009685F">
              <w:rPr>
                <w:rFonts w:ascii="Arial" w:eastAsia="Times New Roman" w:hAnsi="Arial" w:cs="Arial"/>
                <w:b/>
                <w:bCs/>
                <w:color w:val="auto"/>
                <w:position w:val="0"/>
                <w:sz w:val="16"/>
                <w:szCs w:val="16"/>
              </w:rPr>
              <w:t xml:space="preserve"> – DEMOLIÇÕES E RETIRADAS</w:t>
            </w:r>
          </w:p>
        </w:tc>
      </w:tr>
      <w:tr w:rsidR="00C95A6E" w:rsidRPr="00704119" w14:paraId="792F8E0E" w14:textId="77777777" w:rsidTr="00C95A6E">
        <w:trPr>
          <w:trHeight w:val="587"/>
        </w:trPr>
        <w:tc>
          <w:tcPr>
            <w:tcW w:w="547" w:type="dxa"/>
            <w:tcBorders>
              <w:top w:val="nil"/>
              <w:left w:val="single" w:sz="4" w:space="0" w:color="auto"/>
              <w:bottom w:val="single" w:sz="4" w:space="0" w:color="auto"/>
              <w:right w:val="single" w:sz="4" w:space="0" w:color="auto"/>
            </w:tcBorders>
            <w:shd w:val="clear" w:color="auto" w:fill="auto"/>
            <w:hideMark/>
          </w:tcPr>
          <w:p w14:paraId="08AFF879"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2.1</w:t>
            </w:r>
          </w:p>
        </w:tc>
        <w:tc>
          <w:tcPr>
            <w:tcW w:w="3565" w:type="dxa"/>
            <w:gridSpan w:val="3"/>
            <w:tcBorders>
              <w:top w:val="single" w:sz="4" w:space="0" w:color="auto"/>
              <w:left w:val="nil"/>
              <w:bottom w:val="single" w:sz="4" w:space="0" w:color="auto"/>
              <w:right w:val="single" w:sz="4" w:space="0" w:color="auto"/>
            </w:tcBorders>
            <w:shd w:val="clear" w:color="auto" w:fill="auto"/>
            <w:hideMark/>
          </w:tcPr>
          <w:p w14:paraId="61DBE0C5"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DEMOLIÇÃO DE ARGAMASSAS, DE FORMA MANUAL, SEM REAPROVEITAMENTO. AF_12/2017</w:t>
            </w:r>
          </w:p>
        </w:tc>
        <w:tc>
          <w:tcPr>
            <w:tcW w:w="1275" w:type="dxa"/>
            <w:gridSpan w:val="2"/>
            <w:tcBorders>
              <w:top w:val="single" w:sz="4" w:space="0" w:color="auto"/>
              <w:left w:val="nil"/>
              <w:bottom w:val="single" w:sz="4" w:space="0" w:color="auto"/>
              <w:right w:val="single" w:sz="4" w:space="0" w:color="auto"/>
            </w:tcBorders>
            <w:shd w:val="clear" w:color="auto" w:fill="auto"/>
            <w:hideMark/>
          </w:tcPr>
          <w:p w14:paraId="4B4AC2DA"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M2</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0E220482"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4A13A480"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150,00 </w:t>
            </w:r>
          </w:p>
        </w:tc>
        <w:tc>
          <w:tcPr>
            <w:tcW w:w="1134" w:type="dxa"/>
            <w:tcBorders>
              <w:top w:val="single" w:sz="4" w:space="0" w:color="auto"/>
              <w:left w:val="nil"/>
              <w:bottom w:val="single" w:sz="4" w:space="0" w:color="auto"/>
              <w:right w:val="single" w:sz="4" w:space="0" w:color="auto"/>
            </w:tcBorders>
            <w:shd w:val="clear" w:color="000000" w:fill="FFFFFF"/>
          </w:tcPr>
          <w:p w14:paraId="6E9AA1F5" w14:textId="2AC65FCA"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tcPr>
          <w:p w14:paraId="3D441D94" w14:textId="0ED20995"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1583F8EE" w14:textId="77777777" w:rsidTr="00C95A6E">
        <w:trPr>
          <w:trHeight w:val="269"/>
        </w:trPr>
        <w:tc>
          <w:tcPr>
            <w:tcW w:w="547" w:type="dxa"/>
            <w:tcBorders>
              <w:top w:val="nil"/>
              <w:left w:val="single" w:sz="4" w:space="0" w:color="auto"/>
              <w:bottom w:val="single" w:sz="4" w:space="0" w:color="auto"/>
              <w:right w:val="single" w:sz="4" w:space="0" w:color="auto"/>
            </w:tcBorders>
            <w:shd w:val="clear" w:color="auto" w:fill="auto"/>
            <w:hideMark/>
          </w:tcPr>
          <w:p w14:paraId="3069A061"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2.2</w:t>
            </w:r>
          </w:p>
        </w:tc>
        <w:tc>
          <w:tcPr>
            <w:tcW w:w="3565" w:type="dxa"/>
            <w:gridSpan w:val="3"/>
            <w:tcBorders>
              <w:top w:val="nil"/>
              <w:left w:val="nil"/>
              <w:bottom w:val="single" w:sz="4" w:space="0" w:color="auto"/>
              <w:right w:val="single" w:sz="4" w:space="0" w:color="auto"/>
            </w:tcBorders>
            <w:shd w:val="clear" w:color="auto" w:fill="auto"/>
            <w:hideMark/>
          </w:tcPr>
          <w:p w14:paraId="5F3A754A"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REMOÇÃO DE PINTURA ANTIGA A CAL</w:t>
            </w:r>
          </w:p>
        </w:tc>
        <w:tc>
          <w:tcPr>
            <w:tcW w:w="1275" w:type="dxa"/>
            <w:gridSpan w:val="2"/>
            <w:tcBorders>
              <w:top w:val="nil"/>
              <w:left w:val="nil"/>
              <w:bottom w:val="single" w:sz="4" w:space="0" w:color="auto"/>
              <w:right w:val="single" w:sz="4" w:space="0" w:color="auto"/>
            </w:tcBorders>
            <w:shd w:val="clear" w:color="auto" w:fill="auto"/>
            <w:hideMark/>
          </w:tcPr>
          <w:p w14:paraId="60B27FBB"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M2</w:t>
            </w:r>
          </w:p>
        </w:tc>
        <w:tc>
          <w:tcPr>
            <w:tcW w:w="1276" w:type="dxa"/>
            <w:gridSpan w:val="2"/>
            <w:tcBorders>
              <w:top w:val="nil"/>
              <w:left w:val="nil"/>
              <w:bottom w:val="single" w:sz="4" w:space="0" w:color="auto"/>
              <w:right w:val="single" w:sz="4" w:space="0" w:color="auto"/>
            </w:tcBorders>
            <w:shd w:val="clear" w:color="auto" w:fill="auto"/>
            <w:hideMark/>
          </w:tcPr>
          <w:p w14:paraId="3ADB1FB2"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035BC5B0"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300,00 </w:t>
            </w:r>
          </w:p>
        </w:tc>
        <w:tc>
          <w:tcPr>
            <w:tcW w:w="1134" w:type="dxa"/>
            <w:tcBorders>
              <w:top w:val="nil"/>
              <w:left w:val="nil"/>
              <w:bottom w:val="single" w:sz="4" w:space="0" w:color="auto"/>
              <w:right w:val="single" w:sz="4" w:space="0" w:color="auto"/>
            </w:tcBorders>
            <w:shd w:val="clear" w:color="000000" w:fill="FFFFFF"/>
          </w:tcPr>
          <w:p w14:paraId="72BB9221" w14:textId="47240595"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20E1E7BD" w14:textId="175586E0"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5AFE38BD" w14:textId="77777777" w:rsidTr="006D6D53">
        <w:trPr>
          <w:trHeight w:val="414"/>
        </w:trPr>
        <w:tc>
          <w:tcPr>
            <w:tcW w:w="547" w:type="dxa"/>
            <w:tcBorders>
              <w:top w:val="nil"/>
              <w:left w:val="single" w:sz="4" w:space="0" w:color="auto"/>
              <w:bottom w:val="single" w:sz="4" w:space="0" w:color="auto"/>
              <w:right w:val="single" w:sz="4" w:space="0" w:color="auto"/>
            </w:tcBorders>
            <w:shd w:val="clear" w:color="auto" w:fill="auto"/>
            <w:hideMark/>
          </w:tcPr>
          <w:p w14:paraId="02F18FF1"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2.3</w:t>
            </w:r>
          </w:p>
        </w:tc>
        <w:tc>
          <w:tcPr>
            <w:tcW w:w="3565" w:type="dxa"/>
            <w:gridSpan w:val="3"/>
            <w:tcBorders>
              <w:top w:val="nil"/>
              <w:left w:val="nil"/>
              <w:bottom w:val="single" w:sz="4" w:space="0" w:color="auto"/>
              <w:right w:val="single" w:sz="4" w:space="0" w:color="auto"/>
            </w:tcBorders>
            <w:shd w:val="clear" w:color="auto" w:fill="auto"/>
            <w:hideMark/>
          </w:tcPr>
          <w:p w14:paraId="082BBCFD"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RETIRADA DE PORTAS E JANELAS, INCLUSIVE BATENTES</w:t>
            </w:r>
          </w:p>
        </w:tc>
        <w:tc>
          <w:tcPr>
            <w:tcW w:w="1275" w:type="dxa"/>
            <w:gridSpan w:val="2"/>
            <w:tcBorders>
              <w:top w:val="nil"/>
              <w:left w:val="nil"/>
              <w:bottom w:val="single" w:sz="4" w:space="0" w:color="auto"/>
              <w:right w:val="single" w:sz="4" w:space="0" w:color="auto"/>
            </w:tcBorders>
            <w:shd w:val="clear" w:color="auto" w:fill="auto"/>
            <w:hideMark/>
          </w:tcPr>
          <w:p w14:paraId="10FDDE61"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M2</w:t>
            </w:r>
          </w:p>
        </w:tc>
        <w:tc>
          <w:tcPr>
            <w:tcW w:w="1276" w:type="dxa"/>
            <w:gridSpan w:val="2"/>
            <w:tcBorders>
              <w:top w:val="nil"/>
              <w:left w:val="nil"/>
              <w:bottom w:val="single" w:sz="4" w:space="0" w:color="auto"/>
              <w:right w:val="single" w:sz="4" w:space="0" w:color="auto"/>
            </w:tcBorders>
            <w:shd w:val="clear" w:color="auto" w:fill="auto"/>
            <w:hideMark/>
          </w:tcPr>
          <w:p w14:paraId="7648D6A3"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635F30FF"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69,30 </w:t>
            </w:r>
          </w:p>
        </w:tc>
        <w:tc>
          <w:tcPr>
            <w:tcW w:w="1134" w:type="dxa"/>
            <w:tcBorders>
              <w:top w:val="nil"/>
              <w:left w:val="nil"/>
              <w:bottom w:val="single" w:sz="4" w:space="0" w:color="auto"/>
              <w:right w:val="single" w:sz="4" w:space="0" w:color="auto"/>
            </w:tcBorders>
            <w:shd w:val="clear" w:color="000000" w:fill="FFFFFF"/>
          </w:tcPr>
          <w:p w14:paraId="55E79FF2" w14:textId="5EC294B4"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31EFE3AD" w14:textId="4BF70689"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704119" w:rsidRPr="00704119" w14:paraId="03269F48" w14:textId="77777777" w:rsidTr="006D6D53">
        <w:trPr>
          <w:gridAfter w:val="11"/>
          <w:wAfter w:w="9660" w:type="dxa"/>
          <w:trHeight w:val="405"/>
        </w:trPr>
        <w:tc>
          <w:tcPr>
            <w:tcW w:w="547" w:type="dxa"/>
            <w:tcBorders>
              <w:top w:val="single" w:sz="4" w:space="0" w:color="auto"/>
              <w:left w:val="single" w:sz="4" w:space="0" w:color="auto"/>
              <w:bottom w:val="single" w:sz="4" w:space="0" w:color="auto"/>
              <w:right w:val="single" w:sz="4" w:space="0" w:color="auto"/>
            </w:tcBorders>
            <w:shd w:val="clear" w:color="CCCCFF" w:fill="C0C0C0"/>
            <w:noWrap/>
            <w:hideMark/>
          </w:tcPr>
          <w:p w14:paraId="65D3A325" w14:textId="3D8D602B"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704119">
              <w:rPr>
                <w:rFonts w:ascii="Arial" w:eastAsia="Times New Roman" w:hAnsi="Arial" w:cs="Arial"/>
                <w:b/>
                <w:bCs/>
                <w:color w:val="auto"/>
                <w:position w:val="0"/>
                <w:sz w:val="16"/>
                <w:szCs w:val="16"/>
              </w:rPr>
              <w:lastRenderedPageBreak/>
              <w:t>3</w:t>
            </w:r>
            <w:r w:rsidR="0009685F">
              <w:rPr>
                <w:rFonts w:ascii="Arial" w:eastAsia="Times New Roman" w:hAnsi="Arial" w:cs="Arial"/>
                <w:b/>
                <w:bCs/>
                <w:color w:val="auto"/>
                <w:position w:val="0"/>
                <w:sz w:val="16"/>
                <w:szCs w:val="16"/>
              </w:rPr>
              <w:t xml:space="preserve"> – RECUPERAÇÃO DE REBOCO</w:t>
            </w:r>
          </w:p>
        </w:tc>
      </w:tr>
      <w:tr w:rsidR="00C95A6E" w:rsidRPr="00704119" w14:paraId="2B5DF1E6" w14:textId="77777777" w:rsidTr="00C95A6E">
        <w:trPr>
          <w:trHeight w:val="994"/>
        </w:trPr>
        <w:tc>
          <w:tcPr>
            <w:tcW w:w="547" w:type="dxa"/>
            <w:tcBorders>
              <w:top w:val="nil"/>
              <w:left w:val="single" w:sz="4" w:space="0" w:color="auto"/>
              <w:bottom w:val="single" w:sz="4" w:space="0" w:color="auto"/>
              <w:right w:val="single" w:sz="4" w:space="0" w:color="auto"/>
            </w:tcBorders>
            <w:shd w:val="clear" w:color="auto" w:fill="auto"/>
            <w:hideMark/>
          </w:tcPr>
          <w:p w14:paraId="7BB942A7"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3.1</w:t>
            </w:r>
          </w:p>
        </w:tc>
        <w:tc>
          <w:tcPr>
            <w:tcW w:w="3565" w:type="dxa"/>
            <w:gridSpan w:val="3"/>
            <w:tcBorders>
              <w:top w:val="single" w:sz="4" w:space="0" w:color="auto"/>
              <w:left w:val="nil"/>
              <w:bottom w:val="single" w:sz="4" w:space="0" w:color="auto"/>
              <w:right w:val="single" w:sz="4" w:space="0" w:color="auto"/>
            </w:tcBorders>
            <w:shd w:val="clear" w:color="auto" w:fill="auto"/>
            <w:hideMark/>
          </w:tcPr>
          <w:p w14:paraId="0D3EF50A"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CHAPISCO APLICADO EM ALVENARIAS E ESTRUTURAS DE CONCRETO INTERNAS, COM COLHER DE PEDREIRO.  ARGAMASSA TRAÇO 1:3 COM PREPARO MANUAL. AF_06/2014</w:t>
            </w:r>
          </w:p>
        </w:tc>
        <w:tc>
          <w:tcPr>
            <w:tcW w:w="1275" w:type="dxa"/>
            <w:gridSpan w:val="2"/>
            <w:tcBorders>
              <w:top w:val="single" w:sz="4" w:space="0" w:color="auto"/>
              <w:left w:val="nil"/>
              <w:bottom w:val="single" w:sz="4" w:space="0" w:color="auto"/>
              <w:right w:val="single" w:sz="4" w:space="0" w:color="auto"/>
            </w:tcBorders>
            <w:shd w:val="clear" w:color="auto" w:fill="auto"/>
            <w:hideMark/>
          </w:tcPr>
          <w:p w14:paraId="434B281F"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M2</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354EFC89"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323AF45A"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40,00 </w:t>
            </w:r>
          </w:p>
        </w:tc>
        <w:tc>
          <w:tcPr>
            <w:tcW w:w="1134" w:type="dxa"/>
            <w:tcBorders>
              <w:top w:val="single" w:sz="4" w:space="0" w:color="auto"/>
              <w:left w:val="nil"/>
              <w:bottom w:val="single" w:sz="4" w:space="0" w:color="auto"/>
              <w:right w:val="single" w:sz="4" w:space="0" w:color="auto"/>
            </w:tcBorders>
            <w:shd w:val="clear" w:color="000000" w:fill="FFFFFF"/>
          </w:tcPr>
          <w:p w14:paraId="1ABCFFB5" w14:textId="5CB59AEC"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tcPr>
          <w:p w14:paraId="5FAA8284" w14:textId="69CF9C8C"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7DBDB5EE" w14:textId="77777777" w:rsidTr="00C95A6E">
        <w:trPr>
          <w:trHeight w:val="1135"/>
        </w:trPr>
        <w:tc>
          <w:tcPr>
            <w:tcW w:w="547" w:type="dxa"/>
            <w:tcBorders>
              <w:top w:val="nil"/>
              <w:left w:val="single" w:sz="4" w:space="0" w:color="auto"/>
              <w:bottom w:val="single" w:sz="4" w:space="0" w:color="auto"/>
              <w:right w:val="single" w:sz="4" w:space="0" w:color="auto"/>
            </w:tcBorders>
            <w:shd w:val="clear" w:color="auto" w:fill="auto"/>
            <w:hideMark/>
          </w:tcPr>
          <w:p w14:paraId="4E15C644"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3.2</w:t>
            </w:r>
          </w:p>
        </w:tc>
        <w:tc>
          <w:tcPr>
            <w:tcW w:w="3565" w:type="dxa"/>
            <w:gridSpan w:val="3"/>
            <w:tcBorders>
              <w:top w:val="nil"/>
              <w:left w:val="nil"/>
              <w:bottom w:val="single" w:sz="4" w:space="0" w:color="auto"/>
              <w:right w:val="single" w:sz="4" w:space="0" w:color="auto"/>
            </w:tcBorders>
            <w:shd w:val="clear" w:color="auto" w:fill="auto"/>
            <w:hideMark/>
          </w:tcPr>
          <w:p w14:paraId="34640402"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MASSA ÚNICA, PARA RECEBIMENTO DE PINTURA, EM ARGAMASSA TRAÇO 1:2:8, PREPARO MANUAL, APLICADA MANUALMENTE EM FACES INTERNAS DE PAREDES, ESPESSURA DE 20MM, COM EXECUÇÃO DE TALISCAS. AF_06/2014</w:t>
            </w:r>
          </w:p>
        </w:tc>
        <w:tc>
          <w:tcPr>
            <w:tcW w:w="1275" w:type="dxa"/>
            <w:gridSpan w:val="2"/>
            <w:tcBorders>
              <w:top w:val="nil"/>
              <w:left w:val="nil"/>
              <w:bottom w:val="single" w:sz="4" w:space="0" w:color="auto"/>
              <w:right w:val="single" w:sz="4" w:space="0" w:color="auto"/>
            </w:tcBorders>
            <w:shd w:val="clear" w:color="auto" w:fill="auto"/>
            <w:hideMark/>
          </w:tcPr>
          <w:p w14:paraId="7BFA8A61"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M2</w:t>
            </w:r>
          </w:p>
        </w:tc>
        <w:tc>
          <w:tcPr>
            <w:tcW w:w="1276" w:type="dxa"/>
            <w:gridSpan w:val="2"/>
            <w:tcBorders>
              <w:top w:val="nil"/>
              <w:left w:val="nil"/>
              <w:bottom w:val="single" w:sz="4" w:space="0" w:color="auto"/>
              <w:right w:val="single" w:sz="4" w:space="0" w:color="auto"/>
            </w:tcBorders>
            <w:shd w:val="clear" w:color="auto" w:fill="auto"/>
            <w:hideMark/>
          </w:tcPr>
          <w:p w14:paraId="559B9A48"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4D7A9D7D"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100,00 </w:t>
            </w:r>
          </w:p>
        </w:tc>
        <w:tc>
          <w:tcPr>
            <w:tcW w:w="1134" w:type="dxa"/>
            <w:tcBorders>
              <w:top w:val="nil"/>
              <w:left w:val="nil"/>
              <w:bottom w:val="single" w:sz="4" w:space="0" w:color="auto"/>
              <w:right w:val="single" w:sz="4" w:space="0" w:color="auto"/>
            </w:tcBorders>
            <w:shd w:val="clear" w:color="000000" w:fill="FFFFFF"/>
          </w:tcPr>
          <w:p w14:paraId="73F89C60" w14:textId="692C8626"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2393F228" w14:textId="3E053770"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2E926AA3" w14:textId="77777777" w:rsidTr="00C95A6E">
        <w:trPr>
          <w:trHeight w:val="827"/>
        </w:trPr>
        <w:tc>
          <w:tcPr>
            <w:tcW w:w="547" w:type="dxa"/>
            <w:tcBorders>
              <w:top w:val="nil"/>
              <w:left w:val="single" w:sz="4" w:space="0" w:color="auto"/>
              <w:bottom w:val="single" w:sz="4" w:space="0" w:color="auto"/>
              <w:right w:val="single" w:sz="4" w:space="0" w:color="auto"/>
            </w:tcBorders>
            <w:shd w:val="clear" w:color="auto" w:fill="auto"/>
            <w:hideMark/>
          </w:tcPr>
          <w:p w14:paraId="71F95DA6"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3.3</w:t>
            </w:r>
          </w:p>
        </w:tc>
        <w:tc>
          <w:tcPr>
            <w:tcW w:w="3565" w:type="dxa"/>
            <w:gridSpan w:val="3"/>
            <w:tcBorders>
              <w:top w:val="nil"/>
              <w:left w:val="nil"/>
              <w:bottom w:val="single" w:sz="4" w:space="0" w:color="auto"/>
              <w:right w:val="single" w:sz="4" w:space="0" w:color="auto"/>
            </w:tcBorders>
            <w:shd w:val="clear" w:color="auto" w:fill="auto"/>
            <w:hideMark/>
          </w:tcPr>
          <w:p w14:paraId="068AA29E"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IMPERMEABILIZAÇÃO DE PAREDES COM ARGAMASSA DE CIMENTO E AREIA, COM ADITIVO IMPERMEABILIZANTE, E = 2CM. AF_06/2018</w:t>
            </w:r>
          </w:p>
        </w:tc>
        <w:tc>
          <w:tcPr>
            <w:tcW w:w="1275" w:type="dxa"/>
            <w:gridSpan w:val="2"/>
            <w:tcBorders>
              <w:top w:val="nil"/>
              <w:left w:val="nil"/>
              <w:bottom w:val="single" w:sz="4" w:space="0" w:color="auto"/>
              <w:right w:val="single" w:sz="4" w:space="0" w:color="auto"/>
            </w:tcBorders>
            <w:shd w:val="clear" w:color="auto" w:fill="auto"/>
            <w:hideMark/>
          </w:tcPr>
          <w:p w14:paraId="0F8D3DE0"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M2</w:t>
            </w:r>
          </w:p>
        </w:tc>
        <w:tc>
          <w:tcPr>
            <w:tcW w:w="1276" w:type="dxa"/>
            <w:gridSpan w:val="2"/>
            <w:tcBorders>
              <w:top w:val="nil"/>
              <w:left w:val="nil"/>
              <w:bottom w:val="single" w:sz="4" w:space="0" w:color="auto"/>
              <w:right w:val="single" w:sz="4" w:space="0" w:color="auto"/>
            </w:tcBorders>
            <w:shd w:val="clear" w:color="auto" w:fill="auto"/>
            <w:hideMark/>
          </w:tcPr>
          <w:p w14:paraId="388B6FE0"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584FB260"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100,00 </w:t>
            </w:r>
          </w:p>
        </w:tc>
        <w:tc>
          <w:tcPr>
            <w:tcW w:w="1134" w:type="dxa"/>
            <w:tcBorders>
              <w:top w:val="nil"/>
              <w:left w:val="nil"/>
              <w:bottom w:val="single" w:sz="4" w:space="0" w:color="auto"/>
              <w:right w:val="single" w:sz="4" w:space="0" w:color="auto"/>
            </w:tcBorders>
            <w:shd w:val="clear" w:color="000000" w:fill="FFFFFF"/>
          </w:tcPr>
          <w:p w14:paraId="047AEA17" w14:textId="1F10D8FC"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7A732654" w14:textId="6C233E10"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704119" w:rsidRPr="00704119" w14:paraId="4029E672" w14:textId="77777777" w:rsidTr="00C95A6E">
        <w:trPr>
          <w:gridAfter w:val="11"/>
          <w:wAfter w:w="9660" w:type="dxa"/>
          <w:trHeight w:val="390"/>
        </w:trPr>
        <w:tc>
          <w:tcPr>
            <w:tcW w:w="547" w:type="dxa"/>
            <w:tcBorders>
              <w:top w:val="nil"/>
              <w:left w:val="single" w:sz="4" w:space="0" w:color="auto"/>
              <w:bottom w:val="single" w:sz="4" w:space="0" w:color="auto"/>
              <w:right w:val="single" w:sz="4" w:space="0" w:color="auto"/>
            </w:tcBorders>
            <w:shd w:val="clear" w:color="CCCCFF" w:fill="C0C0C0"/>
            <w:noWrap/>
            <w:hideMark/>
          </w:tcPr>
          <w:p w14:paraId="4211CE73" w14:textId="5C44AA29"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704119">
              <w:rPr>
                <w:rFonts w:ascii="Arial" w:eastAsia="Times New Roman" w:hAnsi="Arial" w:cs="Arial"/>
                <w:b/>
                <w:bCs/>
                <w:color w:val="auto"/>
                <w:position w:val="0"/>
                <w:sz w:val="16"/>
                <w:szCs w:val="16"/>
              </w:rPr>
              <w:t>4</w:t>
            </w:r>
            <w:r w:rsidR="0009685F">
              <w:rPr>
                <w:rFonts w:ascii="Arial" w:eastAsia="Times New Roman" w:hAnsi="Arial" w:cs="Arial"/>
                <w:b/>
                <w:bCs/>
                <w:color w:val="auto"/>
                <w:position w:val="0"/>
                <w:sz w:val="16"/>
                <w:szCs w:val="16"/>
              </w:rPr>
              <w:t xml:space="preserve"> – RECUPERAÇÃO DE PORTAS</w:t>
            </w:r>
          </w:p>
        </w:tc>
      </w:tr>
      <w:tr w:rsidR="00C95A6E" w:rsidRPr="00704119" w14:paraId="221952BE" w14:textId="77777777" w:rsidTr="00C95A6E">
        <w:trPr>
          <w:trHeight w:val="1014"/>
        </w:trPr>
        <w:tc>
          <w:tcPr>
            <w:tcW w:w="547" w:type="dxa"/>
            <w:tcBorders>
              <w:top w:val="nil"/>
              <w:left w:val="single" w:sz="4" w:space="0" w:color="auto"/>
              <w:bottom w:val="single" w:sz="4" w:space="0" w:color="auto"/>
              <w:right w:val="single" w:sz="4" w:space="0" w:color="auto"/>
            </w:tcBorders>
            <w:shd w:val="clear" w:color="auto" w:fill="auto"/>
            <w:hideMark/>
          </w:tcPr>
          <w:p w14:paraId="227A86FF"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4.1</w:t>
            </w:r>
          </w:p>
        </w:tc>
        <w:tc>
          <w:tcPr>
            <w:tcW w:w="3565" w:type="dxa"/>
            <w:gridSpan w:val="3"/>
            <w:tcBorders>
              <w:top w:val="single" w:sz="4" w:space="0" w:color="auto"/>
              <w:left w:val="nil"/>
              <w:bottom w:val="single" w:sz="4" w:space="0" w:color="auto"/>
              <w:right w:val="single" w:sz="4" w:space="0" w:color="auto"/>
            </w:tcBorders>
            <w:shd w:val="clear" w:color="auto" w:fill="auto"/>
            <w:hideMark/>
          </w:tcPr>
          <w:p w14:paraId="5199A779"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PORTA DE MADEIRA PARA PINTURA, SEMI-OCA (LEVE OU MÉDIA), 80X210CM, ESPESSURA DE 3,5CM, INCLUSO DOBRADIÇAS - FORNECIMENTO E INSTALAÇÃO. AF_08/2015</w:t>
            </w:r>
          </w:p>
        </w:tc>
        <w:tc>
          <w:tcPr>
            <w:tcW w:w="1275" w:type="dxa"/>
            <w:gridSpan w:val="2"/>
            <w:tcBorders>
              <w:top w:val="single" w:sz="4" w:space="0" w:color="auto"/>
              <w:left w:val="nil"/>
              <w:bottom w:val="single" w:sz="4" w:space="0" w:color="auto"/>
              <w:right w:val="single" w:sz="4" w:space="0" w:color="auto"/>
            </w:tcBorders>
            <w:shd w:val="clear" w:color="auto" w:fill="auto"/>
            <w:hideMark/>
          </w:tcPr>
          <w:p w14:paraId="0EBAA7B3"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UN.</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29C0303B"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4D0715BC"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15,00 </w:t>
            </w:r>
          </w:p>
        </w:tc>
        <w:tc>
          <w:tcPr>
            <w:tcW w:w="1134" w:type="dxa"/>
            <w:tcBorders>
              <w:top w:val="single" w:sz="4" w:space="0" w:color="auto"/>
              <w:left w:val="nil"/>
              <w:bottom w:val="single" w:sz="4" w:space="0" w:color="auto"/>
              <w:right w:val="single" w:sz="4" w:space="0" w:color="auto"/>
            </w:tcBorders>
            <w:shd w:val="clear" w:color="000000" w:fill="FFFFFF"/>
          </w:tcPr>
          <w:p w14:paraId="23D9A005" w14:textId="797E9FA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tcPr>
          <w:p w14:paraId="6EDCA7AC" w14:textId="6461080C"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76686387" w14:textId="77777777" w:rsidTr="00C95A6E">
        <w:trPr>
          <w:trHeight w:val="985"/>
        </w:trPr>
        <w:tc>
          <w:tcPr>
            <w:tcW w:w="547" w:type="dxa"/>
            <w:tcBorders>
              <w:top w:val="nil"/>
              <w:left w:val="single" w:sz="4" w:space="0" w:color="auto"/>
              <w:bottom w:val="single" w:sz="4" w:space="0" w:color="auto"/>
              <w:right w:val="single" w:sz="4" w:space="0" w:color="auto"/>
            </w:tcBorders>
            <w:shd w:val="clear" w:color="auto" w:fill="auto"/>
            <w:hideMark/>
          </w:tcPr>
          <w:p w14:paraId="4088142C"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4.2</w:t>
            </w:r>
          </w:p>
        </w:tc>
        <w:tc>
          <w:tcPr>
            <w:tcW w:w="3565" w:type="dxa"/>
            <w:gridSpan w:val="3"/>
            <w:tcBorders>
              <w:top w:val="nil"/>
              <w:left w:val="nil"/>
              <w:bottom w:val="single" w:sz="4" w:space="0" w:color="auto"/>
              <w:right w:val="single" w:sz="4" w:space="0" w:color="auto"/>
            </w:tcBorders>
            <w:shd w:val="clear" w:color="auto" w:fill="auto"/>
            <w:hideMark/>
          </w:tcPr>
          <w:p w14:paraId="3F7AAAF6"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PORTA DE MADEIRA PARA PINTURA, SEMI-OCA (LEVE OU MÉDIA), 70X210CM, ESPESSURA DE 3,5CM, INCLUSO DOBRADIÇAS - FORNECIMENTO E INSTALAÇÃO. AF_08/2015</w:t>
            </w:r>
          </w:p>
        </w:tc>
        <w:tc>
          <w:tcPr>
            <w:tcW w:w="1275" w:type="dxa"/>
            <w:gridSpan w:val="2"/>
            <w:tcBorders>
              <w:top w:val="nil"/>
              <w:left w:val="nil"/>
              <w:bottom w:val="single" w:sz="4" w:space="0" w:color="auto"/>
              <w:right w:val="single" w:sz="4" w:space="0" w:color="auto"/>
            </w:tcBorders>
            <w:shd w:val="clear" w:color="auto" w:fill="auto"/>
            <w:hideMark/>
          </w:tcPr>
          <w:p w14:paraId="5FFD6413"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UN.</w:t>
            </w:r>
          </w:p>
        </w:tc>
        <w:tc>
          <w:tcPr>
            <w:tcW w:w="1276" w:type="dxa"/>
            <w:gridSpan w:val="2"/>
            <w:tcBorders>
              <w:top w:val="nil"/>
              <w:left w:val="nil"/>
              <w:bottom w:val="single" w:sz="4" w:space="0" w:color="auto"/>
              <w:right w:val="single" w:sz="4" w:space="0" w:color="auto"/>
            </w:tcBorders>
            <w:shd w:val="clear" w:color="auto" w:fill="auto"/>
            <w:hideMark/>
          </w:tcPr>
          <w:p w14:paraId="16F51C66"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544F3352"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15,00 </w:t>
            </w:r>
          </w:p>
        </w:tc>
        <w:tc>
          <w:tcPr>
            <w:tcW w:w="1134" w:type="dxa"/>
            <w:tcBorders>
              <w:top w:val="nil"/>
              <w:left w:val="nil"/>
              <w:bottom w:val="single" w:sz="4" w:space="0" w:color="auto"/>
              <w:right w:val="single" w:sz="4" w:space="0" w:color="auto"/>
            </w:tcBorders>
            <w:shd w:val="clear" w:color="000000" w:fill="FFFFFF"/>
          </w:tcPr>
          <w:p w14:paraId="7D70A874" w14:textId="1E513A85"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65FB57E9" w14:textId="09BFCE12"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4FF3EAA4" w14:textId="77777777" w:rsidTr="00C95A6E">
        <w:trPr>
          <w:trHeight w:val="972"/>
        </w:trPr>
        <w:tc>
          <w:tcPr>
            <w:tcW w:w="547" w:type="dxa"/>
            <w:tcBorders>
              <w:top w:val="nil"/>
              <w:left w:val="single" w:sz="4" w:space="0" w:color="auto"/>
              <w:bottom w:val="single" w:sz="4" w:space="0" w:color="auto"/>
              <w:right w:val="single" w:sz="4" w:space="0" w:color="auto"/>
            </w:tcBorders>
            <w:shd w:val="clear" w:color="auto" w:fill="auto"/>
            <w:hideMark/>
          </w:tcPr>
          <w:p w14:paraId="1DBF22BD"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4.3</w:t>
            </w:r>
          </w:p>
        </w:tc>
        <w:tc>
          <w:tcPr>
            <w:tcW w:w="3565" w:type="dxa"/>
            <w:gridSpan w:val="3"/>
            <w:tcBorders>
              <w:top w:val="nil"/>
              <w:left w:val="nil"/>
              <w:bottom w:val="single" w:sz="4" w:space="0" w:color="auto"/>
              <w:right w:val="single" w:sz="4" w:space="0" w:color="auto"/>
            </w:tcBorders>
            <w:shd w:val="clear" w:color="auto" w:fill="auto"/>
            <w:hideMark/>
          </w:tcPr>
          <w:p w14:paraId="48A46754"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FECHADURA DE EMBUTIR COM CILINDRO, EXTERNA, COMPLETA, ACABAMENTO PADRÃO MÉDIO, INCLUSO EXECUÇÃO DE FURO - FORNECIMENTO E INSTALAÇÃO. AF_08/2015</w:t>
            </w:r>
          </w:p>
        </w:tc>
        <w:tc>
          <w:tcPr>
            <w:tcW w:w="1275" w:type="dxa"/>
            <w:gridSpan w:val="2"/>
            <w:tcBorders>
              <w:top w:val="nil"/>
              <w:left w:val="nil"/>
              <w:bottom w:val="single" w:sz="4" w:space="0" w:color="auto"/>
              <w:right w:val="single" w:sz="4" w:space="0" w:color="auto"/>
            </w:tcBorders>
            <w:shd w:val="clear" w:color="auto" w:fill="auto"/>
            <w:hideMark/>
          </w:tcPr>
          <w:p w14:paraId="661CE3F8"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UN.</w:t>
            </w:r>
          </w:p>
        </w:tc>
        <w:tc>
          <w:tcPr>
            <w:tcW w:w="1276" w:type="dxa"/>
            <w:gridSpan w:val="2"/>
            <w:tcBorders>
              <w:top w:val="nil"/>
              <w:left w:val="nil"/>
              <w:bottom w:val="single" w:sz="4" w:space="0" w:color="auto"/>
              <w:right w:val="single" w:sz="4" w:space="0" w:color="auto"/>
            </w:tcBorders>
            <w:shd w:val="clear" w:color="auto" w:fill="auto"/>
            <w:hideMark/>
          </w:tcPr>
          <w:p w14:paraId="7D6294DB"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49F587C0"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15,00 </w:t>
            </w:r>
          </w:p>
        </w:tc>
        <w:tc>
          <w:tcPr>
            <w:tcW w:w="1134" w:type="dxa"/>
            <w:tcBorders>
              <w:top w:val="nil"/>
              <w:left w:val="nil"/>
              <w:bottom w:val="single" w:sz="4" w:space="0" w:color="auto"/>
              <w:right w:val="single" w:sz="4" w:space="0" w:color="auto"/>
            </w:tcBorders>
            <w:shd w:val="clear" w:color="000000" w:fill="FFFFFF"/>
          </w:tcPr>
          <w:p w14:paraId="6B65A3B1" w14:textId="5A675A33"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3545C06D" w14:textId="2D3EB9B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3F3166CD" w14:textId="77777777" w:rsidTr="00C95A6E">
        <w:trPr>
          <w:trHeight w:val="986"/>
        </w:trPr>
        <w:tc>
          <w:tcPr>
            <w:tcW w:w="547" w:type="dxa"/>
            <w:tcBorders>
              <w:top w:val="nil"/>
              <w:left w:val="single" w:sz="4" w:space="0" w:color="auto"/>
              <w:bottom w:val="single" w:sz="4" w:space="0" w:color="auto"/>
              <w:right w:val="single" w:sz="4" w:space="0" w:color="auto"/>
            </w:tcBorders>
            <w:shd w:val="clear" w:color="auto" w:fill="auto"/>
            <w:hideMark/>
          </w:tcPr>
          <w:p w14:paraId="5B7D75A3"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4.4</w:t>
            </w:r>
          </w:p>
        </w:tc>
        <w:tc>
          <w:tcPr>
            <w:tcW w:w="3565" w:type="dxa"/>
            <w:gridSpan w:val="3"/>
            <w:tcBorders>
              <w:top w:val="nil"/>
              <w:left w:val="nil"/>
              <w:bottom w:val="single" w:sz="4" w:space="0" w:color="auto"/>
              <w:right w:val="single" w:sz="4" w:space="0" w:color="auto"/>
            </w:tcBorders>
            <w:shd w:val="clear" w:color="auto" w:fill="auto"/>
            <w:hideMark/>
          </w:tcPr>
          <w:p w14:paraId="7716C2CE"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FECHADURA DE EMBUTIR PARA PORTA DE BANHEIRO, COMPLETA, ACABAMENTO PADRÃO MÉDIO, INCLUSO EXECUÇÃO DE FURO - FORNECIMENTO E INSTALAÇÃO. AF_08/2015</w:t>
            </w:r>
          </w:p>
        </w:tc>
        <w:tc>
          <w:tcPr>
            <w:tcW w:w="1275" w:type="dxa"/>
            <w:gridSpan w:val="2"/>
            <w:tcBorders>
              <w:top w:val="nil"/>
              <w:left w:val="nil"/>
              <w:bottom w:val="single" w:sz="4" w:space="0" w:color="auto"/>
              <w:right w:val="single" w:sz="4" w:space="0" w:color="auto"/>
            </w:tcBorders>
            <w:shd w:val="clear" w:color="auto" w:fill="auto"/>
            <w:hideMark/>
          </w:tcPr>
          <w:p w14:paraId="3F3C5BD0"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UN.</w:t>
            </w:r>
          </w:p>
        </w:tc>
        <w:tc>
          <w:tcPr>
            <w:tcW w:w="1276" w:type="dxa"/>
            <w:gridSpan w:val="2"/>
            <w:tcBorders>
              <w:top w:val="nil"/>
              <w:left w:val="nil"/>
              <w:bottom w:val="single" w:sz="4" w:space="0" w:color="auto"/>
              <w:right w:val="single" w:sz="4" w:space="0" w:color="auto"/>
            </w:tcBorders>
            <w:shd w:val="clear" w:color="auto" w:fill="auto"/>
            <w:hideMark/>
          </w:tcPr>
          <w:p w14:paraId="099B0186"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1A9625AF"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15,00 </w:t>
            </w:r>
          </w:p>
        </w:tc>
        <w:tc>
          <w:tcPr>
            <w:tcW w:w="1134" w:type="dxa"/>
            <w:tcBorders>
              <w:top w:val="nil"/>
              <w:left w:val="nil"/>
              <w:bottom w:val="single" w:sz="4" w:space="0" w:color="auto"/>
              <w:right w:val="single" w:sz="4" w:space="0" w:color="auto"/>
            </w:tcBorders>
            <w:shd w:val="clear" w:color="000000" w:fill="FFFFFF"/>
          </w:tcPr>
          <w:p w14:paraId="0D30604D" w14:textId="6DBB1695"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13EB2685" w14:textId="49FC439F"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704119" w:rsidRPr="00704119" w14:paraId="21A18F62" w14:textId="77777777" w:rsidTr="006D6D53">
        <w:trPr>
          <w:gridAfter w:val="11"/>
          <w:wAfter w:w="9660" w:type="dxa"/>
          <w:trHeight w:val="255"/>
        </w:trPr>
        <w:tc>
          <w:tcPr>
            <w:tcW w:w="547" w:type="dxa"/>
            <w:tcBorders>
              <w:top w:val="nil"/>
              <w:left w:val="single" w:sz="4" w:space="0" w:color="auto"/>
              <w:bottom w:val="single" w:sz="4" w:space="0" w:color="auto"/>
              <w:right w:val="single" w:sz="4" w:space="0" w:color="auto"/>
            </w:tcBorders>
            <w:shd w:val="clear" w:color="CCCCFF" w:fill="C0C0C0"/>
            <w:noWrap/>
            <w:hideMark/>
          </w:tcPr>
          <w:p w14:paraId="65419FEF" w14:textId="291A796D"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704119">
              <w:rPr>
                <w:rFonts w:ascii="Arial" w:eastAsia="Times New Roman" w:hAnsi="Arial" w:cs="Arial"/>
                <w:b/>
                <w:bCs/>
                <w:color w:val="auto"/>
                <w:position w:val="0"/>
                <w:sz w:val="16"/>
                <w:szCs w:val="16"/>
              </w:rPr>
              <w:t>5</w:t>
            </w:r>
            <w:r w:rsidR="0009685F">
              <w:rPr>
                <w:rFonts w:ascii="Arial" w:eastAsia="Times New Roman" w:hAnsi="Arial" w:cs="Arial"/>
                <w:b/>
                <w:bCs/>
                <w:color w:val="auto"/>
                <w:position w:val="0"/>
                <w:sz w:val="16"/>
                <w:szCs w:val="16"/>
              </w:rPr>
              <w:t xml:space="preserve"> - PINTURA</w:t>
            </w:r>
          </w:p>
        </w:tc>
      </w:tr>
      <w:tr w:rsidR="00C95A6E" w:rsidRPr="00704119" w14:paraId="527E1D5C" w14:textId="77777777" w:rsidTr="00C95A6E">
        <w:trPr>
          <w:trHeight w:val="469"/>
        </w:trPr>
        <w:tc>
          <w:tcPr>
            <w:tcW w:w="547" w:type="dxa"/>
            <w:tcBorders>
              <w:top w:val="nil"/>
              <w:left w:val="single" w:sz="4" w:space="0" w:color="auto"/>
              <w:bottom w:val="single" w:sz="4" w:space="0" w:color="auto"/>
              <w:right w:val="single" w:sz="4" w:space="0" w:color="auto"/>
            </w:tcBorders>
            <w:shd w:val="clear" w:color="auto" w:fill="auto"/>
            <w:hideMark/>
          </w:tcPr>
          <w:p w14:paraId="4E066A3C"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5.1</w:t>
            </w:r>
          </w:p>
        </w:tc>
        <w:tc>
          <w:tcPr>
            <w:tcW w:w="3565" w:type="dxa"/>
            <w:gridSpan w:val="3"/>
            <w:tcBorders>
              <w:top w:val="single" w:sz="4" w:space="0" w:color="auto"/>
              <w:left w:val="nil"/>
              <w:bottom w:val="single" w:sz="4" w:space="0" w:color="auto"/>
              <w:right w:val="single" w:sz="4" w:space="0" w:color="auto"/>
            </w:tcBorders>
            <w:shd w:val="clear" w:color="auto" w:fill="auto"/>
            <w:hideMark/>
          </w:tcPr>
          <w:p w14:paraId="67264C26"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EMASSAMENTO DE PAREDES EXTERNAS 2 DEMÃOS C/MASSA ACRÍLICA</w:t>
            </w:r>
          </w:p>
        </w:tc>
        <w:tc>
          <w:tcPr>
            <w:tcW w:w="1275" w:type="dxa"/>
            <w:gridSpan w:val="2"/>
            <w:tcBorders>
              <w:top w:val="single" w:sz="4" w:space="0" w:color="auto"/>
              <w:left w:val="nil"/>
              <w:bottom w:val="single" w:sz="4" w:space="0" w:color="auto"/>
              <w:right w:val="single" w:sz="4" w:space="0" w:color="auto"/>
            </w:tcBorders>
            <w:shd w:val="clear" w:color="auto" w:fill="auto"/>
            <w:hideMark/>
          </w:tcPr>
          <w:p w14:paraId="43442B2A"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M2</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2938D089"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03A4EF4A"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300,00 </w:t>
            </w:r>
          </w:p>
        </w:tc>
        <w:tc>
          <w:tcPr>
            <w:tcW w:w="1134" w:type="dxa"/>
            <w:tcBorders>
              <w:top w:val="single" w:sz="4" w:space="0" w:color="auto"/>
              <w:left w:val="nil"/>
              <w:bottom w:val="single" w:sz="4" w:space="0" w:color="auto"/>
              <w:right w:val="single" w:sz="4" w:space="0" w:color="auto"/>
            </w:tcBorders>
            <w:shd w:val="clear" w:color="000000" w:fill="FFFFFF"/>
          </w:tcPr>
          <w:p w14:paraId="697CA35A" w14:textId="62FA21B2"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tcPr>
          <w:p w14:paraId="6D9399BF" w14:textId="3D5E3A94"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2E7A7E5B" w14:textId="77777777" w:rsidTr="00C95A6E">
        <w:trPr>
          <w:trHeight w:val="825"/>
        </w:trPr>
        <w:tc>
          <w:tcPr>
            <w:tcW w:w="547" w:type="dxa"/>
            <w:tcBorders>
              <w:top w:val="nil"/>
              <w:left w:val="single" w:sz="4" w:space="0" w:color="auto"/>
              <w:bottom w:val="single" w:sz="4" w:space="0" w:color="auto"/>
              <w:right w:val="single" w:sz="4" w:space="0" w:color="auto"/>
            </w:tcBorders>
            <w:shd w:val="clear" w:color="auto" w:fill="auto"/>
            <w:hideMark/>
          </w:tcPr>
          <w:p w14:paraId="4B393EB1"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5.2</w:t>
            </w:r>
          </w:p>
        </w:tc>
        <w:tc>
          <w:tcPr>
            <w:tcW w:w="3565" w:type="dxa"/>
            <w:gridSpan w:val="3"/>
            <w:tcBorders>
              <w:top w:val="nil"/>
              <w:left w:val="nil"/>
              <w:bottom w:val="single" w:sz="4" w:space="0" w:color="auto"/>
              <w:right w:val="single" w:sz="4" w:space="0" w:color="auto"/>
            </w:tcBorders>
            <w:shd w:val="clear" w:color="auto" w:fill="auto"/>
            <w:hideMark/>
          </w:tcPr>
          <w:p w14:paraId="6E26F832"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APLICAÇÃO E LIXAMENTO DE MASSA LÁTEX EM TETO, UMA DEMÃO. AF_06/2014</w:t>
            </w:r>
          </w:p>
        </w:tc>
        <w:tc>
          <w:tcPr>
            <w:tcW w:w="1275" w:type="dxa"/>
            <w:gridSpan w:val="2"/>
            <w:tcBorders>
              <w:top w:val="nil"/>
              <w:left w:val="nil"/>
              <w:bottom w:val="single" w:sz="4" w:space="0" w:color="auto"/>
              <w:right w:val="single" w:sz="4" w:space="0" w:color="auto"/>
            </w:tcBorders>
            <w:shd w:val="clear" w:color="auto" w:fill="auto"/>
            <w:hideMark/>
          </w:tcPr>
          <w:p w14:paraId="680C8595"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M2</w:t>
            </w:r>
          </w:p>
        </w:tc>
        <w:tc>
          <w:tcPr>
            <w:tcW w:w="1276" w:type="dxa"/>
            <w:gridSpan w:val="2"/>
            <w:tcBorders>
              <w:top w:val="nil"/>
              <w:left w:val="nil"/>
              <w:bottom w:val="single" w:sz="4" w:space="0" w:color="auto"/>
              <w:right w:val="single" w:sz="4" w:space="0" w:color="auto"/>
            </w:tcBorders>
            <w:shd w:val="clear" w:color="auto" w:fill="auto"/>
            <w:hideMark/>
          </w:tcPr>
          <w:p w14:paraId="436D82DD"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5B423B0A"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211,20 </w:t>
            </w:r>
          </w:p>
        </w:tc>
        <w:tc>
          <w:tcPr>
            <w:tcW w:w="1134" w:type="dxa"/>
            <w:tcBorders>
              <w:top w:val="nil"/>
              <w:left w:val="nil"/>
              <w:bottom w:val="single" w:sz="4" w:space="0" w:color="auto"/>
              <w:right w:val="single" w:sz="4" w:space="0" w:color="auto"/>
            </w:tcBorders>
            <w:shd w:val="clear" w:color="000000" w:fill="FFFFFF"/>
          </w:tcPr>
          <w:p w14:paraId="16DFD7E9" w14:textId="5873C2C3"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246AC0FD" w14:textId="30EB9304"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3BE0FEBB" w14:textId="77777777" w:rsidTr="00C95A6E">
        <w:trPr>
          <w:trHeight w:val="693"/>
        </w:trPr>
        <w:tc>
          <w:tcPr>
            <w:tcW w:w="547" w:type="dxa"/>
            <w:tcBorders>
              <w:top w:val="single" w:sz="4" w:space="0" w:color="auto"/>
              <w:left w:val="single" w:sz="4" w:space="0" w:color="auto"/>
              <w:bottom w:val="single" w:sz="4" w:space="0" w:color="auto"/>
              <w:right w:val="single" w:sz="4" w:space="0" w:color="auto"/>
            </w:tcBorders>
            <w:shd w:val="clear" w:color="auto" w:fill="auto"/>
            <w:hideMark/>
          </w:tcPr>
          <w:p w14:paraId="2C4E37BC"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5.3</w:t>
            </w:r>
          </w:p>
        </w:tc>
        <w:tc>
          <w:tcPr>
            <w:tcW w:w="356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FBCF67F"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APLICAÇÃO MANUAL DE PINTURA COM TINTA LÁTEX ACRÍLICA EM TETO, DUAS DEMÃOS. AF_06/2014</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F493FC1"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M2</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581F8BE1"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4D461C7E"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616,00 </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15BFDAE1" w14:textId="638B6F1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7C3C99B0" w14:textId="6C03A986"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62AB2CDF" w14:textId="77777777" w:rsidTr="00C95A6E">
        <w:trPr>
          <w:trHeight w:val="693"/>
        </w:trPr>
        <w:tc>
          <w:tcPr>
            <w:tcW w:w="547" w:type="dxa"/>
            <w:tcBorders>
              <w:top w:val="single" w:sz="4" w:space="0" w:color="auto"/>
              <w:left w:val="single" w:sz="4" w:space="0" w:color="auto"/>
              <w:bottom w:val="single" w:sz="4" w:space="0" w:color="auto"/>
              <w:right w:val="single" w:sz="4" w:space="0" w:color="auto"/>
            </w:tcBorders>
            <w:shd w:val="clear" w:color="auto" w:fill="auto"/>
            <w:hideMark/>
          </w:tcPr>
          <w:p w14:paraId="41992745"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5.4</w:t>
            </w:r>
          </w:p>
        </w:tc>
        <w:tc>
          <w:tcPr>
            <w:tcW w:w="3565" w:type="dxa"/>
            <w:gridSpan w:val="3"/>
            <w:tcBorders>
              <w:top w:val="single" w:sz="4" w:space="0" w:color="auto"/>
              <w:left w:val="nil"/>
              <w:bottom w:val="single" w:sz="4" w:space="0" w:color="auto"/>
              <w:right w:val="single" w:sz="4" w:space="0" w:color="auto"/>
            </w:tcBorders>
            <w:shd w:val="clear" w:color="auto" w:fill="auto"/>
            <w:hideMark/>
          </w:tcPr>
          <w:p w14:paraId="2B846C04"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APLICAÇÃO E LIXAMENTO DE MASSA LÁTEX EM PAREDES, UMA DEMÃO. AF_06/2014</w:t>
            </w:r>
          </w:p>
        </w:tc>
        <w:tc>
          <w:tcPr>
            <w:tcW w:w="1275" w:type="dxa"/>
            <w:gridSpan w:val="2"/>
            <w:tcBorders>
              <w:top w:val="single" w:sz="4" w:space="0" w:color="auto"/>
              <w:left w:val="nil"/>
              <w:bottom w:val="single" w:sz="4" w:space="0" w:color="auto"/>
              <w:right w:val="single" w:sz="4" w:space="0" w:color="auto"/>
            </w:tcBorders>
            <w:shd w:val="clear" w:color="auto" w:fill="auto"/>
            <w:hideMark/>
          </w:tcPr>
          <w:p w14:paraId="1230A927"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M2</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6FD5EC85"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7CDFA2B9"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440,00 </w:t>
            </w:r>
          </w:p>
        </w:tc>
        <w:tc>
          <w:tcPr>
            <w:tcW w:w="1134" w:type="dxa"/>
            <w:tcBorders>
              <w:top w:val="single" w:sz="4" w:space="0" w:color="auto"/>
              <w:left w:val="nil"/>
              <w:bottom w:val="single" w:sz="4" w:space="0" w:color="auto"/>
              <w:right w:val="single" w:sz="4" w:space="0" w:color="auto"/>
            </w:tcBorders>
            <w:shd w:val="clear" w:color="000000" w:fill="FFFFFF"/>
          </w:tcPr>
          <w:p w14:paraId="2A728F84" w14:textId="495868EF"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tcPr>
          <w:p w14:paraId="07F87B9F" w14:textId="7731B778"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3F360E3A" w14:textId="77777777" w:rsidTr="00C95A6E">
        <w:trPr>
          <w:trHeight w:val="561"/>
        </w:trPr>
        <w:tc>
          <w:tcPr>
            <w:tcW w:w="547" w:type="dxa"/>
            <w:tcBorders>
              <w:top w:val="nil"/>
              <w:left w:val="single" w:sz="4" w:space="0" w:color="auto"/>
              <w:bottom w:val="single" w:sz="4" w:space="0" w:color="auto"/>
              <w:right w:val="single" w:sz="4" w:space="0" w:color="auto"/>
            </w:tcBorders>
            <w:shd w:val="clear" w:color="auto" w:fill="auto"/>
            <w:hideMark/>
          </w:tcPr>
          <w:p w14:paraId="5BE543FF"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5.5</w:t>
            </w:r>
          </w:p>
        </w:tc>
        <w:tc>
          <w:tcPr>
            <w:tcW w:w="3565" w:type="dxa"/>
            <w:gridSpan w:val="3"/>
            <w:tcBorders>
              <w:top w:val="nil"/>
              <w:left w:val="nil"/>
              <w:bottom w:val="single" w:sz="4" w:space="0" w:color="auto"/>
              <w:right w:val="single" w:sz="4" w:space="0" w:color="auto"/>
            </w:tcBorders>
            <w:shd w:val="clear" w:color="auto" w:fill="auto"/>
            <w:hideMark/>
          </w:tcPr>
          <w:p w14:paraId="056E7770"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APLICAÇÃO MANUAL DE PINTURA COM TINTA LÁTEX ACRÍLICA EM PAREDES, DUAS DEMÃOS. AF_06/2014</w:t>
            </w:r>
          </w:p>
        </w:tc>
        <w:tc>
          <w:tcPr>
            <w:tcW w:w="1275" w:type="dxa"/>
            <w:gridSpan w:val="2"/>
            <w:tcBorders>
              <w:top w:val="nil"/>
              <w:left w:val="nil"/>
              <w:bottom w:val="single" w:sz="4" w:space="0" w:color="auto"/>
              <w:right w:val="single" w:sz="4" w:space="0" w:color="auto"/>
            </w:tcBorders>
            <w:shd w:val="clear" w:color="auto" w:fill="auto"/>
            <w:hideMark/>
          </w:tcPr>
          <w:p w14:paraId="79E8C971"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M2</w:t>
            </w:r>
          </w:p>
        </w:tc>
        <w:tc>
          <w:tcPr>
            <w:tcW w:w="1276" w:type="dxa"/>
            <w:gridSpan w:val="2"/>
            <w:tcBorders>
              <w:top w:val="nil"/>
              <w:left w:val="nil"/>
              <w:bottom w:val="single" w:sz="4" w:space="0" w:color="auto"/>
              <w:right w:val="single" w:sz="4" w:space="0" w:color="auto"/>
            </w:tcBorders>
            <w:shd w:val="clear" w:color="auto" w:fill="auto"/>
            <w:hideMark/>
          </w:tcPr>
          <w:p w14:paraId="7284F85F"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72394C52"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1.800,00 </w:t>
            </w:r>
          </w:p>
        </w:tc>
        <w:tc>
          <w:tcPr>
            <w:tcW w:w="1134" w:type="dxa"/>
            <w:tcBorders>
              <w:top w:val="nil"/>
              <w:left w:val="nil"/>
              <w:bottom w:val="single" w:sz="4" w:space="0" w:color="auto"/>
              <w:right w:val="single" w:sz="4" w:space="0" w:color="auto"/>
            </w:tcBorders>
            <w:shd w:val="clear" w:color="000000" w:fill="FFFFFF"/>
          </w:tcPr>
          <w:p w14:paraId="1B31D0B7" w14:textId="2955A904"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6120B7BF" w14:textId="5FBE79DB"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2AD794F6" w14:textId="77777777" w:rsidTr="00C95A6E">
        <w:trPr>
          <w:trHeight w:val="585"/>
        </w:trPr>
        <w:tc>
          <w:tcPr>
            <w:tcW w:w="547" w:type="dxa"/>
            <w:tcBorders>
              <w:top w:val="nil"/>
              <w:left w:val="single" w:sz="4" w:space="0" w:color="auto"/>
              <w:bottom w:val="single" w:sz="4" w:space="0" w:color="auto"/>
              <w:right w:val="single" w:sz="4" w:space="0" w:color="auto"/>
            </w:tcBorders>
            <w:shd w:val="clear" w:color="auto" w:fill="auto"/>
            <w:hideMark/>
          </w:tcPr>
          <w:p w14:paraId="17CC99DE"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5.6</w:t>
            </w:r>
          </w:p>
        </w:tc>
        <w:tc>
          <w:tcPr>
            <w:tcW w:w="3565" w:type="dxa"/>
            <w:gridSpan w:val="3"/>
            <w:tcBorders>
              <w:top w:val="nil"/>
              <w:left w:val="nil"/>
              <w:bottom w:val="single" w:sz="4" w:space="0" w:color="auto"/>
              <w:right w:val="single" w:sz="4" w:space="0" w:color="auto"/>
            </w:tcBorders>
            <w:shd w:val="clear" w:color="auto" w:fill="auto"/>
            <w:hideMark/>
          </w:tcPr>
          <w:p w14:paraId="1F37A87A"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APLICAÇÃO MASSA ACRÍLICA PARA MADEIRA, PARA PINTURA COM TINTA DE ACABAMENTO (PIGMENTADA). AF_01/2021</w:t>
            </w:r>
          </w:p>
        </w:tc>
        <w:tc>
          <w:tcPr>
            <w:tcW w:w="1275" w:type="dxa"/>
            <w:gridSpan w:val="2"/>
            <w:tcBorders>
              <w:top w:val="nil"/>
              <w:left w:val="nil"/>
              <w:bottom w:val="single" w:sz="4" w:space="0" w:color="auto"/>
              <w:right w:val="single" w:sz="4" w:space="0" w:color="auto"/>
            </w:tcBorders>
            <w:shd w:val="clear" w:color="auto" w:fill="auto"/>
            <w:hideMark/>
          </w:tcPr>
          <w:p w14:paraId="35470718"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M2</w:t>
            </w:r>
          </w:p>
        </w:tc>
        <w:tc>
          <w:tcPr>
            <w:tcW w:w="1276" w:type="dxa"/>
            <w:gridSpan w:val="2"/>
            <w:tcBorders>
              <w:top w:val="nil"/>
              <w:left w:val="nil"/>
              <w:bottom w:val="single" w:sz="4" w:space="0" w:color="auto"/>
              <w:right w:val="single" w:sz="4" w:space="0" w:color="auto"/>
            </w:tcBorders>
            <w:shd w:val="clear" w:color="auto" w:fill="auto"/>
            <w:hideMark/>
          </w:tcPr>
          <w:p w14:paraId="00E7F518"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5DB2573C"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66,00 </w:t>
            </w:r>
          </w:p>
        </w:tc>
        <w:tc>
          <w:tcPr>
            <w:tcW w:w="1134" w:type="dxa"/>
            <w:tcBorders>
              <w:top w:val="nil"/>
              <w:left w:val="nil"/>
              <w:bottom w:val="single" w:sz="4" w:space="0" w:color="auto"/>
              <w:right w:val="single" w:sz="4" w:space="0" w:color="auto"/>
            </w:tcBorders>
            <w:shd w:val="clear" w:color="000000" w:fill="FFFFFF"/>
          </w:tcPr>
          <w:p w14:paraId="1DC97783" w14:textId="35365C63"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54FA8BF2" w14:textId="5641CBDA"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4442E24B" w14:textId="77777777" w:rsidTr="006D6D53">
        <w:trPr>
          <w:trHeight w:val="795"/>
        </w:trPr>
        <w:tc>
          <w:tcPr>
            <w:tcW w:w="547" w:type="dxa"/>
            <w:tcBorders>
              <w:top w:val="nil"/>
              <w:left w:val="single" w:sz="4" w:space="0" w:color="auto"/>
              <w:bottom w:val="single" w:sz="4" w:space="0" w:color="auto"/>
              <w:right w:val="single" w:sz="4" w:space="0" w:color="auto"/>
            </w:tcBorders>
            <w:shd w:val="clear" w:color="auto" w:fill="auto"/>
            <w:hideMark/>
          </w:tcPr>
          <w:p w14:paraId="2B7A773D"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5.7</w:t>
            </w:r>
          </w:p>
        </w:tc>
        <w:tc>
          <w:tcPr>
            <w:tcW w:w="3565" w:type="dxa"/>
            <w:gridSpan w:val="3"/>
            <w:tcBorders>
              <w:top w:val="nil"/>
              <w:left w:val="nil"/>
              <w:bottom w:val="single" w:sz="4" w:space="0" w:color="auto"/>
              <w:right w:val="single" w:sz="4" w:space="0" w:color="auto"/>
            </w:tcBorders>
            <w:shd w:val="clear" w:color="auto" w:fill="auto"/>
            <w:hideMark/>
          </w:tcPr>
          <w:p w14:paraId="143D18C8"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PINTURA TINTA DE ACABAMENTO (PIGMENTADA) ESMALTE SINTÉTICO BRILHANTE EM MADEIRA, 1 DEMÃO. AF_01/2021</w:t>
            </w:r>
          </w:p>
        </w:tc>
        <w:tc>
          <w:tcPr>
            <w:tcW w:w="1275" w:type="dxa"/>
            <w:gridSpan w:val="2"/>
            <w:tcBorders>
              <w:top w:val="nil"/>
              <w:left w:val="nil"/>
              <w:bottom w:val="single" w:sz="4" w:space="0" w:color="auto"/>
              <w:right w:val="single" w:sz="4" w:space="0" w:color="auto"/>
            </w:tcBorders>
            <w:shd w:val="clear" w:color="auto" w:fill="auto"/>
            <w:hideMark/>
          </w:tcPr>
          <w:p w14:paraId="06EC7E49"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M2</w:t>
            </w:r>
          </w:p>
        </w:tc>
        <w:tc>
          <w:tcPr>
            <w:tcW w:w="1276" w:type="dxa"/>
            <w:gridSpan w:val="2"/>
            <w:tcBorders>
              <w:top w:val="nil"/>
              <w:left w:val="nil"/>
              <w:bottom w:val="single" w:sz="4" w:space="0" w:color="auto"/>
              <w:right w:val="single" w:sz="4" w:space="0" w:color="auto"/>
            </w:tcBorders>
            <w:shd w:val="clear" w:color="auto" w:fill="auto"/>
            <w:hideMark/>
          </w:tcPr>
          <w:p w14:paraId="39B570E4"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00B8A16A"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242,00 </w:t>
            </w:r>
          </w:p>
        </w:tc>
        <w:tc>
          <w:tcPr>
            <w:tcW w:w="1134" w:type="dxa"/>
            <w:tcBorders>
              <w:top w:val="nil"/>
              <w:left w:val="nil"/>
              <w:bottom w:val="single" w:sz="4" w:space="0" w:color="auto"/>
              <w:right w:val="single" w:sz="4" w:space="0" w:color="auto"/>
            </w:tcBorders>
            <w:shd w:val="clear" w:color="000000" w:fill="FFFFFF"/>
          </w:tcPr>
          <w:p w14:paraId="46151708" w14:textId="1CC60B69"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3221583D" w14:textId="018314EA"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5A476598" w14:textId="77777777" w:rsidTr="006D6D53">
        <w:trPr>
          <w:trHeight w:val="433"/>
        </w:trPr>
        <w:tc>
          <w:tcPr>
            <w:tcW w:w="547" w:type="dxa"/>
            <w:tcBorders>
              <w:top w:val="single" w:sz="4" w:space="0" w:color="auto"/>
              <w:left w:val="single" w:sz="4" w:space="0" w:color="auto"/>
              <w:bottom w:val="single" w:sz="4" w:space="0" w:color="auto"/>
              <w:right w:val="single" w:sz="4" w:space="0" w:color="auto"/>
            </w:tcBorders>
            <w:shd w:val="clear" w:color="auto" w:fill="auto"/>
            <w:hideMark/>
          </w:tcPr>
          <w:p w14:paraId="54F031AF"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lastRenderedPageBreak/>
              <w:t>5.8</w:t>
            </w:r>
          </w:p>
        </w:tc>
        <w:tc>
          <w:tcPr>
            <w:tcW w:w="356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DAEE9A2"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ESMALTE DUAS DEMÃOS EM ESQUADRIAS DE FERRO</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A45A445"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M2</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3CBBE2A7"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0EF2F69D"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280,00 </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19EBA5A0" w14:textId="2ED2EF79"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003DB4A2" w14:textId="74B069AC"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24D44488" w14:textId="77777777" w:rsidTr="006D6D53">
        <w:trPr>
          <w:trHeight w:val="835"/>
        </w:trPr>
        <w:tc>
          <w:tcPr>
            <w:tcW w:w="547" w:type="dxa"/>
            <w:tcBorders>
              <w:top w:val="single" w:sz="4" w:space="0" w:color="auto"/>
              <w:left w:val="single" w:sz="4" w:space="0" w:color="auto"/>
              <w:bottom w:val="single" w:sz="4" w:space="0" w:color="auto"/>
              <w:right w:val="single" w:sz="4" w:space="0" w:color="auto"/>
            </w:tcBorders>
            <w:shd w:val="clear" w:color="auto" w:fill="auto"/>
            <w:hideMark/>
          </w:tcPr>
          <w:p w14:paraId="001161A6"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5.9</w:t>
            </w:r>
          </w:p>
        </w:tc>
        <w:tc>
          <w:tcPr>
            <w:tcW w:w="3565" w:type="dxa"/>
            <w:gridSpan w:val="3"/>
            <w:tcBorders>
              <w:top w:val="single" w:sz="4" w:space="0" w:color="auto"/>
              <w:left w:val="nil"/>
              <w:bottom w:val="single" w:sz="4" w:space="0" w:color="auto"/>
              <w:right w:val="single" w:sz="4" w:space="0" w:color="auto"/>
            </w:tcBorders>
            <w:shd w:val="clear" w:color="auto" w:fill="auto"/>
            <w:hideMark/>
          </w:tcPr>
          <w:p w14:paraId="35DBCE9C"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APLICAÇÃO MANUAL DE PINTURA COM TINTA TEXTURIZADA ACRÍLICA EM PAREDES EXTERNAS DE CASAS, UMA COR. AF_06/2014</w:t>
            </w:r>
          </w:p>
        </w:tc>
        <w:tc>
          <w:tcPr>
            <w:tcW w:w="1275" w:type="dxa"/>
            <w:gridSpan w:val="2"/>
            <w:tcBorders>
              <w:top w:val="single" w:sz="4" w:space="0" w:color="auto"/>
              <w:left w:val="nil"/>
              <w:bottom w:val="single" w:sz="4" w:space="0" w:color="auto"/>
              <w:right w:val="single" w:sz="4" w:space="0" w:color="auto"/>
            </w:tcBorders>
            <w:shd w:val="clear" w:color="auto" w:fill="auto"/>
            <w:hideMark/>
          </w:tcPr>
          <w:p w14:paraId="4C91FE14"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M2</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17CD30B7"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35D2A217"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400,00 </w:t>
            </w:r>
          </w:p>
        </w:tc>
        <w:tc>
          <w:tcPr>
            <w:tcW w:w="1134" w:type="dxa"/>
            <w:tcBorders>
              <w:top w:val="single" w:sz="4" w:space="0" w:color="auto"/>
              <w:left w:val="nil"/>
              <w:bottom w:val="single" w:sz="4" w:space="0" w:color="auto"/>
              <w:right w:val="single" w:sz="4" w:space="0" w:color="auto"/>
            </w:tcBorders>
            <w:shd w:val="clear" w:color="auto" w:fill="auto"/>
          </w:tcPr>
          <w:p w14:paraId="6CA11C60" w14:textId="5AA5DD79"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tcPr>
          <w:p w14:paraId="7BCA8EC6" w14:textId="6D39BA1D"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20E661F7" w14:textId="77777777" w:rsidTr="00C95A6E">
        <w:trPr>
          <w:trHeight w:val="423"/>
        </w:trPr>
        <w:tc>
          <w:tcPr>
            <w:tcW w:w="547" w:type="dxa"/>
            <w:tcBorders>
              <w:top w:val="nil"/>
              <w:left w:val="single" w:sz="4" w:space="0" w:color="auto"/>
              <w:bottom w:val="single" w:sz="4" w:space="0" w:color="auto"/>
              <w:right w:val="single" w:sz="4" w:space="0" w:color="auto"/>
            </w:tcBorders>
            <w:shd w:val="clear" w:color="auto" w:fill="auto"/>
            <w:hideMark/>
          </w:tcPr>
          <w:p w14:paraId="7E55DFF5"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5.10</w:t>
            </w:r>
          </w:p>
        </w:tc>
        <w:tc>
          <w:tcPr>
            <w:tcW w:w="3565" w:type="dxa"/>
            <w:gridSpan w:val="3"/>
            <w:tcBorders>
              <w:top w:val="nil"/>
              <w:left w:val="nil"/>
              <w:bottom w:val="single" w:sz="4" w:space="0" w:color="auto"/>
              <w:right w:val="single" w:sz="4" w:space="0" w:color="auto"/>
            </w:tcBorders>
            <w:shd w:val="clear" w:color="auto" w:fill="auto"/>
            <w:hideMark/>
          </w:tcPr>
          <w:p w14:paraId="3F7DAFF1"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PINTURA ACRILICA EM PISO CIMENTADO DUAS DEMAOS</w:t>
            </w:r>
          </w:p>
        </w:tc>
        <w:tc>
          <w:tcPr>
            <w:tcW w:w="1275" w:type="dxa"/>
            <w:gridSpan w:val="2"/>
            <w:tcBorders>
              <w:top w:val="nil"/>
              <w:left w:val="nil"/>
              <w:bottom w:val="single" w:sz="4" w:space="0" w:color="auto"/>
              <w:right w:val="single" w:sz="4" w:space="0" w:color="auto"/>
            </w:tcBorders>
            <w:shd w:val="clear" w:color="auto" w:fill="auto"/>
            <w:hideMark/>
          </w:tcPr>
          <w:p w14:paraId="53D386CB"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M2</w:t>
            </w:r>
          </w:p>
        </w:tc>
        <w:tc>
          <w:tcPr>
            <w:tcW w:w="1276" w:type="dxa"/>
            <w:gridSpan w:val="2"/>
            <w:tcBorders>
              <w:top w:val="nil"/>
              <w:left w:val="nil"/>
              <w:bottom w:val="single" w:sz="4" w:space="0" w:color="auto"/>
              <w:right w:val="single" w:sz="4" w:space="0" w:color="auto"/>
            </w:tcBorders>
            <w:shd w:val="clear" w:color="auto" w:fill="auto"/>
            <w:hideMark/>
          </w:tcPr>
          <w:p w14:paraId="74E6F634"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5B802EA3"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300,00 </w:t>
            </w:r>
          </w:p>
        </w:tc>
        <w:tc>
          <w:tcPr>
            <w:tcW w:w="1134" w:type="dxa"/>
            <w:tcBorders>
              <w:top w:val="nil"/>
              <w:left w:val="nil"/>
              <w:bottom w:val="single" w:sz="4" w:space="0" w:color="auto"/>
              <w:right w:val="single" w:sz="4" w:space="0" w:color="auto"/>
            </w:tcBorders>
            <w:shd w:val="clear" w:color="000000" w:fill="FFFFFF"/>
          </w:tcPr>
          <w:p w14:paraId="5F8A05E5" w14:textId="15C0ED5D"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4D11047F" w14:textId="282E5D60"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704119" w:rsidRPr="00704119" w14:paraId="2BAFCEAC" w14:textId="77777777" w:rsidTr="00C95A6E">
        <w:trPr>
          <w:gridAfter w:val="11"/>
          <w:wAfter w:w="9660" w:type="dxa"/>
          <w:trHeight w:val="390"/>
        </w:trPr>
        <w:tc>
          <w:tcPr>
            <w:tcW w:w="547" w:type="dxa"/>
            <w:tcBorders>
              <w:top w:val="nil"/>
              <w:left w:val="single" w:sz="4" w:space="0" w:color="auto"/>
              <w:bottom w:val="single" w:sz="4" w:space="0" w:color="auto"/>
              <w:right w:val="single" w:sz="4" w:space="0" w:color="auto"/>
            </w:tcBorders>
            <w:shd w:val="clear" w:color="CCCCFF" w:fill="C0C0C0"/>
            <w:noWrap/>
            <w:hideMark/>
          </w:tcPr>
          <w:p w14:paraId="414914CD" w14:textId="4D6FF382"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704119">
              <w:rPr>
                <w:rFonts w:ascii="Arial" w:eastAsia="Times New Roman" w:hAnsi="Arial" w:cs="Arial"/>
                <w:b/>
                <w:bCs/>
                <w:color w:val="auto"/>
                <w:position w:val="0"/>
                <w:sz w:val="16"/>
                <w:szCs w:val="16"/>
              </w:rPr>
              <w:t>6</w:t>
            </w:r>
            <w:r w:rsidR="0009685F">
              <w:rPr>
                <w:rFonts w:ascii="Arial" w:eastAsia="Times New Roman" w:hAnsi="Arial" w:cs="Arial"/>
                <w:b/>
                <w:bCs/>
                <w:color w:val="auto"/>
                <w:position w:val="0"/>
                <w:sz w:val="16"/>
                <w:szCs w:val="16"/>
              </w:rPr>
              <w:t xml:space="preserve"> – RECUPERAÇÃO DE MURO</w:t>
            </w:r>
          </w:p>
        </w:tc>
      </w:tr>
      <w:tr w:rsidR="00C95A6E" w:rsidRPr="00704119" w14:paraId="4E822C18" w14:textId="77777777" w:rsidTr="00C95A6E">
        <w:trPr>
          <w:trHeight w:val="732"/>
        </w:trPr>
        <w:tc>
          <w:tcPr>
            <w:tcW w:w="547" w:type="dxa"/>
            <w:tcBorders>
              <w:top w:val="nil"/>
              <w:left w:val="single" w:sz="4" w:space="0" w:color="auto"/>
              <w:bottom w:val="single" w:sz="4" w:space="0" w:color="auto"/>
              <w:right w:val="single" w:sz="4" w:space="0" w:color="auto"/>
            </w:tcBorders>
            <w:shd w:val="clear" w:color="auto" w:fill="auto"/>
            <w:hideMark/>
          </w:tcPr>
          <w:p w14:paraId="129859EE"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6.1</w:t>
            </w:r>
          </w:p>
        </w:tc>
        <w:tc>
          <w:tcPr>
            <w:tcW w:w="3565" w:type="dxa"/>
            <w:gridSpan w:val="3"/>
            <w:tcBorders>
              <w:top w:val="single" w:sz="4" w:space="0" w:color="auto"/>
              <w:left w:val="nil"/>
              <w:bottom w:val="single" w:sz="4" w:space="0" w:color="auto"/>
              <w:right w:val="single" w:sz="4" w:space="0" w:color="auto"/>
            </w:tcBorders>
            <w:shd w:val="clear" w:color="auto" w:fill="auto"/>
            <w:hideMark/>
          </w:tcPr>
          <w:p w14:paraId="79BEB0D6"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MURO CONTORNO DE ALVENARIA E CONCRETO (PILAR+CINTA), REBOCADO, SEM PINTURA</w:t>
            </w:r>
          </w:p>
        </w:tc>
        <w:tc>
          <w:tcPr>
            <w:tcW w:w="1275" w:type="dxa"/>
            <w:gridSpan w:val="2"/>
            <w:tcBorders>
              <w:top w:val="single" w:sz="4" w:space="0" w:color="auto"/>
              <w:left w:val="nil"/>
              <w:bottom w:val="single" w:sz="4" w:space="0" w:color="auto"/>
              <w:right w:val="single" w:sz="4" w:space="0" w:color="auto"/>
            </w:tcBorders>
            <w:shd w:val="clear" w:color="auto" w:fill="auto"/>
            <w:hideMark/>
          </w:tcPr>
          <w:p w14:paraId="2392F67C"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M2</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5806A685"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122F345B"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48,00 </w:t>
            </w:r>
          </w:p>
        </w:tc>
        <w:tc>
          <w:tcPr>
            <w:tcW w:w="1134" w:type="dxa"/>
            <w:tcBorders>
              <w:top w:val="single" w:sz="4" w:space="0" w:color="auto"/>
              <w:left w:val="nil"/>
              <w:bottom w:val="single" w:sz="4" w:space="0" w:color="auto"/>
              <w:right w:val="single" w:sz="4" w:space="0" w:color="auto"/>
            </w:tcBorders>
            <w:shd w:val="clear" w:color="000000" w:fill="FFFFFF"/>
          </w:tcPr>
          <w:p w14:paraId="37F83A16" w14:textId="42BEB618"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tcPr>
          <w:p w14:paraId="48D92C38" w14:textId="255ED92F"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704119" w:rsidRPr="00704119" w14:paraId="77642B54" w14:textId="77777777" w:rsidTr="00C95A6E">
        <w:trPr>
          <w:gridAfter w:val="11"/>
          <w:wAfter w:w="9660" w:type="dxa"/>
          <w:trHeight w:val="255"/>
        </w:trPr>
        <w:tc>
          <w:tcPr>
            <w:tcW w:w="547" w:type="dxa"/>
            <w:tcBorders>
              <w:top w:val="nil"/>
              <w:left w:val="single" w:sz="4" w:space="0" w:color="auto"/>
              <w:bottom w:val="single" w:sz="4" w:space="0" w:color="auto"/>
              <w:right w:val="single" w:sz="4" w:space="0" w:color="auto"/>
            </w:tcBorders>
            <w:shd w:val="clear" w:color="CCCCFF" w:fill="C0C0C0"/>
            <w:noWrap/>
            <w:hideMark/>
          </w:tcPr>
          <w:p w14:paraId="72E2870E" w14:textId="0D540371"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704119">
              <w:rPr>
                <w:rFonts w:ascii="Arial" w:eastAsia="Times New Roman" w:hAnsi="Arial" w:cs="Arial"/>
                <w:b/>
                <w:bCs/>
                <w:color w:val="auto"/>
                <w:position w:val="0"/>
                <w:sz w:val="16"/>
                <w:szCs w:val="16"/>
              </w:rPr>
              <w:t>7</w:t>
            </w:r>
            <w:r w:rsidR="0009685F">
              <w:rPr>
                <w:rFonts w:ascii="Arial" w:eastAsia="Times New Roman" w:hAnsi="Arial" w:cs="Arial"/>
                <w:b/>
                <w:bCs/>
                <w:color w:val="auto"/>
                <w:position w:val="0"/>
                <w:sz w:val="16"/>
                <w:szCs w:val="16"/>
              </w:rPr>
              <w:t xml:space="preserve"> – RECUPERAÇÃO DE FORRO DE GESSO ACARTONADO</w:t>
            </w:r>
          </w:p>
        </w:tc>
      </w:tr>
      <w:tr w:rsidR="00C95A6E" w:rsidRPr="00704119" w14:paraId="51EB253D" w14:textId="77777777" w:rsidTr="00C95A6E">
        <w:trPr>
          <w:trHeight w:val="704"/>
        </w:trPr>
        <w:tc>
          <w:tcPr>
            <w:tcW w:w="547" w:type="dxa"/>
            <w:tcBorders>
              <w:top w:val="nil"/>
              <w:left w:val="single" w:sz="4" w:space="0" w:color="auto"/>
              <w:bottom w:val="single" w:sz="4" w:space="0" w:color="auto"/>
              <w:right w:val="single" w:sz="4" w:space="0" w:color="auto"/>
            </w:tcBorders>
            <w:shd w:val="clear" w:color="auto" w:fill="auto"/>
            <w:hideMark/>
          </w:tcPr>
          <w:p w14:paraId="58DF3079"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7.1</w:t>
            </w:r>
          </w:p>
        </w:tc>
        <w:tc>
          <w:tcPr>
            <w:tcW w:w="3565" w:type="dxa"/>
            <w:gridSpan w:val="3"/>
            <w:tcBorders>
              <w:top w:val="nil"/>
              <w:left w:val="nil"/>
              <w:bottom w:val="single" w:sz="4" w:space="0" w:color="auto"/>
              <w:right w:val="single" w:sz="4" w:space="0" w:color="auto"/>
            </w:tcBorders>
            <w:shd w:val="clear" w:color="auto" w:fill="auto"/>
            <w:hideMark/>
          </w:tcPr>
          <w:p w14:paraId="05536EA6"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FORRO EM DRYWALL, PARA AMBIENTES COMERCIAIS, INCLUSIVE ESTRUTURA DE FIXAÇÃO. AF_05/2017_P</w:t>
            </w:r>
          </w:p>
        </w:tc>
        <w:tc>
          <w:tcPr>
            <w:tcW w:w="1275" w:type="dxa"/>
            <w:gridSpan w:val="2"/>
            <w:tcBorders>
              <w:top w:val="nil"/>
              <w:left w:val="nil"/>
              <w:bottom w:val="single" w:sz="4" w:space="0" w:color="auto"/>
              <w:right w:val="single" w:sz="4" w:space="0" w:color="auto"/>
            </w:tcBorders>
            <w:shd w:val="clear" w:color="auto" w:fill="auto"/>
            <w:hideMark/>
          </w:tcPr>
          <w:p w14:paraId="6CC87DDD"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M2</w:t>
            </w:r>
          </w:p>
        </w:tc>
        <w:tc>
          <w:tcPr>
            <w:tcW w:w="1276" w:type="dxa"/>
            <w:gridSpan w:val="2"/>
            <w:tcBorders>
              <w:top w:val="nil"/>
              <w:left w:val="nil"/>
              <w:bottom w:val="single" w:sz="4" w:space="0" w:color="auto"/>
              <w:right w:val="single" w:sz="4" w:space="0" w:color="auto"/>
            </w:tcBorders>
            <w:shd w:val="clear" w:color="auto" w:fill="auto"/>
            <w:hideMark/>
          </w:tcPr>
          <w:p w14:paraId="629183E4"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037D9E5E"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100,00 </w:t>
            </w:r>
          </w:p>
        </w:tc>
        <w:tc>
          <w:tcPr>
            <w:tcW w:w="1134" w:type="dxa"/>
            <w:tcBorders>
              <w:top w:val="nil"/>
              <w:left w:val="nil"/>
              <w:bottom w:val="single" w:sz="4" w:space="0" w:color="auto"/>
              <w:right w:val="single" w:sz="4" w:space="0" w:color="auto"/>
            </w:tcBorders>
            <w:shd w:val="clear" w:color="000000" w:fill="FFFFFF"/>
          </w:tcPr>
          <w:p w14:paraId="05313C24" w14:textId="5C652F2D"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4CDCE933" w14:textId="295C7E4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6783C37C" w14:textId="77777777" w:rsidTr="00C95A6E">
        <w:trPr>
          <w:trHeight w:val="416"/>
        </w:trPr>
        <w:tc>
          <w:tcPr>
            <w:tcW w:w="547" w:type="dxa"/>
            <w:tcBorders>
              <w:top w:val="nil"/>
              <w:left w:val="single" w:sz="4" w:space="0" w:color="auto"/>
              <w:bottom w:val="single" w:sz="4" w:space="0" w:color="auto"/>
              <w:right w:val="single" w:sz="4" w:space="0" w:color="auto"/>
            </w:tcBorders>
            <w:shd w:val="clear" w:color="auto" w:fill="auto"/>
            <w:hideMark/>
          </w:tcPr>
          <w:p w14:paraId="45007B96"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7.2</w:t>
            </w:r>
          </w:p>
        </w:tc>
        <w:tc>
          <w:tcPr>
            <w:tcW w:w="3565" w:type="dxa"/>
            <w:gridSpan w:val="3"/>
            <w:tcBorders>
              <w:top w:val="nil"/>
              <w:left w:val="nil"/>
              <w:bottom w:val="single" w:sz="4" w:space="0" w:color="auto"/>
              <w:right w:val="single" w:sz="4" w:space="0" w:color="auto"/>
            </w:tcBorders>
            <w:shd w:val="clear" w:color="auto" w:fill="auto"/>
            <w:hideMark/>
          </w:tcPr>
          <w:p w14:paraId="3E920EF2"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TABICA METÁLICA 3X3CM PARA FORRO DE GESSO (FORNECIMENTO E MONTAGEM)</w:t>
            </w:r>
          </w:p>
        </w:tc>
        <w:tc>
          <w:tcPr>
            <w:tcW w:w="1275" w:type="dxa"/>
            <w:gridSpan w:val="2"/>
            <w:tcBorders>
              <w:top w:val="nil"/>
              <w:left w:val="nil"/>
              <w:bottom w:val="single" w:sz="4" w:space="0" w:color="auto"/>
              <w:right w:val="single" w:sz="4" w:space="0" w:color="auto"/>
            </w:tcBorders>
            <w:shd w:val="clear" w:color="auto" w:fill="auto"/>
            <w:hideMark/>
          </w:tcPr>
          <w:p w14:paraId="04543182"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M</w:t>
            </w:r>
          </w:p>
        </w:tc>
        <w:tc>
          <w:tcPr>
            <w:tcW w:w="1276" w:type="dxa"/>
            <w:gridSpan w:val="2"/>
            <w:tcBorders>
              <w:top w:val="nil"/>
              <w:left w:val="nil"/>
              <w:bottom w:val="single" w:sz="4" w:space="0" w:color="auto"/>
              <w:right w:val="single" w:sz="4" w:space="0" w:color="auto"/>
            </w:tcBorders>
            <w:shd w:val="clear" w:color="auto" w:fill="auto"/>
            <w:hideMark/>
          </w:tcPr>
          <w:p w14:paraId="2CFC08AB"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5BE543B0"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90,00 </w:t>
            </w:r>
          </w:p>
        </w:tc>
        <w:tc>
          <w:tcPr>
            <w:tcW w:w="1134" w:type="dxa"/>
            <w:tcBorders>
              <w:top w:val="nil"/>
              <w:left w:val="nil"/>
              <w:bottom w:val="single" w:sz="4" w:space="0" w:color="auto"/>
              <w:right w:val="single" w:sz="4" w:space="0" w:color="auto"/>
            </w:tcBorders>
            <w:shd w:val="clear" w:color="000000" w:fill="FFFFFF"/>
          </w:tcPr>
          <w:p w14:paraId="0562A04A" w14:textId="2B0C54EB"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33ABF932" w14:textId="30CFB2D5"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704119" w:rsidRPr="00704119" w14:paraId="2E7AB78C" w14:textId="77777777" w:rsidTr="00C95A6E">
        <w:trPr>
          <w:gridAfter w:val="11"/>
          <w:wAfter w:w="9660" w:type="dxa"/>
          <w:trHeight w:val="255"/>
        </w:trPr>
        <w:tc>
          <w:tcPr>
            <w:tcW w:w="547" w:type="dxa"/>
            <w:tcBorders>
              <w:top w:val="nil"/>
              <w:left w:val="single" w:sz="4" w:space="0" w:color="auto"/>
              <w:bottom w:val="single" w:sz="4" w:space="0" w:color="auto"/>
              <w:right w:val="single" w:sz="4" w:space="0" w:color="auto"/>
            </w:tcBorders>
            <w:shd w:val="clear" w:color="CCCCFF" w:fill="C0C0C0"/>
            <w:noWrap/>
            <w:hideMark/>
          </w:tcPr>
          <w:p w14:paraId="44EF6176" w14:textId="3A29AC8C"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704119">
              <w:rPr>
                <w:rFonts w:ascii="Arial" w:eastAsia="Times New Roman" w:hAnsi="Arial" w:cs="Arial"/>
                <w:b/>
                <w:bCs/>
                <w:color w:val="auto"/>
                <w:position w:val="0"/>
                <w:sz w:val="16"/>
                <w:szCs w:val="16"/>
              </w:rPr>
              <w:t>8</w:t>
            </w:r>
            <w:r w:rsidR="0009685F">
              <w:rPr>
                <w:rFonts w:ascii="Arial" w:eastAsia="Times New Roman" w:hAnsi="Arial" w:cs="Arial"/>
                <w:b/>
                <w:bCs/>
                <w:color w:val="auto"/>
                <w:position w:val="0"/>
                <w:sz w:val="16"/>
                <w:szCs w:val="16"/>
              </w:rPr>
              <w:t xml:space="preserve"> - COBERTA</w:t>
            </w:r>
          </w:p>
        </w:tc>
      </w:tr>
      <w:tr w:rsidR="00C95A6E" w:rsidRPr="00704119" w14:paraId="6A692B77" w14:textId="77777777" w:rsidTr="00C95A6E">
        <w:trPr>
          <w:trHeight w:val="510"/>
        </w:trPr>
        <w:tc>
          <w:tcPr>
            <w:tcW w:w="547" w:type="dxa"/>
            <w:tcBorders>
              <w:top w:val="nil"/>
              <w:left w:val="single" w:sz="4" w:space="0" w:color="auto"/>
              <w:bottom w:val="single" w:sz="4" w:space="0" w:color="auto"/>
              <w:right w:val="single" w:sz="4" w:space="0" w:color="auto"/>
            </w:tcBorders>
            <w:shd w:val="clear" w:color="auto" w:fill="auto"/>
            <w:hideMark/>
          </w:tcPr>
          <w:p w14:paraId="34E03ADF"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8.1</w:t>
            </w:r>
          </w:p>
        </w:tc>
        <w:tc>
          <w:tcPr>
            <w:tcW w:w="3565" w:type="dxa"/>
            <w:gridSpan w:val="3"/>
            <w:tcBorders>
              <w:top w:val="nil"/>
              <w:left w:val="nil"/>
              <w:bottom w:val="single" w:sz="4" w:space="0" w:color="auto"/>
              <w:right w:val="single" w:sz="4" w:space="0" w:color="auto"/>
            </w:tcBorders>
            <w:shd w:val="clear" w:color="auto" w:fill="auto"/>
            <w:hideMark/>
          </w:tcPr>
          <w:p w14:paraId="193F3BA8"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DEMOLIÇÃO DE COBERTURA C/TELHAS ONDULADAS DE FIBROCIMENTO</w:t>
            </w:r>
          </w:p>
        </w:tc>
        <w:tc>
          <w:tcPr>
            <w:tcW w:w="1275" w:type="dxa"/>
            <w:gridSpan w:val="2"/>
            <w:tcBorders>
              <w:top w:val="nil"/>
              <w:left w:val="nil"/>
              <w:bottom w:val="single" w:sz="4" w:space="0" w:color="auto"/>
              <w:right w:val="single" w:sz="4" w:space="0" w:color="auto"/>
            </w:tcBorders>
            <w:shd w:val="clear" w:color="auto" w:fill="auto"/>
            <w:hideMark/>
          </w:tcPr>
          <w:p w14:paraId="29E049D0"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M2</w:t>
            </w:r>
          </w:p>
        </w:tc>
        <w:tc>
          <w:tcPr>
            <w:tcW w:w="1276" w:type="dxa"/>
            <w:gridSpan w:val="2"/>
            <w:tcBorders>
              <w:top w:val="nil"/>
              <w:left w:val="nil"/>
              <w:bottom w:val="single" w:sz="4" w:space="0" w:color="auto"/>
              <w:right w:val="single" w:sz="4" w:space="0" w:color="auto"/>
            </w:tcBorders>
            <w:shd w:val="clear" w:color="auto" w:fill="auto"/>
            <w:hideMark/>
          </w:tcPr>
          <w:p w14:paraId="1C7C89BB"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70BC8440"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200,00 </w:t>
            </w:r>
          </w:p>
        </w:tc>
        <w:tc>
          <w:tcPr>
            <w:tcW w:w="1134" w:type="dxa"/>
            <w:tcBorders>
              <w:top w:val="nil"/>
              <w:left w:val="nil"/>
              <w:bottom w:val="single" w:sz="4" w:space="0" w:color="auto"/>
              <w:right w:val="single" w:sz="4" w:space="0" w:color="auto"/>
            </w:tcBorders>
            <w:shd w:val="clear" w:color="000000" w:fill="FFFFFF"/>
          </w:tcPr>
          <w:p w14:paraId="0B2A89BC" w14:textId="30F10839"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79F295C9" w14:textId="13229669"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1CD80B20" w14:textId="77777777" w:rsidTr="00C95A6E">
        <w:trPr>
          <w:trHeight w:val="1035"/>
        </w:trPr>
        <w:tc>
          <w:tcPr>
            <w:tcW w:w="547" w:type="dxa"/>
            <w:tcBorders>
              <w:top w:val="nil"/>
              <w:left w:val="single" w:sz="4" w:space="0" w:color="auto"/>
              <w:bottom w:val="single" w:sz="4" w:space="0" w:color="auto"/>
              <w:right w:val="single" w:sz="4" w:space="0" w:color="auto"/>
            </w:tcBorders>
            <w:shd w:val="clear" w:color="auto" w:fill="auto"/>
            <w:hideMark/>
          </w:tcPr>
          <w:p w14:paraId="5FB5605A"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8.2</w:t>
            </w:r>
          </w:p>
        </w:tc>
        <w:tc>
          <w:tcPr>
            <w:tcW w:w="3565" w:type="dxa"/>
            <w:gridSpan w:val="3"/>
            <w:tcBorders>
              <w:top w:val="nil"/>
              <w:left w:val="nil"/>
              <w:bottom w:val="single" w:sz="4" w:space="0" w:color="auto"/>
              <w:right w:val="single" w:sz="4" w:space="0" w:color="auto"/>
            </w:tcBorders>
            <w:shd w:val="clear" w:color="auto" w:fill="auto"/>
            <w:hideMark/>
          </w:tcPr>
          <w:p w14:paraId="4C3E3AA8"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TELHAMENTO COM TELHA ONDULADA DE FIBROCIMENTO E = 6 MM, COM RECOBRIMENTO LATERAL DE 1 1/4 DE ONDA PARA TELHADO COM INCLINAÇÃO MÁXIMA DE 10°, COM ATÉ 2 ÁGUAS, INCLUSO IÇAMENTO. AF_07/2019</w:t>
            </w:r>
          </w:p>
        </w:tc>
        <w:tc>
          <w:tcPr>
            <w:tcW w:w="1275" w:type="dxa"/>
            <w:gridSpan w:val="2"/>
            <w:tcBorders>
              <w:top w:val="nil"/>
              <w:left w:val="nil"/>
              <w:bottom w:val="single" w:sz="4" w:space="0" w:color="auto"/>
              <w:right w:val="single" w:sz="4" w:space="0" w:color="auto"/>
            </w:tcBorders>
            <w:shd w:val="clear" w:color="auto" w:fill="auto"/>
            <w:hideMark/>
          </w:tcPr>
          <w:p w14:paraId="0A5D1055"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UN.</w:t>
            </w:r>
          </w:p>
        </w:tc>
        <w:tc>
          <w:tcPr>
            <w:tcW w:w="1276" w:type="dxa"/>
            <w:gridSpan w:val="2"/>
            <w:tcBorders>
              <w:top w:val="nil"/>
              <w:left w:val="nil"/>
              <w:bottom w:val="single" w:sz="4" w:space="0" w:color="auto"/>
              <w:right w:val="single" w:sz="4" w:space="0" w:color="auto"/>
            </w:tcBorders>
            <w:shd w:val="clear" w:color="auto" w:fill="auto"/>
            <w:hideMark/>
          </w:tcPr>
          <w:p w14:paraId="2F48436E"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024F8F6F"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200,00 </w:t>
            </w:r>
          </w:p>
        </w:tc>
        <w:tc>
          <w:tcPr>
            <w:tcW w:w="1134" w:type="dxa"/>
            <w:tcBorders>
              <w:top w:val="nil"/>
              <w:left w:val="nil"/>
              <w:bottom w:val="single" w:sz="4" w:space="0" w:color="auto"/>
              <w:right w:val="single" w:sz="4" w:space="0" w:color="auto"/>
            </w:tcBorders>
            <w:shd w:val="clear" w:color="000000" w:fill="FFFFFF"/>
          </w:tcPr>
          <w:p w14:paraId="413E38D7" w14:textId="72B358E5"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0B176DB2" w14:textId="29D53086"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1CB0438C" w14:textId="77777777" w:rsidTr="00C95A6E">
        <w:trPr>
          <w:trHeight w:val="1035"/>
        </w:trPr>
        <w:tc>
          <w:tcPr>
            <w:tcW w:w="547" w:type="dxa"/>
            <w:tcBorders>
              <w:top w:val="nil"/>
              <w:left w:val="single" w:sz="4" w:space="0" w:color="auto"/>
              <w:bottom w:val="single" w:sz="4" w:space="0" w:color="auto"/>
              <w:right w:val="single" w:sz="4" w:space="0" w:color="auto"/>
            </w:tcBorders>
            <w:shd w:val="clear" w:color="auto" w:fill="auto"/>
            <w:hideMark/>
          </w:tcPr>
          <w:p w14:paraId="272F8CB7"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8.3</w:t>
            </w:r>
          </w:p>
        </w:tc>
        <w:tc>
          <w:tcPr>
            <w:tcW w:w="3565" w:type="dxa"/>
            <w:gridSpan w:val="3"/>
            <w:tcBorders>
              <w:top w:val="nil"/>
              <w:left w:val="nil"/>
              <w:bottom w:val="single" w:sz="4" w:space="0" w:color="auto"/>
              <w:right w:val="single" w:sz="4" w:space="0" w:color="auto"/>
            </w:tcBorders>
            <w:shd w:val="clear" w:color="auto" w:fill="auto"/>
            <w:hideMark/>
          </w:tcPr>
          <w:p w14:paraId="663603E6"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TRAMA DE MADEIRA COMPOSTA POR TERÇAS PARA TELHADOS DE ATÉ 2 ÁGUAS PARA TELHA ONDULADA DE FIBROCIMENTO, METÁLICA, PLÁSTICA OU TERMOACÚSTICA, INCLUSO TRANSPORTE VERTICAL. AF_12/2015</w:t>
            </w:r>
          </w:p>
        </w:tc>
        <w:tc>
          <w:tcPr>
            <w:tcW w:w="1275" w:type="dxa"/>
            <w:gridSpan w:val="2"/>
            <w:tcBorders>
              <w:top w:val="nil"/>
              <w:left w:val="nil"/>
              <w:bottom w:val="single" w:sz="4" w:space="0" w:color="auto"/>
              <w:right w:val="single" w:sz="4" w:space="0" w:color="auto"/>
            </w:tcBorders>
            <w:shd w:val="clear" w:color="auto" w:fill="auto"/>
            <w:hideMark/>
          </w:tcPr>
          <w:p w14:paraId="414069F8"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M2</w:t>
            </w:r>
          </w:p>
        </w:tc>
        <w:tc>
          <w:tcPr>
            <w:tcW w:w="1276" w:type="dxa"/>
            <w:gridSpan w:val="2"/>
            <w:tcBorders>
              <w:top w:val="nil"/>
              <w:left w:val="nil"/>
              <w:bottom w:val="single" w:sz="4" w:space="0" w:color="auto"/>
              <w:right w:val="single" w:sz="4" w:space="0" w:color="auto"/>
            </w:tcBorders>
            <w:shd w:val="clear" w:color="auto" w:fill="auto"/>
            <w:hideMark/>
          </w:tcPr>
          <w:p w14:paraId="5F2E19A5"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069AC4E2"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200,00 </w:t>
            </w:r>
          </w:p>
        </w:tc>
        <w:tc>
          <w:tcPr>
            <w:tcW w:w="1134" w:type="dxa"/>
            <w:tcBorders>
              <w:top w:val="nil"/>
              <w:left w:val="nil"/>
              <w:bottom w:val="single" w:sz="4" w:space="0" w:color="auto"/>
              <w:right w:val="single" w:sz="4" w:space="0" w:color="auto"/>
            </w:tcBorders>
            <w:shd w:val="clear" w:color="000000" w:fill="FFFFFF"/>
          </w:tcPr>
          <w:p w14:paraId="7A7FC1D4" w14:textId="210BEE94"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123BD6E8" w14:textId="65664FB0"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33FC4204" w14:textId="77777777" w:rsidTr="00C95A6E">
        <w:trPr>
          <w:trHeight w:val="255"/>
        </w:trPr>
        <w:tc>
          <w:tcPr>
            <w:tcW w:w="547" w:type="dxa"/>
            <w:tcBorders>
              <w:top w:val="nil"/>
              <w:left w:val="single" w:sz="4" w:space="0" w:color="auto"/>
              <w:bottom w:val="single" w:sz="4" w:space="0" w:color="auto"/>
              <w:right w:val="single" w:sz="4" w:space="0" w:color="auto"/>
            </w:tcBorders>
            <w:shd w:val="clear" w:color="auto" w:fill="auto"/>
            <w:hideMark/>
          </w:tcPr>
          <w:p w14:paraId="311C0D5B"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w:t>
            </w:r>
          </w:p>
        </w:tc>
        <w:tc>
          <w:tcPr>
            <w:tcW w:w="3565" w:type="dxa"/>
            <w:gridSpan w:val="3"/>
            <w:tcBorders>
              <w:top w:val="nil"/>
              <w:left w:val="nil"/>
              <w:bottom w:val="single" w:sz="4" w:space="0" w:color="auto"/>
              <w:right w:val="single" w:sz="4" w:space="0" w:color="auto"/>
            </w:tcBorders>
            <w:shd w:val="clear" w:color="auto" w:fill="auto"/>
            <w:hideMark/>
          </w:tcPr>
          <w:p w14:paraId="1C391814"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w:t>
            </w:r>
          </w:p>
        </w:tc>
        <w:tc>
          <w:tcPr>
            <w:tcW w:w="1275" w:type="dxa"/>
            <w:gridSpan w:val="2"/>
            <w:tcBorders>
              <w:top w:val="nil"/>
              <w:left w:val="nil"/>
              <w:bottom w:val="single" w:sz="4" w:space="0" w:color="auto"/>
              <w:right w:val="single" w:sz="4" w:space="0" w:color="auto"/>
            </w:tcBorders>
            <w:shd w:val="clear" w:color="auto" w:fill="auto"/>
            <w:hideMark/>
          </w:tcPr>
          <w:p w14:paraId="555D7DB2"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w:t>
            </w:r>
          </w:p>
        </w:tc>
        <w:tc>
          <w:tcPr>
            <w:tcW w:w="1276" w:type="dxa"/>
            <w:gridSpan w:val="2"/>
            <w:tcBorders>
              <w:top w:val="nil"/>
              <w:left w:val="nil"/>
              <w:bottom w:val="single" w:sz="4" w:space="0" w:color="auto"/>
              <w:right w:val="single" w:sz="4" w:space="0" w:color="auto"/>
            </w:tcBorders>
            <w:shd w:val="clear" w:color="auto" w:fill="auto"/>
            <w:hideMark/>
          </w:tcPr>
          <w:p w14:paraId="7EAC0BF9"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w:t>
            </w:r>
          </w:p>
        </w:tc>
        <w:tc>
          <w:tcPr>
            <w:tcW w:w="1276" w:type="dxa"/>
            <w:gridSpan w:val="2"/>
            <w:tcBorders>
              <w:top w:val="nil"/>
              <w:left w:val="nil"/>
              <w:bottom w:val="single" w:sz="4" w:space="0" w:color="auto"/>
              <w:right w:val="single" w:sz="4" w:space="0" w:color="auto"/>
            </w:tcBorders>
            <w:shd w:val="clear" w:color="auto" w:fill="auto"/>
            <w:hideMark/>
          </w:tcPr>
          <w:p w14:paraId="29544865"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w:t>
            </w:r>
          </w:p>
        </w:tc>
        <w:tc>
          <w:tcPr>
            <w:tcW w:w="1134" w:type="dxa"/>
            <w:tcBorders>
              <w:top w:val="nil"/>
              <w:left w:val="nil"/>
              <w:bottom w:val="single" w:sz="4" w:space="0" w:color="auto"/>
              <w:right w:val="single" w:sz="4" w:space="0" w:color="auto"/>
            </w:tcBorders>
            <w:shd w:val="clear" w:color="000000" w:fill="FFFFFF"/>
          </w:tcPr>
          <w:p w14:paraId="216A04C3" w14:textId="78134D7E"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7B457DE9" w14:textId="61CC5CDC"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704119" w:rsidRPr="00704119" w14:paraId="374D0525" w14:textId="77777777" w:rsidTr="00C95A6E">
        <w:trPr>
          <w:gridAfter w:val="11"/>
          <w:wAfter w:w="9660" w:type="dxa"/>
          <w:trHeight w:val="255"/>
        </w:trPr>
        <w:tc>
          <w:tcPr>
            <w:tcW w:w="547" w:type="dxa"/>
            <w:tcBorders>
              <w:top w:val="nil"/>
              <w:left w:val="single" w:sz="4" w:space="0" w:color="auto"/>
              <w:bottom w:val="single" w:sz="4" w:space="0" w:color="auto"/>
              <w:right w:val="single" w:sz="4" w:space="0" w:color="auto"/>
            </w:tcBorders>
            <w:shd w:val="clear" w:color="CCCCFF" w:fill="C0C0C0"/>
            <w:noWrap/>
            <w:hideMark/>
          </w:tcPr>
          <w:p w14:paraId="6F7D5C5B" w14:textId="5F8F8D2D"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704119">
              <w:rPr>
                <w:rFonts w:ascii="Arial" w:eastAsia="Times New Roman" w:hAnsi="Arial" w:cs="Arial"/>
                <w:b/>
                <w:bCs/>
                <w:color w:val="auto"/>
                <w:position w:val="0"/>
                <w:sz w:val="16"/>
                <w:szCs w:val="16"/>
              </w:rPr>
              <w:t>9</w:t>
            </w:r>
            <w:r w:rsidR="0009685F">
              <w:rPr>
                <w:rFonts w:ascii="Arial" w:eastAsia="Times New Roman" w:hAnsi="Arial" w:cs="Arial"/>
                <w:b/>
                <w:bCs/>
                <w:color w:val="auto"/>
                <w:position w:val="0"/>
                <w:sz w:val="16"/>
                <w:szCs w:val="16"/>
              </w:rPr>
              <w:t xml:space="preserve"> - INSTALAÇÕES</w:t>
            </w:r>
          </w:p>
        </w:tc>
      </w:tr>
      <w:tr w:rsidR="00C95A6E" w:rsidRPr="00704119" w14:paraId="4CAFB6DB" w14:textId="77777777" w:rsidTr="00C95A6E">
        <w:trPr>
          <w:trHeight w:val="510"/>
        </w:trPr>
        <w:tc>
          <w:tcPr>
            <w:tcW w:w="547" w:type="dxa"/>
            <w:tcBorders>
              <w:top w:val="nil"/>
              <w:left w:val="single" w:sz="4" w:space="0" w:color="auto"/>
              <w:bottom w:val="single" w:sz="4" w:space="0" w:color="auto"/>
              <w:right w:val="single" w:sz="4" w:space="0" w:color="auto"/>
            </w:tcBorders>
            <w:shd w:val="clear" w:color="auto" w:fill="auto"/>
            <w:hideMark/>
          </w:tcPr>
          <w:p w14:paraId="20CB4079"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9.1</w:t>
            </w:r>
          </w:p>
        </w:tc>
        <w:tc>
          <w:tcPr>
            <w:tcW w:w="3565" w:type="dxa"/>
            <w:gridSpan w:val="3"/>
            <w:tcBorders>
              <w:top w:val="single" w:sz="4" w:space="0" w:color="auto"/>
              <w:left w:val="nil"/>
              <w:bottom w:val="single" w:sz="4" w:space="0" w:color="auto"/>
              <w:right w:val="single" w:sz="4" w:space="0" w:color="auto"/>
            </w:tcBorders>
            <w:shd w:val="clear" w:color="auto" w:fill="auto"/>
            <w:hideMark/>
          </w:tcPr>
          <w:p w14:paraId="3075283E"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REMOÇÃO DE LOUÇAS, DE FORMA MANUAL, SEM REAPROVEITAMENTO. AF_12/2017</w:t>
            </w:r>
          </w:p>
        </w:tc>
        <w:tc>
          <w:tcPr>
            <w:tcW w:w="1275" w:type="dxa"/>
            <w:gridSpan w:val="2"/>
            <w:tcBorders>
              <w:top w:val="single" w:sz="4" w:space="0" w:color="auto"/>
              <w:left w:val="nil"/>
              <w:bottom w:val="single" w:sz="4" w:space="0" w:color="auto"/>
              <w:right w:val="single" w:sz="4" w:space="0" w:color="auto"/>
            </w:tcBorders>
            <w:shd w:val="clear" w:color="auto" w:fill="auto"/>
            <w:hideMark/>
          </w:tcPr>
          <w:p w14:paraId="1995948A"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UN.</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1A702696"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5B8501A9"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43,00 </w:t>
            </w:r>
          </w:p>
        </w:tc>
        <w:tc>
          <w:tcPr>
            <w:tcW w:w="1134" w:type="dxa"/>
            <w:tcBorders>
              <w:top w:val="single" w:sz="4" w:space="0" w:color="auto"/>
              <w:left w:val="nil"/>
              <w:bottom w:val="single" w:sz="4" w:space="0" w:color="auto"/>
              <w:right w:val="single" w:sz="4" w:space="0" w:color="auto"/>
            </w:tcBorders>
            <w:shd w:val="clear" w:color="000000" w:fill="FFFFFF"/>
          </w:tcPr>
          <w:p w14:paraId="189DA0F1" w14:textId="2AC8DF05"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tcPr>
          <w:p w14:paraId="7233EA48" w14:textId="1790D85B"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637F21D3" w14:textId="77777777" w:rsidTr="00C95A6E">
        <w:trPr>
          <w:trHeight w:val="1035"/>
        </w:trPr>
        <w:tc>
          <w:tcPr>
            <w:tcW w:w="547" w:type="dxa"/>
            <w:tcBorders>
              <w:top w:val="nil"/>
              <w:left w:val="single" w:sz="4" w:space="0" w:color="auto"/>
              <w:bottom w:val="single" w:sz="4" w:space="0" w:color="auto"/>
              <w:right w:val="single" w:sz="4" w:space="0" w:color="auto"/>
            </w:tcBorders>
            <w:shd w:val="clear" w:color="auto" w:fill="auto"/>
            <w:hideMark/>
          </w:tcPr>
          <w:p w14:paraId="0C06BC37"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9.2</w:t>
            </w:r>
          </w:p>
        </w:tc>
        <w:tc>
          <w:tcPr>
            <w:tcW w:w="3565" w:type="dxa"/>
            <w:gridSpan w:val="3"/>
            <w:tcBorders>
              <w:top w:val="nil"/>
              <w:left w:val="nil"/>
              <w:bottom w:val="single" w:sz="4" w:space="0" w:color="auto"/>
              <w:right w:val="single" w:sz="4" w:space="0" w:color="auto"/>
            </w:tcBorders>
            <w:shd w:val="clear" w:color="auto" w:fill="auto"/>
            <w:hideMark/>
          </w:tcPr>
          <w:p w14:paraId="796F367C"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VASO SANITÁRIO SIFONADO COM CAIXA ACOPLADA LOUÇA BRANCA - PADRÃO MÉDIO, INCLUSO ENGATE FLEXÍVEL EM METAL CROMADO, 1/2” X 40CM - FORNECIMENTO E INSTALAÇÃO. AF_12/2013</w:t>
            </w:r>
          </w:p>
        </w:tc>
        <w:tc>
          <w:tcPr>
            <w:tcW w:w="1275" w:type="dxa"/>
            <w:gridSpan w:val="2"/>
            <w:tcBorders>
              <w:top w:val="nil"/>
              <w:left w:val="nil"/>
              <w:bottom w:val="single" w:sz="4" w:space="0" w:color="auto"/>
              <w:right w:val="single" w:sz="4" w:space="0" w:color="auto"/>
            </w:tcBorders>
            <w:shd w:val="clear" w:color="auto" w:fill="auto"/>
            <w:hideMark/>
          </w:tcPr>
          <w:p w14:paraId="3A8A2F34"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UN.</w:t>
            </w:r>
          </w:p>
        </w:tc>
        <w:tc>
          <w:tcPr>
            <w:tcW w:w="1276" w:type="dxa"/>
            <w:gridSpan w:val="2"/>
            <w:tcBorders>
              <w:top w:val="nil"/>
              <w:left w:val="nil"/>
              <w:bottom w:val="single" w:sz="4" w:space="0" w:color="auto"/>
              <w:right w:val="single" w:sz="4" w:space="0" w:color="auto"/>
            </w:tcBorders>
            <w:shd w:val="clear" w:color="auto" w:fill="auto"/>
            <w:hideMark/>
          </w:tcPr>
          <w:p w14:paraId="6241B6FB"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0E1593E7"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43,00 </w:t>
            </w:r>
          </w:p>
        </w:tc>
        <w:tc>
          <w:tcPr>
            <w:tcW w:w="1134" w:type="dxa"/>
            <w:tcBorders>
              <w:top w:val="nil"/>
              <w:left w:val="nil"/>
              <w:bottom w:val="single" w:sz="4" w:space="0" w:color="auto"/>
              <w:right w:val="single" w:sz="4" w:space="0" w:color="auto"/>
            </w:tcBorders>
            <w:shd w:val="clear" w:color="000000" w:fill="FFFFFF"/>
          </w:tcPr>
          <w:p w14:paraId="6CD7BACA" w14:textId="37B3DB63"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2B25C83A" w14:textId="772092FD"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0B42B70F" w14:textId="77777777" w:rsidTr="00C95A6E">
        <w:trPr>
          <w:trHeight w:val="510"/>
        </w:trPr>
        <w:tc>
          <w:tcPr>
            <w:tcW w:w="547" w:type="dxa"/>
            <w:tcBorders>
              <w:top w:val="nil"/>
              <w:left w:val="single" w:sz="4" w:space="0" w:color="auto"/>
              <w:bottom w:val="single" w:sz="4" w:space="0" w:color="auto"/>
              <w:right w:val="single" w:sz="4" w:space="0" w:color="auto"/>
            </w:tcBorders>
            <w:shd w:val="clear" w:color="auto" w:fill="auto"/>
            <w:hideMark/>
          </w:tcPr>
          <w:p w14:paraId="1F4183CE"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9.3</w:t>
            </w:r>
          </w:p>
        </w:tc>
        <w:tc>
          <w:tcPr>
            <w:tcW w:w="3565" w:type="dxa"/>
            <w:gridSpan w:val="3"/>
            <w:tcBorders>
              <w:top w:val="nil"/>
              <w:left w:val="nil"/>
              <w:bottom w:val="single" w:sz="4" w:space="0" w:color="auto"/>
              <w:right w:val="single" w:sz="4" w:space="0" w:color="auto"/>
            </w:tcBorders>
            <w:shd w:val="clear" w:color="auto" w:fill="auto"/>
            <w:hideMark/>
          </w:tcPr>
          <w:p w14:paraId="2F6A3BBF"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ASSENTO SANITÁRIO CONVENCIONAL - FORNECIMENTO E INSTALACAO. AF_01/2020</w:t>
            </w:r>
          </w:p>
        </w:tc>
        <w:tc>
          <w:tcPr>
            <w:tcW w:w="1275" w:type="dxa"/>
            <w:gridSpan w:val="2"/>
            <w:tcBorders>
              <w:top w:val="nil"/>
              <w:left w:val="nil"/>
              <w:bottom w:val="single" w:sz="4" w:space="0" w:color="auto"/>
              <w:right w:val="single" w:sz="4" w:space="0" w:color="auto"/>
            </w:tcBorders>
            <w:shd w:val="clear" w:color="auto" w:fill="auto"/>
            <w:hideMark/>
          </w:tcPr>
          <w:p w14:paraId="1982D3EC"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UN.</w:t>
            </w:r>
          </w:p>
        </w:tc>
        <w:tc>
          <w:tcPr>
            <w:tcW w:w="1276" w:type="dxa"/>
            <w:gridSpan w:val="2"/>
            <w:tcBorders>
              <w:top w:val="nil"/>
              <w:left w:val="nil"/>
              <w:bottom w:val="single" w:sz="4" w:space="0" w:color="auto"/>
              <w:right w:val="single" w:sz="4" w:space="0" w:color="auto"/>
            </w:tcBorders>
            <w:shd w:val="clear" w:color="auto" w:fill="auto"/>
            <w:hideMark/>
          </w:tcPr>
          <w:p w14:paraId="4B08CDCA"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2BCB9C0B"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43,00 </w:t>
            </w:r>
          </w:p>
        </w:tc>
        <w:tc>
          <w:tcPr>
            <w:tcW w:w="1134" w:type="dxa"/>
            <w:tcBorders>
              <w:top w:val="nil"/>
              <w:left w:val="nil"/>
              <w:bottom w:val="single" w:sz="4" w:space="0" w:color="auto"/>
              <w:right w:val="single" w:sz="4" w:space="0" w:color="auto"/>
            </w:tcBorders>
            <w:shd w:val="clear" w:color="000000" w:fill="FFFFFF"/>
          </w:tcPr>
          <w:p w14:paraId="3D2E2DC9" w14:textId="793A0098"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2F9F3F0E" w14:textId="09F438F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21062580" w14:textId="77777777" w:rsidTr="00C95A6E">
        <w:trPr>
          <w:trHeight w:val="510"/>
        </w:trPr>
        <w:tc>
          <w:tcPr>
            <w:tcW w:w="547" w:type="dxa"/>
            <w:tcBorders>
              <w:top w:val="nil"/>
              <w:left w:val="single" w:sz="4" w:space="0" w:color="auto"/>
              <w:bottom w:val="single" w:sz="4" w:space="0" w:color="auto"/>
              <w:right w:val="single" w:sz="4" w:space="0" w:color="auto"/>
            </w:tcBorders>
            <w:shd w:val="clear" w:color="auto" w:fill="auto"/>
            <w:hideMark/>
          </w:tcPr>
          <w:p w14:paraId="19756C0E"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9.4</w:t>
            </w:r>
          </w:p>
        </w:tc>
        <w:tc>
          <w:tcPr>
            <w:tcW w:w="3565" w:type="dxa"/>
            <w:gridSpan w:val="3"/>
            <w:tcBorders>
              <w:top w:val="nil"/>
              <w:left w:val="nil"/>
              <w:bottom w:val="single" w:sz="4" w:space="0" w:color="auto"/>
              <w:right w:val="single" w:sz="4" w:space="0" w:color="auto"/>
            </w:tcBorders>
            <w:shd w:val="clear" w:color="auto" w:fill="auto"/>
            <w:hideMark/>
          </w:tcPr>
          <w:p w14:paraId="48BF1201"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REMOÇÃO DE LUMINÁRIAS, DE FORMA MANUAL, SEM REAPROVEITAMENTO. AF_12/2017</w:t>
            </w:r>
          </w:p>
        </w:tc>
        <w:tc>
          <w:tcPr>
            <w:tcW w:w="1275" w:type="dxa"/>
            <w:gridSpan w:val="2"/>
            <w:tcBorders>
              <w:top w:val="nil"/>
              <w:left w:val="nil"/>
              <w:bottom w:val="single" w:sz="4" w:space="0" w:color="auto"/>
              <w:right w:val="single" w:sz="4" w:space="0" w:color="auto"/>
            </w:tcBorders>
            <w:shd w:val="clear" w:color="auto" w:fill="auto"/>
            <w:hideMark/>
          </w:tcPr>
          <w:p w14:paraId="65227DB0"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UN.</w:t>
            </w:r>
          </w:p>
        </w:tc>
        <w:tc>
          <w:tcPr>
            <w:tcW w:w="1276" w:type="dxa"/>
            <w:gridSpan w:val="2"/>
            <w:tcBorders>
              <w:top w:val="nil"/>
              <w:left w:val="nil"/>
              <w:bottom w:val="single" w:sz="4" w:space="0" w:color="auto"/>
              <w:right w:val="single" w:sz="4" w:space="0" w:color="auto"/>
            </w:tcBorders>
            <w:shd w:val="clear" w:color="auto" w:fill="auto"/>
            <w:hideMark/>
          </w:tcPr>
          <w:p w14:paraId="773CB428"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6ED85FF5"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60,00 </w:t>
            </w:r>
          </w:p>
        </w:tc>
        <w:tc>
          <w:tcPr>
            <w:tcW w:w="1134" w:type="dxa"/>
            <w:tcBorders>
              <w:top w:val="nil"/>
              <w:left w:val="nil"/>
              <w:bottom w:val="single" w:sz="4" w:space="0" w:color="auto"/>
              <w:right w:val="single" w:sz="4" w:space="0" w:color="auto"/>
            </w:tcBorders>
            <w:shd w:val="clear" w:color="000000" w:fill="FFFFFF"/>
          </w:tcPr>
          <w:p w14:paraId="7DE63CE6" w14:textId="438CF5E2"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04BB5059" w14:textId="4135AF25"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3B3AB012" w14:textId="77777777" w:rsidTr="00C95A6E">
        <w:trPr>
          <w:trHeight w:val="1035"/>
        </w:trPr>
        <w:tc>
          <w:tcPr>
            <w:tcW w:w="547" w:type="dxa"/>
            <w:tcBorders>
              <w:top w:val="single" w:sz="4" w:space="0" w:color="auto"/>
              <w:left w:val="single" w:sz="4" w:space="0" w:color="auto"/>
              <w:bottom w:val="single" w:sz="4" w:space="0" w:color="auto"/>
              <w:right w:val="single" w:sz="4" w:space="0" w:color="auto"/>
            </w:tcBorders>
            <w:shd w:val="clear" w:color="auto" w:fill="auto"/>
            <w:hideMark/>
          </w:tcPr>
          <w:p w14:paraId="03D957B3"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9.5</w:t>
            </w:r>
          </w:p>
        </w:tc>
        <w:tc>
          <w:tcPr>
            <w:tcW w:w="356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4062A58"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LUMINÁRIA DE SOBREPOR/EMBUTIR RETANGULAR EM ALUMÍNIO LACADO (ANODIZADO) COM REFLETOR EM ALUMÍNIO ESPELHO, PARA 2 LED'S TUBULAR T5 DE 10W, TONALIDADE 5000K, COR BRANCA, GRAU DE PROTEÇÃO IP20 E 1 LED DRIVER - COMPLETA</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B935446"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UN.</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1E14E742"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22F8A30C"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20,00 </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3793D58E" w14:textId="4FBB68E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3D748C64" w14:textId="11C1B7F8"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3012F721" w14:textId="77777777" w:rsidTr="00C95A6E">
        <w:trPr>
          <w:trHeight w:val="1035"/>
        </w:trPr>
        <w:tc>
          <w:tcPr>
            <w:tcW w:w="547" w:type="dxa"/>
            <w:tcBorders>
              <w:top w:val="single" w:sz="4" w:space="0" w:color="auto"/>
              <w:left w:val="single" w:sz="4" w:space="0" w:color="auto"/>
              <w:bottom w:val="single" w:sz="4" w:space="0" w:color="auto"/>
              <w:right w:val="single" w:sz="4" w:space="0" w:color="auto"/>
            </w:tcBorders>
            <w:shd w:val="clear" w:color="auto" w:fill="auto"/>
            <w:hideMark/>
          </w:tcPr>
          <w:p w14:paraId="558170EA"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lastRenderedPageBreak/>
              <w:t>9.6</w:t>
            </w:r>
          </w:p>
        </w:tc>
        <w:tc>
          <w:tcPr>
            <w:tcW w:w="3565" w:type="dxa"/>
            <w:gridSpan w:val="3"/>
            <w:tcBorders>
              <w:top w:val="single" w:sz="4" w:space="0" w:color="auto"/>
              <w:left w:val="nil"/>
              <w:bottom w:val="single" w:sz="4" w:space="0" w:color="auto"/>
              <w:right w:val="single" w:sz="4" w:space="0" w:color="auto"/>
            </w:tcBorders>
            <w:shd w:val="clear" w:color="auto" w:fill="auto"/>
            <w:hideMark/>
          </w:tcPr>
          <w:p w14:paraId="61D59AB2"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LUMINÁRIA DE SOBREPOR/EMBUTIR RETANGULAR EM PA(POLYAMIDE) COM REFLETOR EM PMMA OPTICO PARA 2 LED'S TUBULARES T5 DE 20W, TONALIDADE 5000K, COR BRANCA, GRAU DE PROTEÇÃO IP20 E 1 LED DRIVER - COMPLETA</w:t>
            </w:r>
          </w:p>
        </w:tc>
        <w:tc>
          <w:tcPr>
            <w:tcW w:w="1275" w:type="dxa"/>
            <w:gridSpan w:val="2"/>
            <w:tcBorders>
              <w:top w:val="single" w:sz="4" w:space="0" w:color="auto"/>
              <w:left w:val="nil"/>
              <w:bottom w:val="single" w:sz="4" w:space="0" w:color="auto"/>
              <w:right w:val="single" w:sz="4" w:space="0" w:color="auto"/>
            </w:tcBorders>
            <w:shd w:val="clear" w:color="auto" w:fill="auto"/>
            <w:hideMark/>
          </w:tcPr>
          <w:p w14:paraId="5A9C88C3"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UN.</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42378279"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6695296E"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20,00 </w:t>
            </w:r>
          </w:p>
        </w:tc>
        <w:tc>
          <w:tcPr>
            <w:tcW w:w="1134" w:type="dxa"/>
            <w:tcBorders>
              <w:top w:val="single" w:sz="4" w:space="0" w:color="auto"/>
              <w:left w:val="nil"/>
              <w:bottom w:val="single" w:sz="4" w:space="0" w:color="auto"/>
              <w:right w:val="single" w:sz="4" w:space="0" w:color="auto"/>
            </w:tcBorders>
            <w:shd w:val="clear" w:color="000000" w:fill="FFFFFF"/>
          </w:tcPr>
          <w:p w14:paraId="03635A20" w14:textId="17350DAD"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tcPr>
          <w:p w14:paraId="15852617" w14:textId="63B44E84"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696F9098" w14:textId="77777777" w:rsidTr="00C95A6E">
        <w:trPr>
          <w:trHeight w:val="1035"/>
        </w:trPr>
        <w:tc>
          <w:tcPr>
            <w:tcW w:w="547" w:type="dxa"/>
            <w:tcBorders>
              <w:top w:val="nil"/>
              <w:left w:val="single" w:sz="4" w:space="0" w:color="auto"/>
              <w:bottom w:val="single" w:sz="4" w:space="0" w:color="auto"/>
              <w:right w:val="single" w:sz="4" w:space="0" w:color="auto"/>
            </w:tcBorders>
            <w:shd w:val="clear" w:color="auto" w:fill="auto"/>
            <w:hideMark/>
          </w:tcPr>
          <w:p w14:paraId="629F7E5C"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9.7</w:t>
            </w:r>
          </w:p>
        </w:tc>
        <w:tc>
          <w:tcPr>
            <w:tcW w:w="3565" w:type="dxa"/>
            <w:gridSpan w:val="3"/>
            <w:tcBorders>
              <w:top w:val="nil"/>
              <w:left w:val="nil"/>
              <w:bottom w:val="single" w:sz="4" w:space="0" w:color="auto"/>
              <w:right w:val="single" w:sz="4" w:space="0" w:color="auto"/>
            </w:tcBorders>
            <w:shd w:val="clear" w:color="auto" w:fill="auto"/>
            <w:hideMark/>
          </w:tcPr>
          <w:p w14:paraId="1BBF734E"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LUMINÁRIA DE SOBREPOR/EMBUTIR RETANGULAR EM PA(POLYAMIDE) COM REFLETOR EM PMMA OPTICO PARA 4 LED'S TUBULARES T5 DE 20W, TONALIDADE 5000K, COR BRANCA, GRAU DE PROTEÇÃO IP20 E 1 LED DRIVER - COMPLETA</w:t>
            </w:r>
          </w:p>
        </w:tc>
        <w:tc>
          <w:tcPr>
            <w:tcW w:w="1275" w:type="dxa"/>
            <w:gridSpan w:val="2"/>
            <w:tcBorders>
              <w:top w:val="nil"/>
              <w:left w:val="nil"/>
              <w:bottom w:val="single" w:sz="4" w:space="0" w:color="auto"/>
              <w:right w:val="single" w:sz="4" w:space="0" w:color="auto"/>
            </w:tcBorders>
            <w:shd w:val="clear" w:color="auto" w:fill="auto"/>
            <w:hideMark/>
          </w:tcPr>
          <w:p w14:paraId="1AB72FAF"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UN.</w:t>
            </w:r>
          </w:p>
        </w:tc>
        <w:tc>
          <w:tcPr>
            <w:tcW w:w="1276" w:type="dxa"/>
            <w:gridSpan w:val="2"/>
            <w:tcBorders>
              <w:top w:val="nil"/>
              <w:left w:val="nil"/>
              <w:bottom w:val="single" w:sz="4" w:space="0" w:color="auto"/>
              <w:right w:val="single" w:sz="4" w:space="0" w:color="auto"/>
            </w:tcBorders>
            <w:shd w:val="clear" w:color="auto" w:fill="auto"/>
            <w:hideMark/>
          </w:tcPr>
          <w:p w14:paraId="00AD16D5"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auto" w:fill="auto"/>
            <w:hideMark/>
          </w:tcPr>
          <w:p w14:paraId="0B519D15"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20,00 </w:t>
            </w:r>
          </w:p>
        </w:tc>
        <w:tc>
          <w:tcPr>
            <w:tcW w:w="1134" w:type="dxa"/>
            <w:tcBorders>
              <w:top w:val="nil"/>
              <w:left w:val="nil"/>
              <w:bottom w:val="single" w:sz="4" w:space="0" w:color="auto"/>
              <w:right w:val="single" w:sz="4" w:space="0" w:color="auto"/>
            </w:tcBorders>
            <w:shd w:val="clear" w:color="000000" w:fill="FFFFFF"/>
          </w:tcPr>
          <w:p w14:paraId="5503EED8" w14:textId="4921C255"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12EEAD00" w14:textId="695A52A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34186C08" w14:textId="77777777" w:rsidTr="00C95A6E">
        <w:trPr>
          <w:trHeight w:val="255"/>
        </w:trPr>
        <w:tc>
          <w:tcPr>
            <w:tcW w:w="547" w:type="dxa"/>
            <w:tcBorders>
              <w:top w:val="nil"/>
              <w:left w:val="single" w:sz="4" w:space="0" w:color="auto"/>
              <w:bottom w:val="single" w:sz="4" w:space="0" w:color="auto"/>
              <w:right w:val="single" w:sz="4" w:space="0" w:color="auto"/>
            </w:tcBorders>
            <w:shd w:val="clear" w:color="auto" w:fill="auto"/>
            <w:hideMark/>
          </w:tcPr>
          <w:p w14:paraId="780B0EE0"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w:t>
            </w:r>
          </w:p>
        </w:tc>
        <w:tc>
          <w:tcPr>
            <w:tcW w:w="3565" w:type="dxa"/>
            <w:gridSpan w:val="3"/>
            <w:tcBorders>
              <w:top w:val="nil"/>
              <w:left w:val="nil"/>
              <w:bottom w:val="single" w:sz="4" w:space="0" w:color="auto"/>
              <w:right w:val="single" w:sz="4" w:space="0" w:color="auto"/>
            </w:tcBorders>
            <w:shd w:val="clear" w:color="auto" w:fill="auto"/>
            <w:hideMark/>
          </w:tcPr>
          <w:p w14:paraId="5B46AAA6"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w:t>
            </w:r>
          </w:p>
        </w:tc>
        <w:tc>
          <w:tcPr>
            <w:tcW w:w="1275" w:type="dxa"/>
            <w:gridSpan w:val="2"/>
            <w:tcBorders>
              <w:top w:val="nil"/>
              <w:left w:val="nil"/>
              <w:bottom w:val="single" w:sz="4" w:space="0" w:color="auto"/>
              <w:right w:val="single" w:sz="4" w:space="0" w:color="auto"/>
            </w:tcBorders>
            <w:shd w:val="clear" w:color="auto" w:fill="auto"/>
            <w:hideMark/>
          </w:tcPr>
          <w:p w14:paraId="410D8523"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w:t>
            </w:r>
          </w:p>
        </w:tc>
        <w:tc>
          <w:tcPr>
            <w:tcW w:w="1276" w:type="dxa"/>
            <w:gridSpan w:val="2"/>
            <w:tcBorders>
              <w:top w:val="nil"/>
              <w:left w:val="nil"/>
              <w:bottom w:val="single" w:sz="4" w:space="0" w:color="auto"/>
              <w:right w:val="single" w:sz="4" w:space="0" w:color="auto"/>
            </w:tcBorders>
            <w:shd w:val="clear" w:color="auto" w:fill="auto"/>
            <w:hideMark/>
          </w:tcPr>
          <w:p w14:paraId="3EB95998"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w:t>
            </w:r>
          </w:p>
        </w:tc>
        <w:tc>
          <w:tcPr>
            <w:tcW w:w="1276" w:type="dxa"/>
            <w:gridSpan w:val="2"/>
            <w:tcBorders>
              <w:top w:val="nil"/>
              <w:left w:val="nil"/>
              <w:bottom w:val="single" w:sz="4" w:space="0" w:color="auto"/>
              <w:right w:val="single" w:sz="4" w:space="0" w:color="auto"/>
            </w:tcBorders>
            <w:shd w:val="clear" w:color="auto" w:fill="auto"/>
            <w:hideMark/>
          </w:tcPr>
          <w:p w14:paraId="67AEF9CD"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w:t>
            </w:r>
          </w:p>
        </w:tc>
        <w:tc>
          <w:tcPr>
            <w:tcW w:w="1134" w:type="dxa"/>
            <w:tcBorders>
              <w:top w:val="nil"/>
              <w:left w:val="nil"/>
              <w:bottom w:val="single" w:sz="4" w:space="0" w:color="auto"/>
              <w:right w:val="single" w:sz="4" w:space="0" w:color="auto"/>
            </w:tcBorders>
            <w:shd w:val="clear" w:color="000000" w:fill="FFFFFF"/>
          </w:tcPr>
          <w:p w14:paraId="3EB228A8" w14:textId="589AF02D"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53CE802F" w14:textId="2F2925C6"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704119" w:rsidRPr="00704119" w14:paraId="0833D638" w14:textId="77777777" w:rsidTr="00C95A6E">
        <w:trPr>
          <w:gridAfter w:val="11"/>
          <w:wAfter w:w="9660" w:type="dxa"/>
          <w:trHeight w:val="255"/>
        </w:trPr>
        <w:tc>
          <w:tcPr>
            <w:tcW w:w="547" w:type="dxa"/>
            <w:tcBorders>
              <w:top w:val="nil"/>
              <w:left w:val="single" w:sz="4" w:space="0" w:color="auto"/>
              <w:bottom w:val="single" w:sz="4" w:space="0" w:color="auto"/>
              <w:right w:val="single" w:sz="4" w:space="0" w:color="auto"/>
            </w:tcBorders>
            <w:shd w:val="clear" w:color="CCCCFF" w:fill="C0C0C0"/>
            <w:noWrap/>
            <w:hideMark/>
          </w:tcPr>
          <w:p w14:paraId="27F54A65" w14:textId="0FF5720B"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704119">
              <w:rPr>
                <w:rFonts w:ascii="Arial" w:eastAsia="Times New Roman" w:hAnsi="Arial" w:cs="Arial"/>
                <w:b/>
                <w:bCs/>
                <w:color w:val="auto"/>
                <w:position w:val="0"/>
                <w:sz w:val="16"/>
                <w:szCs w:val="16"/>
              </w:rPr>
              <w:t>10</w:t>
            </w:r>
            <w:r w:rsidR="0009685F">
              <w:rPr>
                <w:rFonts w:ascii="Arial" w:eastAsia="Times New Roman" w:hAnsi="Arial" w:cs="Arial"/>
                <w:b/>
                <w:bCs/>
                <w:color w:val="auto"/>
                <w:position w:val="0"/>
                <w:sz w:val="16"/>
                <w:szCs w:val="16"/>
              </w:rPr>
              <w:t xml:space="preserve"> – SERVIÇOS DIVERSOS</w:t>
            </w:r>
          </w:p>
        </w:tc>
      </w:tr>
      <w:tr w:rsidR="00C95A6E" w:rsidRPr="00704119" w14:paraId="26108BA3" w14:textId="77777777" w:rsidTr="00C95A6E">
        <w:trPr>
          <w:trHeight w:val="670"/>
        </w:trPr>
        <w:tc>
          <w:tcPr>
            <w:tcW w:w="547" w:type="dxa"/>
            <w:tcBorders>
              <w:top w:val="nil"/>
              <w:left w:val="single" w:sz="4" w:space="0" w:color="auto"/>
              <w:bottom w:val="single" w:sz="4" w:space="0" w:color="auto"/>
              <w:right w:val="single" w:sz="4" w:space="0" w:color="auto"/>
            </w:tcBorders>
            <w:shd w:val="clear" w:color="auto" w:fill="auto"/>
            <w:noWrap/>
            <w:hideMark/>
          </w:tcPr>
          <w:p w14:paraId="47ADC76F"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10.1</w:t>
            </w:r>
          </w:p>
        </w:tc>
        <w:tc>
          <w:tcPr>
            <w:tcW w:w="3565" w:type="dxa"/>
            <w:gridSpan w:val="3"/>
            <w:tcBorders>
              <w:top w:val="single" w:sz="4" w:space="0" w:color="auto"/>
              <w:left w:val="nil"/>
              <w:bottom w:val="single" w:sz="4" w:space="0" w:color="auto"/>
              <w:right w:val="single" w:sz="4" w:space="0" w:color="auto"/>
            </w:tcBorders>
            <w:shd w:val="clear" w:color="auto" w:fill="auto"/>
            <w:hideMark/>
          </w:tcPr>
          <w:p w14:paraId="70C8C3CA"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DEMOLIÇÃO DE ALVENARIA DE BLOCO FURADO, DE FORMA MANUAL, SEM REAPROVEITAMENTO. AF_12/2017</w:t>
            </w:r>
          </w:p>
        </w:tc>
        <w:tc>
          <w:tcPr>
            <w:tcW w:w="1275" w:type="dxa"/>
            <w:gridSpan w:val="2"/>
            <w:tcBorders>
              <w:top w:val="single" w:sz="4" w:space="0" w:color="auto"/>
              <w:left w:val="nil"/>
              <w:bottom w:val="single" w:sz="4" w:space="0" w:color="auto"/>
              <w:right w:val="single" w:sz="4" w:space="0" w:color="auto"/>
            </w:tcBorders>
            <w:shd w:val="clear" w:color="auto" w:fill="auto"/>
            <w:hideMark/>
          </w:tcPr>
          <w:p w14:paraId="610C0DBF"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M3</w:t>
            </w:r>
          </w:p>
        </w:tc>
        <w:tc>
          <w:tcPr>
            <w:tcW w:w="1276" w:type="dxa"/>
            <w:gridSpan w:val="2"/>
            <w:tcBorders>
              <w:top w:val="single" w:sz="4" w:space="0" w:color="auto"/>
              <w:left w:val="nil"/>
              <w:bottom w:val="single" w:sz="4" w:space="0" w:color="auto"/>
              <w:right w:val="single" w:sz="4" w:space="0" w:color="auto"/>
            </w:tcBorders>
            <w:shd w:val="clear" w:color="000000" w:fill="FFFFFF"/>
            <w:noWrap/>
            <w:hideMark/>
          </w:tcPr>
          <w:p w14:paraId="267851D9"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single" w:sz="4" w:space="0" w:color="auto"/>
              <w:left w:val="nil"/>
              <w:bottom w:val="single" w:sz="4" w:space="0" w:color="auto"/>
              <w:right w:val="single" w:sz="4" w:space="0" w:color="auto"/>
            </w:tcBorders>
            <w:shd w:val="clear" w:color="000000" w:fill="FFFFFF"/>
            <w:noWrap/>
            <w:hideMark/>
          </w:tcPr>
          <w:p w14:paraId="70E8B62A"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20,00 </w:t>
            </w:r>
          </w:p>
        </w:tc>
        <w:tc>
          <w:tcPr>
            <w:tcW w:w="1134" w:type="dxa"/>
            <w:tcBorders>
              <w:top w:val="single" w:sz="4" w:space="0" w:color="auto"/>
              <w:left w:val="nil"/>
              <w:bottom w:val="single" w:sz="4" w:space="0" w:color="auto"/>
              <w:right w:val="single" w:sz="4" w:space="0" w:color="auto"/>
            </w:tcBorders>
            <w:shd w:val="clear" w:color="000000" w:fill="FFFFFF"/>
          </w:tcPr>
          <w:p w14:paraId="2AA15C46" w14:textId="5D76582B"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tcPr>
          <w:p w14:paraId="0B5DBC61" w14:textId="4AFCC09E"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26D79386" w14:textId="77777777" w:rsidTr="00C95A6E">
        <w:trPr>
          <w:trHeight w:val="411"/>
        </w:trPr>
        <w:tc>
          <w:tcPr>
            <w:tcW w:w="547" w:type="dxa"/>
            <w:tcBorders>
              <w:top w:val="nil"/>
              <w:left w:val="single" w:sz="4" w:space="0" w:color="auto"/>
              <w:bottom w:val="single" w:sz="4" w:space="0" w:color="auto"/>
              <w:right w:val="single" w:sz="4" w:space="0" w:color="auto"/>
            </w:tcBorders>
            <w:shd w:val="clear" w:color="auto" w:fill="auto"/>
            <w:noWrap/>
            <w:hideMark/>
          </w:tcPr>
          <w:p w14:paraId="63C9C11B"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10.2</w:t>
            </w:r>
          </w:p>
        </w:tc>
        <w:tc>
          <w:tcPr>
            <w:tcW w:w="3565" w:type="dxa"/>
            <w:gridSpan w:val="3"/>
            <w:tcBorders>
              <w:top w:val="nil"/>
              <w:left w:val="nil"/>
              <w:bottom w:val="single" w:sz="4" w:space="0" w:color="auto"/>
              <w:right w:val="single" w:sz="4" w:space="0" w:color="auto"/>
            </w:tcBorders>
            <w:shd w:val="clear" w:color="auto" w:fill="auto"/>
            <w:hideMark/>
          </w:tcPr>
          <w:p w14:paraId="4E02214B"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CAIXA DE INSPEÇÃO EM ALVENARIA - TAMPA DE CONCRETO ESP.= 5cm</w:t>
            </w:r>
          </w:p>
        </w:tc>
        <w:tc>
          <w:tcPr>
            <w:tcW w:w="1275" w:type="dxa"/>
            <w:gridSpan w:val="2"/>
            <w:tcBorders>
              <w:top w:val="nil"/>
              <w:left w:val="nil"/>
              <w:bottom w:val="single" w:sz="4" w:space="0" w:color="auto"/>
              <w:right w:val="single" w:sz="4" w:space="0" w:color="auto"/>
            </w:tcBorders>
            <w:shd w:val="clear" w:color="auto" w:fill="auto"/>
            <w:hideMark/>
          </w:tcPr>
          <w:p w14:paraId="42C41715"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M2</w:t>
            </w:r>
          </w:p>
        </w:tc>
        <w:tc>
          <w:tcPr>
            <w:tcW w:w="1276" w:type="dxa"/>
            <w:gridSpan w:val="2"/>
            <w:tcBorders>
              <w:top w:val="nil"/>
              <w:left w:val="nil"/>
              <w:bottom w:val="single" w:sz="4" w:space="0" w:color="auto"/>
              <w:right w:val="single" w:sz="4" w:space="0" w:color="auto"/>
            </w:tcBorders>
            <w:shd w:val="clear" w:color="000000" w:fill="FFFFFF"/>
            <w:noWrap/>
            <w:hideMark/>
          </w:tcPr>
          <w:p w14:paraId="77B65C7D"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000000" w:fill="FFFFFF"/>
            <w:noWrap/>
            <w:hideMark/>
          </w:tcPr>
          <w:p w14:paraId="2A071BC7"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30,00 </w:t>
            </w:r>
          </w:p>
        </w:tc>
        <w:tc>
          <w:tcPr>
            <w:tcW w:w="1134" w:type="dxa"/>
            <w:tcBorders>
              <w:top w:val="nil"/>
              <w:left w:val="nil"/>
              <w:bottom w:val="single" w:sz="4" w:space="0" w:color="auto"/>
              <w:right w:val="single" w:sz="4" w:space="0" w:color="auto"/>
            </w:tcBorders>
            <w:shd w:val="clear" w:color="000000" w:fill="FFFFFF"/>
          </w:tcPr>
          <w:p w14:paraId="6DC15837" w14:textId="3BF7000F"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2D62154A" w14:textId="2021639B"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179AECCB" w14:textId="77777777" w:rsidTr="00C95A6E">
        <w:trPr>
          <w:trHeight w:val="559"/>
        </w:trPr>
        <w:tc>
          <w:tcPr>
            <w:tcW w:w="547" w:type="dxa"/>
            <w:tcBorders>
              <w:top w:val="nil"/>
              <w:left w:val="single" w:sz="4" w:space="0" w:color="auto"/>
              <w:bottom w:val="single" w:sz="4" w:space="0" w:color="auto"/>
              <w:right w:val="single" w:sz="4" w:space="0" w:color="auto"/>
            </w:tcBorders>
            <w:shd w:val="clear" w:color="auto" w:fill="auto"/>
            <w:noWrap/>
            <w:hideMark/>
          </w:tcPr>
          <w:p w14:paraId="374334C7"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10.3</w:t>
            </w:r>
          </w:p>
        </w:tc>
        <w:tc>
          <w:tcPr>
            <w:tcW w:w="3565" w:type="dxa"/>
            <w:gridSpan w:val="3"/>
            <w:tcBorders>
              <w:top w:val="nil"/>
              <w:left w:val="nil"/>
              <w:bottom w:val="single" w:sz="4" w:space="0" w:color="auto"/>
              <w:right w:val="single" w:sz="4" w:space="0" w:color="auto"/>
            </w:tcBorders>
            <w:shd w:val="clear" w:color="auto" w:fill="auto"/>
            <w:hideMark/>
          </w:tcPr>
          <w:p w14:paraId="284C7981"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EXECUÇÃO DE PAVIMENTO EM PISO INTERTRAVADO, COM BLOCO 16 FACES DE 22 X 11 CM, ESPESSURA 8 CM. AF_10/2022</w:t>
            </w:r>
          </w:p>
        </w:tc>
        <w:tc>
          <w:tcPr>
            <w:tcW w:w="1275" w:type="dxa"/>
            <w:gridSpan w:val="2"/>
            <w:tcBorders>
              <w:top w:val="nil"/>
              <w:left w:val="nil"/>
              <w:bottom w:val="single" w:sz="4" w:space="0" w:color="auto"/>
              <w:right w:val="single" w:sz="4" w:space="0" w:color="auto"/>
            </w:tcBorders>
            <w:shd w:val="clear" w:color="auto" w:fill="auto"/>
            <w:hideMark/>
          </w:tcPr>
          <w:p w14:paraId="18DE2115"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M2</w:t>
            </w:r>
          </w:p>
        </w:tc>
        <w:tc>
          <w:tcPr>
            <w:tcW w:w="1276" w:type="dxa"/>
            <w:gridSpan w:val="2"/>
            <w:tcBorders>
              <w:top w:val="nil"/>
              <w:left w:val="nil"/>
              <w:bottom w:val="single" w:sz="4" w:space="0" w:color="auto"/>
              <w:right w:val="single" w:sz="4" w:space="0" w:color="auto"/>
            </w:tcBorders>
            <w:shd w:val="clear" w:color="000000" w:fill="FFFFFF"/>
            <w:noWrap/>
            <w:hideMark/>
          </w:tcPr>
          <w:p w14:paraId="1CA7E697"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000000" w:fill="FFFFFF"/>
            <w:noWrap/>
            <w:hideMark/>
          </w:tcPr>
          <w:p w14:paraId="7045FF07"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200,00 </w:t>
            </w:r>
          </w:p>
        </w:tc>
        <w:tc>
          <w:tcPr>
            <w:tcW w:w="1134" w:type="dxa"/>
            <w:tcBorders>
              <w:top w:val="nil"/>
              <w:left w:val="nil"/>
              <w:bottom w:val="single" w:sz="4" w:space="0" w:color="auto"/>
              <w:right w:val="single" w:sz="4" w:space="0" w:color="auto"/>
            </w:tcBorders>
            <w:shd w:val="clear" w:color="000000" w:fill="FFFFFF"/>
          </w:tcPr>
          <w:p w14:paraId="48559705" w14:textId="1CAC23E5"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168F6ED0" w14:textId="0DCA159F"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49F42784" w14:textId="77777777" w:rsidTr="00C95A6E">
        <w:trPr>
          <w:trHeight w:val="411"/>
        </w:trPr>
        <w:tc>
          <w:tcPr>
            <w:tcW w:w="547" w:type="dxa"/>
            <w:tcBorders>
              <w:top w:val="nil"/>
              <w:left w:val="single" w:sz="4" w:space="0" w:color="auto"/>
              <w:bottom w:val="single" w:sz="4" w:space="0" w:color="auto"/>
              <w:right w:val="single" w:sz="4" w:space="0" w:color="auto"/>
            </w:tcBorders>
            <w:shd w:val="clear" w:color="auto" w:fill="auto"/>
            <w:noWrap/>
            <w:hideMark/>
          </w:tcPr>
          <w:p w14:paraId="2D7AE94F"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10.4</w:t>
            </w:r>
          </w:p>
        </w:tc>
        <w:tc>
          <w:tcPr>
            <w:tcW w:w="3565" w:type="dxa"/>
            <w:gridSpan w:val="3"/>
            <w:tcBorders>
              <w:top w:val="nil"/>
              <w:left w:val="nil"/>
              <w:bottom w:val="single" w:sz="4" w:space="0" w:color="auto"/>
              <w:right w:val="single" w:sz="4" w:space="0" w:color="auto"/>
            </w:tcBorders>
            <w:shd w:val="clear" w:color="auto" w:fill="auto"/>
            <w:hideMark/>
          </w:tcPr>
          <w:p w14:paraId="5F555310"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CARGA MANUAL DE ENTULHO EM CAMINHÃO BASCULANTE</w:t>
            </w:r>
          </w:p>
        </w:tc>
        <w:tc>
          <w:tcPr>
            <w:tcW w:w="1275" w:type="dxa"/>
            <w:gridSpan w:val="2"/>
            <w:tcBorders>
              <w:top w:val="nil"/>
              <w:left w:val="nil"/>
              <w:bottom w:val="single" w:sz="4" w:space="0" w:color="auto"/>
              <w:right w:val="single" w:sz="4" w:space="0" w:color="auto"/>
            </w:tcBorders>
            <w:shd w:val="clear" w:color="auto" w:fill="auto"/>
            <w:hideMark/>
          </w:tcPr>
          <w:p w14:paraId="67608512"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M3    </w:t>
            </w:r>
          </w:p>
        </w:tc>
        <w:tc>
          <w:tcPr>
            <w:tcW w:w="1276" w:type="dxa"/>
            <w:gridSpan w:val="2"/>
            <w:tcBorders>
              <w:top w:val="nil"/>
              <w:left w:val="nil"/>
              <w:bottom w:val="single" w:sz="4" w:space="0" w:color="auto"/>
              <w:right w:val="single" w:sz="4" w:space="0" w:color="auto"/>
            </w:tcBorders>
            <w:shd w:val="clear" w:color="000000" w:fill="FFFFFF"/>
            <w:noWrap/>
            <w:hideMark/>
          </w:tcPr>
          <w:p w14:paraId="7CDDF1D5"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000000" w:fill="FFFFFF"/>
            <w:noWrap/>
            <w:hideMark/>
          </w:tcPr>
          <w:p w14:paraId="6993609A"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60,00 </w:t>
            </w:r>
          </w:p>
        </w:tc>
        <w:tc>
          <w:tcPr>
            <w:tcW w:w="1134" w:type="dxa"/>
            <w:tcBorders>
              <w:top w:val="nil"/>
              <w:left w:val="nil"/>
              <w:bottom w:val="single" w:sz="4" w:space="0" w:color="auto"/>
              <w:right w:val="single" w:sz="4" w:space="0" w:color="auto"/>
            </w:tcBorders>
            <w:shd w:val="clear" w:color="000000" w:fill="FFFFFF"/>
          </w:tcPr>
          <w:p w14:paraId="55EDE742" w14:textId="2D44301D"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22CDBDB9" w14:textId="12E9C556"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440CB35E" w14:textId="77777777" w:rsidTr="00C95A6E">
        <w:trPr>
          <w:trHeight w:val="416"/>
        </w:trPr>
        <w:tc>
          <w:tcPr>
            <w:tcW w:w="547" w:type="dxa"/>
            <w:tcBorders>
              <w:top w:val="nil"/>
              <w:left w:val="single" w:sz="4" w:space="0" w:color="auto"/>
              <w:bottom w:val="single" w:sz="4" w:space="0" w:color="auto"/>
              <w:right w:val="single" w:sz="4" w:space="0" w:color="auto"/>
            </w:tcBorders>
            <w:shd w:val="clear" w:color="auto" w:fill="auto"/>
            <w:noWrap/>
            <w:hideMark/>
          </w:tcPr>
          <w:p w14:paraId="369CCD78"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10.5</w:t>
            </w:r>
          </w:p>
        </w:tc>
        <w:tc>
          <w:tcPr>
            <w:tcW w:w="3565" w:type="dxa"/>
            <w:gridSpan w:val="3"/>
            <w:tcBorders>
              <w:top w:val="nil"/>
              <w:left w:val="nil"/>
              <w:bottom w:val="single" w:sz="4" w:space="0" w:color="auto"/>
              <w:right w:val="single" w:sz="4" w:space="0" w:color="auto"/>
            </w:tcBorders>
            <w:shd w:val="clear" w:color="auto" w:fill="auto"/>
            <w:hideMark/>
          </w:tcPr>
          <w:p w14:paraId="38833841"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TRANSPORTE DE MATERIAL, EXCETO ROCHA EM CAMINHÃO ATÉ 10KM</w:t>
            </w:r>
          </w:p>
        </w:tc>
        <w:tc>
          <w:tcPr>
            <w:tcW w:w="1275" w:type="dxa"/>
            <w:gridSpan w:val="2"/>
            <w:tcBorders>
              <w:top w:val="nil"/>
              <w:left w:val="nil"/>
              <w:bottom w:val="single" w:sz="4" w:space="0" w:color="auto"/>
              <w:right w:val="single" w:sz="4" w:space="0" w:color="auto"/>
            </w:tcBorders>
            <w:shd w:val="clear" w:color="auto" w:fill="auto"/>
            <w:hideMark/>
          </w:tcPr>
          <w:p w14:paraId="1D11F047"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M3</w:t>
            </w:r>
          </w:p>
        </w:tc>
        <w:tc>
          <w:tcPr>
            <w:tcW w:w="1276" w:type="dxa"/>
            <w:gridSpan w:val="2"/>
            <w:tcBorders>
              <w:top w:val="nil"/>
              <w:left w:val="nil"/>
              <w:bottom w:val="single" w:sz="4" w:space="0" w:color="auto"/>
              <w:right w:val="single" w:sz="4" w:space="0" w:color="auto"/>
            </w:tcBorders>
            <w:shd w:val="clear" w:color="000000" w:fill="FFFFFF"/>
            <w:noWrap/>
            <w:hideMark/>
          </w:tcPr>
          <w:p w14:paraId="543BA564"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000000" w:fill="FFFFFF"/>
            <w:noWrap/>
            <w:hideMark/>
          </w:tcPr>
          <w:p w14:paraId="0F44BFC1"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60,00 </w:t>
            </w:r>
          </w:p>
        </w:tc>
        <w:tc>
          <w:tcPr>
            <w:tcW w:w="1134" w:type="dxa"/>
            <w:tcBorders>
              <w:top w:val="nil"/>
              <w:left w:val="nil"/>
              <w:bottom w:val="single" w:sz="4" w:space="0" w:color="auto"/>
              <w:right w:val="single" w:sz="4" w:space="0" w:color="auto"/>
            </w:tcBorders>
            <w:shd w:val="clear" w:color="000000" w:fill="FFFFFF"/>
          </w:tcPr>
          <w:p w14:paraId="5B7CFB18" w14:textId="2AC0E819"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64B9B975" w14:textId="2BF68108"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C95A6E" w:rsidRPr="00704119" w14:paraId="36F7EB28" w14:textId="77777777" w:rsidTr="00C95A6E">
        <w:trPr>
          <w:trHeight w:val="281"/>
        </w:trPr>
        <w:tc>
          <w:tcPr>
            <w:tcW w:w="547" w:type="dxa"/>
            <w:tcBorders>
              <w:top w:val="nil"/>
              <w:left w:val="single" w:sz="4" w:space="0" w:color="auto"/>
              <w:bottom w:val="single" w:sz="4" w:space="0" w:color="auto"/>
              <w:right w:val="single" w:sz="4" w:space="0" w:color="auto"/>
            </w:tcBorders>
            <w:shd w:val="clear" w:color="auto" w:fill="auto"/>
            <w:noWrap/>
            <w:hideMark/>
          </w:tcPr>
          <w:p w14:paraId="3649EC46"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10.6</w:t>
            </w:r>
          </w:p>
        </w:tc>
        <w:tc>
          <w:tcPr>
            <w:tcW w:w="3565" w:type="dxa"/>
            <w:gridSpan w:val="3"/>
            <w:tcBorders>
              <w:top w:val="nil"/>
              <w:left w:val="nil"/>
              <w:bottom w:val="single" w:sz="4" w:space="0" w:color="auto"/>
              <w:right w:val="single" w:sz="4" w:space="0" w:color="auto"/>
            </w:tcBorders>
            <w:shd w:val="clear" w:color="auto" w:fill="auto"/>
            <w:hideMark/>
          </w:tcPr>
          <w:p w14:paraId="4CFA0C13"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LIMPEZA GERAL</w:t>
            </w:r>
          </w:p>
        </w:tc>
        <w:tc>
          <w:tcPr>
            <w:tcW w:w="1275" w:type="dxa"/>
            <w:gridSpan w:val="2"/>
            <w:tcBorders>
              <w:top w:val="nil"/>
              <w:left w:val="nil"/>
              <w:bottom w:val="single" w:sz="4" w:space="0" w:color="auto"/>
              <w:right w:val="single" w:sz="4" w:space="0" w:color="auto"/>
            </w:tcBorders>
            <w:shd w:val="clear" w:color="auto" w:fill="auto"/>
            <w:hideMark/>
          </w:tcPr>
          <w:p w14:paraId="2FAE1C28"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M2</w:t>
            </w:r>
          </w:p>
        </w:tc>
        <w:tc>
          <w:tcPr>
            <w:tcW w:w="1276" w:type="dxa"/>
            <w:gridSpan w:val="2"/>
            <w:tcBorders>
              <w:top w:val="nil"/>
              <w:left w:val="nil"/>
              <w:bottom w:val="single" w:sz="4" w:space="0" w:color="auto"/>
              <w:right w:val="single" w:sz="4" w:space="0" w:color="auto"/>
            </w:tcBorders>
            <w:shd w:val="clear" w:color="000000" w:fill="FFFFFF"/>
            <w:noWrap/>
            <w:hideMark/>
          </w:tcPr>
          <w:p w14:paraId="457AE98C"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1,00 </w:t>
            </w:r>
          </w:p>
        </w:tc>
        <w:tc>
          <w:tcPr>
            <w:tcW w:w="1276" w:type="dxa"/>
            <w:gridSpan w:val="2"/>
            <w:tcBorders>
              <w:top w:val="nil"/>
              <w:left w:val="nil"/>
              <w:bottom w:val="single" w:sz="4" w:space="0" w:color="auto"/>
              <w:right w:val="single" w:sz="4" w:space="0" w:color="auto"/>
            </w:tcBorders>
            <w:shd w:val="clear" w:color="000000" w:fill="FFFFFF"/>
            <w:noWrap/>
            <w:hideMark/>
          </w:tcPr>
          <w:p w14:paraId="175E707C" w14:textId="7777777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704119">
              <w:rPr>
                <w:rFonts w:ascii="Arial" w:eastAsia="Times New Roman" w:hAnsi="Arial" w:cs="Arial"/>
                <w:color w:val="auto"/>
                <w:position w:val="0"/>
                <w:sz w:val="16"/>
                <w:szCs w:val="16"/>
              </w:rPr>
              <w:t xml:space="preserve">    600,00 </w:t>
            </w:r>
          </w:p>
        </w:tc>
        <w:tc>
          <w:tcPr>
            <w:tcW w:w="1134" w:type="dxa"/>
            <w:tcBorders>
              <w:top w:val="nil"/>
              <w:left w:val="nil"/>
              <w:bottom w:val="single" w:sz="4" w:space="0" w:color="auto"/>
              <w:right w:val="single" w:sz="4" w:space="0" w:color="auto"/>
            </w:tcBorders>
            <w:shd w:val="clear" w:color="000000" w:fill="FFFFFF"/>
          </w:tcPr>
          <w:p w14:paraId="1D0E099C" w14:textId="7A51FD3E"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3E9360DE" w14:textId="4594D8E7" w:rsidR="00704119" w:rsidRPr="00704119" w:rsidRDefault="00704119" w:rsidP="00704119">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bl>
    <w:p w14:paraId="73BF57BB" w14:textId="77777777" w:rsidR="00865524" w:rsidRDefault="00865524">
      <w:pPr>
        <w:widowControl w:val="0"/>
        <w:ind w:left="0" w:right="-30" w:hanging="2"/>
        <w:jc w:val="both"/>
        <w:rPr>
          <w:rFonts w:ascii="Arial" w:eastAsia="Arial" w:hAnsi="Arial" w:cs="Arial"/>
          <w:sz w:val="22"/>
          <w:szCs w:val="22"/>
        </w:rPr>
      </w:pPr>
    </w:p>
    <w:p w14:paraId="580D85DE" w14:textId="77777777" w:rsidR="00517121" w:rsidRDefault="00517121">
      <w:pPr>
        <w:widowControl w:val="0"/>
        <w:ind w:left="0" w:right="-30" w:hanging="2"/>
        <w:jc w:val="both"/>
        <w:rPr>
          <w:rFonts w:ascii="Arial" w:eastAsia="Arial" w:hAnsi="Arial" w:cs="Arial"/>
          <w:sz w:val="22"/>
          <w:szCs w:val="22"/>
        </w:rPr>
      </w:pPr>
    </w:p>
    <w:p w14:paraId="30A66C18" w14:textId="77777777" w:rsidR="00517121" w:rsidRDefault="00517121">
      <w:pPr>
        <w:widowControl w:val="0"/>
        <w:ind w:left="0" w:right="-30" w:hanging="2"/>
        <w:jc w:val="both"/>
        <w:rPr>
          <w:rFonts w:ascii="Arial" w:eastAsia="Arial" w:hAnsi="Arial" w:cs="Arial"/>
          <w:sz w:val="22"/>
          <w:szCs w:val="22"/>
        </w:rPr>
      </w:pPr>
    </w:p>
    <w:p w14:paraId="1BB5395C" w14:textId="77777777" w:rsidR="00517121" w:rsidRDefault="00517121">
      <w:pPr>
        <w:widowControl w:val="0"/>
        <w:ind w:left="0" w:right="-30" w:hanging="2"/>
        <w:jc w:val="both"/>
        <w:rPr>
          <w:rFonts w:ascii="Arial" w:eastAsia="Arial" w:hAnsi="Arial" w:cs="Arial"/>
          <w:sz w:val="22"/>
          <w:szCs w:val="22"/>
        </w:rPr>
      </w:pPr>
    </w:p>
    <w:tbl>
      <w:tblPr>
        <w:tblW w:w="11354" w:type="dxa"/>
        <w:tblInd w:w="-869" w:type="dxa"/>
        <w:tblCellMar>
          <w:left w:w="70" w:type="dxa"/>
          <w:right w:w="70" w:type="dxa"/>
        </w:tblCellMar>
        <w:tblLook w:val="04A0" w:firstRow="1" w:lastRow="0" w:firstColumn="1" w:lastColumn="0" w:noHBand="0" w:noVBand="1"/>
      </w:tblPr>
      <w:tblGrid>
        <w:gridCol w:w="1394"/>
        <w:gridCol w:w="3470"/>
        <w:gridCol w:w="1079"/>
        <w:gridCol w:w="1276"/>
        <w:gridCol w:w="1276"/>
        <w:gridCol w:w="1068"/>
        <w:gridCol w:w="1134"/>
        <w:gridCol w:w="657"/>
      </w:tblGrid>
      <w:tr w:rsidR="00D15ABC" w:rsidRPr="00517121" w14:paraId="70313D9D" w14:textId="59D5C12D" w:rsidTr="00D15ABC">
        <w:trPr>
          <w:gridAfter w:val="1"/>
          <w:wAfter w:w="798" w:type="dxa"/>
          <w:trHeight w:val="480"/>
        </w:trPr>
        <w:tc>
          <w:tcPr>
            <w:tcW w:w="722" w:type="dxa"/>
            <w:tcBorders>
              <w:top w:val="single" w:sz="4" w:space="0" w:color="auto"/>
              <w:left w:val="single" w:sz="4" w:space="0" w:color="auto"/>
              <w:bottom w:val="single" w:sz="4" w:space="0" w:color="auto"/>
              <w:right w:val="single" w:sz="4" w:space="0" w:color="auto"/>
            </w:tcBorders>
            <w:shd w:val="clear" w:color="CCCCFF" w:fill="C0C0C0"/>
            <w:noWrap/>
            <w:hideMark/>
          </w:tcPr>
          <w:p w14:paraId="5D7F1ABA" w14:textId="290E3FE4"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p>
        </w:tc>
        <w:tc>
          <w:tcPr>
            <w:tcW w:w="9834" w:type="dxa"/>
            <w:gridSpan w:val="6"/>
            <w:tcBorders>
              <w:top w:val="single" w:sz="4" w:space="0" w:color="auto"/>
              <w:bottom w:val="single" w:sz="4" w:space="0" w:color="auto"/>
              <w:right w:val="single" w:sz="4" w:space="0" w:color="auto"/>
            </w:tcBorders>
            <w:shd w:val="clear" w:color="auto" w:fill="BFBFBF" w:themeFill="background1" w:themeFillShade="BF"/>
            <w:vAlign w:val="center"/>
          </w:tcPr>
          <w:p w14:paraId="351E958E" w14:textId="39C39FF4" w:rsidR="00517121" w:rsidRPr="00121854" w:rsidRDefault="00F93162" w:rsidP="00517121">
            <w:pPr>
              <w:keepNext w:val="0"/>
              <w:shd w:val="clear" w:color="auto" w:fill="auto"/>
              <w:tabs>
                <w:tab w:val="clear" w:pos="708"/>
              </w:tabs>
              <w:overflowPunct/>
              <w:spacing w:line="240" w:lineRule="auto"/>
              <w:ind w:leftChars="0" w:firstLineChars="0" w:firstLine="0"/>
              <w:jc w:val="center"/>
              <w:textDirection w:val="lrTb"/>
              <w:textAlignment w:val="auto"/>
              <w:outlineLvl w:val="9"/>
              <w:rPr>
                <w:rFonts w:ascii="Arial" w:eastAsia="Times New Roman" w:hAnsi="Arial" w:cs="Arial"/>
                <w:b/>
                <w:bCs/>
                <w:color w:val="auto"/>
                <w:position w:val="0"/>
                <w:sz w:val="16"/>
                <w:szCs w:val="16"/>
              </w:rPr>
            </w:pPr>
            <w:r>
              <w:rPr>
                <w:rFonts w:ascii="Arial" w:eastAsia="Times New Roman" w:hAnsi="Arial" w:cs="Arial"/>
                <w:b/>
                <w:bCs/>
                <w:color w:val="auto"/>
                <w:position w:val="0"/>
                <w:sz w:val="16"/>
                <w:szCs w:val="16"/>
              </w:rPr>
              <w:t xml:space="preserve">            Item único</w:t>
            </w:r>
            <w:r w:rsidR="00517121" w:rsidRPr="00121854">
              <w:rPr>
                <w:rFonts w:ascii="Arial" w:eastAsia="Times New Roman" w:hAnsi="Arial" w:cs="Arial"/>
                <w:b/>
                <w:bCs/>
                <w:color w:val="auto"/>
                <w:position w:val="0"/>
                <w:sz w:val="16"/>
                <w:szCs w:val="16"/>
              </w:rPr>
              <w:tab/>
              <w:t>Fornecedor (razão social, CNPJ/MF, endereço, contatos, representante)</w:t>
            </w:r>
          </w:p>
          <w:p w14:paraId="715C2859" w14:textId="77777777" w:rsidR="00517121" w:rsidRPr="00121854" w:rsidRDefault="00517121" w:rsidP="00517121">
            <w:pPr>
              <w:keepNext w:val="0"/>
              <w:shd w:val="clear" w:color="auto" w:fill="auto"/>
              <w:tabs>
                <w:tab w:val="clear" w:pos="708"/>
              </w:tabs>
              <w:overflowPunct/>
              <w:spacing w:line="240" w:lineRule="auto"/>
              <w:ind w:leftChars="0" w:firstLineChars="0" w:firstLine="0"/>
              <w:jc w:val="center"/>
              <w:textDirection w:val="lrTb"/>
              <w:textAlignment w:val="auto"/>
              <w:outlineLvl w:val="9"/>
              <w:rPr>
                <w:rFonts w:ascii="Arial" w:eastAsia="Times New Roman" w:hAnsi="Arial" w:cs="Arial"/>
                <w:b/>
                <w:bCs/>
                <w:color w:val="auto"/>
                <w:position w:val="0"/>
                <w:sz w:val="16"/>
                <w:szCs w:val="16"/>
              </w:rPr>
            </w:pPr>
          </w:p>
          <w:p w14:paraId="7860D028" w14:textId="443F2615" w:rsidR="00517121" w:rsidRPr="00517121" w:rsidRDefault="00517121" w:rsidP="00517121">
            <w:pPr>
              <w:overflowPunct/>
              <w:spacing w:line="240" w:lineRule="auto"/>
              <w:ind w:leftChars="0" w:left="0" w:firstLineChars="0" w:firstLine="0"/>
              <w:textDirection w:val="lrTb"/>
              <w:textAlignment w:val="auto"/>
              <w:outlineLvl w:val="9"/>
              <w:rPr>
                <w:rFonts w:ascii="Times New Roman" w:eastAsia="Times New Roman" w:hAnsi="Times New Roman" w:cs="Times New Roman"/>
                <w:color w:val="auto"/>
                <w:position w:val="0"/>
                <w:sz w:val="16"/>
                <w:szCs w:val="16"/>
              </w:rPr>
            </w:pPr>
            <w:r w:rsidRPr="00121854">
              <w:rPr>
                <w:rFonts w:ascii="Arial" w:eastAsia="Times New Roman" w:hAnsi="Arial" w:cs="Arial"/>
                <w:b/>
                <w:bCs/>
                <w:color w:val="auto"/>
                <w:position w:val="0"/>
                <w:sz w:val="16"/>
                <w:szCs w:val="16"/>
              </w:rPr>
              <w:tab/>
            </w:r>
            <w:r w:rsidR="00F93162">
              <w:rPr>
                <w:rFonts w:ascii="Arial" w:eastAsia="Times New Roman" w:hAnsi="Arial" w:cs="Arial"/>
                <w:b/>
                <w:bCs/>
                <w:color w:val="auto"/>
                <w:position w:val="0"/>
                <w:sz w:val="16"/>
                <w:szCs w:val="16"/>
              </w:rPr>
              <w:t xml:space="preserve">                                  </w:t>
            </w:r>
            <w:r w:rsidRPr="00121854">
              <w:rPr>
                <w:rFonts w:ascii="Arial" w:eastAsia="Times New Roman" w:hAnsi="Arial" w:cs="Arial"/>
                <w:b/>
                <w:bCs/>
                <w:color w:val="auto"/>
                <w:position w:val="0"/>
                <w:sz w:val="16"/>
                <w:szCs w:val="16"/>
              </w:rPr>
              <w:t xml:space="preserve">Serviços de manutenção predial referentes </w:t>
            </w:r>
            <w:r w:rsidR="00F93162">
              <w:rPr>
                <w:rFonts w:ascii="Arial" w:eastAsia="Times New Roman" w:hAnsi="Arial" w:cs="Arial"/>
                <w:b/>
                <w:bCs/>
                <w:color w:val="auto"/>
                <w:position w:val="0"/>
                <w:sz w:val="16"/>
                <w:szCs w:val="16"/>
              </w:rPr>
              <w:t>a Juazeiro do Norte e Iguatu</w:t>
            </w:r>
          </w:p>
        </w:tc>
      </w:tr>
      <w:tr w:rsidR="00D15ABC" w:rsidRPr="00517121" w14:paraId="635B8A7C" w14:textId="3CEA3BA8" w:rsidTr="00D15ABC">
        <w:trPr>
          <w:trHeight w:val="855"/>
        </w:trPr>
        <w:tc>
          <w:tcPr>
            <w:tcW w:w="722" w:type="dxa"/>
            <w:tcBorders>
              <w:top w:val="nil"/>
              <w:left w:val="single" w:sz="4" w:space="0" w:color="auto"/>
              <w:bottom w:val="single" w:sz="4" w:space="0" w:color="auto"/>
              <w:right w:val="single" w:sz="4" w:space="0" w:color="auto"/>
            </w:tcBorders>
            <w:shd w:val="clear" w:color="auto" w:fill="BFBFBF" w:themeFill="background1" w:themeFillShade="BF"/>
            <w:noWrap/>
            <w:hideMark/>
          </w:tcPr>
          <w:p w14:paraId="2C15AD64" w14:textId="175593DE" w:rsidR="00517121" w:rsidRPr="006D6D53" w:rsidRDefault="006D6D53" w:rsidP="00D15ABC">
            <w:pPr>
              <w:keepNext w:val="0"/>
              <w:shd w:val="clear" w:color="auto" w:fill="auto"/>
              <w:tabs>
                <w:tab w:val="clear" w:pos="708"/>
              </w:tabs>
              <w:overflowPunct/>
              <w:spacing w:line="240" w:lineRule="auto"/>
              <w:ind w:leftChars="0" w:left="0" w:firstLineChars="0" w:hanging="2"/>
              <w:textDirection w:val="lrTb"/>
              <w:textAlignment w:val="auto"/>
              <w:outlineLvl w:val="9"/>
              <w:rPr>
                <w:rFonts w:ascii="Arial" w:eastAsia="Times New Roman" w:hAnsi="Arial" w:cs="Arial"/>
                <w:b/>
                <w:bCs/>
                <w:color w:val="auto"/>
                <w:position w:val="0"/>
                <w:sz w:val="16"/>
                <w:szCs w:val="16"/>
              </w:rPr>
            </w:pPr>
            <w:r w:rsidRPr="006D6D53">
              <w:rPr>
                <w:rFonts w:ascii="Arial" w:eastAsia="Times New Roman" w:hAnsi="Arial" w:cs="Arial"/>
                <w:b/>
                <w:bCs/>
                <w:color w:val="auto"/>
                <w:position w:val="0"/>
                <w:sz w:val="16"/>
                <w:szCs w:val="16"/>
              </w:rPr>
              <w:t>1-</w:t>
            </w:r>
            <w:r w:rsidR="00D15ABC" w:rsidRPr="006D6D53">
              <w:rPr>
                <w:rFonts w:ascii="Arial" w:eastAsia="Times New Roman" w:hAnsi="Arial" w:cs="Arial"/>
                <w:b/>
                <w:bCs/>
                <w:color w:val="auto"/>
                <w:position w:val="0"/>
                <w:sz w:val="16"/>
                <w:szCs w:val="16"/>
              </w:rPr>
              <w:t>ITENS BASICOS</w:t>
            </w:r>
          </w:p>
        </w:tc>
        <w:tc>
          <w:tcPr>
            <w:tcW w:w="3901" w:type="dxa"/>
            <w:tcBorders>
              <w:top w:val="single" w:sz="4" w:space="0" w:color="auto"/>
              <w:left w:val="nil"/>
              <w:bottom w:val="single" w:sz="4" w:space="0" w:color="auto"/>
              <w:right w:val="single" w:sz="4" w:space="0" w:color="auto"/>
            </w:tcBorders>
            <w:shd w:val="clear" w:color="auto" w:fill="auto"/>
            <w:vAlign w:val="center"/>
            <w:hideMark/>
          </w:tcPr>
          <w:p w14:paraId="56A9AAD2" w14:textId="21AD46C1" w:rsidR="00517121" w:rsidRPr="00517121" w:rsidRDefault="00F93162"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121854">
              <w:rPr>
                <w:rFonts w:ascii="Arial" w:eastAsia="Times New Roman" w:hAnsi="Arial" w:cs="Arial"/>
                <w:b/>
                <w:bCs/>
                <w:color w:val="auto"/>
                <w:position w:val="0"/>
                <w:sz w:val="16"/>
                <w:szCs w:val="16"/>
              </w:rPr>
              <w:t>DESCRI</w:t>
            </w:r>
            <w:r w:rsidR="0009685F">
              <w:rPr>
                <w:rFonts w:ascii="Arial" w:eastAsia="Times New Roman" w:hAnsi="Arial" w:cs="Arial"/>
                <w:b/>
                <w:bCs/>
                <w:color w:val="auto"/>
                <w:position w:val="0"/>
                <w:sz w:val="16"/>
                <w:szCs w:val="16"/>
              </w:rPr>
              <w:t>ÇÃ</w:t>
            </w:r>
            <w:r w:rsidRPr="00121854">
              <w:rPr>
                <w:rFonts w:ascii="Arial" w:eastAsia="Times New Roman" w:hAnsi="Arial" w:cs="Arial"/>
                <w:b/>
                <w:bCs/>
                <w:color w:val="auto"/>
                <w:position w:val="0"/>
                <w:sz w:val="16"/>
                <w:szCs w:val="16"/>
              </w:rPr>
              <w:t>O DOS SERVIÇOS</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14:paraId="460B1DCB" w14:textId="4704A998" w:rsidR="00517121" w:rsidRPr="00517121" w:rsidRDefault="00F93162" w:rsidP="00F9316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UNIDADE</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14:paraId="3382D6FA" w14:textId="1A206EF8" w:rsidR="00517121" w:rsidRPr="00517121" w:rsidRDefault="00F93162" w:rsidP="00F9316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b/>
                <w:bCs/>
                <w:color w:val="auto"/>
                <w:position w:val="0"/>
                <w:sz w:val="16"/>
                <w:szCs w:val="16"/>
              </w:rPr>
            </w:pPr>
            <w:r w:rsidRPr="00F93162">
              <w:rPr>
                <w:rFonts w:ascii="Arial" w:eastAsia="Times New Roman" w:hAnsi="Arial" w:cs="Arial"/>
                <w:b/>
                <w:bCs/>
                <w:color w:val="auto"/>
                <w:position w:val="0"/>
                <w:sz w:val="16"/>
                <w:szCs w:val="16"/>
              </w:rPr>
              <w:t>PEDIDO MÍNIMO</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14:paraId="3D7E13AE" w14:textId="163DDA92" w:rsidR="00517121" w:rsidRPr="00517121" w:rsidRDefault="00F93162" w:rsidP="00F9316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b/>
                <w:bCs/>
                <w:color w:val="auto"/>
                <w:position w:val="0"/>
                <w:sz w:val="16"/>
                <w:szCs w:val="16"/>
              </w:rPr>
            </w:pPr>
            <w:r w:rsidRPr="00F93162">
              <w:rPr>
                <w:rFonts w:ascii="Arial" w:eastAsia="Times New Roman" w:hAnsi="Arial" w:cs="Arial"/>
                <w:b/>
                <w:bCs/>
                <w:color w:val="auto"/>
                <w:position w:val="0"/>
                <w:sz w:val="16"/>
                <w:szCs w:val="16"/>
              </w:rPr>
              <w:t>QUANTIDADE</w:t>
            </w:r>
          </w:p>
        </w:tc>
        <w:tc>
          <w:tcPr>
            <w:tcW w:w="1110" w:type="dxa"/>
            <w:tcBorders>
              <w:top w:val="single" w:sz="4" w:space="0" w:color="auto"/>
              <w:left w:val="nil"/>
              <w:bottom w:val="single" w:sz="4" w:space="0" w:color="auto"/>
              <w:right w:val="single" w:sz="4" w:space="0" w:color="auto"/>
            </w:tcBorders>
            <w:shd w:val="clear" w:color="000000" w:fill="FFFFFF"/>
            <w:vAlign w:val="center"/>
          </w:tcPr>
          <w:p w14:paraId="28C5D267" w14:textId="2D5BF543" w:rsidR="00517121" w:rsidRPr="00517121" w:rsidRDefault="00F93162" w:rsidP="00F9316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VALOR UNITÁRIO</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8258B3D" w14:textId="651E7D14" w:rsidR="00517121" w:rsidRPr="00517121" w:rsidRDefault="00F93162" w:rsidP="00F9316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b/>
                <w:bCs/>
                <w:color w:val="auto"/>
                <w:position w:val="0"/>
                <w:sz w:val="16"/>
                <w:szCs w:val="16"/>
              </w:rPr>
            </w:pPr>
            <w:r w:rsidRPr="00121854">
              <w:rPr>
                <w:rFonts w:ascii="Arial" w:eastAsia="Times New Roman" w:hAnsi="Arial" w:cs="Arial"/>
                <w:b/>
                <w:bCs/>
                <w:color w:val="auto"/>
                <w:position w:val="0"/>
                <w:sz w:val="16"/>
                <w:szCs w:val="16"/>
              </w:rPr>
              <w:t>VALOR TOTAL</w:t>
            </w:r>
          </w:p>
        </w:tc>
        <w:tc>
          <w:tcPr>
            <w:tcW w:w="798" w:type="dxa"/>
            <w:vAlign w:val="center"/>
          </w:tcPr>
          <w:p w14:paraId="00FF68FD" w14:textId="689B0EC8" w:rsidR="00517121" w:rsidRPr="00517121" w:rsidRDefault="00517121" w:rsidP="00517121">
            <w:pPr>
              <w:overflowPunct/>
              <w:spacing w:line="240" w:lineRule="auto"/>
              <w:ind w:leftChars="0" w:left="0" w:firstLineChars="0" w:firstLine="0"/>
              <w:textDirection w:val="lrTb"/>
              <w:textAlignment w:val="auto"/>
              <w:outlineLvl w:val="9"/>
              <w:rPr>
                <w:rFonts w:ascii="Times New Roman" w:eastAsia="Times New Roman" w:hAnsi="Times New Roman" w:cs="Times New Roman"/>
                <w:color w:val="auto"/>
                <w:position w:val="0"/>
                <w:sz w:val="16"/>
                <w:szCs w:val="16"/>
              </w:rPr>
            </w:pPr>
          </w:p>
        </w:tc>
      </w:tr>
      <w:tr w:rsidR="00D15ABC" w:rsidRPr="00517121" w14:paraId="62248AF0" w14:textId="77777777" w:rsidTr="00D15ABC">
        <w:trPr>
          <w:gridAfter w:val="1"/>
          <w:wAfter w:w="798" w:type="dxa"/>
          <w:trHeight w:val="377"/>
        </w:trPr>
        <w:tc>
          <w:tcPr>
            <w:tcW w:w="722" w:type="dxa"/>
            <w:tcBorders>
              <w:top w:val="nil"/>
              <w:left w:val="single" w:sz="4" w:space="0" w:color="auto"/>
              <w:bottom w:val="single" w:sz="4" w:space="0" w:color="auto"/>
              <w:right w:val="single" w:sz="4" w:space="0" w:color="auto"/>
            </w:tcBorders>
            <w:shd w:val="clear" w:color="auto" w:fill="auto"/>
            <w:noWrap/>
          </w:tcPr>
          <w:p w14:paraId="4511F113" w14:textId="7AA00E16" w:rsidR="00F93162" w:rsidRPr="00517121" w:rsidRDefault="00F93162"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Pr>
                <w:rFonts w:ascii="Arial" w:eastAsia="Times New Roman" w:hAnsi="Arial" w:cs="Arial"/>
                <w:color w:val="auto"/>
                <w:position w:val="0"/>
                <w:sz w:val="16"/>
                <w:szCs w:val="16"/>
              </w:rPr>
              <w:t>1.1</w:t>
            </w:r>
          </w:p>
        </w:tc>
        <w:tc>
          <w:tcPr>
            <w:tcW w:w="3901" w:type="dxa"/>
            <w:tcBorders>
              <w:top w:val="nil"/>
              <w:left w:val="nil"/>
              <w:bottom w:val="single" w:sz="4" w:space="0" w:color="auto"/>
              <w:right w:val="single" w:sz="4" w:space="0" w:color="auto"/>
            </w:tcBorders>
            <w:shd w:val="clear" w:color="auto" w:fill="auto"/>
          </w:tcPr>
          <w:p w14:paraId="5C5A34A7" w14:textId="3E4CCF77" w:rsidR="00F93162" w:rsidRPr="00517121" w:rsidRDefault="00F93162"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8C044E">
              <w:rPr>
                <w:rFonts w:ascii="Arial" w:eastAsia="Times New Roman" w:hAnsi="Arial" w:cs="Arial"/>
                <w:sz w:val="16"/>
                <w:szCs w:val="16"/>
              </w:rPr>
              <w:t>ANOTAÇÃO DE RESPONSABILIDADE TÉCNICA CONTRATOS (ART) - até 15.000,00</w:t>
            </w:r>
          </w:p>
        </w:tc>
        <w:tc>
          <w:tcPr>
            <w:tcW w:w="1137" w:type="dxa"/>
            <w:tcBorders>
              <w:top w:val="nil"/>
              <w:left w:val="nil"/>
              <w:bottom w:val="single" w:sz="4" w:space="0" w:color="auto"/>
              <w:right w:val="single" w:sz="4" w:space="0" w:color="auto"/>
            </w:tcBorders>
            <w:shd w:val="clear" w:color="auto" w:fill="auto"/>
          </w:tcPr>
          <w:p w14:paraId="0BA2C0D7" w14:textId="2EE845B2" w:rsidR="00F93162" w:rsidRPr="00517121" w:rsidRDefault="00F93162"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Pr>
                <w:rFonts w:ascii="Arial" w:eastAsia="Times New Roman" w:hAnsi="Arial" w:cs="Arial"/>
                <w:color w:val="auto"/>
                <w:position w:val="0"/>
                <w:sz w:val="16"/>
                <w:szCs w:val="16"/>
              </w:rPr>
              <w:t>UN.</w:t>
            </w:r>
          </w:p>
        </w:tc>
        <w:tc>
          <w:tcPr>
            <w:tcW w:w="1276" w:type="dxa"/>
            <w:tcBorders>
              <w:top w:val="nil"/>
              <w:left w:val="nil"/>
              <w:bottom w:val="single" w:sz="4" w:space="0" w:color="auto"/>
              <w:right w:val="single" w:sz="4" w:space="0" w:color="auto"/>
            </w:tcBorders>
            <w:shd w:val="clear" w:color="000000" w:fill="FFFFFF"/>
            <w:noWrap/>
          </w:tcPr>
          <w:p w14:paraId="7DCCA73B" w14:textId="4E4F7C17" w:rsidR="00F93162" w:rsidRPr="00517121" w:rsidRDefault="00F93162" w:rsidP="00F93162">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Pr>
                <w:rFonts w:ascii="Arial" w:eastAsia="Times New Roman" w:hAnsi="Arial" w:cs="Arial"/>
                <w:color w:val="auto"/>
                <w:position w:val="0"/>
                <w:sz w:val="16"/>
                <w:szCs w:val="16"/>
              </w:rPr>
              <w:t xml:space="preserve">       1,00</w:t>
            </w:r>
          </w:p>
        </w:tc>
        <w:tc>
          <w:tcPr>
            <w:tcW w:w="1276" w:type="dxa"/>
            <w:tcBorders>
              <w:top w:val="nil"/>
              <w:left w:val="nil"/>
              <w:bottom w:val="single" w:sz="4" w:space="0" w:color="auto"/>
              <w:right w:val="single" w:sz="4" w:space="0" w:color="auto"/>
            </w:tcBorders>
            <w:shd w:val="clear" w:color="000000" w:fill="FFFFFF"/>
            <w:noWrap/>
          </w:tcPr>
          <w:p w14:paraId="2F388C4E" w14:textId="6F5F093E" w:rsidR="00F93162" w:rsidRPr="00517121" w:rsidRDefault="00F93162" w:rsidP="00F93162">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Pr>
                <w:rFonts w:ascii="Arial" w:eastAsia="Times New Roman" w:hAnsi="Arial" w:cs="Arial"/>
                <w:color w:val="auto"/>
                <w:position w:val="0"/>
                <w:sz w:val="16"/>
                <w:szCs w:val="16"/>
              </w:rPr>
              <w:t>2,00</w:t>
            </w:r>
          </w:p>
        </w:tc>
        <w:tc>
          <w:tcPr>
            <w:tcW w:w="1110" w:type="dxa"/>
            <w:tcBorders>
              <w:top w:val="nil"/>
              <w:left w:val="nil"/>
              <w:bottom w:val="single" w:sz="4" w:space="0" w:color="auto"/>
              <w:right w:val="single" w:sz="4" w:space="0" w:color="auto"/>
            </w:tcBorders>
            <w:shd w:val="clear" w:color="000000" w:fill="FFFFFF"/>
          </w:tcPr>
          <w:p w14:paraId="276B4835" w14:textId="77777777" w:rsidR="00F93162" w:rsidRPr="00517121" w:rsidRDefault="00F93162"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59BDD1C0" w14:textId="77777777" w:rsidR="00F93162" w:rsidRPr="00517121" w:rsidRDefault="00F93162"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325DF509" w14:textId="77777777" w:rsidTr="00D15ABC">
        <w:trPr>
          <w:gridAfter w:val="1"/>
          <w:wAfter w:w="798" w:type="dxa"/>
          <w:trHeight w:val="451"/>
        </w:trPr>
        <w:tc>
          <w:tcPr>
            <w:tcW w:w="722" w:type="dxa"/>
            <w:tcBorders>
              <w:top w:val="nil"/>
              <w:left w:val="single" w:sz="4" w:space="0" w:color="auto"/>
              <w:bottom w:val="single" w:sz="4" w:space="0" w:color="auto"/>
              <w:right w:val="single" w:sz="4" w:space="0" w:color="auto"/>
            </w:tcBorders>
            <w:shd w:val="clear" w:color="auto" w:fill="auto"/>
            <w:noWrap/>
            <w:hideMark/>
          </w:tcPr>
          <w:p w14:paraId="49DCA365"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1.2</w:t>
            </w:r>
          </w:p>
        </w:tc>
        <w:tc>
          <w:tcPr>
            <w:tcW w:w="3901" w:type="dxa"/>
            <w:tcBorders>
              <w:top w:val="nil"/>
              <w:left w:val="nil"/>
              <w:bottom w:val="single" w:sz="4" w:space="0" w:color="auto"/>
              <w:right w:val="single" w:sz="4" w:space="0" w:color="auto"/>
            </w:tcBorders>
            <w:shd w:val="clear" w:color="auto" w:fill="auto"/>
            <w:hideMark/>
          </w:tcPr>
          <w:p w14:paraId="30752632"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ANOTAÇÃO DE RESPONSABILIDADE TÉCNICA CONTRATOS (ART) - acima de 15.000,00</w:t>
            </w:r>
          </w:p>
        </w:tc>
        <w:tc>
          <w:tcPr>
            <w:tcW w:w="1137" w:type="dxa"/>
            <w:tcBorders>
              <w:top w:val="nil"/>
              <w:left w:val="nil"/>
              <w:bottom w:val="single" w:sz="4" w:space="0" w:color="auto"/>
              <w:right w:val="single" w:sz="4" w:space="0" w:color="auto"/>
            </w:tcBorders>
            <w:shd w:val="clear" w:color="auto" w:fill="auto"/>
            <w:hideMark/>
          </w:tcPr>
          <w:p w14:paraId="1947111A"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UN.</w:t>
            </w:r>
          </w:p>
        </w:tc>
        <w:tc>
          <w:tcPr>
            <w:tcW w:w="1276" w:type="dxa"/>
            <w:tcBorders>
              <w:top w:val="nil"/>
              <w:left w:val="nil"/>
              <w:bottom w:val="single" w:sz="4" w:space="0" w:color="auto"/>
              <w:right w:val="single" w:sz="4" w:space="0" w:color="auto"/>
            </w:tcBorders>
            <w:shd w:val="clear" w:color="000000" w:fill="FFFFFF"/>
            <w:noWrap/>
            <w:hideMark/>
          </w:tcPr>
          <w:p w14:paraId="5667CA1E"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nil"/>
              <w:left w:val="nil"/>
              <w:bottom w:val="single" w:sz="4" w:space="0" w:color="auto"/>
              <w:right w:val="single" w:sz="4" w:space="0" w:color="auto"/>
            </w:tcBorders>
            <w:shd w:val="clear" w:color="000000" w:fill="FFFFFF"/>
            <w:noWrap/>
            <w:hideMark/>
          </w:tcPr>
          <w:p w14:paraId="66C1B929"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3,00 </w:t>
            </w:r>
          </w:p>
        </w:tc>
        <w:tc>
          <w:tcPr>
            <w:tcW w:w="1110" w:type="dxa"/>
            <w:tcBorders>
              <w:top w:val="nil"/>
              <w:left w:val="nil"/>
              <w:bottom w:val="single" w:sz="4" w:space="0" w:color="auto"/>
              <w:right w:val="single" w:sz="4" w:space="0" w:color="auto"/>
            </w:tcBorders>
            <w:shd w:val="clear" w:color="000000" w:fill="FFFFFF"/>
          </w:tcPr>
          <w:p w14:paraId="30E9590D" w14:textId="0E7D819F"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030A0492" w14:textId="7E834F13"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3FCA8B6C" w14:textId="77777777" w:rsidTr="00D15ABC">
        <w:trPr>
          <w:gridAfter w:val="1"/>
          <w:wAfter w:w="798" w:type="dxa"/>
          <w:trHeight w:val="419"/>
        </w:trPr>
        <w:tc>
          <w:tcPr>
            <w:tcW w:w="722" w:type="dxa"/>
            <w:tcBorders>
              <w:top w:val="nil"/>
              <w:left w:val="single" w:sz="4" w:space="0" w:color="auto"/>
              <w:bottom w:val="single" w:sz="4" w:space="0" w:color="auto"/>
              <w:right w:val="single" w:sz="4" w:space="0" w:color="auto"/>
            </w:tcBorders>
            <w:shd w:val="clear" w:color="auto" w:fill="auto"/>
            <w:noWrap/>
            <w:hideMark/>
          </w:tcPr>
          <w:p w14:paraId="598E2340"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1.3</w:t>
            </w:r>
          </w:p>
        </w:tc>
        <w:tc>
          <w:tcPr>
            <w:tcW w:w="3901" w:type="dxa"/>
            <w:tcBorders>
              <w:top w:val="nil"/>
              <w:left w:val="nil"/>
              <w:bottom w:val="single" w:sz="4" w:space="0" w:color="auto"/>
              <w:right w:val="single" w:sz="4" w:space="0" w:color="auto"/>
            </w:tcBorders>
            <w:shd w:val="clear" w:color="auto" w:fill="auto"/>
            <w:hideMark/>
          </w:tcPr>
          <w:p w14:paraId="3CEB3BF2"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ENCARREGADO GERAL COM ENCARGOS COMPLEMENTARES</w:t>
            </w:r>
          </w:p>
        </w:tc>
        <w:tc>
          <w:tcPr>
            <w:tcW w:w="1137" w:type="dxa"/>
            <w:tcBorders>
              <w:top w:val="nil"/>
              <w:left w:val="nil"/>
              <w:bottom w:val="single" w:sz="4" w:space="0" w:color="auto"/>
              <w:right w:val="single" w:sz="4" w:space="0" w:color="auto"/>
            </w:tcBorders>
            <w:shd w:val="clear" w:color="auto" w:fill="auto"/>
            <w:hideMark/>
          </w:tcPr>
          <w:p w14:paraId="276789C2"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H</w:t>
            </w:r>
          </w:p>
        </w:tc>
        <w:tc>
          <w:tcPr>
            <w:tcW w:w="1276" w:type="dxa"/>
            <w:tcBorders>
              <w:top w:val="nil"/>
              <w:left w:val="nil"/>
              <w:bottom w:val="single" w:sz="4" w:space="0" w:color="auto"/>
              <w:right w:val="single" w:sz="4" w:space="0" w:color="auto"/>
            </w:tcBorders>
            <w:shd w:val="clear" w:color="000000" w:fill="FFFFFF"/>
            <w:noWrap/>
            <w:hideMark/>
          </w:tcPr>
          <w:p w14:paraId="4A1C9EF5"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nil"/>
              <w:left w:val="nil"/>
              <w:bottom w:val="single" w:sz="4" w:space="0" w:color="auto"/>
              <w:right w:val="single" w:sz="4" w:space="0" w:color="auto"/>
            </w:tcBorders>
            <w:shd w:val="clear" w:color="000000" w:fill="FFFFFF"/>
            <w:noWrap/>
            <w:hideMark/>
          </w:tcPr>
          <w:p w14:paraId="470B01C8"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158,40 </w:t>
            </w:r>
          </w:p>
        </w:tc>
        <w:tc>
          <w:tcPr>
            <w:tcW w:w="1110" w:type="dxa"/>
            <w:tcBorders>
              <w:top w:val="nil"/>
              <w:left w:val="nil"/>
              <w:bottom w:val="single" w:sz="4" w:space="0" w:color="auto"/>
              <w:right w:val="single" w:sz="4" w:space="0" w:color="auto"/>
            </w:tcBorders>
            <w:shd w:val="clear" w:color="000000" w:fill="FFFFFF"/>
          </w:tcPr>
          <w:p w14:paraId="0C503B43" w14:textId="2AED0CAE"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7CFE3880" w14:textId="7FE26296"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23A142BD" w14:textId="77777777" w:rsidTr="00D15ABC">
        <w:trPr>
          <w:gridAfter w:val="1"/>
          <w:wAfter w:w="798" w:type="dxa"/>
          <w:trHeight w:val="322"/>
        </w:trPr>
        <w:tc>
          <w:tcPr>
            <w:tcW w:w="722" w:type="dxa"/>
            <w:tcBorders>
              <w:top w:val="nil"/>
              <w:left w:val="single" w:sz="4" w:space="0" w:color="auto"/>
              <w:bottom w:val="single" w:sz="4" w:space="0" w:color="auto"/>
              <w:right w:val="single" w:sz="4" w:space="0" w:color="auto"/>
            </w:tcBorders>
            <w:shd w:val="clear" w:color="auto" w:fill="auto"/>
            <w:noWrap/>
            <w:hideMark/>
          </w:tcPr>
          <w:p w14:paraId="58539110"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1.4</w:t>
            </w:r>
          </w:p>
        </w:tc>
        <w:tc>
          <w:tcPr>
            <w:tcW w:w="3901" w:type="dxa"/>
            <w:tcBorders>
              <w:top w:val="nil"/>
              <w:left w:val="nil"/>
              <w:bottom w:val="single" w:sz="4" w:space="0" w:color="auto"/>
              <w:right w:val="single" w:sz="4" w:space="0" w:color="auto"/>
            </w:tcBorders>
            <w:shd w:val="clear" w:color="auto" w:fill="auto"/>
            <w:hideMark/>
          </w:tcPr>
          <w:p w14:paraId="18F1030F"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ENGENHEIRO CIVIL DE OBRA JUNIOR COM ENCARGOS COMPLEMENTARES</w:t>
            </w:r>
          </w:p>
        </w:tc>
        <w:tc>
          <w:tcPr>
            <w:tcW w:w="1137" w:type="dxa"/>
            <w:tcBorders>
              <w:top w:val="nil"/>
              <w:left w:val="nil"/>
              <w:bottom w:val="single" w:sz="4" w:space="0" w:color="auto"/>
              <w:right w:val="single" w:sz="4" w:space="0" w:color="auto"/>
            </w:tcBorders>
            <w:shd w:val="clear" w:color="auto" w:fill="auto"/>
            <w:hideMark/>
          </w:tcPr>
          <w:p w14:paraId="710F0DAB"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H</w:t>
            </w:r>
          </w:p>
        </w:tc>
        <w:tc>
          <w:tcPr>
            <w:tcW w:w="1276" w:type="dxa"/>
            <w:tcBorders>
              <w:top w:val="nil"/>
              <w:left w:val="nil"/>
              <w:bottom w:val="single" w:sz="4" w:space="0" w:color="auto"/>
              <w:right w:val="single" w:sz="4" w:space="0" w:color="auto"/>
            </w:tcBorders>
            <w:shd w:val="clear" w:color="000000" w:fill="FFFFFF"/>
            <w:noWrap/>
            <w:hideMark/>
          </w:tcPr>
          <w:p w14:paraId="698C544D"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nil"/>
              <w:left w:val="nil"/>
              <w:bottom w:val="single" w:sz="4" w:space="0" w:color="auto"/>
              <w:right w:val="single" w:sz="4" w:space="0" w:color="auto"/>
            </w:tcBorders>
            <w:shd w:val="clear" w:color="000000" w:fill="FFFFFF"/>
            <w:noWrap/>
            <w:hideMark/>
          </w:tcPr>
          <w:p w14:paraId="478AFF7D"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24,00 </w:t>
            </w:r>
          </w:p>
        </w:tc>
        <w:tc>
          <w:tcPr>
            <w:tcW w:w="1110" w:type="dxa"/>
            <w:tcBorders>
              <w:top w:val="nil"/>
              <w:left w:val="nil"/>
              <w:bottom w:val="single" w:sz="4" w:space="0" w:color="auto"/>
              <w:right w:val="single" w:sz="4" w:space="0" w:color="auto"/>
            </w:tcBorders>
            <w:shd w:val="clear" w:color="000000" w:fill="FFFFFF"/>
          </w:tcPr>
          <w:p w14:paraId="3A783F5E" w14:textId="65A0F454"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3223D4A3" w14:textId="630C302C"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26781461" w14:textId="77777777" w:rsidTr="00D15ABC">
        <w:trPr>
          <w:gridAfter w:val="1"/>
          <w:wAfter w:w="798" w:type="dxa"/>
          <w:trHeight w:val="489"/>
        </w:trPr>
        <w:tc>
          <w:tcPr>
            <w:tcW w:w="722" w:type="dxa"/>
            <w:tcBorders>
              <w:top w:val="nil"/>
              <w:left w:val="single" w:sz="4" w:space="0" w:color="auto"/>
              <w:bottom w:val="single" w:sz="4" w:space="0" w:color="auto"/>
              <w:right w:val="single" w:sz="4" w:space="0" w:color="auto"/>
            </w:tcBorders>
            <w:shd w:val="clear" w:color="auto" w:fill="auto"/>
            <w:noWrap/>
            <w:hideMark/>
          </w:tcPr>
          <w:p w14:paraId="7C8A181C"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1.5</w:t>
            </w:r>
          </w:p>
        </w:tc>
        <w:tc>
          <w:tcPr>
            <w:tcW w:w="3901" w:type="dxa"/>
            <w:tcBorders>
              <w:top w:val="nil"/>
              <w:left w:val="nil"/>
              <w:bottom w:val="single" w:sz="4" w:space="0" w:color="auto"/>
              <w:right w:val="single" w:sz="4" w:space="0" w:color="auto"/>
            </w:tcBorders>
            <w:shd w:val="clear" w:color="auto" w:fill="auto"/>
            <w:hideMark/>
          </w:tcPr>
          <w:p w14:paraId="58CBE700"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ANDAIME METÁLICO FACHADEIRO - LOCAÇÃO </w:t>
            </w:r>
            <w:proofErr w:type="gramStart"/>
            <w:r w:rsidRPr="00517121">
              <w:rPr>
                <w:rFonts w:ascii="Arial" w:eastAsia="Times New Roman" w:hAnsi="Arial" w:cs="Arial"/>
                <w:color w:val="auto"/>
                <w:position w:val="0"/>
                <w:sz w:val="16"/>
                <w:szCs w:val="16"/>
              </w:rPr>
              <w:t>MENSAL ,</w:t>
            </w:r>
            <w:proofErr w:type="gramEnd"/>
            <w:r w:rsidRPr="00517121">
              <w:rPr>
                <w:rFonts w:ascii="Arial" w:eastAsia="Times New Roman" w:hAnsi="Arial" w:cs="Arial"/>
                <w:color w:val="auto"/>
                <w:position w:val="0"/>
                <w:sz w:val="16"/>
                <w:szCs w:val="16"/>
              </w:rPr>
              <w:t xml:space="preserve"> MONTAGEM E DESMONTAGEM</w:t>
            </w:r>
          </w:p>
        </w:tc>
        <w:tc>
          <w:tcPr>
            <w:tcW w:w="1137" w:type="dxa"/>
            <w:tcBorders>
              <w:top w:val="nil"/>
              <w:left w:val="nil"/>
              <w:bottom w:val="single" w:sz="4" w:space="0" w:color="auto"/>
              <w:right w:val="single" w:sz="4" w:space="0" w:color="auto"/>
            </w:tcBorders>
            <w:shd w:val="clear" w:color="auto" w:fill="auto"/>
            <w:hideMark/>
          </w:tcPr>
          <w:p w14:paraId="2169DC85"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M2/MÊS</w:t>
            </w:r>
          </w:p>
        </w:tc>
        <w:tc>
          <w:tcPr>
            <w:tcW w:w="1276" w:type="dxa"/>
            <w:tcBorders>
              <w:top w:val="nil"/>
              <w:left w:val="nil"/>
              <w:bottom w:val="single" w:sz="4" w:space="0" w:color="auto"/>
              <w:right w:val="single" w:sz="4" w:space="0" w:color="auto"/>
            </w:tcBorders>
            <w:shd w:val="clear" w:color="000000" w:fill="FFFFFF"/>
            <w:noWrap/>
            <w:hideMark/>
          </w:tcPr>
          <w:p w14:paraId="753D94E8"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nil"/>
              <w:left w:val="nil"/>
              <w:bottom w:val="single" w:sz="4" w:space="0" w:color="auto"/>
              <w:right w:val="single" w:sz="4" w:space="0" w:color="auto"/>
            </w:tcBorders>
            <w:shd w:val="clear" w:color="000000" w:fill="FFFFFF"/>
            <w:noWrap/>
            <w:hideMark/>
          </w:tcPr>
          <w:p w14:paraId="56868A22"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200,00 </w:t>
            </w:r>
          </w:p>
        </w:tc>
        <w:tc>
          <w:tcPr>
            <w:tcW w:w="1110" w:type="dxa"/>
            <w:tcBorders>
              <w:top w:val="nil"/>
              <w:left w:val="nil"/>
              <w:bottom w:val="single" w:sz="4" w:space="0" w:color="auto"/>
              <w:right w:val="single" w:sz="4" w:space="0" w:color="auto"/>
            </w:tcBorders>
            <w:shd w:val="clear" w:color="000000" w:fill="FFFFFF"/>
          </w:tcPr>
          <w:p w14:paraId="026E0BF4" w14:textId="693BCD89"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52CD3BB3" w14:textId="6ACA2D61"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517121" w:rsidRPr="00517121" w14:paraId="47486F69" w14:textId="77777777" w:rsidTr="00D15ABC">
        <w:trPr>
          <w:gridAfter w:val="7"/>
          <w:wAfter w:w="10632" w:type="dxa"/>
          <w:trHeight w:val="705"/>
        </w:trPr>
        <w:tc>
          <w:tcPr>
            <w:tcW w:w="722" w:type="dxa"/>
            <w:tcBorders>
              <w:top w:val="nil"/>
              <w:left w:val="single" w:sz="4" w:space="0" w:color="auto"/>
              <w:bottom w:val="single" w:sz="4" w:space="0" w:color="auto"/>
              <w:right w:val="nil"/>
            </w:tcBorders>
            <w:shd w:val="clear" w:color="CCCCFF" w:fill="C0C0C0"/>
            <w:noWrap/>
            <w:hideMark/>
          </w:tcPr>
          <w:p w14:paraId="67B28941" w14:textId="18CEDC5A"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517121">
              <w:rPr>
                <w:rFonts w:ascii="Arial" w:eastAsia="Times New Roman" w:hAnsi="Arial" w:cs="Arial"/>
                <w:b/>
                <w:bCs/>
                <w:color w:val="auto"/>
                <w:position w:val="0"/>
                <w:sz w:val="16"/>
                <w:szCs w:val="16"/>
              </w:rPr>
              <w:t>2</w:t>
            </w:r>
            <w:r w:rsidR="00D15ABC">
              <w:rPr>
                <w:rFonts w:ascii="Arial" w:eastAsia="Times New Roman" w:hAnsi="Arial" w:cs="Arial"/>
                <w:b/>
                <w:bCs/>
                <w:color w:val="auto"/>
                <w:position w:val="0"/>
                <w:sz w:val="16"/>
                <w:szCs w:val="16"/>
              </w:rPr>
              <w:t xml:space="preserve"> – DEMOLIÇÕES E RETIRADAS</w:t>
            </w:r>
          </w:p>
        </w:tc>
      </w:tr>
      <w:tr w:rsidR="00D15ABC" w:rsidRPr="00517121" w14:paraId="1B52BBC0" w14:textId="77777777" w:rsidTr="00D15ABC">
        <w:trPr>
          <w:gridAfter w:val="1"/>
          <w:wAfter w:w="798" w:type="dxa"/>
          <w:trHeight w:val="855"/>
        </w:trPr>
        <w:tc>
          <w:tcPr>
            <w:tcW w:w="722" w:type="dxa"/>
            <w:tcBorders>
              <w:top w:val="nil"/>
              <w:left w:val="single" w:sz="4" w:space="0" w:color="auto"/>
              <w:bottom w:val="single" w:sz="4" w:space="0" w:color="auto"/>
              <w:right w:val="single" w:sz="4" w:space="0" w:color="auto"/>
            </w:tcBorders>
            <w:shd w:val="clear" w:color="auto" w:fill="auto"/>
            <w:hideMark/>
          </w:tcPr>
          <w:p w14:paraId="40E6DF18"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2.1</w:t>
            </w:r>
          </w:p>
        </w:tc>
        <w:tc>
          <w:tcPr>
            <w:tcW w:w="3901" w:type="dxa"/>
            <w:tcBorders>
              <w:top w:val="single" w:sz="4" w:space="0" w:color="auto"/>
              <w:left w:val="nil"/>
              <w:bottom w:val="single" w:sz="4" w:space="0" w:color="auto"/>
              <w:right w:val="single" w:sz="4" w:space="0" w:color="auto"/>
            </w:tcBorders>
            <w:shd w:val="clear" w:color="auto" w:fill="auto"/>
            <w:hideMark/>
          </w:tcPr>
          <w:p w14:paraId="74096E49"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DEMOLIÇÃO DE ARGAMASSAS, DE FORMA MANUAL, SEM REAPROVEITAMENTO. AF_12/2017</w:t>
            </w:r>
          </w:p>
        </w:tc>
        <w:tc>
          <w:tcPr>
            <w:tcW w:w="1137" w:type="dxa"/>
            <w:tcBorders>
              <w:top w:val="single" w:sz="4" w:space="0" w:color="auto"/>
              <w:left w:val="nil"/>
              <w:bottom w:val="single" w:sz="4" w:space="0" w:color="auto"/>
              <w:right w:val="single" w:sz="4" w:space="0" w:color="auto"/>
            </w:tcBorders>
            <w:shd w:val="clear" w:color="auto" w:fill="auto"/>
            <w:hideMark/>
          </w:tcPr>
          <w:p w14:paraId="28D8ED2B"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M2</w:t>
            </w:r>
          </w:p>
        </w:tc>
        <w:tc>
          <w:tcPr>
            <w:tcW w:w="1276" w:type="dxa"/>
            <w:tcBorders>
              <w:top w:val="single" w:sz="4" w:space="0" w:color="auto"/>
              <w:left w:val="nil"/>
              <w:bottom w:val="single" w:sz="4" w:space="0" w:color="auto"/>
              <w:right w:val="single" w:sz="4" w:space="0" w:color="auto"/>
            </w:tcBorders>
            <w:shd w:val="clear" w:color="auto" w:fill="auto"/>
            <w:hideMark/>
          </w:tcPr>
          <w:p w14:paraId="250F4DD5"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single" w:sz="4" w:space="0" w:color="auto"/>
              <w:left w:val="nil"/>
              <w:bottom w:val="single" w:sz="4" w:space="0" w:color="auto"/>
              <w:right w:val="single" w:sz="4" w:space="0" w:color="auto"/>
            </w:tcBorders>
            <w:shd w:val="clear" w:color="auto" w:fill="auto"/>
            <w:hideMark/>
          </w:tcPr>
          <w:p w14:paraId="5729BB98"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50,00 </w:t>
            </w:r>
          </w:p>
        </w:tc>
        <w:tc>
          <w:tcPr>
            <w:tcW w:w="1110" w:type="dxa"/>
            <w:tcBorders>
              <w:top w:val="single" w:sz="4" w:space="0" w:color="auto"/>
              <w:left w:val="nil"/>
              <w:bottom w:val="single" w:sz="4" w:space="0" w:color="auto"/>
              <w:right w:val="single" w:sz="4" w:space="0" w:color="auto"/>
            </w:tcBorders>
            <w:shd w:val="clear" w:color="000000" w:fill="FFFFFF"/>
          </w:tcPr>
          <w:p w14:paraId="770EA08A" w14:textId="24985D1A"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tcPr>
          <w:p w14:paraId="0731C4AC" w14:textId="3648DECE"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271CE6F0" w14:textId="77777777" w:rsidTr="006D6D53">
        <w:trPr>
          <w:gridAfter w:val="1"/>
          <w:wAfter w:w="798" w:type="dxa"/>
          <w:trHeight w:val="615"/>
        </w:trPr>
        <w:tc>
          <w:tcPr>
            <w:tcW w:w="722" w:type="dxa"/>
            <w:tcBorders>
              <w:top w:val="nil"/>
              <w:left w:val="single" w:sz="4" w:space="0" w:color="auto"/>
              <w:bottom w:val="single" w:sz="4" w:space="0" w:color="auto"/>
              <w:right w:val="single" w:sz="4" w:space="0" w:color="auto"/>
            </w:tcBorders>
            <w:shd w:val="clear" w:color="auto" w:fill="auto"/>
            <w:hideMark/>
          </w:tcPr>
          <w:p w14:paraId="4FF9703E"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2.2</w:t>
            </w:r>
          </w:p>
        </w:tc>
        <w:tc>
          <w:tcPr>
            <w:tcW w:w="3901" w:type="dxa"/>
            <w:tcBorders>
              <w:top w:val="nil"/>
              <w:left w:val="nil"/>
              <w:bottom w:val="single" w:sz="4" w:space="0" w:color="auto"/>
              <w:right w:val="single" w:sz="4" w:space="0" w:color="auto"/>
            </w:tcBorders>
            <w:shd w:val="clear" w:color="auto" w:fill="auto"/>
            <w:hideMark/>
          </w:tcPr>
          <w:p w14:paraId="2F53DCE8"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REMOÇÃO DE PINTURA ANTIGA A CAL</w:t>
            </w:r>
          </w:p>
        </w:tc>
        <w:tc>
          <w:tcPr>
            <w:tcW w:w="1137" w:type="dxa"/>
            <w:tcBorders>
              <w:top w:val="nil"/>
              <w:left w:val="nil"/>
              <w:bottom w:val="single" w:sz="4" w:space="0" w:color="auto"/>
              <w:right w:val="single" w:sz="4" w:space="0" w:color="auto"/>
            </w:tcBorders>
            <w:shd w:val="clear" w:color="auto" w:fill="auto"/>
            <w:hideMark/>
          </w:tcPr>
          <w:p w14:paraId="3F4E76B7"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M2</w:t>
            </w:r>
          </w:p>
        </w:tc>
        <w:tc>
          <w:tcPr>
            <w:tcW w:w="1276" w:type="dxa"/>
            <w:tcBorders>
              <w:top w:val="nil"/>
              <w:left w:val="nil"/>
              <w:bottom w:val="single" w:sz="4" w:space="0" w:color="auto"/>
              <w:right w:val="single" w:sz="4" w:space="0" w:color="auto"/>
            </w:tcBorders>
            <w:shd w:val="clear" w:color="auto" w:fill="auto"/>
            <w:hideMark/>
          </w:tcPr>
          <w:p w14:paraId="402D1A6E"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nil"/>
              <w:left w:val="nil"/>
              <w:bottom w:val="single" w:sz="4" w:space="0" w:color="auto"/>
              <w:right w:val="single" w:sz="4" w:space="0" w:color="auto"/>
            </w:tcBorders>
            <w:shd w:val="clear" w:color="auto" w:fill="auto"/>
            <w:hideMark/>
          </w:tcPr>
          <w:p w14:paraId="1D5BC089"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100,00 </w:t>
            </w:r>
          </w:p>
        </w:tc>
        <w:tc>
          <w:tcPr>
            <w:tcW w:w="1110" w:type="dxa"/>
            <w:tcBorders>
              <w:top w:val="nil"/>
              <w:left w:val="nil"/>
              <w:bottom w:val="single" w:sz="4" w:space="0" w:color="auto"/>
              <w:right w:val="single" w:sz="4" w:space="0" w:color="auto"/>
            </w:tcBorders>
            <w:shd w:val="clear" w:color="000000" w:fill="FFFFFF"/>
          </w:tcPr>
          <w:p w14:paraId="63F601B0" w14:textId="07A8EC01"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6FABA66F" w14:textId="0438873D"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06BBB822" w14:textId="77777777" w:rsidTr="006D6D53">
        <w:trPr>
          <w:gridAfter w:val="1"/>
          <w:wAfter w:w="798" w:type="dxa"/>
          <w:trHeight w:val="555"/>
        </w:trPr>
        <w:tc>
          <w:tcPr>
            <w:tcW w:w="722" w:type="dxa"/>
            <w:tcBorders>
              <w:top w:val="single" w:sz="4" w:space="0" w:color="auto"/>
              <w:left w:val="single" w:sz="4" w:space="0" w:color="auto"/>
              <w:bottom w:val="single" w:sz="4" w:space="0" w:color="auto"/>
              <w:right w:val="single" w:sz="4" w:space="0" w:color="auto"/>
            </w:tcBorders>
            <w:shd w:val="clear" w:color="auto" w:fill="auto"/>
            <w:hideMark/>
          </w:tcPr>
          <w:p w14:paraId="1AD44D59"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lastRenderedPageBreak/>
              <w:t>2.3</w:t>
            </w:r>
          </w:p>
        </w:tc>
        <w:tc>
          <w:tcPr>
            <w:tcW w:w="3901" w:type="dxa"/>
            <w:tcBorders>
              <w:top w:val="single" w:sz="4" w:space="0" w:color="auto"/>
              <w:left w:val="single" w:sz="4" w:space="0" w:color="auto"/>
              <w:bottom w:val="single" w:sz="4" w:space="0" w:color="auto"/>
              <w:right w:val="single" w:sz="4" w:space="0" w:color="auto"/>
            </w:tcBorders>
            <w:shd w:val="clear" w:color="auto" w:fill="auto"/>
            <w:hideMark/>
          </w:tcPr>
          <w:p w14:paraId="5DA7FFBC"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RETIRADA DE PORTAS E JANELAS, INCLUSIVE BATENTES</w:t>
            </w:r>
          </w:p>
        </w:tc>
        <w:tc>
          <w:tcPr>
            <w:tcW w:w="1137" w:type="dxa"/>
            <w:tcBorders>
              <w:top w:val="single" w:sz="4" w:space="0" w:color="auto"/>
              <w:left w:val="single" w:sz="4" w:space="0" w:color="auto"/>
              <w:bottom w:val="single" w:sz="4" w:space="0" w:color="auto"/>
              <w:right w:val="single" w:sz="4" w:space="0" w:color="auto"/>
            </w:tcBorders>
            <w:shd w:val="clear" w:color="auto" w:fill="auto"/>
            <w:hideMark/>
          </w:tcPr>
          <w:p w14:paraId="110AB62D"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M2</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2FB9EE2"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A0B2954"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18,90 </w:t>
            </w:r>
          </w:p>
        </w:tc>
        <w:tc>
          <w:tcPr>
            <w:tcW w:w="1110" w:type="dxa"/>
            <w:tcBorders>
              <w:top w:val="single" w:sz="4" w:space="0" w:color="auto"/>
              <w:left w:val="single" w:sz="4" w:space="0" w:color="auto"/>
              <w:bottom w:val="single" w:sz="4" w:space="0" w:color="auto"/>
              <w:right w:val="single" w:sz="4" w:space="0" w:color="auto"/>
            </w:tcBorders>
            <w:shd w:val="clear" w:color="000000" w:fill="FFFFFF"/>
          </w:tcPr>
          <w:p w14:paraId="493D6491" w14:textId="27BF8A30"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5347DB7A" w14:textId="7672A8B8"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517121" w:rsidRPr="00517121" w14:paraId="3B2962E6" w14:textId="77777777" w:rsidTr="00D15ABC">
        <w:trPr>
          <w:gridAfter w:val="7"/>
          <w:wAfter w:w="10632" w:type="dxa"/>
          <w:trHeight w:val="420"/>
        </w:trPr>
        <w:tc>
          <w:tcPr>
            <w:tcW w:w="722" w:type="dxa"/>
            <w:tcBorders>
              <w:top w:val="nil"/>
              <w:left w:val="single" w:sz="4" w:space="0" w:color="auto"/>
              <w:bottom w:val="single" w:sz="4" w:space="0" w:color="auto"/>
              <w:right w:val="single" w:sz="4" w:space="0" w:color="auto"/>
            </w:tcBorders>
            <w:shd w:val="clear" w:color="CCCCFF" w:fill="C0C0C0"/>
            <w:noWrap/>
            <w:hideMark/>
          </w:tcPr>
          <w:p w14:paraId="6A939789" w14:textId="1D9DCD1F"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517121">
              <w:rPr>
                <w:rFonts w:ascii="Arial" w:eastAsia="Times New Roman" w:hAnsi="Arial" w:cs="Arial"/>
                <w:b/>
                <w:bCs/>
                <w:color w:val="auto"/>
                <w:position w:val="0"/>
                <w:sz w:val="16"/>
                <w:szCs w:val="16"/>
              </w:rPr>
              <w:t>3</w:t>
            </w:r>
            <w:r w:rsidR="00D15ABC">
              <w:rPr>
                <w:rFonts w:ascii="Arial" w:eastAsia="Times New Roman" w:hAnsi="Arial" w:cs="Arial"/>
                <w:b/>
                <w:bCs/>
                <w:color w:val="auto"/>
                <w:position w:val="0"/>
                <w:sz w:val="16"/>
                <w:szCs w:val="16"/>
              </w:rPr>
              <w:t>-RECUPERAÇÃO DE REBOCO</w:t>
            </w:r>
          </w:p>
        </w:tc>
      </w:tr>
      <w:tr w:rsidR="00D15ABC" w:rsidRPr="00517121" w14:paraId="05C8354E" w14:textId="77777777" w:rsidTr="00D15ABC">
        <w:trPr>
          <w:gridAfter w:val="1"/>
          <w:wAfter w:w="798" w:type="dxa"/>
          <w:trHeight w:val="1110"/>
        </w:trPr>
        <w:tc>
          <w:tcPr>
            <w:tcW w:w="722" w:type="dxa"/>
            <w:tcBorders>
              <w:top w:val="nil"/>
              <w:left w:val="single" w:sz="4" w:space="0" w:color="auto"/>
              <w:bottom w:val="single" w:sz="4" w:space="0" w:color="auto"/>
              <w:right w:val="single" w:sz="4" w:space="0" w:color="auto"/>
            </w:tcBorders>
            <w:shd w:val="clear" w:color="auto" w:fill="auto"/>
            <w:hideMark/>
          </w:tcPr>
          <w:p w14:paraId="3DC3DC42"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3.1</w:t>
            </w:r>
          </w:p>
        </w:tc>
        <w:tc>
          <w:tcPr>
            <w:tcW w:w="3901" w:type="dxa"/>
            <w:tcBorders>
              <w:top w:val="single" w:sz="4" w:space="0" w:color="auto"/>
              <w:left w:val="nil"/>
              <w:bottom w:val="single" w:sz="4" w:space="0" w:color="auto"/>
              <w:right w:val="single" w:sz="4" w:space="0" w:color="auto"/>
            </w:tcBorders>
            <w:shd w:val="clear" w:color="auto" w:fill="auto"/>
            <w:hideMark/>
          </w:tcPr>
          <w:p w14:paraId="1DE5AD7D"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CHAPISCO APLICADO EM ALVENARIAS E ESTRUTURAS DE CONCRETO INTERNAS, COM COLHER DE PEDREIRO.  ARGAMASSA TRAÇO 1:3 COM PREPARO MANUAL. AF_06/2014</w:t>
            </w:r>
          </w:p>
        </w:tc>
        <w:tc>
          <w:tcPr>
            <w:tcW w:w="1137" w:type="dxa"/>
            <w:tcBorders>
              <w:top w:val="single" w:sz="4" w:space="0" w:color="auto"/>
              <w:left w:val="nil"/>
              <w:bottom w:val="single" w:sz="4" w:space="0" w:color="auto"/>
              <w:right w:val="single" w:sz="4" w:space="0" w:color="auto"/>
            </w:tcBorders>
            <w:shd w:val="clear" w:color="auto" w:fill="auto"/>
            <w:hideMark/>
          </w:tcPr>
          <w:p w14:paraId="0F3D6244"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M2</w:t>
            </w:r>
          </w:p>
        </w:tc>
        <w:tc>
          <w:tcPr>
            <w:tcW w:w="1276" w:type="dxa"/>
            <w:tcBorders>
              <w:top w:val="single" w:sz="4" w:space="0" w:color="auto"/>
              <w:left w:val="nil"/>
              <w:bottom w:val="single" w:sz="4" w:space="0" w:color="auto"/>
              <w:right w:val="single" w:sz="4" w:space="0" w:color="auto"/>
            </w:tcBorders>
            <w:shd w:val="clear" w:color="auto" w:fill="auto"/>
            <w:hideMark/>
          </w:tcPr>
          <w:p w14:paraId="40EF739D"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single" w:sz="4" w:space="0" w:color="auto"/>
              <w:left w:val="nil"/>
              <w:bottom w:val="single" w:sz="4" w:space="0" w:color="auto"/>
              <w:right w:val="single" w:sz="4" w:space="0" w:color="auto"/>
            </w:tcBorders>
            <w:shd w:val="clear" w:color="auto" w:fill="auto"/>
            <w:hideMark/>
          </w:tcPr>
          <w:p w14:paraId="3D332E9E"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20,00 </w:t>
            </w:r>
          </w:p>
        </w:tc>
        <w:tc>
          <w:tcPr>
            <w:tcW w:w="1110" w:type="dxa"/>
            <w:tcBorders>
              <w:top w:val="single" w:sz="4" w:space="0" w:color="auto"/>
              <w:left w:val="nil"/>
              <w:bottom w:val="single" w:sz="4" w:space="0" w:color="auto"/>
              <w:right w:val="single" w:sz="4" w:space="0" w:color="auto"/>
            </w:tcBorders>
            <w:shd w:val="clear" w:color="000000" w:fill="FFFFFF"/>
          </w:tcPr>
          <w:p w14:paraId="6F904268" w14:textId="7ED3D3A2"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tcPr>
          <w:p w14:paraId="0C5075E9" w14:textId="7A252A4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78604D80" w14:textId="77777777" w:rsidTr="00D15ABC">
        <w:trPr>
          <w:gridAfter w:val="1"/>
          <w:wAfter w:w="798" w:type="dxa"/>
          <w:trHeight w:val="1545"/>
        </w:trPr>
        <w:tc>
          <w:tcPr>
            <w:tcW w:w="722" w:type="dxa"/>
            <w:tcBorders>
              <w:top w:val="nil"/>
              <w:left w:val="single" w:sz="4" w:space="0" w:color="auto"/>
              <w:bottom w:val="single" w:sz="4" w:space="0" w:color="auto"/>
              <w:right w:val="single" w:sz="4" w:space="0" w:color="auto"/>
            </w:tcBorders>
            <w:shd w:val="clear" w:color="auto" w:fill="auto"/>
            <w:hideMark/>
          </w:tcPr>
          <w:p w14:paraId="6CB193A7"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3.2</w:t>
            </w:r>
          </w:p>
        </w:tc>
        <w:tc>
          <w:tcPr>
            <w:tcW w:w="3901" w:type="dxa"/>
            <w:tcBorders>
              <w:top w:val="nil"/>
              <w:left w:val="nil"/>
              <w:bottom w:val="single" w:sz="4" w:space="0" w:color="auto"/>
              <w:right w:val="single" w:sz="4" w:space="0" w:color="auto"/>
            </w:tcBorders>
            <w:shd w:val="clear" w:color="auto" w:fill="auto"/>
            <w:hideMark/>
          </w:tcPr>
          <w:p w14:paraId="737A4ED9"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MASSA ÚNICA, PARA RECEBIMENTO DE PINTURA, EM ARGAMASSA TRAÇO 1:2:8, PREPARO MANUAL, APLICADA MANUALMENTE EM FACES INTERNAS DE PAREDES, ESPESSURA DE 20MM, COM EXECUÇÃO DE TALISCAS. AF_06/2014</w:t>
            </w:r>
          </w:p>
        </w:tc>
        <w:tc>
          <w:tcPr>
            <w:tcW w:w="1137" w:type="dxa"/>
            <w:tcBorders>
              <w:top w:val="nil"/>
              <w:left w:val="nil"/>
              <w:bottom w:val="single" w:sz="4" w:space="0" w:color="auto"/>
              <w:right w:val="single" w:sz="4" w:space="0" w:color="auto"/>
            </w:tcBorders>
            <w:shd w:val="clear" w:color="auto" w:fill="auto"/>
            <w:hideMark/>
          </w:tcPr>
          <w:p w14:paraId="362FCB4D"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M2</w:t>
            </w:r>
          </w:p>
        </w:tc>
        <w:tc>
          <w:tcPr>
            <w:tcW w:w="1276" w:type="dxa"/>
            <w:tcBorders>
              <w:top w:val="nil"/>
              <w:left w:val="nil"/>
              <w:bottom w:val="single" w:sz="4" w:space="0" w:color="auto"/>
              <w:right w:val="single" w:sz="4" w:space="0" w:color="auto"/>
            </w:tcBorders>
            <w:shd w:val="clear" w:color="auto" w:fill="auto"/>
            <w:hideMark/>
          </w:tcPr>
          <w:p w14:paraId="6297152C"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nil"/>
              <w:left w:val="nil"/>
              <w:bottom w:val="single" w:sz="4" w:space="0" w:color="auto"/>
              <w:right w:val="single" w:sz="4" w:space="0" w:color="auto"/>
            </w:tcBorders>
            <w:shd w:val="clear" w:color="auto" w:fill="auto"/>
            <w:hideMark/>
          </w:tcPr>
          <w:p w14:paraId="59142EC5"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40,00 </w:t>
            </w:r>
          </w:p>
        </w:tc>
        <w:tc>
          <w:tcPr>
            <w:tcW w:w="1110" w:type="dxa"/>
            <w:tcBorders>
              <w:top w:val="nil"/>
              <w:left w:val="nil"/>
              <w:bottom w:val="single" w:sz="4" w:space="0" w:color="auto"/>
              <w:right w:val="single" w:sz="4" w:space="0" w:color="auto"/>
            </w:tcBorders>
            <w:shd w:val="clear" w:color="000000" w:fill="FFFFFF"/>
          </w:tcPr>
          <w:p w14:paraId="76532A15" w14:textId="65E4CDB1"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6F8264C2" w14:textId="1F6AF925"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0A02F8DD" w14:textId="77777777" w:rsidTr="00D15ABC">
        <w:trPr>
          <w:gridAfter w:val="1"/>
          <w:wAfter w:w="798" w:type="dxa"/>
          <w:trHeight w:val="1185"/>
        </w:trPr>
        <w:tc>
          <w:tcPr>
            <w:tcW w:w="722" w:type="dxa"/>
            <w:tcBorders>
              <w:top w:val="nil"/>
              <w:left w:val="single" w:sz="4" w:space="0" w:color="auto"/>
              <w:bottom w:val="single" w:sz="4" w:space="0" w:color="auto"/>
              <w:right w:val="single" w:sz="4" w:space="0" w:color="auto"/>
            </w:tcBorders>
            <w:shd w:val="clear" w:color="auto" w:fill="auto"/>
            <w:hideMark/>
          </w:tcPr>
          <w:p w14:paraId="218A1E6A"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3.3</w:t>
            </w:r>
          </w:p>
        </w:tc>
        <w:tc>
          <w:tcPr>
            <w:tcW w:w="3901" w:type="dxa"/>
            <w:tcBorders>
              <w:top w:val="nil"/>
              <w:left w:val="nil"/>
              <w:bottom w:val="single" w:sz="4" w:space="0" w:color="auto"/>
              <w:right w:val="single" w:sz="4" w:space="0" w:color="auto"/>
            </w:tcBorders>
            <w:shd w:val="clear" w:color="auto" w:fill="auto"/>
            <w:hideMark/>
          </w:tcPr>
          <w:p w14:paraId="4ABD862C"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IMPERMEABILIZAÇÃO DE PAREDES COM ARGAMASSA DE CIMENTO E AREIA, COM ADITIVO IMPERMEABILIZANTE, E = 2CM. AF_06/2018</w:t>
            </w:r>
          </w:p>
        </w:tc>
        <w:tc>
          <w:tcPr>
            <w:tcW w:w="1137" w:type="dxa"/>
            <w:tcBorders>
              <w:top w:val="nil"/>
              <w:left w:val="nil"/>
              <w:bottom w:val="single" w:sz="4" w:space="0" w:color="auto"/>
              <w:right w:val="single" w:sz="4" w:space="0" w:color="auto"/>
            </w:tcBorders>
            <w:shd w:val="clear" w:color="auto" w:fill="auto"/>
            <w:hideMark/>
          </w:tcPr>
          <w:p w14:paraId="63D132A1"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M2</w:t>
            </w:r>
          </w:p>
        </w:tc>
        <w:tc>
          <w:tcPr>
            <w:tcW w:w="1276" w:type="dxa"/>
            <w:tcBorders>
              <w:top w:val="nil"/>
              <w:left w:val="nil"/>
              <w:bottom w:val="single" w:sz="4" w:space="0" w:color="auto"/>
              <w:right w:val="single" w:sz="4" w:space="0" w:color="auto"/>
            </w:tcBorders>
            <w:shd w:val="clear" w:color="auto" w:fill="auto"/>
            <w:hideMark/>
          </w:tcPr>
          <w:p w14:paraId="6B9032DC"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nil"/>
              <w:left w:val="nil"/>
              <w:bottom w:val="single" w:sz="4" w:space="0" w:color="auto"/>
              <w:right w:val="single" w:sz="4" w:space="0" w:color="auto"/>
            </w:tcBorders>
            <w:shd w:val="clear" w:color="auto" w:fill="auto"/>
            <w:hideMark/>
          </w:tcPr>
          <w:p w14:paraId="15FC231A"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40,00 </w:t>
            </w:r>
          </w:p>
        </w:tc>
        <w:tc>
          <w:tcPr>
            <w:tcW w:w="1110" w:type="dxa"/>
            <w:tcBorders>
              <w:top w:val="nil"/>
              <w:left w:val="nil"/>
              <w:bottom w:val="single" w:sz="4" w:space="0" w:color="auto"/>
              <w:right w:val="single" w:sz="4" w:space="0" w:color="auto"/>
            </w:tcBorders>
            <w:shd w:val="clear" w:color="000000" w:fill="FFFFFF"/>
          </w:tcPr>
          <w:p w14:paraId="04DB559F" w14:textId="312D99C6"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6D705893" w14:textId="15B3E38F"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517121" w:rsidRPr="00517121" w14:paraId="5FCB5248" w14:textId="77777777" w:rsidTr="00D15ABC">
        <w:trPr>
          <w:gridAfter w:val="7"/>
          <w:wAfter w:w="10632" w:type="dxa"/>
          <w:trHeight w:val="600"/>
        </w:trPr>
        <w:tc>
          <w:tcPr>
            <w:tcW w:w="722" w:type="dxa"/>
            <w:tcBorders>
              <w:top w:val="nil"/>
              <w:left w:val="single" w:sz="4" w:space="0" w:color="auto"/>
              <w:bottom w:val="single" w:sz="4" w:space="0" w:color="auto"/>
              <w:right w:val="single" w:sz="4" w:space="0" w:color="auto"/>
            </w:tcBorders>
            <w:shd w:val="clear" w:color="CCCCFF" w:fill="C0C0C0"/>
            <w:noWrap/>
            <w:hideMark/>
          </w:tcPr>
          <w:p w14:paraId="2F11FAB2" w14:textId="3A929DBA"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517121">
              <w:rPr>
                <w:rFonts w:ascii="Arial" w:eastAsia="Times New Roman" w:hAnsi="Arial" w:cs="Arial"/>
                <w:b/>
                <w:bCs/>
                <w:color w:val="auto"/>
                <w:position w:val="0"/>
                <w:sz w:val="16"/>
                <w:szCs w:val="16"/>
              </w:rPr>
              <w:t>4</w:t>
            </w:r>
            <w:r w:rsidR="00D15ABC">
              <w:rPr>
                <w:rFonts w:ascii="Arial" w:eastAsia="Times New Roman" w:hAnsi="Arial" w:cs="Arial"/>
                <w:b/>
                <w:bCs/>
                <w:color w:val="auto"/>
                <w:position w:val="0"/>
                <w:sz w:val="16"/>
                <w:szCs w:val="16"/>
              </w:rPr>
              <w:t xml:space="preserve"> – RECUPERAÇÃO DE PORTAS</w:t>
            </w:r>
          </w:p>
        </w:tc>
      </w:tr>
      <w:tr w:rsidR="00D15ABC" w:rsidRPr="00517121" w14:paraId="4741EBE8" w14:textId="77777777" w:rsidTr="00D15ABC">
        <w:trPr>
          <w:gridAfter w:val="1"/>
          <w:wAfter w:w="798" w:type="dxa"/>
          <w:trHeight w:val="1140"/>
        </w:trPr>
        <w:tc>
          <w:tcPr>
            <w:tcW w:w="722" w:type="dxa"/>
            <w:tcBorders>
              <w:top w:val="nil"/>
              <w:left w:val="single" w:sz="4" w:space="0" w:color="auto"/>
              <w:bottom w:val="single" w:sz="4" w:space="0" w:color="auto"/>
              <w:right w:val="single" w:sz="4" w:space="0" w:color="auto"/>
            </w:tcBorders>
            <w:shd w:val="clear" w:color="auto" w:fill="auto"/>
            <w:hideMark/>
          </w:tcPr>
          <w:p w14:paraId="16208946" w14:textId="5B888606"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4.1</w:t>
            </w:r>
          </w:p>
        </w:tc>
        <w:tc>
          <w:tcPr>
            <w:tcW w:w="3901" w:type="dxa"/>
            <w:tcBorders>
              <w:top w:val="single" w:sz="4" w:space="0" w:color="auto"/>
              <w:left w:val="nil"/>
              <w:bottom w:val="single" w:sz="4" w:space="0" w:color="auto"/>
              <w:right w:val="single" w:sz="4" w:space="0" w:color="auto"/>
            </w:tcBorders>
            <w:shd w:val="clear" w:color="auto" w:fill="auto"/>
            <w:hideMark/>
          </w:tcPr>
          <w:p w14:paraId="793EF23B"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PORTA DE MADEIRA PARA PINTURA, SEMI-OCA (LEVE OU MÉDIA), 80X210CM, ESPESSURA DE 3,5CM, INCLUSO DOBRADIÇAS - FORNECIMENTO E INSTALAÇÃO. AF_08/2015</w:t>
            </w:r>
          </w:p>
        </w:tc>
        <w:tc>
          <w:tcPr>
            <w:tcW w:w="1137" w:type="dxa"/>
            <w:tcBorders>
              <w:top w:val="single" w:sz="4" w:space="0" w:color="auto"/>
              <w:left w:val="nil"/>
              <w:bottom w:val="single" w:sz="4" w:space="0" w:color="auto"/>
              <w:right w:val="single" w:sz="4" w:space="0" w:color="auto"/>
            </w:tcBorders>
            <w:shd w:val="clear" w:color="auto" w:fill="auto"/>
            <w:hideMark/>
          </w:tcPr>
          <w:p w14:paraId="7EDFBD49"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UN.</w:t>
            </w:r>
          </w:p>
        </w:tc>
        <w:tc>
          <w:tcPr>
            <w:tcW w:w="1276" w:type="dxa"/>
            <w:tcBorders>
              <w:top w:val="single" w:sz="4" w:space="0" w:color="auto"/>
              <w:left w:val="nil"/>
              <w:bottom w:val="single" w:sz="4" w:space="0" w:color="auto"/>
              <w:right w:val="single" w:sz="4" w:space="0" w:color="auto"/>
            </w:tcBorders>
            <w:shd w:val="clear" w:color="auto" w:fill="auto"/>
            <w:hideMark/>
          </w:tcPr>
          <w:p w14:paraId="686DA376"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single" w:sz="4" w:space="0" w:color="auto"/>
              <w:left w:val="nil"/>
              <w:bottom w:val="single" w:sz="4" w:space="0" w:color="auto"/>
              <w:right w:val="single" w:sz="4" w:space="0" w:color="auto"/>
            </w:tcBorders>
            <w:shd w:val="clear" w:color="auto" w:fill="auto"/>
            <w:hideMark/>
          </w:tcPr>
          <w:p w14:paraId="5124CF24"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6,00 </w:t>
            </w:r>
          </w:p>
        </w:tc>
        <w:tc>
          <w:tcPr>
            <w:tcW w:w="1110" w:type="dxa"/>
            <w:tcBorders>
              <w:top w:val="single" w:sz="4" w:space="0" w:color="auto"/>
              <w:left w:val="nil"/>
              <w:bottom w:val="single" w:sz="4" w:space="0" w:color="auto"/>
              <w:right w:val="single" w:sz="4" w:space="0" w:color="auto"/>
            </w:tcBorders>
            <w:shd w:val="clear" w:color="000000" w:fill="FFFFFF"/>
          </w:tcPr>
          <w:p w14:paraId="0C2B79CA" w14:textId="3770257D"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tcPr>
          <w:p w14:paraId="7AEBE876" w14:textId="3D711CF1"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68EEC815" w14:textId="77777777" w:rsidTr="00D15ABC">
        <w:trPr>
          <w:gridAfter w:val="1"/>
          <w:wAfter w:w="798" w:type="dxa"/>
          <w:trHeight w:val="1080"/>
        </w:trPr>
        <w:tc>
          <w:tcPr>
            <w:tcW w:w="722" w:type="dxa"/>
            <w:tcBorders>
              <w:top w:val="nil"/>
              <w:left w:val="single" w:sz="4" w:space="0" w:color="auto"/>
              <w:bottom w:val="single" w:sz="4" w:space="0" w:color="auto"/>
              <w:right w:val="single" w:sz="4" w:space="0" w:color="auto"/>
            </w:tcBorders>
            <w:shd w:val="clear" w:color="auto" w:fill="auto"/>
            <w:hideMark/>
          </w:tcPr>
          <w:p w14:paraId="4703F2A1"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4.2</w:t>
            </w:r>
          </w:p>
        </w:tc>
        <w:tc>
          <w:tcPr>
            <w:tcW w:w="3901" w:type="dxa"/>
            <w:tcBorders>
              <w:top w:val="nil"/>
              <w:left w:val="nil"/>
              <w:bottom w:val="single" w:sz="4" w:space="0" w:color="auto"/>
              <w:right w:val="single" w:sz="4" w:space="0" w:color="auto"/>
            </w:tcBorders>
            <w:shd w:val="clear" w:color="auto" w:fill="auto"/>
            <w:hideMark/>
          </w:tcPr>
          <w:p w14:paraId="7D7FF209"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PORTA DE MADEIRA PARA PINTURA, SEMI-OCA (LEVE OU MÉDIA), 70X210CM, ESPESSURA DE 3,5CM, INCLUSO DOBRADIÇAS - FORNECIMENTO E INSTALAÇÃO. AF_08/2015</w:t>
            </w:r>
          </w:p>
        </w:tc>
        <w:tc>
          <w:tcPr>
            <w:tcW w:w="1137" w:type="dxa"/>
            <w:tcBorders>
              <w:top w:val="nil"/>
              <w:left w:val="nil"/>
              <w:bottom w:val="single" w:sz="4" w:space="0" w:color="auto"/>
              <w:right w:val="single" w:sz="4" w:space="0" w:color="auto"/>
            </w:tcBorders>
            <w:shd w:val="clear" w:color="auto" w:fill="auto"/>
            <w:hideMark/>
          </w:tcPr>
          <w:p w14:paraId="30754486"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UN.</w:t>
            </w:r>
          </w:p>
        </w:tc>
        <w:tc>
          <w:tcPr>
            <w:tcW w:w="1276" w:type="dxa"/>
            <w:tcBorders>
              <w:top w:val="nil"/>
              <w:left w:val="nil"/>
              <w:bottom w:val="single" w:sz="4" w:space="0" w:color="auto"/>
              <w:right w:val="single" w:sz="4" w:space="0" w:color="auto"/>
            </w:tcBorders>
            <w:shd w:val="clear" w:color="auto" w:fill="auto"/>
            <w:hideMark/>
          </w:tcPr>
          <w:p w14:paraId="1DD288E5"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nil"/>
              <w:left w:val="nil"/>
              <w:bottom w:val="single" w:sz="4" w:space="0" w:color="auto"/>
              <w:right w:val="single" w:sz="4" w:space="0" w:color="auto"/>
            </w:tcBorders>
            <w:shd w:val="clear" w:color="auto" w:fill="auto"/>
            <w:hideMark/>
          </w:tcPr>
          <w:p w14:paraId="30DA8638"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6,00 </w:t>
            </w:r>
          </w:p>
        </w:tc>
        <w:tc>
          <w:tcPr>
            <w:tcW w:w="1110" w:type="dxa"/>
            <w:tcBorders>
              <w:top w:val="nil"/>
              <w:left w:val="nil"/>
              <w:bottom w:val="single" w:sz="4" w:space="0" w:color="auto"/>
              <w:right w:val="single" w:sz="4" w:space="0" w:color="auto"/>
            </w:tcBorders>
            <w:shd w:val="clear" w:color="000000" w:fill="FFFFFF"/>
          </w:tcPr>
          <w:p w14:paraId="4A5BE1B1" w14:textId="1250BF55"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41EE2ADA" w14:textId="645B0160"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025B1A42" w14:textId="77777777" w:rsidTr="00D15ABC">
        <w:trPr>
          <w:gridAfter w:val="1"/>
          <w:wAfter w:w="798" w:type="dxa"/>
          <w:trHeight w:val="1095"/>
        </w:trPr>
        <w:tc>
          <w:tcPr>
            <w:tcW w:w="722" w:type="dxa"/>
            <w:tcBorders>
              <w:top w:val="nil"/>
              <w:left w:val="single" w:sz="4" w:space="0" w:color="auto"/>
              <w:bottom w:val="single" w:sz="4" w:space="0" w:color="auto"/>
              <w:right w:val="single" w:sz="4" w:space="0" w:color="auto"/>
            </w:tcBorders>
            <w:shd w:val="clear" w:color="auto" w:fill="auto"/>
            <w:hideMark/>
          </w:tcPr>
          <w:p w14:paraId="2B7EB422"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4.3</w:t>
            </w:r>
          </w:p>
        </w:tc>
        <w:tc>
          <w:tcPr>
            <w:tcW w:w="3901" w:type="dxa"/>
            <w:tcBorders>
              <w:top w:val="nil"/>
              <w:left w:val="nil"/>
              <w:bottom w:val="single" w:sz="4" w:space="0" w:color="auto"/>
              <w:right w:val="single" w:sz="4" w:space="0" w:color="auto"/>
            </w:tcBorders>
            <w:shd w:val="clear" w:color="auto" w:fill="auto"/>
            <w:hideMark/>
          </w:tcPr>
          <w:p w14:paraId="36D14269"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FECHADURA DE EMBUTIR COM CILINDRO, EXTERNA, COMPLETA, ACABAMENTO PADRÃO MÉDIO, INCLUSO EXECUÇÃO DE FURO - FORNECIMENTO E INSTALAÇÃO. AF_08/2015</w:t>
            </w:r>
          </w:p>
        </w:tc>
        <w:tc>
          <w:tcPr>
            <w:tcW w:w="1137" w:type="dxa"/>
            <w:tcBorders>
              <w:top w:val="nil"/>
              <w:left w:val="nil"/>
              <w:bottom w:val="single" w:sz="4" w:space="0" w:color="auto"/>
              <w:right w:val="single" w:sz="4" w:space="0" w:color="auto"/>
            </w:tcBorders>
            <w:shd w:val="clear" w:color="auto" w:fill="auto"/>
            <w:hideMark/>
          </w:tcPr>
          <w:p w14:paraId="14ED899E"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UN.</w:t>
            </w:r>
          </w:p>
        </w:tc>
        <w:tc>
          <w:tcPr>
            <w:tcW w:w="1276" w:type="dxa"/>
            <w:tcBorders>
              <w:top w:val="nil"/>
              <w:left w:val="nil"/>
              <w:bottom w:val="single" w:sz="4" w:space="0" w:color="auto"/>
              <w:right w:val="single" w:sz="4" w:space="0" w:color="auto"/>
            </w:tcBorders>
            <w:shd w:val="clear" w:color="auto" w:fill="auto"/>
            <w:hideMark/>
          </w:tcPr>
          <w:p w14:paraId="77C53335"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nil"/>
              <w:left w:val="nil"/>
              <w:bottom w:val="single" w:sz="4" w:space="0" w:color="auto"/>
              <w:right w:val="single" w:sz="4" w:space="0" w:color="auto"/>
            </w:tcBorders>
            <w:shd w:val="clear" w:color="auto" w:fill="auto"/>
            <w:hideMark/>
          </w:tcPr>
          <w:p w14:paraId="634A7D06"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6,00 </w:t>
            </w:r>
          </w:p>
        </w:tc>
        <w:tc>
          <w:tcPr>
            <w:tcW w:w="1110" w:type="dxa"/>
            <w:tcBorders>
              <w:top w:val="nil"/>
              <w:left w:val="nil"/>
              <w:bottom w:val="single" w:sz="4" w:space="0" w:color="auto"/>
              <w:right w:val="single" w:sz="4" w:space="0" w:color="auto"/>
            </w:tcBorders>
            <w:shd w:val="clear" w:color="000000" w:fill="FFFFFF"/>
          </w:tcPr>
          <w:p w14:paraId="3BAB4A4A" w14:textId="3935FDAC"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354DBD12" w14:textId="3EC8D23B"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0B6F77F8" w14:textId="77777777" w:rsidTr="00D15ABC">
        <w:trPr>
          <w:gridAfter w:val="1"/>
          <w:wAfter w:w="798" w:type="dxa"/>
          <w:trHeight w:val="1365"/>
        </w:trPr>
        <w:tc>
          <w:tcPr>
            <w:tcW w:w="722" w:type="dxa"/>
            <w:tcBorders>
              <w:top w:val="nil"/>
              <w:left w:val="single" w:sz="4" w:space="0" w:color="auto"/>
              <w:bottom w:val="single" w:sz="4" w:space="0" w:color="auto"/>
              <w:right w:val="single" w:sz="4" w:space="0" w:color="auto"/>
            </w:tcBorders>
            <w:shd w:val="clear" w:color="auto" w:fill="auto"/>
            <w:hideMark/>
          </w:tcPr>
          <w:p w14:paraId="7C0B0AB9"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4.4</w:t>
            </w:r>
          </w:p>
        </w:tc>
        <w:tc>
          <w:tcPr>
            <w:tcW w:w="3901" w:type="dxa"/>
            <w:tcBorders>
              <w:top w:val="nil"/>
              <w:left w:val="nil"/>
              <w:bottom w:val="single" w:sz="4" w:space="0" w:color="auto"/>
              <w:right w:val="single" w:sz="4" w:space="0" w:color="auto"/>
            </w:tcBorders>
            <w:shd w:val="clear" w:color="auto" w:fill="auto"/>
            <w:hideMark/>
          </w:tcPr>
          <w:p w14:paraId="4EA7569E"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FECHADURA DE EMBUTIR PARA PORTA DE BANHEIRO, COMPLETA, ACABAMENTO PADRÃO MÉDIO, INCLUSO EXECUÇÃO DE FURO - FORNECIMENTO E INSTALAÇÃO. AF_08/2015</w:t>
            </w:r>
          </w:p>
        </w:tc>
        <w:tc>
          <w:tcPr>
            <w:tcW w:w="1137" w:type="dxa"/>
            <w:tcBorders>
              <w:top w:val="nil"/>
              <w:left w:val="nil"/>
              <w:bottom w:val="single" w:sz="4" w:space="0" w:color="auto"/>
              <w:right w:val="single" w:sz="4" w:space="0" w:color="auto"/>
            </w:tcBorders>
            <w:shd w:val="clear" w:color="auto" w:fill="auto"/>
            <w:hideMark/>
          </w:tcPr>
          <w:p w14:paraId="04B2BC1A"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UN.</w:t>
            </w:r>
          </w:p>
        </w:tc>
        <w:tc>
          <w:tcPr>
            <w:tcW w:w="1276" w:type="dxa"/>
            <w:tcBorders>
              <w:top w:val="nil"/>
              <w:left w:val="nil"/>
              <w:bottom w:val="single" w:sz="4" w:space="0" w:color="auto"/>
              <w:right w:val="single" w:sz="4" w:space="0" w:color="auto"/>
            </w:tcBorders>
            <w:shd w:val="clear" w:color="auto" w:fill="auto"/>
            <w:hideMark/>
          </w:tcPr>
          <w:p w14:paraId="57E6D69C"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nil"/>
              <w:left w:val="nil"/>
              <w:bottom w:val="single" w:sz="4" w:space="0" w:color="auto"/>
              <w:right w:val="single" w:sz="4" w:space="0" w:color="auto"/>
            </w:tcBorders>
            <w:shd w:val="clear" w:color="auto" w:fill="auto"/>
            <w:hideMark/>
          </w:tcPr>
          <w:p w14:paraId="4DC3FC1B"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6,00 </w:t>
            </w:r>
          </w:p>
        </w:tc>
        <w:tc>
          <w:tcPr>
            <w:tcW w:w="1110" w:type="dxa"/>
            <w:tcBorders>
              <w:top w:val="nil"/>
              <w:left w:val="nil"/>
              <w:bottom w:val="single" w:sz="4" w:space="0" w:color="auto"/>
              <w:right w:val="single" w:sz="4" w:space="0" w:color="auto"/>
            </w:tcBorders>
            <w:shd w:val="clear" w:color="000000" w:fill="FFFFFF"/>
          </w:tcPr>
          <w:p w14:paraId="72AB850D" w14:textId="3BC0C156"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391C3D7B" w14:textId="675179F6"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517121" w:rsidRPr="00517121" w14:paraId="73C62FAE" w14:textId="77777777" w:rsidTr="00D15ABC">
        <w:trPr>
          <w:gridAfter w:val="7"/>
          <w:wAfter w:w="10632" w:type="dxa"/>
          <w:trHeight w:val="615"/>
        </w:trPr>
        <w:tc>
          <w:tcPr>
            <w:tcW w:w="722" w:type="dxa"/>
            <w:tcBorders>
              <w:top w:val="nil"/>
              <w:left w:val="single" w:sz="4" w:space="0" w:color="auto"/>
              <w:bottom w:val="single" w:sz="4" w:space="0" w:color="auto"/>
              <w:right w:val="single" w:sz="4" w:space="0" w:color="auto"/>
            </w:tcBorders>
            <w:shd w:val="clear" w:color="CCCCFF" w:fill="C0C0C0"/>
            <w:noWrap/>
            <w:hideMark/>
          </w:tcPr>
          <w:p w14:paraId="4E5A283B" w14:textId="1ECB97B0"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517121">
              <w:rPr>
                <w:rFonts w:ascii="Arial" w:eastAsia="Times New Roman" w:hAnsi="Arial" w:cs="Arial"/>
                <w:b/>
                <w:bCs/>
                <w:color w:val="auto"/>
                <w:position w:val="0"/>
                <w:sz w:val="16"/>
                <w:szCs w:val="16"/>
              </w:rPr>
              <w:t>5</w:t>
            </w:r>
            <w:r w:rsidR="00D15ABC">
              <w:rPr>
                <w:rFonts w:ascii="Arial" w:eastAsia="Times New Roman" w:hAnsi="Arial" w:cs="Arial"/>
                <w:b/>
                <w:bCs/>
                <w:color w:val="auto"/>
                <w:position w:val="0"/>
                <w:sz w:val="16"/>
                <w:szCs w:val="16"/>
              </w:rPr>
              <w:t xml:space="preserve"> - PINTURA</w:t>
            </w:r>
          </w:p>
        </w:tc>
      </w:tr>
      <w:tr w:rsidR="00D15ABC" w:rsidRPr="00517121" w14:paraId="291473A3" w14:textId="77777777" w:rsidTr="00D15ABC">
        <w:trPr>
          <w:gridAfter w:val="1"/>
          <w:wAfter w:w="798" w:type="dxa"/>
          <w:trHeight w:val="810"/>
        </w:trPr>
        <w:tc>
          <w:tcPr>
            <w:tcW w:w="722" w:type="dxa"/>
            <w:tcBorders>
              <w:top w:val="nil"/>
              <w:left w:val="single" w:sz="4" w:space="0" w:color="auto"/>
              <w:bottom w:val="single" w:sz="4" w:space="0" w:color="auto"/>
              <w:right w:val="single" w:sz="4" w:space="0" w:color="auto"/>
            </w:tcBorders>
            <w:shd w:val="clear" w:color="auto" w:fill="auto"/>
            <w:hideMark/>
          </w:tcPr>
          <w:p w14:paraId="152014A8"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5.1</w:t>
            </w:r>
          </w:p>
        </w:tc>
        <w:tc>
          <w:tcPr>
            <w:tcW w:w="3901" w:type="dxa"/>
            <w:tcBorders>
              <w:top w:val="single" w:sz="4" w:space="0" w:color="auto"/>
              <w:left w:val="nil"/>
              <w:bottom w:val="single" w:sz="4" w:space="0" w:color="auto"/>
              <w:right w:val="single" w:sz="4" w:space="0" w:color="auto"/>
            </w:tcBorders>
            <w:shd w:val="clear" w:color="auto" w:fill="auto"/>
            <w:hideMark/>
          </w:tcPr>
          <w:p w14:paraId="0AC540FC"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EMASSAMENTO DE PAREDES EXTERNAS 2 DEMÃOS C/MASSA ACRÍLICA</w:t>
            </w:r>
          </w:p>
        </w:tc>
        <w:tc>
          <w:tcPr>
            <w:tcW w:w="1137" w:type="dxa"/>
            <w:tcBorders>
              <w:top w:val="single" w:sz="4" w:space="0" w:color="auto"/>
              <w:left w:val="nil"/>
              <w:bottom w:val="single" w:sz="4" w:space="0" w:color="auto"/>
              <w:right w:val="single" w:sz="4" w:space="0" w:color="auto"/>
            </w:tcBorders>
            <w:shd w:val="clear" w:color="auto" w:fill="auto"/>
            <w:hideMark/>
          </w:tcPr>
          <w:p w14:paraId="4C5AAFC1"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M2</w:t>
            </w:r>
          </w:p>
        </w:tc>
        <w:tc>
          <w:tcPr>
            <w:tcW w:w="1276" w:type="dxa"/>
            <w:tcBorders>
              <w:top w:val="single" w:sz="4" w:space="0" w:color="auto"/>
              <w:left w:val="nil"/>
              <w:bottom w:val="single" w:sz="4" w:space="0" w:color="auto"/>
              <w:right w:val="single" w:sz="4" w:space="0" w:color="auto"/>
            </w:tcBorders>
            <w:shd w:val="clear" w:color="auto" w:fill="auto"/>
            <w:hideMark/>
          </w:tcPr>
          <w:p w14:paraId="4E155F65"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single" w:sz="4" w:space="0" w:color="auto"/>
              <w:left w:val="nil"/>
              <w:bottom w:val="single" w:sz="4" w:space="0" w:color="auto"/>
              <w:right w:val="single" w:sz="4" w:space="0" w:color="auto"/>
            </w:tcBorders>
            <w:shd w:val="clear" w:color="auto" w:fill="auto"/>
            <w:hideMark/>
          </w:tcPr>
          <w:p w14:paraId="24F98F31"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100,00 </w:t>
            </w:r>
          </w:p>
        </w:tc>
        <w:tc>
          <w:tcPr>
            <w:tcW w:w="1110" w:type="dxa"/>
            <w:tcBorders>
              <w:top w:val="single" w:sz="4" w:space="0" w:color="auto"/>
              <w:left w:val="nil"/>
              <w:bottom w:val="single" w:sz="4" w:space="0" w:color="auto"/>
              <w:right w:val="single" w:sz="4" w:space="0" w:color="auto"/>
            </w:tcBorders>
            <w:shd w:val="clear" w:color="000000" w:fill="FFFFFF"/>
          </w:tcPr>
          <w:p w14:paraId="14F71B0D" w14:textId="7D5A88A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tcPr>
          <w:p w14:paraId="66D589CD" w14:textId="6CC5DA74"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717C7D50" w14:textId="77777777" w:rsidTr="006D6D53">
        <w:trPr>
          <w:gridAfter w:val="1"/>
          <w:wAfter w:w="798" w:type="dxa"/>
          <w:trHeight w:val="795"/>
        </w:trPr>
        <w:tc>
          <w:tcPr>
            <w:tcW w:w="722" w:type="dxa"/>
            <w:tcBorders>
              <w:top w:val="nil"/>
              <w:left w:val="single" w:sz="4" w:space="0" w:color="auto"/>
              <w:bottom w:val="single" w:sz="4" w:space="0" w:color="auto"/>
              <w:right w:val="single" w:sz="4" w:space="0" w:color="auto"/>
            </w:tcBorders>
            <w:shd w:val="clear" w:color="auto" w:fill="auto"/>
            <w:hideMark/>
          </w:tcPr>
          <w:p w14:paraId="10A4F8DA"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5.2</w:t>
            </w:r>
          </w:p>
        </w:tc>
        <w:tc>
          <w:tcPr>
            <w:tcW w:w="3901" w:type="dxa"/>
            <w:tcBorders>
              <w:top w:val="nil"/>
              <w:left w:val="nil"/>
              <w:bottom w:val="single" w:sz="4" w:space="0" w:color="auto"/>
              <w:right w:val="single" w:sz="4" w:space="0" w:color="auto"/>
            </w:tcBorders>
            <w:shd w:val="clear" w:color="auto" w:fill="auto"/>
            <w:hideMark/>
          </w:tcPr>
          <w:p w14:paraId="23EB855C"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APLICAÇÃO E LIXAMENTO DE MASSA LÁTEX EM TETO, UMA DEMÃO. AF_06/2014</w:t>
            </w:r>
          </w:p>
        </w:tc>
        <w:tc>
          <w:tcPr>
            <w:tcW w:w="1137" w:type="dxa"/>
            <w:tcBorders>
              <w:top w:val="nil"/>
              <w:left w:val="nil"/>
              <w:bottom w:val="single" w:sz="4" w:space="0" w:color="auto"/>
              <w:right w:val="single" w:sz="4" w:space="0" w:color="auto"/>
            </w:tcBorders>
            <w:shd w:val="clear" w:color="auto" w:fill="auto"/>
            <w:hideMark/>
          </w:tcPr>
          <w:p w14:paraId="1D67DCD0"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M2</w:t>
            </w:r>
          </w:p>
        </w:tc>
        <w:tc>
          <w:tcPr>
            <w:tcW w:w="1276" w:type="dxa"/>
            <w:tcBorders>
              <w:top w:val="nil"/>
              <w:left w:val="nil"/>
              <w:bottom w:val="single" w:sz="4" w:space="0" w:color="auto"/>
              <w:right w:val="single" w:sz="4" w:space="0" w:color="auto"/>
            </w:tcBorders>
            <w:shd w:val="clear" w:color="auto" w:fill="auto"/>
            <w:hideMark/>
          </w:tcPr>
          <w:p w14:paraId="348EC87E"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nil"/>
              <w:left w:val="nil"/>
              <w:bottom w:val="single" w:sz="4" w:space="0" w:color="auto"/>
              <w:right w:val="single" w:sz="4" w:space="0" w:color="auto"/>
            </w:tcBorders>
            <w:shd w:val="clear" w:color="auto" w:fill="auto"/>
            <w:hideMark/>
          </w:tcPr>
          <w:p w14:paraId="64AE54B3"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80,00 </w:t>
            </w:r>
          </w:p>
        </w:tc>
        <w:tc>
          <w:tcPr>
            <w:tcW w:w="1110" w:type="dxa"/>
            <w:tcBorders>
              <w:top w:val="nil"/>
              <w:left w:val="nil"/>
              <w:bottom w:val="single" w:sz="4" w:space="0" w:color="auto"/>
              <w:right w:val="single" w:sz="4" w:space="0" w:color="auto"/>
            </w:tcBorders>
            <w:shd w:val="clear" w:color="000000" w:fill="FFFFFF"/>
          </w:tcPr>
          <w:p w14:paraId="0EF44972" w14:textId="543A56F8"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4CB25BE7" w14:textId="153959E5"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4609C8A5" w14:textId="77777777" w:rsidTr="006D6D53">
        <w:trPr>
          <w:gridAfter w:val="1"/>
          <w:wAfter w:w="798" w:type="dxa"/>
          <w:trHeight w:val="825"/>
        </w:trPr>
        <w:tc>
          <w:tcPr>
            <w:tcW w:w="722" w:type="dxa"/>
            <w:tcBorders>
              <w:top w:val="single" w:sz="4" w:space="0" w:color="auto"/>
              <w:left w:val="single" w:sz="4" w:space="0" w:color="auto"/>
              <w:bottom w:val="single" w:sz="4" w:space="0" w:color="auto"/>
              <w:right w:val="single" w:sz="4" w:space="0" w:color="auto"/>
            </w:tcBorders>
            <w:shd w:val="clear" w:color="auto" w:fill="auto"/>
            <w:hideMark/>
          </w:tcPr>
          <w:p w14:paraId="4FE06271"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lastRenderedPageBreak/>
              <w:t>5.3</w:t>
            </w:r>
          </w:p>
        </w:tc>
        <w:tc>
          <w:tcPr>
            <w:tcW w:w="3901" w:type="dxa"/>
            <w:tcBorders>
              <w:top w:val="single" w:sz="4" w:space="0" w:color="auto"/>
              <w:left w:val="single" w:sz="4" w:space="0" w:color="auto"/>
              <w:bottom w:val="single" w:sz="4" w:space="0" w:color="auto"/>
              <w:right w:val="single" w:sz="4" w:space="0" w:color="auto"/>
            </w:tcBorders>
            <w:shd w:val="clear" w:color="auto" w:fill="auto"/>
            <w:hideMark/>
          </w:tcPr>
          <w:p w14:paraId="6E2D76F8"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APLICAÇÃO MANUAL DE PINTURA COM TINTA LÁTEX ACRÍLICA EM TETO, DUAS DEMÃOS. AF_06/2014</w:t>
            </w:r>
          </w:p>
        </w:tc>
        <w:tc>
          <w:tcPr>
            <w:tcW w:w="1137" w:type="dxa"/>
            <w:tcBorders>
              <w:top w:val="single" w:sz="4" w:space="0" w:color="auto"/>
              <w:left w:val="single" w:sz="4" w:space="0" w:color="auto"/>
              <w:bottom w:val="single" w:sz="4" w:space="0" w:color="auto"/>
              <w:right w:val="single" w:sz="4" w:space="0" w:color="auto"/>
            </w:tcBorders>
            <w:shd w:val="clear" w:color="auto" w:fill="auto"/>
            <w:hideMark/>
          </w:tcPr>
          <w:p w14:paraId="6139F3D7"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M2</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74C60BE"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18280024"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420,00 </w:t>
            </w:r>
          </w:p>
        </w:tc>
        <w:tc>
          <w:tcPr>
            <w:tcW w:w="1110" w:type="dxa"/>
            <w:tcBorders>
              <w:top w:val="single" w:sz="4" w:space="0" w:color="auto"/>
              <w:left w:val="single" w:sz="4" w:space="0" w:color="auto"/>
              <w:bottom w:val="single" w:sz="4" w:space="0" w:color="auto"/>
              <w:right w:val="single" w:sz="4" w:space="0" w:color="auto"/>
            </w:tcBorders>
            <w:shd w:val="clear" w:color="000000" w:fill="FFFFFF"/>
          </w:tcPr>
          <w:p w14:paraId="519A1183" w14:textId="47864F12"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1E9E9D6B" w14:textId="5D274B72"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443CFF59" w14:textId="77777777" w:rsidTr="006D6D53">
        <w:trPr>
          <w:gridAfter w:val="1"/>
          <w:wAfter w:w="798" w:type="dxa"/>
          <w:trHeight w:val="900"/>
        </w:trPr>
        <w:tc>
          <w:tcPr>
            <w:tcW w:w="722" w:type="dxa"/>
            <w:tcBorders>
              <w:top w:val="nil"/>
              <w:left w:val="single" w:sz="4" w:space="0" w:color="auto"/>
              <w:bottom w:val="single" w:sz="4" w:space="0" w:color="auto"/>
              <w:right w:val="single" w:sz="4" w:space="0" w:color="auto"/>
            </w:tcBorders>
            <w:shd w:val="clear" w:color="auto" w:fill="auto"/>
            <w:hideMark/>
          </w:tcPr>
          <w:p w14:paraId="00633351"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5.4</w:t>
            </w:r>
          </w:p>
        </w:tc>
        <w:tc>
          <w:tcPr>
            <w:tcW w:w="3901" w:type="dxa"/>
            <w:tcBorders>
              <w:top w:val="single" w:sz="4" w:space="0" w:color="auto"/>
              <w:left w:val="nil"/>
              <w:bottom w:val="single" w:sz="4" w:space="0" w:color="auto"/>
              <w:right w:val="single" w:sz="4" w:space="0" w:color="auto"/>
            </w:tcBorders>
            <w:shd w:val="clear" w:color="auto" w:fill="auto"/>
            <w:hideMark/>
          </w:tcPr>
          <w:p w14:paraId="78B467F0"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APLICAÇÃO E LIXAMENTO DE MASSA LÁTEX EM PAREDES, UMA DEMÃO. AF_06/2014</w:t>
            </w:r>
          </w:p>
        </w:tc>
        <w:tc>
          <w:tcPr>
            <w:tcW w:w="1137" w:type="dxa"/>
            <w:tcBorders>
              <w:top w:val="single" w:sz="4" w:space="0" w:color="auto"/>
              <w:left w:val="nil"/>
              <w:bottom w:val="single" w:sz="4" w:space="0" w:color="auto"/>
              <w:right w:val="single" w:sz="4" w:space="0" w:color="auto"/>
            </w:tcBorders>
            <w:shd w:val="clear" w:color="auto" w:fill="auto"/>
            <w:hideMark/>
          </w:tcPr>
          <w:p w14:paraId="3C046743"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M2</w:t>
            </w:r>
          </w:p>
        </w:tc>
        <w:tc>
          <w:tcPr>
            <w:tcW w:w="1276" w:type="dxa"/>
            <w:tcBorders>
              <w:top w:val="single" w:sz="4" w:space="0" w:color="auto"/>
              <w:left w:val="nil"/>
              <w:bottom w:val="single" w:sz="4" w:space="0" w:color="auto"/>
              <w:right w:val="single" w:sz="4" w:space="0" w:color="auto"/>
            </w:tcBorders>
            <w:shd w:val="clear" w:color="auto" w:fill="auto"/>
            <w:hideMark/>
          </w:tcPr>
          <w:p w14:paraId="0FFA4DFC"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single" w:sz="4" w:space="0" w:color="auto"/>
              <w:left w:val="nil"/>
              <w:bottom w:val="single" w:sz="4" w:space="0" w:color="auto"/>
              <w:right w:val="single" w:sz="4" w:space="0" w:color="auto"/>
            </w:tcBorders>
            <w:shd w:val="clear" w:color="auto" w:fill="auto"/>
            <w:hideMark/>
          </w:tcPr>
          <w:p w14:paraId="108E6B75"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200,00 </w:t>
            </w:r>
          </w:p>
        </w:tc>
        <w:tc>
          <w:tcPr>
            <w:tcW w:w="1110" w:type="dxa"/>
            <w:tcBorders>
              <w:top w:val="single" w:sz="4" w:space="0" w:color="auto"/>
              <w:left w:val="nil"/>
              <w:bottom w:val="single" w:sz="4" w:space="0" w:color="auto"/>
              <w:right w:val="single" w:sz="4" w:space="0" w:color="auto"/>
            </w:tcBorders>
            <w:shd w:val="clear" w:color="000000" w:fill="FFFFFF"/>
          </w:tcPr>
          <w:p w14:paraId="42BD0FBE" w14:textId="024D0706"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tcPr>
          <w:p w14:paraId="6A11B441" w14:textId="06944CA5"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7F27B8D8" w14:textId="77777777" w:rsidTr="00D15ABC">
        <w:trPr>
          <w:gridAfter w:val="1"/>
          <w:wAfter w:w="798" w:type="dxa"/>
          <w:trHeight w:val="825"/>
        </w:trPr>
        <w:tc>
          <w:tcPr>
            <w:tcW w:w="722" w:type="dxa"/>
            <w:tcBorders>
              <w:top w:val="nil"/>
              <w:left w:val="single" w:sz="4" w:space="0" w:color="auto"/>
              <w:bottom w:val="single" w:sz="4" w:space="0" w:color="auto"/>
              <w:right w:val="single" w:sz="4" w:space="0" w:color="auto"/>
            </w:tcBorders>
            <w:shd w:val="clear" w:color="auto" w:fill="auto"/>
            <w:hideMark/>
          </w:tcPr>
          <w:p w14:paraId="731CDC16"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5.5</w:t>
            </w:r>
          </w:p>
        </w:tc>
        <w:tc>
          <w:tcPr>
            <w:tcW w:w="3901" w:type="dxa"/>
            <w:tcBorders>
              <w:top w:val="nil"/>
              <w:left w:val="nil"/>
              <w:bottom w:val="single" w:sz="4" w:space="0" w:color="auto"/>
              <w:right w:val="single" w:sz="4" w:space="0" w:color="auto"/>
            </w:tcBorders>
            <w:shd w:val="clear" w:color="auto" w:fill="auto"/>
            <w:hideMark/>
          </w:tcPr>
          <w:p w14:paraId="35342144"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APLICAÇÃO MANUAL DE PINTURA COM TINTA LÁTEX ACRÍLICA EM PAREDES, DUAS DEMÃOS. AF_06/2014</w:t>
            </w:r>
          </w:p>
        </w:tc>
        <w:tc>
          <w:tcPr>
            <w:tcW w:w="1137" w:type="dxa"/>
            <w:tcBorders>
              <w:top w:val="nil"/>
              <w:left w:val="nil"/>
              <w:bottom w:val="single" w:sz="4" w:space="0" w:color="auto"/>
              <w:right w:val="single" w:sz="4" w:space="0" w:color="auto"/>
            </w:tcBorders>
            <w:shd w:val="clear" w:color="auto" w:fill="auto"/>
            <w:hideMark/>
          </w:tcPr>
          <w:p w14:paraId="2BED0F7C"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M2</w:t>
            </w:r>
          </w:p>
        </w:tc>
        <w:tc>
          <w:tcPr>
            <w:tcW w:w="1276" w:type="dxa"/>
            <w:tcBorders>
              <w:top w:val="nil"/>
              <w:left w:val="nil"/>
              <w:bottom w:val="single" w:sz="4" w:space="0" w:color="auto"/>
              <w:right w:val="single" w:sz="4" w:space="0" w:color="auto"/>
            </w:tcBorders>
            <w:shd w:val="clear" w:color="auto" w:fill="auto"/>
            <w:hideMark/>
          </w:tcPr>
          <w:p w14:paraId="4077E376"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nil"/>
              <w:left w:val="nil"/>
              <w:bottom w:val="single" w:sz="4" w:space="0" w:color="auto"/>
              <w:right w:val="single" w:sz="4" w:space="0" w:color="auto"/>
            </w:tcBorders>
            <w:shd w:val="clear" w:color="auto" w:fill="auto"/>
            <w:hideMark/>
          </w:tcPr>
          <w:p w14:paraId="525DF06C"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1.350,00 </w:t>
            </w:r>
          </w:p>
        </w:tc>
        <w:tc>
          <w:tcPr>
            <w:tcW w:w="1110" w:type="dxa"/>
            <w:tcBorders>
              <w:top w:val="nil"/>
              <w:left w:val="nil"/>
              <w:bottom w:val="single" w:sz="4" w:space="0" w:color="auto"/>
              <w:right w:val="single" w:sz="4" w:space="0" w:color="auto"/>
            </w:tcBorders>
            <w:shd w:val="clear" w:color="000000" w:fill="FFFFFF"/>
          </w:tcPr>
          <w:p w14:paraId="78DD2ECE" w14:textId="594CB463"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5859914A" w14:textId="601323AE"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02B70097" w14:textId="77777777" w:rsidTr="00D15ABC">
        <w:trPr>
          <w:gridAfter w:val="1"/>
          <w:wAfter w:w="798" w:type="dxa"/>
          <w:trHeight w:val="765"/>
        </w:trPr>
        <w:tc>
          <w:tcPr>
            <w:tcW w:w="722" w:type="dxa"/>
            <w:tcBorders>
              <w:top w:val="nil"/>
              <w:left w:val="single" w:sz="4" w:space="0" w:color="auto"/>
              <w:bottom w:val="single" w:sz="4" w:space="0" w:color="auto"/>
              <w:right w:val="single" w:sz="4" w:space="0" w:color="auto"/>
            </w:tcBorders>
            <w:shd w:val="clear" w:color="auto" w:fill="auto"/>
            <w:hideMark/>
          </w:tcPr>
          <w:p w14:paraId="31EB2510"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5.6</w:t>
            </w:r>
          </w:p>
        </w:tc>
        <w:tc>
          <w:tcPr>
            <w:tcW w:w="3901" w:type="dxa"/>
            <w:tcBorders>
              <w:top w:val="nil"/>
              <w:left w:val="nil"/>
              <w:bottom w:val="single" w:sz="4" w:space="0" w:color="auto"/>
              <w:right w:val="single" w:sz="4" w:space="0" w:color="auto"/>
            </w:tcBorders>
            <w:shd w:val="clear" w:color="auto" w:fill="auto"/>
            <w:hideMark/>
          </w:tcPr>
          <w:p w14:paraId="24F9B48D"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APLICAÇÃO MASSA ACRÍLICA PARA MADEIRA, PARA PINTURA COM TINTA DE ACABAMENTO (PIGMENTADA). AF_01/2021</w:t>
            </w:r>
          </w:p>
        </w:tc>
        <w:tc>
          <w:tcPr>
            <w:tcW w:w="1137" w:type="dxa"/>
            <w:tcBorders>
              <w:top w:val="nil"/>
              <w:left w:val="nil"/>
              <w:bottom w:val="single" w:sz="4" w:space="0" w:color="auto"/>
              <w:right w:val="single" w:sz="4" w:space="0" w:color="auto"/>
            </w:tcBorders>
            <w:shd w:val="clear" w:color="auto" w:fill="auto"/>
            <w:hideMark/>
          </w:tcPr>
          <w:p w14:paraId="1A90419E"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M2</w:t>
            </w:r>
          </w:p>
        </w:tc>
        <w:tc>
          <w:tcPr>
            <w:tcW w:w="1276" w:type="dxa"/>
            <w:tcBorders>
              <w:top w:val="nil"/>
              <w:left w:val="nil"/>
              <w:bottom w:val="single" w:sz="4" w:space="0" w:color="auto"/>
              <w:right w:val="single" w:sz="4" w:space="0" w:color="auto"/>
            </w:tcBorders>
            <w:shd w:val="clear" w:color="auto" w:fill="auto"/>
            <w:hideMark/>
          </w:tcPr>
          <w:p w14:paraId="2B320D50"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nil"/>
              <w:left w:val="nil"/>
              <w:bottom w:val="single" w:sz="4" w:space="0" w:color="auto"/>
              <w:right w:val="single" w:sz="4" w:space="0" w:color="auto"/>
            </w:tcBorders>
            <w:shd w:val="clear" w:color="auto" w:fill="auto"/>
            <w:hideMark/>
          </w:tcPr>
          <w:p w14:paraId="3A357168"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30,00 </w:t>
            </w:r>
          </w:p>
        </w:tc>
        <w:tc>
          <w:tcPr>
            <w:tcW w:w="1110" w:type="dxa"/>
            <w:tcBorders>
              <w:top w:val="nil"/>
              <w:left w:val="nil"/>
              <w:bottom w:val="single" w:sz="4" w:space="0" w:color="auto"/>
              <w:right w:val="single" w:sz="4" w:space="0" w:color="auto"/>
            </w:tcBorders>
            <w:shd w:val="clear" w:color="000000" w:fill="FFFFFF"/>
          </w:tcPr>
          <w:p w14:paraId="2F4C773A" w14:textId="1A3A988C"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2386BABF" w14:textId="6EB11334"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57876041" w14:textId="77777777" w:rsidTr="00D15ABC">
        <w:trPr>
          <w:gridAfter w:val="1"/>
          <w:wAfter w:w="798" w:type="dxa"/>
          <w:trHeight w:val="855"/>
        </w:trPr>
        <w:tc>
          <w:tcPr>
            <w:tcW w:w="722" w:type="dxa"/>
            <w:tcBorders>
              <w:top w:val="nil"/>
              <w:left w:val="single" w:sz="4" w:space="0" w:color="auto"/>
              <w:bottom w:val="single" w:sz="4" w:space="0" w:color="auto"/>
              <w:right w:val="single" w:sz="4" w:space="0" w:color="auto"/>
            </w:tcBorders>
            <w:shd w:val="clear" w:color="auto" w:fill="auto"/>
            <w:hideMark/>
          </w:tcPr>
          <w:p w14:paraId="419E541B"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5.7</w:t>
            </w:r>
          </w:p>
        </w:tc>
        <w:tc>
          <w:tcPr>
            <w:tcW w:w="3901" w:type="dxa"/>
            <w:tcBorders>
              <w:top w:val="nil"/>
              <w:left w:val="nil"/>
              <w:bottom w:val="single" w:sz="4" w:space="0" w:color="auto"/>
              <w:right w:val="single" w:sz="4" w:space="0" w:color="auto"/>
            </w:tcBorders>
            <w:shd w:val="clear" w:color="auto" w:fill="auto"/>
            <w:hideMark/>
          </w:tcPr>
          <w:p w14:paraId="720D72F0"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PINTURA TINTA DE ACABAMENTO (PIGMENTADA) ESMALTE SINTÉTICO BRILHANTE EM MADEIRA, 1 DEMÃO. AF_01/2021</w:t>
            </w:r>
          </w:p>
        </w:tc>
        <w:tc>
          <w:tcPr>
            <w:tcW w:w="1137" w:type="dxa"/>
            <w:tcBorders>
              <w:top w:val="nil"/>
              <w:left w:val="nil"/>
              <w:bottom w:val="single" w:sz="4" w:space="0" w:color="auto"/>
              <w:right w:val="single" w:sz="4" w:space="0" w:color="auto"/>
            </w:tcBorders>
            <w:shd w:val="clear" w:color="auto" w:fill="auto"/>
            <w:hideMark/>
          </w:tcPr>
          <w:p w14:paraId="08FF5DF2"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M2</w:t>
            </w:r>
          </w:p>
        </w:tc>
        <w:tc>
          <w:tcPr>
            <w:tcW w:w="1276" w:type="dxa"/>
            <w:tcBorders>
              <w:top w:val="nil"/>
              <w:left w:val="nil"/>
              <w:bottom w:val="single" w:sz="4" w:space="0" w:color="auto"/>
              <w:right w:val="single" w:sz="4" w:space="0" w:color="auto"/>
            </w:tcBorders>
            <w:shd w:val="clear" w:color="auto" w:fill="auto"/>
            <w:hideMark/>
          </w:tcPr>
          <w:p w14:paraId="47C3D106"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nil"/>
              <w:left w:val="nil"/>
              <w:bottom w:val="single" w:sz="4" w:space="0" w:color="auto"/>
              <w:right w:val="single" w:sz="4" w:space="0" w:color="auto"/>
            </w:tcBorders>
            <w:shd w:val="clear" w:color="auto" w:fill="auto"/>
            <w:hideMark/>
          </w:tcPr>
          <w:p w14:paraId="3E36B14A"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165,00 </w:t>
            </w:r>
          </w:p>
        </w:tc>
        <w:tc>
          <w:tcPr>
            <w:tcW w:w="1110" w:type="dxa"/>
            <w:tcBorders>
              <w:top w:val="nil"/>
              <w:left w:val="nil"/>
              <w:bottom w:val="single" w:sz="4" w:space="0" w:color="auto"/>
              <w:right w:val="single" w:sz="4" w:space="0" w:color="auto"/>
            </w:tcBorders>
            <w:shd w:val="clear" w:color="000000" w:fill="FFFFFF"/>
          </w:tcPr>
          <w:p w14:paraId="533C431E" w14:textId="3788CCBE"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49E7AA91" w14:textId="54FAE0A4"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69372278" w14:textId="77777777" w:rsidTr="00D15ABC">
        <w:trPr>
          <w:gridAfter w:val="1"/>
          <w:wAfter w:w="798" w:type="dxa"/>
          <w:trHeight w:val="795"/>
        </w:trPr>
        <w:tc>
          <w:tcPr>
            <w:tcW w:w="722" w:type="dxa"/>
            <w:tcBorders>
              <w:top w:val="nil"/>
              <w:left w:val="single" w:sz="4" w:space="0" w:color="auto"/>
              <w:bottom w:val="single" w:sz="4" w:space="0" w:color="auto"/>
              <w:right w:val="single" w:sz="4" w:space="0" w:color="auto"/>
            </w:tcBorders>
            <w:shd w:val="clear" w:color="auto" w:fill="auto"/>
            <w:hideMark/>
          </w:tcPr>
          <w:p w14:paraId="7F8486CF"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5.8</w:t>
            </w:r>
          </w:p>
        </w:tc>
        <w:tc>
          <w:tcPr>
            <w:tcW w:w="3901" w:type="dxa"/>
            <w:tcBorders>
              <w:top w:val="nil"/>
              <w:left w:val="nil"/>
              <w:bottom w:val="single" w:sz="4" w:space="0" w:color="auto"/>
              <w:right w:val="single" w:sz="4" w:space="0" w:color="auto"/>
            </w:tcBorders>
            <w:shd w:val="clear" w:color="auto" w:fill="auto"/>
            <w:hideMark/>
          </w:tcPr>
          <w:p w14:paraId="1A34B44E"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ESMALTE DUAS DEMÃOS EM ESQUADRIAS DE FERRO</w:t>
            </w:r>
          </w:p>
        </w:tc>
        <w:tc>
          <w:tcPr>
            <w:tcW w:w="1137" w:type="dxa"/>
            <w:tcBorders>
              <w:top w:val="nil"/>
              <w:left w:val="nil"/>
              <w:bottom w:val="single" w:sz="4" w:space="0" w:color="auto"/>
              <w:right w:val="single" w:sz="4" w:space="0" w:color="auto"/>
            </w:tcBorders>
            <w:shd w:val="clear" w:color="auto" w:fill="auto"/>
            <w:hideMark/>
          </w:tcPr>
          <w:p w14:paraId="72F5C69C"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M2</w:t>
            </w:r>
          </w:p>
        </w:tc>
        <w:tc>
          <w:tcPr>
            <w:tcW w:w="1276" w:type="dxa"/>
            <w:tcBorders>
              <w:top w:val="nil"/>
              <w:left w:val="nil"/>
              <w:bottom w:val="single" w:sz="4" w:space="0" w:color="auto"/>
              <w:right w:val="single" w:sz="4" w:space="0" w:color="auto"/>
            </w:tcBorders>
            <w:shd w:val="clear" w:color="auto" w:fill="auto"/>
            <w:hideMark/>
          </w:tcPr>
          <w:p w14:paraId="59D14A4D"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nil"/>
              <w:left w:val="nil"/>
              <w:bottom w:val="single" w:sz="4" w:space="0" w:color="auto"/>
              <w:right w:val="single" w:sz="4" w:space="0" w:color="auto"/>
            </w:tcBorders>
            <w:shd w:val="clear" w:color="auto" w:fill="auto"/>
            <w:hideMark/>
          </w:tcPr>
          <w:p w14:paraId="4D1C6116"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210,00 </w:t>
            </w:r>
          </w:p>
        </w:tc>
        <w:tc>
          <w:tcPr>
            <w:tcW w:w="1110" w:type="dxa"/>
            <w:tcBorders>
              <w:top w:val="nil"/>
              <w:left w:val="nil"/>
              <w:bottom w:val="single" w:sz="4" w:space="0" w:color="auto"/>
              <w:right w:val="single" w:sz="4" w:space="0" w:color="auto"/>
            </w:tcBorders>
            <w:shd w:val="clear" w:color="000000" w:fill="FFFFFF"/>
          </w:tcPr>
          <w:p w14:paraId="54C55F29" w14:textId="69411BDE"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32E07D64" w14:textId="162374B6"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61EF402E" w14:textId="77777777" w:rsidTr="00D15ABC">
        <w:trPr>
          <w:gridAfter w:val="1"/>
          <w:wAfter w:w="798" w:type="dxa"/>
          <w:trHeight w:val="1050"/>
        </w:trPr>
        <w:tc>
          <w:tcPr>
            <w:tcW w:w="722" w:type="dxa"/>
            <w:tcBorders>
              <w:top w:val="nil"/>
              <w:left w:val="single" w:sz="4" w:space="0" w:color="auto"/>
              <w:bottom w:val="single" w:sz="4" w:space="0" w:color="auto"/>
              <w:right w:val="single" w:sz="4" w:space="0" w:color="auto"/>
            </w:tcBorders>
            <w:shd w:val="clear" w:color="auto" w:fill="auto"/>
            <w:hideMark/>
          </w:tcPr>
          <w:p w14:paraId="033237D4"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5.9</w:t>
            </w:r>
          </w:p>
        </w:tc>
        <w:tc>
          <w:tcPr>
            <w:tcW w:w="3901" w:type="dxa"/>
            <w:tcBorders>
              <w:top w:val="nil"/>
              <w:left w:val="nil"/>
              <w:bottom w:val="single" w:sz="4" w:space="0" w:color="auto"/>
              <w:right w:val="single" w:sz="4" w:space="0" w:color="auto"/>
            </w:tcBorders>
            <w:shd w:val="clear" w:color="auto" w:fill="auto"/>
            <w:hideMark/>
          </w:tcPr>
          <w:p w14:paraId="38947883"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APLICAÇÃO MANUAL DE PINTURA COM TINTA TEXTURIZADA ACRÍLICA EM PAREDES EXTERNAS DE CASAS, UMA COR. AF_06/2014</w:t>
            </w:r>
          </w:p>
        </w:tc>
        <w:tc>
          <w:tcPr>
            <w:tcW w:w="1137" w:type="dxa"/>
            <w:tcBorders>
              <w:top w:val="nil"/>
              <w:left w:val="nil"/>
              <w:bottom w:val="single" w:sz="4" w:space="0" w:color="auto"/>
              <w:right w:val="single" w:sz="4" w:space="0" w:color="auto"/>
            </w:tcBorders>
            <w:shd w:val="clear" w:color="auto" w:fill="auto"/>
            <w:hideMark/>
          </w:tcPr>
          <w:p w14:paraId="32E011C9"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M2</w:t>
            </w:r>
          </w:p>
        </w:tc>
        <w:tc>
          <w:tcPr>
            <w:tcW w:w="1276" w:type="dxa"/>
            <w:tcBorders>
              <w:top w:val="nil"/>
              <w:left w:val="nil"/>
              <w:bottom w:val="single" w:sz="4" w:space="0" w:color="auto"/>
              <w:right w:val="single" w:sz="4" w:space="0" w:color="auto"/>
            </w:tcBorders>
            <w:shd w:val="clear" w:color="auto" w:fill="auto"/>
            <w:hideMark/>
          </w:tcPr>
          <w:p w14:paraId="59170E7B"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nil"/>
              <w:left w:val="nil"/>
              <w:bottom w:val="single" w:sz="4" w:space="0" w:color="auto"/>
              <w:right w:val="single" w:sz="4" w:space="0" w:color="auto"/>
            </w:tcBorders>
            <w:shd w:val="clear" w:color="auto" w:fill="auto"/>
            <w:hideMark/>
          </w:tcPr>
          <w:p w14:paraId="649362F1"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270,00 </w:t>
            </w:r>
          </w:p>
        </w:tc>
        <w:tc>
          <w:tcPr>
            <w:tcW w:w="1110" w:type="dxa"/>
            <w:tcBorders>
              <w:top w:val="nil"/>
              <w:left w:val="nil"/>
              <w:bottom w:val="single" w:sz="4" w:space="0" w:color="auto"/>
              <w:right w:val="single" w:sz="4" w:space="0" w:color="auto"/>
            </w:tcBorders>
            <w:shd w:val="clear" w:color="auto" w:fill="auto"/>
          </w:tcPr>
          <w:p w14:paraId="0547A4BA" w14:textId="30E27DBC"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288719A3" w14:textId="01D704DF"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4A6BDCA4" w14:textId="77777777" w:rsidTr="00D15ABC">
        <w:trPr>
          <w:gridAfter w:val="1"/>
          <w:wAfter w:w="798" w:type="dxa"/>
          <w:trHeight w:val="540"/>
        </w:trPr>
        <w:tc>
          <w:tcPr>
            <w:tcW w:w="722" w:type="dxa"/>
            <w:tcBorders>
              <w:top w:val="nil"/>
              <w:left w:val="single" w:sz="4" w:space="0" w:color="auto"/>
              <w:bottom w:val="single" w:sz="4" w:space="0" w:color="auto"/>
              <w:right w:val="single" w:sz="4" w:space="0" w:color="auto"/>
            </w:tcBorders>
            <w:shd w:val="clear" w:color="auto" w:fill="auto"/>
            <w:hideMark/>
          </w:tcPr>
          <w:p w14:paraId="327E06DE"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5.10</w:t>
            </w:r>
          </w:p>
        </w:tc>
        <w:tc>
          <w:tcPr>
            <w:tcW w:w="3901" w:type="dxa"/>
            <w:tcBorders>
              <w:top w:val="nil"/>
              <w:left w:val="nil"/>
              <w:bottom w:val="single" w:sz="4" w:space="0" w:color="auto"/>
              <w:right w:val="single" w:sz="4" w:space="0" w:color="auto"/>
            </w:tcBorders>
            <w:shd w:val="clear" w:color="auto" w:fill="auto"/>
            <w:hideMark/>
          </w:tcPr>
          <w:p w14:paraId="27DA4A8B"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PINTURA ACRILICA EM PISO CIMENTADO DUAS DEMAOS</w:t>
            </w:r>
          </w:p>
        </w:tc>
        <w:tc>
          <w:tcPr>
            <w:tcW w:w="1137" w:type="dxa"/>
            <w:tcBorders>
              <w:top w:val="nil"/>
              <w:left w:val="nil"/>
              <w:bottom w:val="single" w:sz="4" w:space="0" w:color="auto"/>
              <w:right w:val="single" w:sz="4" w:space="0" w:color="auto"/>
            </w:tcBorders>
            <w:shd w:val="clear" w:color="auto" w:fill="auto"/>
            <w:hideMark/>
          </w:tcPr>
          <w:p w14:paraId="7C6A6C71"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M2</w:t>
            </w:r>
          </w:p>
        </w:tc>
        <w:tc>
          <w:tcPr>
            <w:tcW w:w="1276" w:type="dxa"/>
            <w:tcBorders>
              <w:top w:val="nil"/>
              <w:left w:val="nil"/>
              <w:bottom w:val="single" w:sz="4" w:space="0" w:color="auto"/>
              <w:right w:val="single" w:sz="4" w:space="0" w:color="auto"/>
            </w:tcBorders>
            <w:shd w:val="clear" w:color="auto" w:fill="auto"/>
            <w:hideMark/>
          </w:tcPr>
          <w:p w14:paraId="19CF22DD"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nil"/>
              <w:left w:val="nil"/>
              <w:bottom w:val="single" w:sz="4" w:space="0" w:color="auto"/>
              <w:right w:val="single" w:sz="4" w:space="0" w:color="auto"/>
            </w:tcBorders>
            <w:shd w:val="clear" w:color="auto" w:fill="auto"/>
            <w:hideMark/>
          </w:tcPr>
          <w:p w14:paraId="3A793CD8"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150,00 </w:t>
            </w:r>
          </w:p>
        </w:tc>
        <w:tc>
          <w:tcPr>
            <w:tcW w:w="1110" w:type="dxa"/>
            <w:tcBorders>
              <w:top w:val="nil"/>
              <w:left w:val="nil"/>
              <w:bottom w:val="single" w:sz="4" w:space="0" w:color="auto"/>
              <w:right w:val="single" w:sz="4" w:space="0" w:color="auto"/>
            </w:tcBorders>
            <w:shd w:val="clear" w:color="000000" w:fill="FFFFFF"/>
          </w:tcPr>
          <w:p w14:paraId="58200C06" w14:textId="67F25D4E"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607A2F0D" w14:textId="7BFE5AE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517121" w:rsidRPr="00517121" w14:paraId="384A4334" w14:textId="77777777" w:rsidTr="00D15ABC">
        <w:trPr>
          <w:gridAfter w:val="7"/>
          <w:wAfter w:w="10632" w:type="dxa"/>
          <w:trHeight w:val="390"/>
        </w:trPr>
        <w:tc>
          <w:tcPr>
            <w:tcW w:w="722" w:type="dxa"/>
            <w:tcBorders>
              <w:top w:val="nil"/>
              <w:left w:val="single" w:sz="4" w:space="0" w:color="auto"/>
              <w:bottom w:val="single" w:sz="4" w:space="0" w:color="auto"/>
              <w:right w:val="single" w:sz="4" w:space="0" w:color="auto"/>
            </w:tcBorders>
            <w:shd w:val="clear" w:color="CCCCFF" w:fill="C0C0C0"/>
            <w:noWrap/>
            <w:hideMark/>
          </w:tcPr>
          <w:p w14:paraId="26FC4E08" w14:textId="1791554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517121">
              <w:rPr>
                <w:rFonts w:ascii="Arial" w:eastAsia="Times New Roman" w:hAnsi="Arial" w:cs="Arial"/>
                <w:b/>
                <w:bCs/>
                <w:color w:val="auto"/>
                <w:position w:val="0"/>
                <w:sz w:val="16"/>
                <w:szCs w:val="16"/>
              </w:rPr>
              <w:t>6</w:t>
            </w:r>
            <w:r w:rsidR="00D15ABC">
              <w:rPr>
                <w:rFonts w:ascii="Arial" w:eastAsia="Times New Roman" w:hAnsi="Arial" w:cs="Arial"/>
                <w:b/>
                <w:bCs/>
                <w:color w:val="auto"/>
                <w:position w:val="0"/>
                <w:sz w:val="16"/>
                <w:szCs w:val="16"/>
              </w:rPr>
              <w:t xml:space="preserve"> – RECUPERAÇÃO DE MURO</w:t>
            </w:r>
          </w:p>
        </w:tc>
      </w:tr>
      <w:tr w:rsidR="00D15ABC" w:rsidRPr="00517121" w14:paraId="78AD5CE2" w14:textId="77777777" w:rsidTr="00D15ABC">
        <w:trPr>
          <w:gridAfter w:val="1"/>
          <w:wAfter w:w="798" w:type="dxa"/>
          <w:trHeight w:val="1035"/>
        </w:trPr>
        <w:tc>
          <w:tcPr>
            <w:tcW w:w="722" w:type="dxa"/>
            <w:tcBorders>
              <w:top w:val="nil"/>
              <w:left w:val="single" w:sz="4" w:space="0" w:color="auto"/>
              <w:bottom w:val="single" w:sz="4" w:space="0" w:color="auto"/>
              <w:right w:val="single" w:sz="4" w:space="0" w:color="auto"/>
            </w:tcBorders>
            <w:shd w:val="clear" w:color="auto" w:fill="auto"/>
            <w:hideMark/>
          </w:tcPr>
          <w:p w14:paraId="1400E182"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6.1</w:t>
            </w:r>
          </w:p>
        </w:tc>
        <w:tc>
          <w:tcPr>
            <w:tcW w:w="3901" w:type="dxa"/>
            <w:tcBorders>
              <w:top w:val="single" w:sz="4" w:space="0" w:color="auto"/>
              <w:left w:val="nil"/>
              <w:bottom w:val="single" w:sz="4" w:space="0" w:color="auto"/>
              <w:right w:val="single" w:sz="4" w:space="0" w:color="auto"/>
            </w:tcBorders>
            <w:shd w:val="clear" w:color="auto" w:fill="auto"/>
            <w:hideMark/>
          </w:tcPr>
          <w:p w14:paraId="00D7F3E0"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MURO CONTORNO DE ALVENARIA E CONCRETO (PILAR+CINTA), REBOCADO, SEM PINTURA</w:t>
            </w:r>
          </w:p>
        </w:tc>
        <w:tc>
          <w:tcPr>
            <w:tcW w:w="1137" w:type="dxa"/>
            <w:tcBorders>
              <w:top w:val="single" w:sz="4" w:space="0" w:color="auto"/>
              <w:left w:val="nil"/>
              <w:bottom w:val="single" w:sz="4" w:space="0" w:color="auto"/>
              <w:right w:val="single" w:sz="4" w:space="0" w:color="auto"/>
            </w:tcBorders>
            <w:shd w:val="clear" w:color="auto" w:fill="auto"/>
            <w:hideMark/>
          </w:tcPr>
          <w:p w14:paraId="77B37BF6"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M2</w:t>
            </w:r>
          </w:p>
        </w:tc>
        <w:tc>
          <w:tcPr>
            <w:tcW w:w="1276" w:type="dxa"/>
            <w:tcBorders>
              <w:top w:val="single" w:sz="4" w:space="0" w:color="auto"/>
              <w:left w:val="nil"/>
              <w:bottom w:val="single" w:sz="4" w:space="0" w:color="auto"/>
              <w:right w:val="single" w:sz="4" w:space="0" w:color="auto"/>
            </w:tcBorders>
            <w:shd w:val="clear" w:color="auto" w:fill="auto"/>
            <w:hideMark/>
          </w:tcPr>
          <w:p w14:paraId="3BA79749"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single" w:sz="4" w:space="0" w:color="auto"/>
              <w:left w:val="nil"/>
              <w:bottom w:val="single" w:sz="4" w:space="0" w:color="auto"/>
              <w:right w:val="single" w:sz="4" w:space="0" w:color="auto"/>
            </w:tcBorders>
            <w:shd w:val="clear" w:color="auto" w:fill="auto"/>
            <w:hideMark/>
          </w:tcPr>
          <w:p w14:paraId="2763A7C2"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12,00 </w:t>
            </w:r>
          </w:p>
        </w:tc>
        <w:tc>
          <w:tcPr>
            <w:tcW w:w="1110" w:type="dxa"/>
            <w:tcBorders>
              <w:top w:val="single" w:sz="4" w:space="0" w:color="auto"/>
              <w:left w:val="nil"/>
              <w:bottom w:val="single" w:sz="4" w:space="0" w:color="auto"/>
              <w:right w:val="single" w:sz="4" w:space="0" w:color="auto"/>
            </w:tcBorders>
            <w:shd w:val="clear" w:color="000000" w:fill="FFFFFF"/>
          </w:tcPr>
          <w:p w14:paraId="352787F5" w14:textId="0AC904D8"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tcPr>
          <w:p w14:paraId="48978A9C" w14:textId="57F2703F"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517121" w:rsidRPr="00517121" w14:paraId="4F5BF842" w14:textId="77777777" w:rsidTr="00D15ABC">
        <w:trPr>
          <w:gridAfter w:val="7"/>
          <w:wAfter w:w="10632" w:type="dxa"/>
          <w:trHeight w:val="255"/>
        </w:trPr>
        <w:tc>
          <w:tcPr>
            <w:tcW w:w="722" w:type="dxa"/>
            <w:tcBorders>
              <w:top w:val="nil"/>
              <w:left w:val="single" w:sz="4" w:space="0" w:color="auto"/>
              <w:bottom w:val="single" w:sz="4" w:space="0" w:color="auto"/>
              <w:right w:val="single" w:sz="4" w:space="0" w:color="auto"/>
            </w:tcBorders>
            <w:shd w:val="clear" w:color="CCCCFF" w:fill="C0C0C0"/>
            <w:noWrap/>
            <w:hideMark/>
          </w:tcPr>
          <w:p w14:paraId="2DD13E9E" w14:textId="0CAE8EF5"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517121">
              <w:rPr>
                <w:rFonts w:ascii="Arial" w:eastAsia="Times New Roman" w:hAnsi="Arial" w:cs="Arial"/>
                <w:b/>
                <w:bCs/>
                <w:color w:val="auto"/>
                <w:position w:val="0"/>
                <w:sz w:val="16"/>
                <w:szCs w:val="16"/>
              </w:rPr>
              <w:t>7</w:t>
            </w:r>
            <w:r w:rsidR="00D15ABC">
              <w:rPr>
                <w:rFonts w:ascii="Arial" w:eastAsia="Times New Roman" w:hAnsi="Arial" w:cs="Arial"/>
                <w:b/>
                <w:bCs/>
                <w:color w:val="auto"/>
                <w:position w:val="0"/>
                <w:sz w:val="16"/>
                <w:szCs w:val="16"/>
              </w:rPr>
              <w:t xml:space="preserve"> – RECUPERAÇÃO DE FORRO DE GESSO ACARTONADO</w:t>
            </w:r>
          </w:p>
        </w:tc>
      </w:tr>
      <w:tr w:rsidR="00D15ABC" w:rsidRPr="00517121" w14:paraId="5D008899" w14:textId="77777777" w:rsidTr="00D15ABC">
        <w:trPr>
          <w:gridAfter w:val="1"/>
          <w:wAfter w:w="798" w:type="dxa"/>
          <w:trHeight w:val="1035"/>
        </w:trPr>
        <w:tc>
          <w:tcPr>
            <w:tcW w:w="722" w:type="dxa"/>
            <w:tcBorders>
              <w:top w:val="nil"/>
              <w:left w:val="single" w:sz="4" w:space="0" w:color="auto"/>
              <w:bottom w:val="single" w:sz="4" w:space="0" w:color="auto"/>
              <w:right w:val="single" w:sz="4" w:space="0" w:color="auto"/>
            </w:tcBorders>
            <w:shd w:val="clear" w:color="auto" w:fill="auto"/>
            <w:hideMark/>
          </w:tcPr>
          <w:p w14:paraId="164FD30C"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7.1</w:t>
            </w:r>
          </w:p>
        </w:tc>
        <w:tc>
          <w:tcPr>
            <w:tcW w:w="3901" w:type="dxa"/>
            <w:tcBorders>
              <w:top w:val="single" w:sz="4" w:space="0" w:color="auto"/>
              <w:left w:val="nil"/>
              <w:bottom w:val="single" w:sz="4" w:space="0" w:color="auto"/>
              <w:right w:val="single" w:sz="4" w:space="0" w:color="auto"/>
            </w:tcBorders>
            <w:shd w:val="clear" w:color="auto" w:fill="auto"/>
            <w:hideMark/>
          </w:tcPr>
          <w:p w14:paraId="0F602963"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FORRO EM DRYWALL, PARA AMBIENTES COMERCIAIS, INCLUSIVE ESTRUTURA DE FIXAÇÃO. AF_05/2017_P</w:t>
            </w:r>
          </w:p>
        </w:tc>
        <w:tc>
          <w:tcPr>
            <w:tcW w:w="1137" w:type="dxa"/>
            <w:tcBorders>
              <w:top w:val="single" w:sz="4" w:space="0" w:color="auto"/>
              <w:left w:val="nil"/>
              <w:bottom w:val="single" w:sz="4" w:space="0" w:color="auto"/>
              <w:right w:val="single" w:sz="4" w:space="0" w:color="auto"/>
            </w:tcBorders>
            <w:shd w:val="clear" w:color="auto" w:fill="auto"/>
            <w:hideMark/>
          </w:tcPr>
          <w:p w14:paraId="77206D04"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M2</w:t>
            </w:r>
          </w:p>
        </w:tc>
        <w:tc>
          <w:tcPr>
            <w:tcW w:w="1276" w:type="dxa"/>
            <w:tcBorders>
              <w:top w:val="single" w:sz="4" w:space="0" w:color="auto"/>
              <w:left w:val="nil"/>
              <w:bottom w:val="single" w:sz="4" w:space="0" w:color="auto"/>
              <w:right w:val="single" w:sz="4" w:space="0" w:color="auto"/>
            </w:tcBorders>
            <w:shd w:val="clear" w:color="auto" w:fill="auto"/>
            <w:hideMark/>
          </w:tcPr>
          <w:p w14:paraId="3203192E"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single" w:sz="4" w:space="0" w:color="auto"/>
              <w:left w:val="nil"/>
              <w:bottom w:val="single" w:sz="4" w:space="0" w:color="auto"/>
              <w:right w:val="single" w:sz="4" w:space="0" w:color="auto"/>
            </w:tcBorders>
            <w:shd w:val="clear" w:color="auto" w:fill="auto"/>
            <w:hideMark/>
          </w:tcPr>
          <w:p w14:paraId="3BE9D4C0"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100,00 </w:t>
            </w:r>
          </w:p>
        </w:tc>
        <w:tc>
          <w:tcPr>
            <w:tcW w:w="1110" w:type="dxa"/>
            <w:tcBorders>
              <w:top w:val="single" w:sz="4" w:space="0" w:color="auto"/>
              <w:left w:val="nil"/>
              <w:bottom w:val="single" w:sz="4" w:space="0" w:color="auto"/>
              <w:right w:val="single" w:sz="4" w:space="0" w:color="auto"/>
            </w:tcBorders>
            <w:shd w:val="clear" w:color="000000" w:fill="FFFFFF"/>
          </w:tcPr>
          <w:p w14:paraId="149397D4" w14:textId="08A49228"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tcPr>
          <w:p w14:paraId="7D345DD4" w14:textId="5CCB91C8"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7F4FB2E9" w14:textId="77777777" w:rsidTr="00D15ABC">
        <w:trPr>
          <w:gridAfter w:val="1"/>
          <w:wAfter w:w="798" w:type="dxa"/>
          <w:trHeight w:val="1035"/>
        </w:trPr>
        <w:tc>
          <w:tcPr>
            <w:tcW w:w="722" w:type="dxa"/>
            <w:tcBorders>
              <w:top w:val="nil"/>
              <w:left w:val="single" w:sz="4" w:space="0" w:color="auto"/>
              <w:bottom w:val="single" w:sz="4" w:space="0" w:color="auto"/>
              <w:right w:val="single" w:sz="4" w:space="0" w:color="auto"/>
            </w:tcBorders>
            <w:shd w:val="clear" w:color="auto" w:fill="auto"/>
            <w:hideMark/>
          </w:tcPr>
          <w:p w14:paraId="788535B6"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7.2</w:t>
            </w:r>
          </w:p>
        </w:tc>
        <w:tc>
          <w:tcPr>
            <w:tcW w:w="3901" w:type="dxa"/>
            <w:tcBorders>
              <w:top w:val="nil"/>
              <w:left w:val="nil"/>
              <w:bottom w:val="single" w:sz="4" w:space="0" w:color="auto"/>
              <w:right w:val="single" w:sz="4" w:space="0" w:color="auto"/>
            </w:tcBorders>
            <w:shd w:val="clear" w:color="auto" w:fill="auto"/>
            <w:hideMark/>
          </w:tcPr>
          <w:p w14:paraId="296A890B"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TABICA METÁLICA 3X3CM PARA FORRO DE GESSO (FORNECIMENTO E MONTAGEM)</w:t>
            </w:r>
          </w:p>
        </w:tc>
        <w:tc>
          <w:tcPr>
            <w:tcW w:w="1137" w:type="dxa"/>
            <w:tcBorders>
              <w:top w:val="nil"/>
              <w:left w:val="nil"/>
              <w:bottom w:val="single" w:sz="4" w:space="0" w:color="auto"/>
              <w:right w:val="single" w:sz="4" w:space="0" w:color="auto"/>
            </w:tcBorders>
            <w:shd w:val="clear" w:color="auto" w:fill="auto"/>
            <w:hideMark/>
          </w:tcPr>
          <w:p w14:paraId="771843A2"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M</w:t>
            </w:r>
          </w:p>
        </w:tc>
        <w:tc>
          <w:tcPr>
            <w:tcW w:w="1276" w:type="dxa"/>
            <w:tcBorders>
              <w:top w:val="nil"/>
              <w:left w:val="nil"/>
              <w:bottom w:val="single" w:sz="4" w:space="0" w:color="auto"/>
              <w:right w:val="single" w:sz="4" w:space="0" w:color="auto"/>
            </w:tcBorders>
            <w:shd w:val="clear" w:color="auto" w:fill="auto"/>
            <w:hideMark/>
          </w:tcPr>
          <w:p w14:paraId="78E7997B"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nil"/>
              <w:left w:val="nil"/>
              <w:bottom w:val="single" w:sz="4" w:space="0" w:color="auto"/>
              <w:right w:val="single" w:sz="4" w:space="0" w:color="auto"/>
            </w:tcBorders>
            <w:shd w:val="clear" w:color="auto" w:fill="auto"/>
            <w:hideMark/>
          </w:tcPr>
          <w:p w14:paraId="67F7F8CB"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90,00 </w:t>
            </w:r>
          </w:p>
        </w:tc>
        <w:tc>
          <w:tcPr>
            <w:tcW w:w="1110" w:type="dxa"/>
            <w:tcBorders>
              <w:top w:val="nil"/>
              <w:left w:val="nil"/>
              <w:bottom w:val="single" w:sz="4" w:space="0" w:color="auto"/>
              <w:right w:val="single" w:sz="4" w:space="0" w:color="auto"/>
            </w:tcBorders>
            <w:shd w:val="clear" w:color="000000" w:fill="FFFFFF"/>
          </w:tcPr>
          <w:p w14:paraId="2F10805A" w14:textId="6E5B695C"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2718D929" w14:textId="2C87BC9C"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0B506237" w14:textId="77777777" w:rsidTr="00D15ABC">
        <w:trPr>
          <w:gridAfter w:val="1"/>
          <w:wAfter w:w="798" w:type="dxa"/>
          <w:trHeight w:val="255"/>
        </w:trPr>
        <w:tc>
          <w:tcPr>
            <w:tcW w:w="722" w:type="dxa"/>
            <w:tcBorders>
              <w:top w:val="nil"/>
              <w:left w:val="single" w:sz="4" w:space="0" w:color="auto"/>
              <w:bottom w:val="single" w:sz="4" w:space="0" w:color="auto"/>
              <w:right w:val="single" w:sz="4" w:space="0" w:color="auto"/>
            </w:tcBorders>
            <w:shd w:val="clear" w:color="auto" w:fill="auto"/>
            <w:hideMark/>
          </w:tcPr>
          <w:p w14:paraId="2F8F9D9D"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w:t>
            </w:r>
          </w:p>
        </w:tc>
        <w:tc>
          <w:tcPr>
            <w:tcW w:w="3901" w:type="dxa"/>
            <w:tcBorders>
              <w:top w:val="nil"/>
              <w:left w:val="nil"/>
              <w:bottom w:val="single" w:sz="4" w:space="0" w:color="auto"/>
              <w:right w:val="single" w:sz="4" w:space="0" w:color="auto"/>
            </w:tcBorders>
            <w:shd w:val="clear" w:color="auto" w:fill="auto"/>
            <w:hideMark/>
          </w:tcPr>
          <w:p w14:paraId="339E6B60"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w:t>
            </w:r>
          </w:p>
        </w:tc>
        <w:tc>
          <w:tcPr>
            <w:tcW w:w="1137" w:type="dxa"/>
            <w:tcBorders>
              <w:top w:val="nil"/>
              <w:left w:val="nil"/>
              <w:bottom w:val="single" w:sz="4" w:space="0" w:color="auto"/>
              <w:right w:val="single" w:sz="4" w:space="0" w:color="auto"/>
            </w:tcBorders>
            <w:shd w:val="clear" w:color="auto" w:fill="auto"/>
            <w:hideMark/>
          </w:tcPr>
          <w:p w14:paraId="5F8A0575"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w:t>
            </w:r>
          </w:p>
        </w:tc>
        <w:tc>
          <w:tcPr>
            <w:tcW w:w="1276" w:type="dxa"/>
            <w:tcBorders>
              <w:top w:val="nil"/>
              <w:left w:val="nil"/>
              <w:bottom w:val="single" w:sz="4" w:space="0" w:color="auto"/>
              <w:right w:val="single" w:sz="4" w:space="0" w:color="auto"/>
            </w:tcBorders>
            <w:shd w:val="clear" w:color="auto" w:fill="auto"/>
            <w:hideMark/>
          </w:tcPr>
          <w:p w14:paraId="4D005390"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w:t>
            </w:r>
          </w:p>
        </w:tc>
        <w:tc>
          <w:tcPr>
            <w:tcW w:w="1276" w:type="dxa"/>
            <w:tcBorders>
              <w:top w:val="nil"/>
              <w:left w:val="nil"/>
              <w:bottom w:val="single" w:sz="4" w:space="0" w:color="auto"/>
              <w:right w:val="single" w:sz="4" w:space="0" w:color="auto"/>
            </w:tcBorders>
            <w:shd w:val="clear" w:color="auto" w:fill="auto"/>
            <w:hideMark/>
          </w:tcPr>
          <w:p w14:paraId="20929108"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w:t>
            </w:r>
          </w:p>
        </w:tc>
        <w:tc>
          <w:tcPr>
            <w:tcW w:w="1110" w:type="dxa"/>
            <w:tcBorders>
              <w:top w:val="nil"/>
              <w:left w:val="nil"/>
              <w:bottom w:val="single" w:sz="4" w:space="0" w:color="auto"/>
              <w:right w:val="single" w:sz="4" w:space="0" w:color="auto"/>
            </w:tcBorders>
            <w:shd w:val="clear" w:color="000000" w:fill="FFFFFF"/>
          </w:tcPr>
          <w:p w14:paraId="31D2B1F4" w14:textId="67BDF956"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7B01B381" w14:textId="43E5F392"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517121" w:rsidRPr="00517121" w14:paraId="64252E20" w14:textId="77777777" w:rsidTr="00D15ABC">
        <w:trPr>
          <w:gridAfter w:val="7"/>
          <w:wAfter w:w="10632" w:type="dxa"/>
          <w:trHeight w:val="255"/>
        </w:trPr>
        <w:tc>
          <w:tcPr>
            <w:tcW w:w="722" w:type="dxa"/>
            <w:tcBorders>
              <w:top w:val="nil"/>
              <w:left w:val="single" w:sz="4" w:space="0" w:color="auto"/>
              <w:bottom w:val="single" w:sz="4" w:space="0" w:color="auto"/>
              <w:right w:val="single" w:sz="4" w:space="0" w:color="auto"/>
            </w:tcBorders>
            <w:shd w:val="clear" w:color="CCCCFF" w:fill="C0C0C0"/>
            <w:noWrap/>
            <w:hideMark/>
          </w:tcPr>
          <w:p w14:paraId="25D47F52" w14:textId="72E93D9E"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517121">
              <w:rPr>
                <w:rFonts w:ascii="Arial" w:eastAsia="Times New Roman" w:hAnsi="Arial" w:cs="Arial"/>
                <w:b/>
                <w:bCs/>
                <w:color w:val="auto"/>
                <w:position w:val="0"/>
                <w:sz w:val="16"/>
                <w:szCs w:val="16"/>
              </w:rPr>
              <w:t>8</w:t>
            </w:r>
            <w:r w:rsidR="00D15ABC">
              <w:rPr>
                <w:rFonts w:ascii="Arial" w:eastAsia="Times New Roman" w:hAnsi="Arial" w:cs="Arial"/>
                <w:b/>
                <w:bCs/>
                <w:color w:val="auto"/>
                <w:position w:val="0"/>
                <w:sz w:val="16"/>
                <w:szCs w:val="16"/>
              </w:rPr>
              <w:t xml:space="preserve"> - INSTALAÇÕES</w:t>
            </w:r>
          </w:p>
        </w:tc>
      </w:tr>
      <w:tr w:rsidR="00D15ABC" w:rsidRPr="00517121" w14:paraId="5212362F" w14:textId="77777777" w:rsidTr="006D6D53">
        <w:trPr>
          <w:gridAfter w:val="1"/>
          <w:wAfter w:w="798" w:type="dxa"/>
          <w:trHeight w:val="510"/>
        </w:trPr>
        <w:tc>
          <w:tcPr>
            <w:tcW w:w="722" w:type="dxa"/>
            <w:tcBorders>
              <w:top w:val="nil"/>
              <w:left w:val="single" w:sz="4" w:space="0" w:color="auto"/>
              <w:bottom w:val="single" w:sz="4" w:space="0" w:color="auto"/>
              <w:right w:val="single" w:sz="4" w:space="0" w:color="auto"/>
            </w:tcBorders>
            <w:shd w:val="clear" w:color="auto" w:fill="auto"/>
            <w:hideMark/>
          </w:tcPr>
          <w:p w14:paraId="01676A74"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8.1</w:t>
            </w:r>
          </w:p>
        </w:tc>
        <w:tc>
          <w:tcPr>
            <w:tcW w:w="3901" w:type="dxa"/>
            <w:tcBorders>
              <w:top w:val="single" w:sz="4" w:space="0" w:color="auto"/>
              <w:left w:val="nil"/>
              <w:bottom w:val="single" w:sz="4" w:space="0" w:color="auto"/>
              <w:right w:val="single" w:sz="4" w:space="0" w:color="auto"/>
            </w:tcBorders>
            <w:shd w:val="clear" w:color="auto" w:fill="auto"/>
            <w:hideMark/>
          </w:tcPr>
          <w:p w14:paraId="776B9C09"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REMOÇÃO DE LOUÇAS, DE FORMA MANUAL, SEM REAPROVEITAMENTO. AF_12/2017</w:t>
            </w:r>
          </w:p>
        </w:tc>
        <w:tc>
          <w:tcPr>
            <w:tcW w:w="1137" w:type="dxa"/>
            <w:tcBorders>
              <w:top w:val="single" w:sz="4" w:space="0" w:color="auto"/>
              <w:left w:val="nil"/>
              <w:bottom w:val="single" w:sz="4" w:space="0" w:color="auto"/>
              <w:right w:val="single" w:sz="4" w:space="0" w:color="auto"/>
            </w:tcBorders>
            <w:shd w:val="clear" w:color="auto" w:fill="auto"/>
            <w:hideMark/>
          </w:tcPr>
          <w:p w14:paraId="764DF270"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UN.</w:t>
            </w:r>
          </w:p>
        </w:tc>
        <w:tc>
          <w:tcPr>
            <w:tcW w:w="1276" w:type="dxa"/>
            <w:tcBorders>
              <w:top w:val="single" w:sz="4" w:space="0" w:color="auto"/>
              <w:left w:val="nil"/>
              <w:bottom w:val="single" w:sz="4" w:space="0" w:color="auto"/>
              <w:right w:val="single" w:sz="4" w:space="0" w:color="auto"/>
            </w:tcBorders>
            <w:shd w:val="clear" w:color="auto" w:fill="auto"/>
            <w:hideMark/>
          </w:tcPr>
          <w:p w14:paraId="275AB118"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single" w:sz="4" w:space="0" w:color="auto"/>
              <w:left w:val="nil"/>
              <w:bottom w:val="single" w:sz="4" w:space="0" w:color="auto"/>
              <w:right w:val="single" w:sz="4" w:space="0" w:color="auto"/>
            </w:tcBorders>
            <w:shd w:val="clear" w:color="auto" w:fill="auto"/>
            <w:hideMark/>
          </w:tcPr>
          <w:p w14:paraId="5D48A9AD"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27,00 </w:t>
            </w:r>
          </w:p>
        </w:tc>
        <w:tc>
          <w:tcPr>
            <w:tcW w:w="1110" w:type="dxa"/>
            <w:tcBorders>
              <w:top w:val="single" w:sz="4" w:space="0" w:color="auto"/>
              <w:left w:val="nil"/>
              <w:bottom w:val="single" w:sz="4" w:space="0" w:color="auto"/>
              <w:right w:val="single" w:sz="4" w:space="0" w:color="auto"/>
            </w:tcBorders>
            <w:shd w:val="clear" w:color="000000" w:fill="FFFFFF"/>
          </w:tcPr>
          <w:p w14:paraId="47A24862" w14:textId="41EAFC00"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tcPr>
          <w:p w14:paraId="37BFBF14" w14:textId="7E133526"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13F16F61" w14:textId="77777777" w:rsidTr="006D6D53">
        <w:trPr>
          <w:gridAfter w:val="1"/>
          <w:wAfter w:w="798" w:type="dxa"/>
          <w:trHeight w:val="1035"/>
        </w:trPr>
        <w:tc>
          <w:tcPr>
            <w:tcW w:w="722" w:type="dxa"/>
            <w:tcBorders>
              <w:top w:val="single" w:sz="4" w:space="0" w:color="auto"/>
              <w:left w:val="single" w:sz="4" w:space="0" w:color="auto"/>
              <w:bottom w:val="single" w:sz="4" w:space="0" w:color="auto"/>
              <w:right w:val="single" w:sz="4" w:space="0" w:color="auto"/>
            </w:tcBorders>
            <w:shd w:val="clear" w:color="auto" w:fill="auto"/>
            <w:hideMark/>
          </w:tcPr>
          <w:p w14:paraId="1FB593B3"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lastRenderedPageBreak/>
              <w:t>8.2</w:t>
            </w:r>
          </w:p>
        </w:tc>
        <w:tc>
          <w:tcPr>
            <w:tcW w:w="3901" w:type="dxa"/>
            <w:tcBorders>
              <w:top w:val="single" w:sz="4" w:space="0" w:color="auto"/>
              <w:left w:val="single" w:sz="4" w:space="0" w:color="auto"/>
              <w:bottom w:val="single" w:sz="4" w:space="0" w:color="auto"/>
              <w:right w:val="single" w:sz="4" w:space="0" w:color="auto"/>
            </w:tcBorders>
            <w:shd w:val="clear" w:color="auto" w:fill="auto"/>
            <w:hideMark/>
          </w:tcPr>
          <w:p w14:paraId="13EFFFB7"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VASO SANITÁRIO SIFONADO COM CAIXA ACOPLADA LOUÇA BRANCA - PADRÃO MÉDIO, INCLUSO ENGATE FLEXÍVEL EM METAL CROMADO, 1/2” X 40CM - FORNECIMENTO E INSTALAÇÃO. AF_12/2013</w:t>
            </w:r>
          </w:p>
        </w:tc>
        <w:tc>
          <w:tcPr>
            <w:tcW w:w="1137" w:type="dxa"/>
            <w:tcBorders>
              <w:top w:val="single" w:sz="4" w:space="0" w:color="auto"/>
              <w:left w:val="single" w:sz="4" w:space="0" w:color="auto"/>
              <w:bottom w:val="single" w:sz="4" w:space="0" w:color="auto"/>
              <w:right w:val="single" w:sz="4" w:space="0" w:color="auto"/>
            </w:tcBorders>
            <w:shd w:val="clear" w:color="auto" w:fill="auto"/>
            <w:hideMark/>
          </w:tcPr>
          <w:p w14:paraId="7931C01B"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UN.</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4A3C798"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1A2CC865"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27,00 </w:t>
            </w:r>
          </w:p>
        </w:tc>
        <w:tc>
          <w:tcPr>
            <w:tcW w:w="1110" w:type="dxa"/>
            <w:tcBorders>
              <w:top w:val="single" w:sz="4" w:space="0" w:color="auto"/>
              <w:left w:val="single" w:sz="4" w:space="0" w:color="auto"/>
              <w:bottom w:val="single" w:sz="4" w:space="0" w:color="auto"/>
              <w:right w:val="single" w:sz="4" w:space="0" w:color="auto"/>
            </w:tcBorders>
            <w:shd w:val="clear" w:color="000000" w:fill="FFFFFF"/>
          </w:tcPr>
          <w:p w14:paraId="43108AAE" w14:textId="16385633"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6CA513B1" w14:textId="6ED255F4"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3F30EB93" w14:textId="77777777" w:rsidTr="00D15ABC">
        <w:trPr>
          <w:gridAfter w:val="1"/>
          <w:wAfter w:w="798" w:type="dxa"/>
          <w:trHeight w:val="510"/>
        </w:trPr>
        <w:tc>
          <w:tcPr>
            <w:tcW w:w="722" w:type="dxa"/>
            <w:tcBorders>
              <w:top w:val="nil"/>
              <w:left w:val="single" w:sz="4" w:space="0" w:color="auto"/>
              <w:bottom w:val="single" w:sz="4" w:space="0" w:color="auto"/>
              <w:right w:val="single" w:sz="4" w:space="0" w:color="auto"/>
            </w:tcBorders>
            <w:shd w:val="clear" w:color="auto" w:fill="auto"/>
            <w:hideMark/>
          </w:tcPr>
          <w:p w14:paraId="304A9C4E"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8.3</w:t>
            </w:r>
          </w:p>
        </w:tc>
        <w:tc>
          <w:tcPr>
            <w:tcW w:w="3901" w:type="dxa"/>
            <w:tcBorders>
              <w:top w:val="single" w:sz="4" w:space="0" w:color="auto"/>
              <w:left w:val="nil"/>
              <w:bottom w:val="single" w:sz="4" w:space="0" w:color="auto"/>
              <w:right w:val="single" w:sz="4" w:space="0" w:color="auto"/>
            </w:tcBorders>
            <w:shd w:val="clear" w:color="auto" w:fill="auto"/>
            <w:hideMark/>
          </w:tcPr>
          <w:p w14:paraId="395B1B6D"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ASSENTO SANITÁRIO CONVENCIONAL - FORNECIMENTO E INSTALACAO. AF_01/2020</w:t>
            </w:r>
          </w:p>
        </w:tc>
        <w:tc>
          <w:tcPr>
            <w:tcW w:w="1137" w:type="dxa"/>
            <w:tcBorders>
              <w:top w:val="single" w:sz="4" w:space="0" w:color="auto"/>
              <w:left w:val="nil"/>
              <w:bottom w:val="single" w:sz="4" w:space="0" w:color="auto"/>
              <w:right w:val="single" w:sz="4" w:space="0" w:color="auto"/>
            </w:tcBorders>
            <w:shd w:val="clear" w:color="auto" w:fill="auto"/>
            <w:hideMark/>
          </w:tcPr>
          <w:p w14:paraId="7737FC30"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UN.</w:t>
            </w:r>
          </w:p>
        </w:tc>
        <w:tc>
          <w:tcPr>
            <w:tcW w:w="1276" w:type="dxa"/>
            <w:tcBorders>
              <w:top w:val="single" w:sz="4" w:space="0" w:color="auto"/>
              <w:left w:val="nil"/>
              <w:bottom w:val="single" w:sz="4" w:space="0" w:color="auto"/>
              <w:right w:val="single" w:sz="4" w:space="0" w:color="auto"/>
            </w:tcBorders>
            <w:shd w:val="clear" w:color="auto" w:fill="auto"/>
            <w:hideMark/>
          </w:tcPr>
          <w:p w14:paraId="39D2A43D"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single" w:sz="4" w:space="0" w:color="auto"/>
              <w:left w:val="nil"/>
              <w:bottom w:val="single" w:sz="4" w:space="0" w:color="auto"/>
              <w:right w:val="single" w:sz="4" w:space="0" w:color="auto"/>
            </w:tcBorders>
            <w:shd w:val="clear" w:color="auto" w:fill="auto"/>
            <w:hideMark/>
          </w:tcPr>
          <w:p w14:paraId="60F39A17"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27,00 </w:t>
            </w:r>
          </w:p>
        </w:tc>
        <w:tc>
          <w:tcPr>
            <w:tcW w:w="1110" w:type="dxa"/>
            <w:tcBorders>
              <w:top w:val="single" w:sz="4" w:space="0" w:color="auto"/>
              <w:left w:val="nil"/>
              <w:bottom w:val="single" w:sz="4" w:space="0" w:color="auto"/>
              <w:right w:val="single" w:sz="4" w:space="0" w:color="auto"/>
            </w:tcBorders>
            <w:shd w:val="clear" w:color="000000" w:fill="FFFFFF"/>
          </w:tcPr>
          <w:p w14:paraId="7C6B4DB4" w14:textId="28E1858E"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tcPr>
          <w:p w14:paraId="3B90DB11" w14:textId="0A4F8D04"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273B216A" w14:textId="77777777" w:rsidTr="00D15ABC">
        <w:trPr>
          <w:gridAfter w:val="1"/>
          <w:wAfter w:w="798" w:type="dxa"/>
          <w:trHeight w:val="510"/>
        </w:trPr>
        <w:tc>
          <w:tcPr>
            <w:tcW w:w="722" w:type="dxa"/>
            <w:tcBorders>
              <w:top w:val="nil"/>
              <w:left w:val="single" w:sz="4" w:space="0" w:color="auto"/>
              <w:bottom w:val="single" w:sz="4" w:space="0" w:color="auto"/>
              <w:right w:val="single" w:sz="4" w:space="0" w:color="auto"/>
            </w:tcBorders>
            <w:shd w:val="clear" w:color="auto" w:fill="auto"/>
            <w:hideMark/>
          </w:tcPr>
          <w:p w14:paraId="52CA3C6B"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8.4</w:t>
            </w:r>
          </w:p>
        </w:tc>
        <w:tc>
          <w:tcPr>
            <w:tcW w:w="3901" w:type="dxa"/>
            <w:tcBorders>
              <w:top w:val="nil"/>
              <w:left w:val="nil"/>
              <w:bottom w:val="single" w:sz="4" w:space="0" w:color="auto"/>
              <w:right w:val="single" w:sz="4" w:space="0" w:color="auto"/>
            </w:tcBorders>
            <w:shd w:val="clear" w:color="auto" w:fill="auto"/>
            <w:hideMark/>
          </w:tcPr>
          <w:p w14:paraId="337CC2CB"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REMOÇÃO DE LUMINÁRIAS, DE FORMA MANUAL, SEM REAPROVEITAMENTO. AF_12/2017</w:t>
            </w:r>
          </w:p>
        </w:tc>
        <w:tc>
          <w:tcPr>
            <w:tcW w:w="1137" w:type="dxa"/>
            <w:tcBorders>
              <w:top w:val="nil"/>
              <w:left w:val="nil"/>
              <w:bottom w:val="single" w:sz="4" w:space="0" w:color="auto"/>
              <w:right w:val="single" w:sz="4" w:space="0" w:color="auto"/>
            </w:tcBorders>
            <w:shd w:val="clear" w:color="auto" w:fill="auto"/>
            <w:hideMark/>
          </w:tcPr>
          <w:p w14:paraId="5449AB21"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UN.</w:t>
            </w:r>
          </w:p>
        </w:tc>
        <w:tc>
          <w:tcPr>
            <w:tcW w:w="1276" w:type="dxa"/>
            <w:tcBorders>
              <w:top w:val="nil"/>
              <w:left w:val="nil"/>
              <w:bottom w:val="single" w:sz="4" w:space="0" w:color="auto"/>
              <w:right w:val="single" w:sz="4" w:space="0" w:color="auto"/>
            </w:tcBorders>
            <w:shd w:val="clear" w:color="auto" w:fill="auto"/>
            <w:hideMark/>
          </w:tcPr>
          <w:p w14:paraId="2936F279"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nil"/>
              <w:left w:val="nil"/>
              <w:bottom w:val="single" w:sz="4" w:space="0" w:color="auto"/>
              <w:right w:val="single" w:sz="4" w:space="0" w:color="auto"/>
            </w:tcBorders>
            <w:shd w:val="clear" w:color="auto" w:fill="auto"/>
            <w:hideMark/>
          </w:tcPr>
          <w:p w14:paraId="3C00CB7F"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60,00 </w:t>
            </w:r>
          </w:p>
        </w:tc>
        <w:tc>
          <w:tcPr>
            <w:tcW w:w="1110" w:type="dxa"/>
            <w:tcBorders>
              <w:top w:val="nil"/>
              <w:left w:val="nil"/>
              <w:bottom w:val="single" w:sz="4" w:space="0" w:color="auto"/>
              <w:right w:val="single" w:sz="4" w:space="0" w:color="auto"/>
            </w:tcBorders>
            <w:shd w:val="clear" w:color="000000" w:fill="FFFFFF"/>
          </w:tcPr>
          <w:p w14:paraId="058BA22E" w14:textId="59F95949"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58D9666C" w14:textId="6ECD6DC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6DA77FC0" w14:textId="77777777" w:rsidTr="00D15ABC">
        <w:trPr>
          <w:gridAfter w:val="1"/>
          <w:wAfter w:w="798" w:type="dxa"/>
          <w:trHeight w:val="1035"/>
        </w:trPr>
        <w:tc>
          <w:tcPr>
            <w:tcW w:w="722" w:type="dxa"/>
            <w:tcBorders>
              <w:top w:val="nil"/>
              <w:left w:val="single" w:sz="4" w:space="0" w:color="auto"/>
              <w:bottom w:val="single" w:sz="4" w:space="0" w:color="auto"/>
              <w:right w:val="single" w:sz="4" w:space="0" w:color="auto"/>
            </w:tcBorders>
            <w:shd w:val="clear" w:color="auto" w:fill="auto"/>
            <w:hideMark/>
          </w:tcPr>
          <w:p w14:paraId="227DB3BB"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8.5</w:t>
            </w:r>
          </w:p>
        </w:tc>
        <w:tc>
          <w:tcPr>
            <w:tcW w:w="3901" w:type="dxa"/>
            <w:tcBorders>
              <w:top w:val="nil"/>
              <w:left w:val="nil"/>
              <w:bottom w:val="single" w:sz="4" w:space="0" w:color="auto"/>
              <w:right w:val="single" w:sz="4" w:space="0" w:color="auto"/>
            </w:tcBorders>
            <w:shd w:val="clear" w:color="auto" w:fill="auto"/>
            <w:hideMark/>
          </w:tcPr>
          <w:p w14:paraId="4B64C6B4"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LUMINÁRIA DE SOBREPOR/EMBUTIR RETANGULAR EM ALUMÍNIO LACADO (ANODIZADO) COM REFLETOR EM ALUMÍNIO ESPELHO, PARA 2 LED'S TUBULAR T5 DE 10W, TONALIDADE 5000K, COR BRANCA, GRAU DE PROTEÇÃO IP20 E 1 LED DRIVER - COMPLETA</w:t>
            </w:r>
          </w:p>
        </w:tc>
        <w:tc>
          <w:tcPr>
            <w:tcW w:w="1137" w:type="dxa"/>
            <w:tcBorders>
              <w:top w:val="nil"/>
              <w:left w:val="nil"/>
              <w:bottom w:val="single" w:sz="4" w:space="0" w:color="auto"/>
              <w:right w:val="single" w:sz="4" w:space="0" w:color="auto"/>
            </w:tcBorders>
            <w:shd w:val="clear" w:color="auto" w:fill="auto"/>
            <w:hideMark/>
          </w:tcPr>
          <w:p w14:paraId="7427C2F3"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UN.</w:t>
            </w:r>
          </w:p>
        </w:tc>
        <w:tc>
          <w:tcPr>
            <w:tcW w:w="1276" w:type="dxa"/>
            <w:tcBorders>
              <w:top w:val="nil"/>
              <w:left w:val="nil"/>
              <w:bottom w:val="single" w:sz="4" w:space="0" w:color="auto"/>
              <w:right w:val="single" w:sz="4" w:space="0" w:color="auto"/>
            </w:tcBorders>
            <w:shd w:val="clear" w:color="auto" w:fill="auto"/>
            <w:hideMark/>
          </w:tcPr>
          <w:p w14:paraId="346EE322"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nil"/>
              <w:left w:val="nil"/>
              <w:bottom w:val="single" w:sz="4" w:space="0" w:color="auto"/>
              <w:right w:val="single" w:sz="4" w:space="0" w:color="auto"/>
            </w:tcBorders>
            <w:shd w:val="clear" w:color="auto" w:fill="auto"/>
            <w:hideMark/>
          </w:tcPr>
          <w:p w14:paraId="1D0C56C3"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20,00 </w:t>
            </w:r>
          </w:p>
        </w:tc>
        <w:tc>
          <w:tcPr>
            <w:tcW w:w="1110" w:type="dxa"/>
            <w:tcBorders>
              <w:top w:val="nil"/>
              <w:left w:val="nil"/>
              <w:bottom w:val="single" w:sz="4" w:space="0" w:color="auto"/>
              <w:right w:val="single" w:sz="4" w:space="0" w:color="auto"/>
            </w:tcBorders>
            <w:shd w:val="clear" w:color="000000" w:fill="FFFFFF"/>
          </w:tcPr>
          <w:p w14:paraId="7D692E49" w14:textId="20F13329"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4721903E" w14:textId="4DE3383C"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53305C7E" w14:textId="77777777" w:rsidTr="00D15ABC">
        <w:trPr>
          <w:gridAfter w:val="1"/>
          <w:wAfter w:w="798" w:type="dxa"/>
          <w:trHeight w:val="1035"/>
        </w:trPr>
        <w:tc>
          <w:tcPr>
            <w:tcW w:w="722" w:type="dxa"/>
            <w:tcBorders>
              <w:top w:val="nil"/>
              <w:left w:val="single" w:sz="4" w:space="0" w:color="auto"/>
              <w:bottom w:val="single" w:sz="4" w:space="0" w:color="auto"/>
              <w:right w:val="single" w:sz="4" w:space="0" w:color="auto"/>
            </w:tcBorders>
            <w:shd w:val="clear" w:color="auto" w:fill="auto"/>
            <w:hideMark/>
          </w:tcPr>
          <w:p w14:paraId="4DDCD1CD"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8.6</w:t>
            </w:r>
          </w:p>
        </w:tc>
        <w:tc>
          <w:tcPr>
            <w:tcW w:w="3901" w:type="dxa"/>
            <w:tcBorders>
              <w:top w:val="nil"/>
              <w:left w:val="nil"/>
              <w:bottom w:val="single" w:sz="4" w:space="0" w:color="auto"/>
              <w:right w:val="single" w:sz="4" w:space="0" w:color="auto"/>
            </w:tcBorders>
            <w:shd w:val="clear" w:color="auto" w:fill="auto"/>
            <w:hideMark/>
          </w:tcPr>
          <w:p w14:paraId="2B69726D"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LUMINÁRIA DE SOBREPOR/EMBUTIR RETANGULAR EM PA(POLYAMIDE) COM REFLETOR EM PMMA OPTICO PARA 2 LED'S TUBULARES T5 DE 20W, TONALIDADE 5000K, COR BRANCA, GRAU DE PROTEÇÃO IP20 E 1 LED DRIVER - COMPLETA</w:t>
            </w:r>
          </w:p>
        </w:tc>
        <w:tc>
          <w:tcPr>
            <w:tcW w:w="1137" w:type="dxa"/>
            <w:tcBorders>
              <w:top w:val="nil"/>
              <w:left w:val="nil"/>
              <w:bottom w:val="single" w:sz="4" w:space="0" w:color="auto"/>
              <w:right w:val="single" w:sz="4" w:space="0" w:color="auto"/>
            </w:tcBorders>
            <w:shd w:val="clear" w:color="auto" w:fill="auto"/>
            <w:hideMark/>
          </w:tcPr>
          <w:p w14:paraId="075787FB"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UN.</w:t>
            </w:r>
          </w:p>
        </w:tc>
        <w:tc>
          <w:tcPr>
            <w:tcW w:w="1276" w:type="dxa"/>
            <w:tcBorders>
              <w:top w:val="nil"/>
              <w:left w:val="nil"/>
              <w:bottom w:val="single" w:sz="4" w:space="0" w:color="auto"/>
              <w:right w:val="single" w:sz="4" w:space="0" w:color="auto"/>
            </w:tcBorders>
            <w:shd w:val="clear" w:color="auto" w:fill="auto"/>
            <w:hideMark/>
          </w:tcPr>
          <w:p w14:paraId="44086D7E"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nil"/>
              <w:left w:val="nil"/>
              <w:bottom w:val="single" w:sz="4" w:space="0" w:color="auto"/>
              <w:right w:val="single" w:sz="4" w:space="0" w:color="auto"/>
            </w:tcBorders>
            <w:shd w:val="clear" w:color="auto" w:fill="auto"/>
            <w:hideMark/>
          </w:tcPr>
          <w:p w14:paraId="125D554A"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20,00 </w:t>
            </w:r>
          </w:p>
        </w:tc>
        <w:tc>
          <w:tcPr>
            <w:tcW w:w="1110" w:type="dxa"/>
            <w:tcBorders>
              <w:top w:val="nil"/>
              <w:left w:val="nil"/>
              <w:bottom w:val="single" w:sz="4" w:space="0" w:color="auto"/>
              <w:right w:val="single" w:sz="4" w:space="0" w:color="auto"/>
            </w:tcBorders>
            <w:shd w:val="clear" w:color="000000" w:fill="FFFFFF"/>
          </w:tcPr>
          <w:p w14:paraId="219DBB8C" w14:textId="3BE8BBB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3B309E29" w14:textId="60446BCF"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5C0AB85A" w14:textId="77777777" w:rsidTr="00D15ABC">
        <w:trPr>
          <w:gridAfter w:val="1"/>
          <w:wAfter w:w="798" w:type="dxa"/>
          <w:trHeight w:val="1035"/>
        </w:trPr>
        <w:tc>
          <w:tcPr>
            <w:tcW w:w="722" w:type="dxa"/>
            <w:tcBorders>
              <w:top w:val="nil"/>
              <w:left w:val="single" w:sz="4" w:space="0" w:color="auto"/>
              <w:bottom w:val="single" w:sz="4" w:space="0" w:color="auto"/>
              <w:right w:val="single" w:sz="4" w:space="0" w:color="auto"/>
            </w:tcBorders>
            <w:shd w:val="clear" w:color="auto" w:fill="auto"/>
            <w:hideMark/>
          </w:tcPr>
          <w:p w14:paraId="01592033"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8.7</w:t>
            </w:r>
          </w:p>
        </w:tc>
        <w:tc>
          <w:tcPr>
            <w:tcW w:w="3901" w:type="dxa"/>
            <w:tcBorders>
              <w:top w:val="nil"/>
              <w:left w:val="nil"/>
              <w:bottom w:val="single" w:sz="4" w:space="0" w:color="auto"/>
              <w:right w:val="single" w:sz="4" w:space="0" w:color="auto"/>
            </w:tcBorders>
            <w:shd w:val="clear" w:color="auto" w:fill="auto"/>
            <w:hideMark/>
          </w:tcPr>
          <w:p w14:paraId="5334F082"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LUMINÁRIA DE SOBREPOR/EMBUTIR RETANGULAR EM PA(POLYAMIDE) COM REFLETOR EM PMMA OPTICO PARA 4 LED'S TUBULARES T5 DE 20W, TONALIDADE 5000K, COR BRANCA, GRAU DE PROTEÇÃO IP20 E 1 LED DRIVER - COMPLETA</w:t>
            </w:r>
          </w:p>
        </w:tc>
        <w:tc>
          <w:tcPr>
            <w:tcW w:w="1137" w:type="dxa"/>
            <w:tcBorders>
              <w:top w:val="nil"/>
              <w:left w:val="nil"/>
              <w:bottom w:val="single" w:sz="4" w:space="0" w:color="auto"/>
              <w:right w:val="single" w:sz="4" w:space="0" w:color="auto"/>
            </w:tcBorders>
            <w:shd w:val="clear" w:color="auto" w:fill="auto"/>
            <w:hideMark/>
          </w:tcPr>
          <w:p w14:paraId="30FB9CF8"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UN.</w:t>
            </w:r>
          </w:p>
        </w:tc>
        <w:tc>
          <w:tcPr>
            <w:tcW w:w="1276" w:type="dxa"/>
            <w:tcBorders>
              <w:top w:val="nil"/>
              <w:left w:val="nil"/>
              <w:bottom w:val="single" w:sz="4" w:space="0" w:color="auto"/>
              <w:right w:val="single" w:sz="4" w:space="0" w:color="auto"/>
            </w:tcBorders>
            <w:shd w:val="clear" w:color="auto" w:fill="auto"/>
            <w:hideMark/>
          </w:tcPr>
          <w:p w14:paraId="3FC1B10F"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nil"/>
              <w:left w:val="nil"/>
              <w:bottom w:val="single" w:sz="4" w:space="0" w:color="auto"/>
              <w:right w:val="single" w:sz="4" w:space="0" w:color="auto"/>
            </w:tcBorders>
            <w:shd w:val="clear" w:color="auto" w:fill="auto"/>
            <w:hideMark/>
          </w:tcPr>
          <w:p w14:paraId="04B2538F"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20,00 </w:t>
            </w:r>
          </w:p>
        </w:tc>
        <w:tc>
          <w:tcPr>
            <w:tcW w:w="1110" w:type="dxa"/>
            <w:tcBorders>
              <w:top w:val="nil"/>
              <w:left w:val="nil"/>
              <w:bottom w:val="single" w:sz="4" w:space="0" w:color="auto"/>
              <w:right w:val="single" w:sz="4" w:space="0" w:color="auto"/>
            </w:tcBorders>
            <w:shd w:val="clear" w:color="000000" w:fill="FFFFFF"/>
          </w:tcPr>
          <w:p w14:paraId="483C56E3" w14:textId="54CE521D"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4DDE164F" w14:textId="6A763B50"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24699B2D" w14:textId="77777777" w:rsidTr="00D15ABC">
        <w:trPr>
          <w:gridAfter w:val="1"/>
          <w:wAfter w:w="798" w:type="dxa"/>
          <w:trHeight w:val="255"/>
        </w:trPr>
        <w:tc>
          <w:tcPr>
            <w:tcW w:w="722" w:type="dxa"/>
            <w:tcBorders>
              <w:top w:val="nil"/>
              <w:left w:val="single" w:sz="4" w:space="0" w:color="auto"/>
              <w:bottom w:val="single" w:sz="4" w:space="0" w:color="auto"/>
              <w:right w:val="single" w:sz="4" w:space="0" w:color="auto"/>
            </w:tcBorders>
            <w:shd w:val="clear" w:color="auto" w:fill="auto"/>
            <w:hideMark/>
          </w:tcPr>
          <w:p w14:paraId="224F44DD"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w:t>
            </w:r>
          </w:p>
        </w:tc>
        <w:tc>
          <w:tcPr>
            <w:tcW w:w="3901" w:type="dxa"/>
            <w:tcBorders>
              <w:top w:val="nil"/>
              <w:left w:val="nil"/>
              <w:bottom w:val="single" w:sz="4" w:space="0" w:color="auto"/>
              <w:right w:val="single" w:sz="4" w:space="0" w:color="auto"/>
            </w:tcBorders>
            <w:shd w:val="clear" w:color="auto" w:fill="auto"/>
            <w:hideMark/>
          </w:tcPr>
          <w:p w14:paraId="5611A8E7"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w:t>
            </w:r>
          </w:p>
        </w:tc>
        <w:tc>
          <w:tcPr>
            <w:tcW w:w="1137" w:type="dxa"/>
            <w:tcBorders>
              <w:top w:val="nil"/>
              <w:left w:val="nil"/>
              <w:bottom w:val="single" w:sz="4" w:space="0" w:color="auto"/>
              <w:right w:val="single" w:sz="4" w:space="0" w:color="auto"/>
            </w:tcBorders>
            <w:shd w:val="clear" w:color="auto" w:fill="auto"/>
            <w:hideMark/>
          </w:tcPr>
          <w:p w14:paraId="7E897EDB"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w:t>
            </w:r>
          </w:p>
        </w:tc>
        <w:tc>
          <w:tcPr>
            <w:tcW w:w="1276" w:type="dxa"/>
            <w:tcBorders>
              <w:top w:val="nil"/>
              <w:left w:val="nil"/>
              <w:bottom w:val="single" w:sz="4" w:space="0" w:color="auto"/>
              <w:right w:val="single" w:sz="4" w:space="0" w:color="auto"/>
            </w:tcBorders>
            <w:shd w:val="clear" w:color="auto" w:fill="auto"/>
            <w:hideMark/>
          </w:tcPr>
          <w:p w14:paraId="7BD488B2"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w:t>
            </w:r>
          </w:p>
        </w:tc>
        <w:tc>
          <w:tcPr>
            <w:tcW w:w="1276" w:type="dxa"/>
            <w:tcBorders>
              <w:top w:val="nil"/>
              <w:left w:val="nil"/>
              <w:bottom w:val="single" w:sz="4" w:space="0" w:color="auto"/>
              <w:right w:val="single" w:sz="4" w:space="0" w:color="auto"/>
            </w:tcBorders>
            <w:shd w:val="clear" w:color="auto" w:fill="auto"/>
            <w:hideMark/>
          </w:tcPr>
          <w:p w14:paraId="238D1FA8"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w:t>
            </w:r>
          </w:p>
        </w:tc>
        <w:tc>
          <w:tcPr>
            <w:tcW w:w="1110" w:type="dxa"/>
            <w:tcBorders>
              <w:top w:val="nil"/>
              <w:left w:val="nil"/>
              <w:bottom w:val="single" w:sz="4" w:space="0" w:color="auto"/>
              <w:right w:val="single" w:sz="4" w:space="0" w:color="auto"/>
            </w:tcBorders>
            <w:shd w:val="clear" w:color="000000" w:fill="FFFFFF"/>
          </w:tcPr>
          <w:p w14:paraId="780447C5" w14:textId="1693666D"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5742454E" w14:textId="0A310B83"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517121" w:rsidRPr="00517121" w14:paraId="0BE29C36" w14:textId="77777777" w:rsidTr="00D15ABC">
        <w:trPr>
          <w:gridAfter w:val="7"/>
          <w:wAfter w:w="10632" w:type="dxa"/>
          <w:trHeight w:val="765"/>
        </w:trPr>
        <w:tc>
          <w:tcPr>
            <w:tcW w:w="722" w:type="dxa"/>
            <w:tcBorders>
              <w:top w:val="nil"/>
              <w:left w:val="single" w:sz="4" w:space="0" w:color="auto"/>
              <w:bottom w:val="single" w:sz="4" w:space="0" w:color="auto"/>
              <w:right w:val="single" w:sz="4" w:space="0" w:color="auto"/>
            </w:tcBorders>
            <w:shd w:val="clear" w:color="CCCCFF" w:fill="C0C0C0"/>
            <w:noWrap/>
            <w:hideMark/>
          </w:tcPr>
          <w:p w14:paraId="0272DF06" w14:textId="7983BD5A"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b/>
                <w:bCs/>
                <w:color w:val="auto"/>
                <w:position w:val="0"/>
                <w:sz w:val="16"/>
                <w:szCs w:val="16"/>
              </w:rPr>
            </w:pPr>
            <w:r w:rsidRPr="00517121">
              <w:rPr>
                <w:rFonts w:ascii="Arial" w:eastAsia="Times New Roman" w:hAnsi="Arial" w:cs="Arial"/>
                <w:b/>
                <w:bCs/>
                <w:color w:val="auto"/>
                <w:position w:val="0"/>
                <w:sz w:val="16"/>
                <w:szCs w:val="16"/>
              </w:rPr>
              <w:t>9</w:t>
            </w:r>
            <w:r w:rsidR="00D15ABC">
              <w:rPr>
                <w:rFonts w:ascii="Arial" w:eastAsia="Times New Roman" w:hAnsi="Arial" w:cs="Arial"/>
                <w:b/>
                <w:bCs/>
                <w:color w:val="auto"/>
                <w:position w:val="0"/>
                <w:sz w:val="16"/>
                <w:szCs w:val="16"/>
              </w:rPr>
              <w:t xml:space="preserve"> – SERVIÇOS DIVERSOS</w:t>
            </w:r>
          </w:p>
        </w:tc>
      </w:tr>
      <w:tr w:rsidR="00D15ABC" w:rsidRPr="00517121" w14:paraId="4B8896DD" w14:textId="77777777" w:rsidTr="00D15ABC">
        <w:trPr>
          <w:gridAfter w:val="1"/>
          <w:wAfter w:w="798" w:type="dxa"/>
          <w:trHeight w:val="519"/>
        </w:trPr>
        <w:tc>
          <w:tcPr>
            <w:tcW w:w="722" w:type="dxa"/>
            <w:tcBorders>
              <w:top w:val="nil"/>
              <w:left w:val="single" w:sz="4" w:space="0" w:color="auto"/>
              <w:bottom w:val="single" w:sz="4" w:space="0" w:color="auto"/>
              <w:right w:val="single" w:sz="4" w:space="0" w:color="auto"/>
            </w:tcBorders>
            <w:shd w:val="clear" w:color="auto" w:fill="auto"/>
            <w:noWrap/>
            <w:hideMark/>
          </w:tcPr>
          <w:p w14:paraId="0F8F6B7C"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9.1</w:t>
            </w:r>
          </w:p>
        </w:tc>
        <w:tc>
          <w:tcPr>
            <w:tcW w:w="3901" w:type="dxa"/>
            <w:tcBorders>
              <w:top w:val="single" w:sz="4" w:space="0" w:color="auto"/>
              <w:left w:val="nil"/>
              <w:bottom w:val="single" w:sz="4" w:space="0" w:color="auto"/>
              <w:right w:val="single" w:sz="4" w:space="0" w:color="auto"/>
            </w:tcBorders>
            <w:shd w:val="clear" w:color="auto" w:fill="auto"/>
            <w:hideMark/>
          </w:tcPr>
          <w:p w14:paraId="0C1B306F"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DEMOLIÇÃO DE ALVENARIA DE BLOCO FURADO, DE FORMA MANUAL, SEM REAPROVEITAMENTO. AF_12/2017</w:t>
            </w:r>
          </w:p>
        </w:tc>
        <w:tc>
          <w:tcPr>
            <w:tcW w:w="1137" w:type="dxa"/>
            <w:tcBorders>
              <w:top w:val="single" w:sz="4" w:space="0" w:color="auto"/>
              <w:left w:val="nil"/>
              <w:bottom w:val="single" w:sz="4" w:space="0" w:color="auto"/>
              <w:right w:val="single" w:sz="4" w:space="0" w:color="auto"/>
            </w:tcBorders>
            <w:shd w:val="clear" w:color="auto" w:fill="auto"/>
            <w:hideMark/>
          </w:tcPr>
          <w:p w14:paraId="0A1DC5FE"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M3</w:t>
            </w:r>
          </w:p>
        </w:tc>
        <w:tc>
          <w:tcPr>
            <w:tcW w:w="1276" w:type="dxa"/>
            <w:tcBorders>
              <w:top w:val="single" w:sz="4" w:space="0" w:color="auto"/>
              <w:left w:val="nil"/>
              <w:bottom w:val="single" w:sz="4" w:space="0" w:color="auto"/>
              <w:right w:val="single" w:sz="4" w:space="0" w:color="auto"/>
            </w:tcBorders>
            <w:shd w:val="clear" w:color="000000" w:fill="FFFFFF"/>
            <w:noWrap/>
            <w:hideMark/>
          </w:tcPr>
          <w:p w14:paraId="33414AD3"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single" w:sz="4" w:space="0" w:color="auto"/>
              <w:left w:val="nil"/>
              <w:bottom w:val="single" w:sz="4" w:space="0" w:color="auto"/>
              <w:right w:val="single" w:sz="4" w:space="0" w:color="auto"/>
            </w:tcBorders>
            <w:shd w:val="clear" w:color="000000" w:fill="FFFFFF"/>
            <w:noWrap/>
            <w:hideMark/>
          </w:tcPr>
          <w:p w14:paraId="6AE03C8E"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10,00 </w:t>
            </w:r>
          </w:p>
        </w:tc>
        <w:tc>
          <w:tcPr>
            <w:tcW w:w="1110" w:type="dxa"/>
            <w:tcBorders>
              <w:top w:val="single" w:sz="4" w:space="0" w:color="auto"/>
              <w:left w:val="nil"/>
              <w:bottom w:val="single" w:sz="4" w:space="0" w:color="auto"/>
              <w:right w:val="single" w:sz="4" w:space="0" w:color="auto"/>
            </w:tcBorders>
            <w:shd w:val="clear" w:color="000000" w:fill="FFFFFF"/>
          </w:tcPr>
          <w:p w14:paraId="3780091D" w14:textId="6BA4726E"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tcPr>
          <w:p w14:paraId="45EA6099" w14:textId="2FCD222A"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7C98CE06" w14:textId="77777777" w:rsidTr="00D15ABC">
        <w:trPr>
          <w:gridAfter w:val="1"/>
          <w:wAfter w:w="798" w:type="dxa"/>
          <w:trHeight w:val="445"/>
        </w:trPr>
        <w:tc>
          <w:tcPr>
            <w:tcW w:w="722" w:type="dxa"/>
            <w:tcBorders>
              <w:top w:val="nil"/>
              <w:left w:val="single" w:sz="4" w:space="0" w:color="auto"/>
              <w:bottom w:val="single" w:sz="4" w:space="0" w:color="auto"/>
              <w:right w:val="single" w:sz="4" w:space="0" w:color="auto"/>
            </w:tcBorders>
            <w:shd w:val="clear" w:color="auto" w:fill="auto"/>
            <w:noWrap/>
            <w:hideMark/>
          </w:tcPr>
          <w:p w14:paraId="5210687D"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9.2</w:t>
            </w:r>
          </w:p>
        </w:tc>
        <w:tc>
          <w:tcPr>
            <w:tcW w:w="3901" w:type="dxa"/>
            <w:tcBorders>
              <w:top w:val="nil"/>
              <w:left w:val="nil"/>
              <w:bottom w:val="single" w:sz="4" w:space="0" w:color="auto"/>
              <w:right w:val="single" w:sz="4" w:space="0" w:color="auto"/>
            </w:tcBorders>
            <w:shd w:val="clear" w:color="auto" w:fill="auto"/>
            <w:hideMark/>
          </w:tcPr>
          <w:p w14:paraId="5A8552D5"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CAIXA DE INSPEÇÃO EM ALVENARIA - TAMPA DE CONCRETO ESP.= 5cm</w:t>
            </w:r>
          </w:p>
        </w:tc>
        <w:tc>
          <w:tcPr>
            <w:tcW w:w="1137" w:type="dxa"/>
            <w:tcBorders>
              <w:top w:val="nil"/>
              <w:left w:val="nil"/>
              <w:bottom w:val="single" w:sz="4" w:space="0" w:color="auto"/>
              <w:right w:val="single" w:sz="4" w:space="0" w:color="auto"/>
            </w:tcBorders>
            <w:shd w:val="clear" w:color="auto" w:fill="auto"/>
            <w:hideMark/>
          </w:tcPr>
          <w:p w14:paraId="47C7A3E6"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M2</w:t>
            </w:r>
          </w:p>
        </w:tc>
        <w:tc>
          <w:tcPr>
            <w:tcW w:w="1276" w:type="dxa"/>
            <w:tcBorders>
              <w:top w:val="nil"/>
              <w:left w:val="nil"/>
              <w:bottom w:val="single" w:sz="4" w:space="0" w:color="auto"/>
              <w:right w:val="single" w:sz="4" w:space="0" w:color="auto"/>
            </w:tcBorders>
            <w:shd w:val="clear" w:color="000000" w:fill="FFFFFF"/>
            <w:noWrap/>
            <w:hideMark/>
          </w:tcPr>
          <w:p w14:paraId="50E78552"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nil"/>
              <w:left w:val="nil"/>
              <w:bottom w:val="single" w:sz="4" w:space="0" w:color="auto"/>
              <w:right w:val="single" w:sz="4" w:space="0" w:color="auto"/>
            </w:tcBorders>
            <w:shd w:val="clear" w:color="000000" w:fill="FFFFFF"/>
            <w:noWrap/>
            <w:hideMark/>
          </w:tcPr>
          <w:p w14:paraId="5CF281AA"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20,00 </w:t>
            </w:r>
          </w:p>
        </w:tc>
        <w:tc>
          <w:tcPr>
            <w:tcW w:w="1110" w:type="dxa"/>
            <w:tcBorders>
              <w:top w:val="nil"/>
              <w:left w:val="nil"/>
              <w:bottom w:val="single" w:sz="4" w:space="0" w:color="auto"/>
              <w:right w:val="single" w:sz="4" w:space="0" w:color="auto"/>
            </w:tcBorders>
            <w:shd w:val="clear" w:color="000000" w:fill="FFFFFF"/>
          </w:tcPr>
          <w:p w14:paraId="5E653FA8" w14:textId="4FFCE50E"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6D47F542" w14:textId="1EC6E99D"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33A270D4" w14:textId="77777777" w:rsidTr="00D15ABC">
        <w:trPr>
          <w:gridAfter w:val="1"/>
          <w:wAfter w:w="798" w:type="dxa"/>
          <w:trHeight w:val="641"/>
        </w:trPr>
        <w:tc>
          <w:tcPr>
            <w:tcW w:w="722" w:type="dxa"/>
            <w:tcBorders>
              <w:top w:val="nil"/>
              <w:left w:val="single" w:sz="4" w:space="0" w:color="auto"/>
              <w:bottom w:val="single" w:sz="4" w:space="0" w:color="auto"/>
              <w:right w:val="single" w:sz="4" w:space="0" w:color="auto"/>
            </w:tcBorders>
            <w:shd w:val="clear" w:color="auto" w:fill="auto"/>
            <w:noWrap/>
            <w:hideMark/>
          </w:tcPr>
          <w:p w14:paraId="0D24AF7F"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9.3</w:t>
            </w:r>
          </w:p>
        </w:tc>
        <w:tc>
          <w:tcPr>
            <w:tcW w:w="3901" w:type="dxa"/>
            <w:tcBorders>
              <w:top w:val="nil"/>
              <w:left w:val="nil"/>
              <w:bottom w:val="single" w:sz="4" w:space="0" w:color="auto"/>
              <w:right w:val="single" w:sz="4" w:space="0" w:color="auto"/>
            </w:tcBorders>
            <w:shd w:val="clear" w:color="auto" w:fill="auto"/>
            <w:hideMark/>
          </w:tcPr>
          <w:p w14:paraId="536D6397"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EXECUÇÃO DE PAVIMENTO EM PISO INTERTRAVADO, COM BLOCO 16 FACES DE 22 X 11 CM, ESPESSURA 8 CM. AF_10/2022</w:t>
            </w:r>
          </w:p>
        </w:tc>
        <w:tc>
          <w:tcPr>
            <w:tcW w:w="1137" w:type="dxa"/>
            <w:tcBorders>
              <w:top w:val="nil"/>
              <w:left w:val="nil"/>
              <w:bottom w:val="single" w:sz="4" w:space="0" w:color="auto"/>
              <w:right w:val="single" w:sz="4" w:space="0" w:color="auto"/>
            </w:tcBorders>
            <w:shd w:val="clear" w:color="auto" w:fill="auto"/>
            <w:hideMark/>
          </w:tcPr>
          <w:p w14:paraId="26928A7F"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M2</w:t>
            </w:r>
          </w:p>
        </w:tc>
        <w:tc>
          <w:tcPr>
            <w:tcW w:w="1276" w:type="dxa"/>
            <w:tcBorders>
              <w:top w:val="nil"/>
              <w:left w:val="nil"/>
              <w:bottom w:val="single" w:sz="4" w:space="0" w:color="auto"/>
              <w:right w:val="single" w:sz="4" w:space="0" w:color="auto"/>
            </w:tcBorders>
            <w:shd w:val="clear" w:color="000000" w:fill="FFFFFF"/>
            <w:noWrap/>
            <w:hideMark/>
          </w:tcPr>
          <w:p w14:paraId="5ED80087"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nil"/>
              <w:left w:val="nil"/>
              <w:bottom w:val="single" w:sz="4" w:space="0" w:color="auto"/>
              <w:right w:val="single" w:sz="4" w:space="0" w:color="auto"/>
            </w:tcBorders>
            <w:shd w:val="clear" w:color="000000" w:fill="FFFFFF"/>
            <w:noWrap/>
            <w:hideMark/>
          </w:tcPr>
          <w:p w14:paraId="1F992572"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150,00 </w:t>
            </w:r>
          </w:p>
        </w:tc>
        <w:tc>
          <w:tcPr>
            <w:tcW w:w="1110" w:type="dxa"/>
            <w:tcBorders>
              <w:top w:val="nil"/>
              <w:left w:val="nil"/>
              <w:bottom w:val="single" w:sz="4" w:space="0" w:color="auto"/>
              <w:right w:val="single" w:sz="4" w:space="0" w:color="auto"/>
            </w:tcBorders>
            <w:shd w:val="clear" w:color="000000" w:fill="FFFFFF"/>
          </w:tcPr>
          <w:p w14:paraId="513E3731" w14:textId="067B5DA4"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5AD83628" w14:textId="33EC2CB1"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60AA3409" w14:textId="77777777" w:rsidTr="00D15ABC">
        <w:trPr>
          <w:gridAfter w:val="1"/>
          <w:wAfter w:w="798" w:type="dxa"/>
          <w:trHeight w:val="425"/>
        </w:trPr>
        <w:tc>
          <w:tcPr>
            <w:tcW w:w="722" w:type="dxa"/>
            <w:tcBorders>
              <w:top w:val="nil"/>
              <w:left w:val="single" w:sz="4" w:space="0" w:color="auto"/>
              <w:bottom w:val="single" w:sz="4" w:space="0" w:color="auto"/>
              <w:right w:val="single" w:sz="4" w:space="0" w:color="auto"/>
            </w:tcBorders>
            <w:shd w:val="clear" w:color="auto" w:fill="auto"/>
            <w:noWrap/>
            <w:hideMark/>
          </w:tcPr>
          <w:p w14:paraId="79CF35C0"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9.4</w:t>
            </w:r>
          </w:p>
        </w:tc>
        <w:tc>
          <w:tcPr>
            <w:tcW w:w="3901" w:type="dxa"/>
            <w:tcBorders>
              <w:top w:val="nil"/>
              <w:left w:val="nil"/>
              <w:bottom w:val="single" w:sz="4" w:space="0" w:color="auto"/>
              <w:right w:val="single" w:sz="4" w:space="0" w:color="auto"/>
            </w:tcBorders>
            <w:shd w:val="clear" w:color="auto" w:fill="auto"/>
            <w:hideMark/>
          </w:tcPr>
          <w:p w14:paraId="1D4E048F"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CARGA MANUAL DE ENTULHO EM CAMINHÃO BASCULANTE</w:t>
            </w:r>
          </w:p>
        </w:tc>
        <w:tc>
          <w:tcPr>
            <w:tcW w:w="1137" w:type="dxa"/>
            <w:tcBorders>
              <w:top w:val="nil"/>
              <w:left w:val="nil"/>
              <w:bottom w:val="single" w:sz="4" w:space="0" w:color="auto"/>
              <w:right w:val="single" w:sz="4" w:space="0" w:color="auto"/>
            </w:tcBorders>
            <w:shd w:val="clear" w:color="auto" w:fill="auto"/>
            <w:hideMark/>
          </w:tcPr>
          <w:p w14:paraId="55119486"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M3    </w:t>
            </w:r>
          </w:p>
        </w:tc>
        <w:tc>
          <w:tcPr>
            <w:tcW w:w="1276" w:type="dxa"/>
            <w:tcBorders>
              <w:top w:val="nil"/>
              <w:left w:val="nil"/>
              <w:bottom w:val="single" w:sz="4" w:space="0" w:color="auto"/>
              <w:right w:val="single" w:sz="4" w:space="0" w:color="auto"/>
            </w:tcBorders>
            <w:shd w:val="clear" w:color="000000" w:fill="FFFFFF"/>
            <w:noWrap/>
            <w:hideMark/>
          </w:tcPr>
          <w:p w14:paraId="1E7BC9D3"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nil"/>
              <w:left w:val="nil"/>
              <w:bottom w:val="single" w:sz="4" w:space="0" w:color="auto"/>
              <w:right w:val="single" w:sz="4" w:space="0" w:color="auto"/>
            </w:tcBorders>
            <w:shd w:val="clear" w:color="000000" w:fill="FFFFFF"/>
            <w:noWrap/>
            <w:hideMark/>
          </w:tcPr>
          <w:p w14:paraId="0DFA61C5"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18,00 </w:t>
            </w:r>
          </w:p>
        </w:tc>
        <w:tc>
          <w:tcPr>
            <w:tcW w:w="1110" w:type="dxa"/>
            <w:tcBorders>
              <w:top w:val="nil"/>
              <w:left w:val="nil"/>
              <w:bottom w:val="single" w:sz="4" w:space="0" w:color="auto"/>
              <w:right w:val="single" w:sz="4" w:space="0" w:color="auto"/>
            </w:tcBorders>
            <w:shd w:val="clear" w:color="000000" w:fill="FFFFFF"/>
          </w:tcPr>
          <w:p w14:paraId="59858C4B" w14:textId="1012BEF5"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73640F41" w14:textId="45C4202A"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587348D5" w14:textId="77777777" w:rsidTr="00D15ABC">
        <w:trPr>
          <w:gridAfter w:val="1"/>
          <w:wAfter w:w="798" w:type="dxa"/>
          <w:trHeight w:val="419"/>
        </w:trPr>
        <w:tc>
          <w:tcPr>
            <w:tcW w:w="722" w:type="dxa"/>
            <w:tcBorders>
              <w:top w:val="nil"/>
              <w:left w:val="single" w:sz="4" w:space="0" w:color="auto"/>
              <w:bottom w:val="single" w:sz="4" w:space="0" w:color="auto"/>
              <w:right w:val="single" w:sz="4" w:space="0" w:color="auto"/>
            </w:tcBorders>
            <w:shd w:val="clear" w:color="auto" w:fill="auto"/>
            <w:noWrap/>
            <w:hideMark/>
          </w:tcPr>
          <w:p w14:paraId="7C9B2E2F"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9.5</w:t>
            </w:r>
          </w:p>
        </w:tc>
        <w:tc>
          <w:tcPr>
            <w:tcW w:w="3901" w:type="dxa"/>
            <w:tcBorders>
              <w:top w:val="nil"/>
              <w:left w:val="nil"/>
              <w:bottom w:val="single" w:sz="4" w:space="0" w:color="auto"/>
              <w:right w:val="single" w:sz="4" w:space="0" w:color="auto"/>
            </w:tcBorders>
            <w:shd w:val="clear" w:color="auto" w:fill="auto"/>
            <w:hideMark/>
          </w:tcPr>
          <w:p w14:paraId="6847B702"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TRANSPORTE DE MATERIAL, EXCETO ROCHA EM CAMINHÃO ATÉ 10KM</w:t>
            </w:r>
          </w:p>
        </w:tc>
        <w:tc>
          <w:tcPr>
            <w:tcW w:w="1137" w:type="dxa"/>
            <w:tcBorders>
              <w:top w:val="nil"/>
              <w:left w:val="nil"/>
              <w:bottom w:val="single" w:sz="4" w:space="0" w:color="auto"/>
              <w:right w:val="single" w:sz="4" w:space="0" w:color="auto"/>
            </w:tcBorders>
            <w:shd w:val="clear" w:color="auto" w:fill="auto"/>
            <w:hideMark/>
          </w:tcPr>
          <w:p w14:paraId="2244C456"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M3</w:t>
            </w:r>
          </w:p>
        </w:tc>
        <w:tc>
          <w:tcPr>
            <w:tcW w:w="1276" w:type="dxa"/>
            <w:tcBorders>
              <w:top w:val="nil"/>
              <w:left w:val="nil"/>
              <w:bottom w:val="single" w:sz="4" w:space="0" w:color="auto"/>
              <w:right w:val="single" w:sz="4" w:space="0" w:color="auto"/>
            </w:tcBorders>
            <w:shd w:val="clear" w:color="000000" w:fill="FFFFFF"/>
            <w:noWrap/>
            <w:hideMark/>
          </w:tcPr>
          <w:p w14:paraId="432CCD57"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nil"/>
              <w:left w:val="nil"/>
              <w:bottom w:val="single" w:sz="4" w:space="0" w:color="auto"/>
              <w:right w:val="single" w:sz="4" w:space="0" w:color="auto"/>
            </w:tcBorders>
            <w:shd w:val="clear" w:color="000000" w:fill="FFFFFF"/>
            <w:noWrap/>
            <w:hideMark/>
          </w:tcPr>
          <w:p w14:paraId="28CE61FE"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18,00 </w:t>
            </w:r>
          </w:p>
        </w:tc>
        <w:tc>
          <w:tcPr>
            <w:tcW w:w="1110" w:type="dxa"/>
            <w:tcBorders>
              <w:top w:val="nil"/>
              <w:left w:val="nil"/>
              <w:bottom w:val="single" w:sz="4" w:space="0" w:color="auto"/>
              <w:right w:val="single" w:sz="4" w:space="0" w:color="auto"/>
            </w:tcBorders>
            <w:shd w:val="clear" w:color="000000" w:fill="FFFFFF"/>
          </w:tcPr>
          <w:p w14:paraId="10920985" w14:textId="082DD779"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4D83E84A" w14:textId="3A346C5C"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r w:rsidR="00D15ABC" w:rsidRPr="00517121" w14:paraId="5BB3874E" w14:textId="77777777" w:rsidTr="00D15ABC">
        <w:trPr>
          <w:gridAfter w:val="1"/>
          <w:wAfter w:w="798" w:type="dxa"/>
          <w:trHeight w:val="344"/>
        </w:trPr>
        <w:tc>
          <w:tcPr>
            <w:tcW w:w="722" w:type="dxa"/>
            <w:tcBorders>
              <w:top w:val="nil"/>
              <w:left w:val="single" w:sz="4" w:space="0" w:color="auto"/>
              <w:bottom w:val="single" w:sz="4" w:space="0" w:color="auto"/>
              <w:right w:val="single" w:sz="4" w:space="0" w:color="auto"/>
            </w:tcBorders>
            <w:shd w:val="clear" w:color="auto" w:fill="auto"/>
            <w:noWrap/>
            <w:hideMark/>
          </w:tcPr>
          <w:p w14:paraId="59BDE713"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9.6</w:t>
            </w:r>
          </w:p>
        </w:tc>
        <w:tc>
          <w:tcPr>
            <w:tcW w:w="3901" w:type="dxa"/>
            <w:tcBorders>
              <w:top w:val="nil"/>
              <w:left w:val="nil"/>
              <w:bottom w:val="single" w:sz="4" w:space="0" w:color="auto"/>
              <w:right w:val="single" w:sz="4" w:space="0" w:color="auto"/>
            </w:tcBorders>
            <w:shd w:val="clear" w:color="auto" w:fill="auto"/>
            <w:hideMark/>
          </w:tcPr>
          <w:p w14:paraId="6556999E"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LIMPEZA GERAL</w:t>
            </w:r>
          </w:p>
        </w:tc>
        <w:tc>
          <w:tcPr>
            <w:tcW w:w="1137" w:type="dxa"/>
            <w:tcBorders>
              <w:top w:val="nil"/>
              <w:left w:val="nil"/>
              <w:bottom w:val="single" w:sz="4" w:space="0" w:color="auto"/>
              <w:right w:val="single" w:sz="4" w:space="0" w:color="auto"/>
            </w:tcBorders>
            <w:shd w:val="clear" w:color="auto" w:fill="auto"/>
            <w:hideMark/>
          </w:tcPr>
          <w:p w14:paraId="46503ACF"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jc w:val="center"/>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M2</w:t>
            </w:r>
          </w:p>
        </w:tc>
        <w:tc>
          <w:tcPr>
            <w:tcW w:w="1276" w:type="dxa"/>
            <w:tcBorders>
              <w:top w:val="nil"/>
              <w:left w:val="nil"/>
              <w:bottom w:val="single" w:sz="4" w:space="0" w:color="auto"/>
              <w:right w:val="single" w:sz="4" w:space="0" w:color="auto"/>
            </w:tcBorders>
            <w:shd w:val="clear" w:color="000000" w:fill="FFFFFF"/>
            <w:noWrap/>
            <w:hideMark/>
          </w:tcPr>
          <w:p w14:paraId="0EECED12"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1,00 </w:t>
            </w:r>
          </w:p>
        </w:tc>
        <w:tc>
          <w:tcPr>
            <w:tcW w:w="1276" w:type="dxa"/>
            <w:tcBorders>
              <w:top w:val="nil"/>
              <w:left w:val="nil"/>
              <w:bottom w:val="single" w:sz="4" w:space="0" w:color="auto"/>
              <w:right w:val="single" w:sz="4" w:space="0" w:color="auto"/>
            </w:tcBorders>
            <w:shd w:val="clear" w:color="000000" w:fill="FFFFFF"/>
            <w:noWrap/>
            <w:hideMark/>
          </w:tcPr>
          <w:p w14:paraId="324F8529" w14:textId="77777777"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r w:rsidRPr="00517121">
              <w:rPr>
                <w:rFonts w:ascii="Arial" w:eastAsia="Times New Roman" w:hAnsi="Arial" w:cs="Arial"/>
                <w:color w:val="auto"/>
                <w:position w:val="0"/>
                <w:sz w:val="16"/>
                <w:szCs w:val="16"/>
              </w:rPr>
              <w:t xml:space="preserve">    400,00 </w:t>
            </w:r>
          </w:p>
        </w:tc>
        <w:tc>
          <w:tcPr>
            <w:tcW w:w="1110" w:type="dxa"/>
            <w:tcBorders>
              <w:top w:val="nil"/>
              <w:left w:val="nil"/>
              <w:bottom w:val="single" w:sz="4" w:space="0" w:color="auto"/>
              <w:right w:val="single" w:sz="4" w:space="0" w:color="auto"/>
            </w:tcBorders>
            <w:shd w:val="clear" w:color="000000" w:fill="FFFFFF"/>
          </w:tcPr>
          <w:p w14:paraId="2FB44386" w14:textId="350F4ADA"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c>
          <w:tcPr>
            <w:tcW w:w="1134" w:type="dxa"/>
            <w:tcBorders>
              <w:top w:val="nil"/>
              <w:left w:val="nil"/>
              <w:bottom w:val="single" w:sz="4" w:space="0" w:color="auto"/>
              <w:right w:val="single" w:sz="4" w:space="0" w:color="auto"/>
            </w:tcBorders>
            <w:shd w:val="clear" w:color="auto" w:fill="auto"/>
            <w:noWrap/>
          </w:tcPr>
          <w:p w14:paraId="318F260D" w14:textId="61AFEC76" w:rsidR="00517121" w:rsidRPr="00517121" w:rsidRDefault="00517121" w:rsidP="00517121">
            <w:pPr>
              <w:keepNext w:val="0"/>
              <w:shd w:val="clear" w:color="auto" w:fill="auto"/>
              <w:tabs>
                <w:tab w:val="clear" w:pos="708"/>
              </w:tabs>
              <w:overflowPunct/>
              <w:spacing w:line="240" w:lineRule="auto"/>
              <w:ind w:leftChars="0" w:left="0" w:firstLineChars="0" w:firstLine="0"/>
              <w:textDirection w:val="lrTb"/>
              <w:textAlignment w:val="auto"/>
              <w:outlineLvl w:val="9"/>
              <w:rPr>
                <w:rFonts w:ascii="Arial" w:eastAsia="Times New Roman" w:hAnsi="Arial" w:cs="Arial"/>
                <w:color w:val="auto"/>
                <w:position w:val="0"/>
                <w:sz w:val="16"/>
                <w:szCs w:val="16"/>
              </w:rPr>
            </w:pPr>
          </w:p>
        </w:tc>
      </w:tr>
    </w:tbl>
    <w:p w14:paraId="115A9939" w14:textId="77777777" w:rsidR="00517121" w:rsidRPr="00517121" w:rsidRDefault="00517121" w:rsidP="00517121">
      <w:pPr>
        <w:keepNext w:val="0"/>
        <w:shd w:val="clear" w:color="auto" w:fill="auto"/>
        <w:tabs>
          <w:tab w:val="clear" w:pos="708"/>
        </w:tabs>
        <w:overflowPunct/>
        <w:spacing w:after="160" w:line="259" w:lineRule="auto"/>
        <w:ind w:leftChars="0" w:left="0" w:firstLineChars="0" w:firstLine="0"/>
        <w:textDirection w:val="lrTb"/>
        <w:textAlignment w:val="auto"/>
        <w:outlineLvl w:val="9"/>
        <w:rPr>
          <w:rFonts w:ascii="Calibri" w:eastAsia="Calibri" w:hAnsi="Calibri" w:cs="Times New Roman"/>
          <w:color w:val="auto"/>
          <w:kern w:val="2"/>
          <w:position w:val="0"/>
          <w:sz w:val="16"/>
          <w:szCs w:val="16"/>
          <w:lang w:eastAsia="en-US"/>
          <w14:ligatures w14:val="standardContextual"/>
        </w:rPr>
      </w:pPr>
    </w:p>
    <w:p w14:paraId="74E5BE1D" w14:textId="77777777" w:rsidR="00517121" w:rsidRDefault="00517121">
      <w:pPr>
        <w:widowControl w:val="0"/>
        <w:ind w:left="0" w:right="-30" w:hanging="2"/>
        <w:jc w:val="both"/>
        <w:rPr>
          <w:rFonts w:ascii="Arial" w:eastAsia="Arial" w:hAnsi="Arial" w:cs="Arial"/>
          <w:sz w:val="22"/>
          <w:szCs w:val="22"/>
        </w:rPr>
      </w:pPr>
    </w:p>
    <w:p w14:paraId="1E0005B4" w14:textId="77777777" w:rsidR="00865524" w:rsidRDefault="00865524">
      <w:pPr>
        <w:widowControl w:val="0"/>
        <w:ind w:left="0" w:right="-30" w:hanging="2"/>
        <w:jc w:val="both"/>
        <w:rPr>
          <w:rFonts w:ascii="Arial" w:eastAsia="Arial" w:hAnsi="Arial" w:cs="Arial"/>
          <w:sz w:val="22"/>
          <w:szCs w:val="22"/>
        </w:rPr>
      </w:pPr>
    </w:p>
    <w:p w14:paraId="4A09113C" w14:textId="4E0428F8" w:rsidR="00B973C8" w:rsidRDefault="00C704C3">
      <w:pPr>
        <w:widowControl w:val="0"/>
        <w:tabs>
          <w:tab w:val="clear" w:pos="708"/>
          <w:tab w:val="left" w:pos="720"/>
        </w:tabs>
        <w:spacing w:before="240"/>
        <w:ind w:left="0" w:hanging="2"/>
        <w:jc w:val="both"/>
        <w:rPr>
          <w:rFonts w:ascii="Arial" w:eastAsia="Arial" w:hAnsi="Arial" w:cs="Arial"/>
          <w:color w:val="FF0000"/>
          <w:sz w:val="20"/>
          <w:szCs w:val="20"/>
        </w:rPr>
      </w:pPr>
      <w:r>
        <w:rPr>
          <w:rFonts w:ascii="Arial" w:eastAsia="Arial" w:hAnsi="Arial" w:cs="Arial"/>
          <w:b/>
          <w:color w:val="000000"/>
          <w:sz w:val="20"/>
          <w:szCs w:val="20"/>
        </w:rPr>
        <w:t xml:space="preserve">3. </w:t>
      </w:r>
      <w:r>
        <w:rPr>
          <w:rFonts w:ascii="Arial" w:eastAsia="Arial" w:hAnsi="Arial" w:cs="Arial"/>
          <w:b/>
          <w:color w:val="FF0000"/>
          <w:sz w:val="20"/>
          <w:szCs w:val="20"/>
        </w:rPr>
        <w:t xml:space="preserve"> </w:t>
      </w:r>
      <w:r>
        <w:rPr>
          <w:rFonts w:ascii="Arial" w:eastAsia="Arial" w:hAnsi="Arial" w:cs="Arial"/>
          <w:b/>
          <w:color w:val="000000"/>
          <w:sz w:val="20"/>
          <w:szCs w:val="20"/>
        </w:rPr>
        <w:t xml:space="preserve">ÓRGÃO(S) GERENCIADOR </w:t>
      </w:r>
    </w:p>
    <w:p w14:paraId="0D2A2529" w14:textId="0C13E6FC" w:rsidR="00B973C8" w:rsidRDefault="00C704C3" w:rsidP="00D15ABC">
      <w:pPr>
        <w:spacing w:before="120" w:after="120" w:line="276" w:lineRule="auto"/>
        <w:ind w:left="0" w:hanging="2"/>
        <w:jc w:val="both"/>
        <w:rPr>
          <w:rFonts w:eastAsia="Ecofont_Spranq_eco_Sans"/>
          <w:i/>
          <w:color w:val="000000"/>
          <w:sz w:val="20"/>
          <w:szCs w:val="20"/>
        </w:rPr>
      </w:pPr>
      <w:r w:rsidRPr="00D15ABC">
        <w:rPr>
          <w:rFonts w:ascii="Arial" w:eastAsia="Arial" w:hAnsi="Arial" w:cs="Arial"/>
          <w:b/>
          <w:i/>
          <w:color w:val="auto"/>
          <w:sz w:val="20"/>
          <w:szCs w:val="20"/>
        </w:rPr>
        <w:t>3.1.</w:t>
      </w:r>
      <w:r w:rsidRPr="00D15ABC">
        <w:rPr>
          <w:rFonts w:ascii="Arial" w:eastAsia="Arial" w:hAnsi="Arial" w:cs="Arial"/>
          <w:i/>
          <w:color w:val="auto"/>
          <w:sz w:val="20"/>
          <w:szCs w:val="20"/>
        </w:rPr>
        <w:t xml:space="preserve"> O órgão gerenciador será o </w:t>
      </w:r>
      <w:r w:rsidR="00D15ABC" w:rsidRPr="00D15ABC">
        <w:rPr>
          <w:rFonts w:ascii="Arial" w:eastAsia="Arial" w:hAnsi="Arial" w:cs="Arial"/>
          <w:i/>
          <w:color w:val="auto"/>
          <w:sz w:val="20"/>
          <w:szCs w:val="20"/>
        </w:rPr>
        <w:t>Tribunal Regional do Trabalho da 7ª Região.</w:t>
      </w:r>
    </w:p>
    <w:p w14:paraId="24E05895" w14:textId="729117C0" w:rsidR="00B973C8" w:rsidRDefault="00C704C3">
      <w:pPr>
        <w:keepLines/>
        <w:pBdr>
          <w:top w:val="nil"/>
          <w:left w:val="nil"/>
          <w:bottom w:val="nil"/>
          <w:right w:val="nil"/>
          <w:between w:val="nil"/>
        </w:pBdr>
        <w:shd w:val="clear" w:color="auto" w:fill="auto"/>
        <w:tabs>
          <w:tab w:val="clear" w:pos="708"/>
          <w:tab w:val="center" w:pos="720"/>
        </w:tabs>
        <w:spacing w:before="480" w:after="120" w:line="276" w:lineRule="auto"/>
        <w:ind w:left="0" w:hanging="2"/>
        <w:jc w:val="both"/>
        <w:rPr>
          <w:rFonts w:ascii="Arial" w:eastAsia="Arial" w:hAnsi="Arial" w:cs="Arial"/>
          <w:b/>
          <w:color w:val="FF0000"/>
          <w:sz w:val="20"/>
          <w:szCs w:val="20"/>
        </w:rPr>
      </w:pPr>
      <w:r>
        <w:rPr>
          <w:rFonts w:ascii="Arial" w:eastAsia="Arial" w:hAnsi="Arial" w:cs="Arial"/>
          <w:b/>
          <w:color w:val="000000"/>
          <w:sz w:val="20"/>
          <w:szCs w:val="20"/>
        </w:rPr>
        <w:t xml:space="preserve">4.  DA ADESÃO À ATA DE REGISTRO DE PREÇOS </w:t>
      </w:r>
    </w:p>
    <w:p w14:paraId="4DB318EE" w14:textId="77777777" w:rsidR="00B973C8" w:rsidRPr="00D15ABC" w:rsidRDefault="00C704C3">
      <w:pPr>
        <w:spacing w:before="120" w:after="120" w:line="276" w:lineRule="auto"/>
        <w:ind w:left="0" w:hanging="2"/>
        <w:jc w:val="both"/>
        <w:rPr>
          <w:rFonts w:ascii="Arial" w:eastAsia="Arial" w:hAnsi="Arial" w:cs="Arial"/>
          <w:color w:val="auto"/>
          <w:sz w:val="20"/>
          <w:szCs w:val="20"/>
        </w:rPr>
      </w:pPr>
      <w:r w:rsidRPr="00D15ABC">
        <w:rPr>
          <w:rFonts w:ascii="Arial" w:eastAsia="Arial" w:hAnsi="Arial" w:cs="Arial"/>
          <w:b/>
          <w:i/>
          <w:color w:val="auto"/>
          <w:sz w:val="20"/>
          <w:szCs w:val="20"/>
        </w:rPr>
        <w:t>4.1.</w:t>
      </w:r>
      <w:r w:rsidRPr="00D15ABC">
        <w:rPr>
          <w:rFonts w:ascii="Arial" w:eastAsia="Arial" w:hAnsi="Arial" w:cs="Arial"/>
          <w:i/>
          <w:color w:val="auto"/>
          <w:sz w:val="20"/>
          <w:szCs w:val="20"/>
        </w:rPr>
        <w:t xml:space="preserve"> Não será admitida a adesão à ata de registro de preços decorrente desta licitação.</w:t>
      </w:r>
    </w:p>
    <w:p w14:paraId="6AD04344" w14:textId="77777777" w:rsidR="00B973C8" w:rsidRDefault="00B973C8">
      <w:pPr>
        <w:ind w:left="0" w:hanging="2"/>
        <w:rPr>
          <w:rFonts w:ascii="Arial" w:eastAsia="Arial" w:hAnsi="Arial" w:cs="Arial"/>
          <w:sz w:val="20"/>
          <w:szCs w:val="20"/>
        </w:rPr>
      </w:pPr>
    </w:p>
    <w:p w14:paraId="38C544E3" w14:textId="77777777" w:rsidR="00B973C8" w:rsidRDefault="00C704C3">
      <w:pPr>
        <w:widowControl w:val="0"/>
        <w:tabs>
          <w:tab w:val="clear" w:pos="708"/>
          <w:tab w:val="left" w:pos="720"/>
        </w:tabs>
        <w:spacing w:before="240"/>
        <w:ind w:left="0" w:right="-30" w:hanging="2"/>
        <w:jc w:val="both"/>
        <w:rPr>
          <w:rFonts w:ascii="Arial" w:eastAsia="Arial" w:hAnsi="Arial" w:cs="Arial"/>
          <w:sz w:val="20"/>
          <w:szCs w:val="20"/>
        </w:rPr>
      </w:pPr>
      <w:r>
        <w:rPr>
          <w:rFonts w:ascii="Arial" w:eastAsia="Arial" w:hAnsi="Arial" w:cs="Arial"/>
          <w:b/>
          <w:sz w:val="20"/>
          <w:szCs w:val="20"/>
        </w:rPr>
        <w:t xml:space="preserve">5.  VALIDADE DA ATA </w:t>
      </w:r>
    </w:p>
    <w:p w14:paraId="0BE1ECBD" w14:textId="7543C49B" w:rsidR="00D15ABC" w:rsidRDefault="00C704C3" w:rsidP="00D15ABC">
      <w:pPr>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5.1.</w:t>
      </w:r>
      <w:r>
        <w:rPr>
          <w:rFonts w:ascii="Arial" w:eastAsia="Arial" w:hAnsi="Arial" w:cs="Arial"/>
          <w:sz w:val="20"/>
          <w:szCs w:val="20"/>
        </w:rPr>
        <w:t xml:space="preserve"> A validade da Ata de Registro de Preços será de </w:t>
      </w:r>
      <w:r w:rsidR="00D15ABC" w:rsidRPr="00D15ABC">
        <w:rPr>
          <w:rFonts w:ascii="Arial" w:eastAsia="Arial" w:hAnsi="Arial" w:cs="Arial"/>
          <w:i/>
          <w:color w:val="auto"/>
          <w:sz w:val="20"/>
          <w:szCs w:val="20"/>
        </w:rPr>
        <w:t>1 ano</w:t>
      </w:r>
      <w:r>
        <w:rPr>
          <w:rFonts w:ascii="Arial" w:eastAsia="Arial" w:hAnsi="Arial" w:cs="Arial"/>
          <w:sz w:val="20"/>
          <w:szCs w:val="20"/>
        </w:rPr>
        <w:t xml:space="preserve">, </w:t>
      </w:r>
      <w:r w:rsidR="00D15ABC" w:rsidRPr="00D15ABC">
        <w:rPr>
          <w:rFonts w:ascii="Arial" w:eastAsia="Arial" w:hAnsi="Arial" w:cs="Arial"/>
          <w:sz w:val="20"/>
          <w:szCs w:val="20"/>
        </w:rPr>
        <w:t>contado da assinatura da mesma</w:t>
      </w:r>
      <w:r w:rsidR="00D15ABC">
        <w:rPr>
          <w:rFonts w:ascii="Arial" w:eastAsia="Arial" w:hAnsi="Arial" w:cs="Arial"/>
          <w:sz w:val="20"/>
          <w:szCs w:val="20"/>
        </w:rPr>
        <w:t>.</w:t>
      </w:r>
    </w:p>
    <w:p w14:paraId="57989AD8" w14:textId="529EF061" w:rsidR="00B973C8" w:rsidRDefault="00C704C3">
      <w:pPr>
        <w:keepNext w:val="0"/>
        <w:widowControl w:val="0"/>
        <w:shd w:val="clear" w:color="auto" w:fill="auto"/>
        <w:tabs>
          <w:tab w:val="clear" w:pos="708"/>
          <w:tab w:val="left" w:pos="720"/>
        </w:tabs>
        <w:spacing w:before="240"/>
        <w:ind w:left="0" w:right="-20" w:hanging="2"/>
        <w:jc w:val="both"/>
        <w:rPr>
          <w:rFonts w:ascii="Arial" w:eastAsia="Arial" w:hAnsi="Arial" w:cs="Arial"/>
          <w:b/>
          <w:color w:val="FF0000"/>
          <w:sz w:val="20"/>
          <w:szCs w:val="20"/>
        </w:rPr>
      </w:pPr>
      <w:r>
        <w:rPr>
          <w:rFonts w:ascii="Arial" w:eastAsia="Arial" w:hAnsi="Arial" w:cs="Arial"/>
          <w:b/>
          <w:color w:val="FF0000"/>
          <w:sz w:val="20"/>
          <w:szCs w:val="20"/>
        </w:rPr>
        <w:t>6. DO CADASTRO DE RESERVA</w:t>
      </w:r>
    </w:p>
    <w:p w14:paraId="1479388C" w14:textId="77777777" w:rsidR="00B973C8" w:rsidRDefault="00C704C3">
      <w:pPr>
        <w:keepNext w:val="0"/>
        <w:widowControl w:val="0"/>
        <w:shd w:val="clear" w:color="auto" w:fill="auto"/>
        <w:tabs>
          <w:tab w:val="clear" w:pos="708"/>
          <w:tab w:val="left" w:pos="720"/>
        </w:tabs>
        <w:spacing w:before="240"/>
        <w:ind w:left="0" w:right="-20" w:hanging="2"/>
        <w:jc w:val="both"/>
        <w:rPr>
          <w:rFonts w:ascii="Arial" w:eastAsia="Arial" w:hAnsi="Arial" w:cs="Arial"/>
          <w:color w:val="FF0000"/>
          <w:sz w:val="20"/>
          <w:szCs w:val="20"/>
        </w:rPr>
      </w:pPr>
      <w:r>
        <w:rPr>
          <w:rFonts w:ascii="Arial" w:eastAsia="Arial" w:hAnsi="Arial" w:cs="Arial"/>
          <w:color w:val="FF0000"/>
          <w:sz w:val="20"/>
          <w:szCs w:val="20"/>
        </w:rPr>
        <w:t>6.1. O(s) fornecedor(es) constante(s) da Ata de Formação do Cadastro de Reserva em anexo, parte integrante deste instrumento, aceitou(aram) reduzir seus preços ao valor da proposta do licitante vencedor e serão convocados no caso de cancelamento do registro (Item 7), observada a ordem de classificação da última proposta apresentada na fase competitiva.</w:t>
      </w:r>
    </w:p>
    <w:p w14:paraId="097B11CE" w14:textId="77777777" w:rsidR="00B973C8" w:rsidRDefault="00C704C3">
      <w:pPr>
        <w:keepNext w:val="0"/>
        <w:widowControl w:val="0"/>
        <w:shd w:val="clear" w:color="auto" w:fill="auto"/>
        <w:tabs>
          <w:tab w:val="clear" w:pos="708"/>
          <w:tab w:val="left" w:pos="720"/>
        </w:tabs>
        <w:spacing w:before="240"/>
        <w:ind w:left="0" w:right="-20" w:hanging="2"/>
        <w:jc w:val="center"/>
        <w:rPr>
          <w:rFonts w:ascii="Arial" w:eastAsia="Arial" w:hAnsi="Arial" w:cs="Arial"/>
          <w:color w:val="FF0000"/>
          <w:sz w:val="22"/>
          <w:szCs w:val="22"/>
          <w:u w:val="single"/>
        </w:rPr>
      </w:pPr>
      <w:r>
        <w:rPr>
          <w:rFonts w:ascii="Arial" w:eastAsia="Arial" w:hAnsi="Arial" w:cs="Arial"/>
          <w:color w:val="FF0000"/>
          <w:sz w:val="22"/>
          <w:szCs w:val="22"/>
          <w:u w:val="single"/>
        </w:rPr>
        <w:t>OU</w:t>
      </w:r>
    </w:p>
    <w:p w14:paraId="5166AF20" w14:textId="4BC04BA7" w:rsidR="00B973C8" w:rsidRDefault="00C704C3">
      <w:pPr>
        <w:keepNext w:val="0"/>
        <w:widowControl w:val="0"/>
        <w:shd w:val="clear" w:color="auto" w:fill="auto"/>
        <w:tabs>
          <w:tab w:val="clear" w:pos="708"/>
          <w:tab w:val="left" w:pos="720"/>
        </w:tabs>
        <w:spacing w:before="240"/>
        <w:ind w:left="0" w:right="-20" w:hanging="2"/>
        <w:jc w:val="both"/>
        <w:rPr>
          <w:rFonts w:ascii="Arial" w:eastAsia="Arial" w:hAnsi="Arial" w:cs="Arial"/>
          <w:b/>
          <w:color w:val="FF0000"/>
          <w:sz w:val="20"/>
          <w:szCs w:val="20"/>
        </w:rPr>
      </w:pPr>
      <w:r>
        <w:rPr>
          <w:rFonts w:ascii="Arial" w:eastAsia="Arial" w:hAnsi="Arial" w:cs="Arial"/>
          <w:b/>
          <w:color w:val="FF0000"/>
          <w:sz w:val="20"/>
          <w:szCs w:val="20"/>
        </w:rPr>
        <w:t>6. DO CADASTRO DE RESERVA</w:t>
      </w:r>
    </w:p>
    <w:p w14:paraId="6B594DAB" w14:textId="77777777" w:rsidR="00B973C8" w:rsidRDefault="00C704C3">
      <w:pPr>
        <w:keepNext w:val="0"/>
        <w:widowControl w:val="0"/>
        <w:shd w:val="clear" w:color="auto" w:fill="auto"/>
        <w:tabs>
          <w:tab w:val="clear" w:pos="708"/>
          <w:tab w:val="left" w:pos="720"/>
        </w:tabs>
        <w:spacing w:before="240"/>
        <w:ind w:left="0" w:right="-20" w:hanging="2"/>
        <w:jc w:val="both"/>
        <w:rPr>
          <w:rFonts w:ascii="Arial" w:eastAsia="Arial" w:hAnsi="Arial" w:cs="Arial"/>
          <w:color w:val="FF0000"/>
          <w:sz w:val="20"/>
          <w:szCs w:val="20"/>
        </w:rPr>
      </w:pPr>
      <w:r>
        <w:rPr>
          <w:rFonts w:ascii="Arial" w:eastAsia="Arial" w:hAnsi="Arial" w:cs="Arial"/>
          <w:color w:val="FF0000"/>
          <w:sz w:val="20"/>
          <w:szCs w:val="20"/>
        </w:rPr>
        <w:t>6.1. Não houve formação de cadastro de reserva</w:t>
      </w:r>
    </w:p>
    <w:p w14:paraId="5C057A4D" w14:textId="77777777" w:rsidR="00B973C8" w:rsidRDefault="00B973C8">
      <w:pPr>
        <w:keepNext w:val="0"/>
        <w:widowControl w:val="0"/>
        <w:shd w:val="clear" w:color="auto" w:fill="auto"/>
        <w:tabs>
          <w:tab w:val="clear" w:pos="708"/>
          <w:tab w:val="left" w:pos="720"/>
        </w:tabs>
        <w:spacing w:before="240"/>
        <w:ind w:left="0" w:right="-30" w:hanging="2"/>
        <w:jc w:val="both"/>
        <w:rPr>
          <w:rFonts w:ascii="Arial" w:eastAsia="Arial" w:hAnsi="Arial" w:cs="Arial"/>
          <w:b/>
          <w:color w:val="000000"/>
          <w:sz w:val="20"/>
          <w:szCs w:val="20"/>
        </w:rPr>
      </w:pPr>
    </w:p>
    <w:p w14:paraId="5931CC70" w14:textId="77777777" w:rsidR="00B973C8" w:rsidRDefault="00C704C3">
      <w:pPr>
        <w:keepNext w:val="0"/>
        <w:widowControl w:val="0"/>
        <w:shd w:val="clear" w:color="auto" w:fill="auto"/>
        <w:tabs>
          <w:tab w:val="clear" w:pos="708"/>
          <w:tab w:val="left" w:pos="720"/>
        </w:tabs>
        <w:spacing w:before="240"/>
        <w:ind w:left="0" w:right="-30" w:hanging="2"/>
        <w:jc w:val="both"/>
        <w:rPr>
          <w:rFonts w:ascii="Arial" w:eastAsia="Arial" w:hAnsi="Arial" w:cs="Arial"/>
          <w:color w:val="000000"/>
          <w:sz w:val="20"/>
          <w:szCs w:val="20"/>
        </w:rPr>
      </w:pPr>
      <w:r>
        <w:rPr>
          <w:rFonts w:ascii="Arial" w:eastAsia="Arial" w:hAnsi="Arial" w:cs="Arial"/>
          <w:b/>
          <w:color w:val="000000"/>
          <w:sz w:val="20"/>
          <w:szCs w:val="20"/>
        </w:rPr>
        <w:t>7. REVISÃO E CANCELAMENTO</w:t>
      </w:r>
      <w:r>
        <w:rPr>
          <w:rFonts w:ascii="Arial" w:eastAsia="Arial" w:hAnsi="Arial" w:cs="Arial"/>
          <w:color w:val="000000"/>
          <w:sz w:val="20"/>
          <w:szCs w:val="20"/>
        </w:rPr>
        <w:t xml:space="preserve"> </w:t>
      </w:r>
    </w:p>
    <w:p w14:paraId="667CD72D" w14:textId="77777777" w:rsidR="00B973C8" w:rsidRDefault="00C704C3">
      <w:pPr>
        <w:keepNext w:val="0"/>
        <w:shd w:val="clear" w:color="auto" w:fill="auto"/>
        <w:spacing w:before="120" w:after="120"/>
        <w:ind w:left="0" w:hanging="2"/>
        <w:jc w:val="both"/>
        <w:rPr>
          <w:rFonts w:ascii="Arial" w:eastAsia="Arial" w:hAnsi="Arial" w:cs="Arial"/>
          <w:color w:val="000000"/>
          <w:sz w:val="20"/>
          <w:szCs w:val="20"/>
        </w:rPr>
      </w:pPr>
      <w:r>
        <w:rPr>
          <w:rFonts w:ascii="Arial" w:eastAsia="Arial" w:hAnsi="Arial" w:cs="Arial"/>
          <w:b/>
          <w:color w:val="000000"/>
          <w:sz w:val="20"/>
          <w:szCs w:val="20"/>
        </w:rPr>
        <w:t>7.1.</w:t>
      </w:r>
      <w:r>
        <w:rPr>
          <w:rFonts w:ascii="Arial" w:eastAsia="Arial" w:hAnsi="Arial" w:cs="Arial"/>
          <w:color w:val="000000"/>
          <w:sz w:val="20"/>
          <w:szCs w:val="20"/>
        </w:rPr>
        <w:t xml:space="preserve"> Os preços registrados poderão ser revistos em decorrência de eventual redução dos preços praticados no mercado ou de fato que eleve o custo do objeto registrado, cabendo à Administração promover as negociações junto ao(s) fornecedor(es).</w:t>
      </w:r>
    </w:p>
    <w:p w14:paraId="5E57C82A" w14:textId="77777777" w:rsidR="00B973C8" w:rsidRDefault="00C704C3">
      <w:pPr>
        <w:keepNext w:val="0"/>
        <w:shd w:val="clear" w:color="auto" w:fill="auto"/>
        <w:spacing w:before="120" w:after="120"/>
        <w:ind w:left="0" w:hanging="2"/>
        <w:jc w:val="both"/>
        <w:rPr>
          <w:rFonts w:ascii="Arial" w:eastAsia="Arial" w:hAnsi="Arial" w:cs="Arial"/>
          <w:color w:val="000000"/>
          <w:sz w:val="20"/>
          <w:szCs w:val="20"/>
        </w:rPr>
      </w:pPr>
      <w:r>
        <w:rPr>
          <w:rFonts w:ascii="Arial" w:eastAsia="Arial" w:hAnsi="Arial" w:cs="Arial"/>
          <w:b/>
          <w:color w:val="000000"/>
          <w:sz w:val="20"/>
          <w:szCs w:val="20"/>
        </w:rPr>
        <w:t>7.2.</w:t>
      </w:r>
      <w:r>
        <w:rPr>
          <w:rFonts w:ascii="Arial" w:eastAsia="Arial" w:hAnsi="Arial" w:cs="Arial"/>
          <w:color w:val="000000"/>
          <w:sz w:val="20"/>
          <w:szCs w:val="20"/>
        </w:rPr>
        <w:t xml:space="preserve"> Quando o preço registrado </w:t>
      </w:r>
      <w:proofErr w:type="gramStart"/>
      <w:r>
        <w:rPr>
          <w:rFonts w:ascii="Arial" w:eastAsia="Arial" w:hAnsi="Arial" w:cs="Arial"/>
          <w:color w:val="000000"/>
          <w:sz w:val="20"/>
          <w:szCs w:val="20"/>
        </w:rPr>
        <w:t>tornar-se</w:t>
      </w:r>
      <w:proofErr w:type="gramEnd"/>
      <w:r>
        <w:rPr>
          <w:rFonts w:ascii="Arial" w:eastAsia="Arial" w:hAnsi="Arial" w:cs="Arial"/>
          <w:color w:val="000000"/>
          <w:sz w:val="20"/>
          <w:szCs w:val="20"/>
        </w:rPr>
        <w:t xml:space="preserve"> superior ao preço praticado no mercado por motivo superveniente, a Administração convocará o(s) fornecedor(es) para negociar(em) a redução dos preços aos valores praticados pelo mercado.</w:t>
      </w:r>
    </w:p>
    <w:p w14:paraId="68A6E5E5" w14:textId="77777777" w:rsidR="00B973C8" w:rsidRDefault="00C704C3">
      <w:pPr>
        <w:keepNext w:val="0"/>
        <w:shd w:val="clear" w:color="auto" w:fill="auto"/>
        <w:spacing w:before="120" w:after="120"/>
        <w:ind w:left="0" w:hanging="2"/>
        <w:jc w:val="both"/>
        <w:rPr>
          <w:rFonts w:ascii="Arial" w:eastAsia="Arial" w:hAnsi="Arial" w:cs="Arial"/>
          <w:color w:val="000000"/>
          <w:sz w:val="20"/>
          <w:szCs w:val="20"/>
        </w:rPr>
      </w:pPr>
      <w:r>
        <w:rPr>
          <w:rFonts w:ascii="Arial" w:eastAsia="Arial" w:hAnsi="Arial" w:cs="Arial"/>
          <w:b/>
          <w:color w:val="000000"/>
          <w:sz w:val="20"/>
          <w:szCs w:val="20"/>
        </w:rPr>
        <w:t>7.3.</w:t>
      </w:r>
      <w:r>
        <w:rPr>
          <w:rFonts w:ascii="Arial" w:eastAsia="Arial" w:hAnsi="Arial" w:cs="Arial"/>
          <w:color w:val="000000"/>
          <w:sz w:val="20"/>
          <w:szCs w:val="20"/>
        </w:rPr>
        <w:t xml:space="preserve"> O fornecedor que não aceitar reduzir seu preço ao valor praticado pelo mercado será liberado do compromisso assumido, sem aplicação de penalidade.</w:t>
      </w:r>
    </w:p>
    <w:p w14:paraId="65CE7EF2" w14:textId="77777777" w:rsidR="00B973C8" w:rsidRDefault="00C704C3">
      <w:pPr>
        <w:keepNext w:val="0"/>
        <w:shd w:val="clear" w:color="auto" w:fill="auto"/>
        <w:spacing w:before="120" w:after="120"/>
        <w:ind w:left="0" w:hanging="2"/>
        <w:jc w:val="both"/>
        <w:rPr>
          <w:rFonts w:ascii="Arial" w:eastAsia="Arial" w:hAnsi="Arial" w:cs="Arial"/>
          <w:color w:val="000000"/>
          <w:sz w:val="20"/>
          <w:szCs w:val="20"/>
        </w:rPr>
      </w:pPr>
      <w:r>
        <w:rPr>
          <w:rFonts w:ascii="Arial" w:eastAsia="Arial" w:hAnsi="Arial" w:cs="Arial"/>
          <w:b/>
          <w:color w:val="000000"/>
          <w:sz w:val="20"/>
          <w:szCs w:val="20"/>
        </w:rPr>
        <w:t>7.4.</w:t>
      </w:r>
      <w:r>
        <w:rPr>
          <w:rFonts w:ascii="Arial" w:eastAsia="Arial" w:hAnsi="Arial" w:cs="Arial"/>
          <w:color w:val="000000"/>
          <w:sz w:val="20"/>
          <w:szCs w:val="20"/>
        </w:rPr>
        <w:t xml:space="preserve"> Quando o preço de mercado </w:t>
      </w:r>
      <w:proofErr w:type="gramStart"/>
      <w:r>
        <w:rPr>
          <w:rFonts w:ascii="Arial" w:eastAsia="Arial" w:hAnsi="Arial" w:cs="Arial"/>
          <w:color w:val="000000"/>
          <w:sz w:val="20"/>
          <w:szCs w:val="20"/>
        </w:rPr>
        <w:t>tornar-se</w:t>
      </w:r>
      <w:proofErr w:type="gramEnd"/>
      <w:r>
        <w:rPr>
          <w:rFonts w:ascii="Arial" w:eastAsia="Arial" w:hAnsi="Arial" w:cs="Arial"/>
          <w:color w:val="000000"/>
          <w:sz w:val="20"/>
          <w:szCs w:val="20"/>
        </w:rPr>
        <w:t xml:space="preserve"> superior aos preços registrados e o fornecedor não puder cumprir o compromisso, o órgão gerenciador poderá:</w:t>
      </w:r>
    </w:p>
    <w:p w14:paraId="3DE8F450" w14:textId="77777777" w:rsidR="00B973C8" w:rsidRDefault="00C704C3">
      <w:pPr>
        <w:keepNext w:val="0"/>
        <w:shd w:val="clear" w:color="auto" w:fill="auto"/>
        <w:spacing w:before="120" w:after="120"/>
        <w:ind w:left="0" w:hanging="2"/>
        <w:jc w:val="both"/>
        <w:rPr>
          <w:rFonts w:ascii="Arial" w:eastAsia="Arial" w:hAnsi="Arial" w:cs="Arial"/>
          <w:color w:val="000000"/>
          <w:sz w:val="20"/>
          <w:szCs w:val="20"/>
        </w:rPr>
      </w:pPr>
      <w:r>
        <w:rPr>
          <w:rFonts w:ascii="Arial" w:eastAsia="Arial" w:hAnsi="Arial" w:cs="Arial"/>
          <w:b/>
          <w:color w:val="000000"/>
          <w:sz w:val="20"/>
          <w:szCs w:val="20"/>
        </w:rPr>
        <w:t>7.4.1.</w:t>
      </w:r>
      <w:r>
        <w:rPr>
          <w:rFonts w:ascii="Arial" w:eastAsia="Arial" w:hAnsi="Arial" w:cs="Arial"/>
          <w:color w:val="000000"/>
          <w:sz w:val="20"/>
          <w:szCs w:val="20"/>
        </w:rPr>
        <w:t xml:space="preserve"> liberar o fornecedor do compromisso assumido, caso a comunicação ocorra antes do pedido de fornecimento, e sem aplicação da penalidade se confirmada a veracidade dos motivos e comprovantes apresentados; e</w:t>
      </w:r>
    </w:p>
    <w:p w14:paraId="2CF17835" w14:textId="77777777" w:rsidR="00B973C8" w:rsidRDefault="00C704C3">
      <w:pPr>
        <w:keepNext w:val="0"/>
        <w:shd w:val="clear" w:color="auto" w:fill="auto"/>
        <w:spacing w:before="120" w:after="120"/>
        <w:ind w:left="0" w:hanging="2"/>
        <w:jc w:val="both"/>
        <w:rPr>
          <w:rFonts w:ascii="Arial" w:eastAsia="Arial" w:hAnsi="Arial" w:cs="Arial"/>
          <w:color w:val="000000"/>
          <w:sz w:val="20"/>
          <w:szCs w:val="20"/>
        </w:rPr>
      </w:pPr>
      <w:r>
        <w:rPr>
          <w:rFonts w:ascii="Arial" w:eastAsia="Arial" w:hAnsi="Arial" w:cs="Arial"/>
          <w:b/>
          <w:color w:val="000000"/>
          <w:sz w:val="20"/>
          <w:szCs w:val="20"/>
        </w:rPr>
        <w:t>7.4.2.</w:t>
      </w:r>
      <w:r>
        <w:rPr>
          <w:rFonts w:ascii="Arial" w:eastAsia="Arial" w:hAnsi="Arial" w:cs="Arial"/>
          <w:color w:val="000000"/>
          <w:sz w:val="20"/>
          <w:szCs w:val="20"/>
        </w:rPr>
        <w:t xml:space="preserve"> convocar os demais fornecedores para assegurar igual oportunidade de negociação.</w:t>
      </w:r>
    </w:p>
    <w:p w14:paraId="469D463F" w14:textId="77777777" w:rsidR="00B973C8" w:rsidRDefault="00C704C3">
      <w:pPr>
        <w:keepNext w:val="0"/>
        <w:shd w:val="clear" w:color="auto" w:fill="auto"/>
        <w:spacing w:before="120" w:after="120"/>
        <w:ind w:left="0" w:hanging="2"/>
        <w:jc w:val="both"/>
        <w:rPr>
          <w:rFonts w:ascii="Arial" w:eastAsia="Arial" w:hAnsi="Arial" w:cs="Arial"/>
          <w:color w:val="000000"/>
          <w:sz w:val="20"/>
          <w:szCs w:val="20"/>
        </w:rPr>
      </w:pPr>
      <w:r>
        <w:rPr>
          <w:rFonts w:ascii="Arial" w:eastAsia="Arial" w:hAnsi="Arial" w:cs="Arial"/>
          <w:b/>
          <w:color w:val="000000"/>
          <w:sz w:val="20"/>
          <w:szCs w:val="20"/>
        </w:rPr>
        <w:t>7.5.</w:t>
      </w:r>
      <w:r>
        <w:rPr>
          <w:rFonts w:ascii="Arial" w:eastAsia="Arial" w:hAnsi="Arial" w:cs="Arial"/>
          <w:color w:val="000000"/>
          <w:sz w:val="20"/>
          <w:szCs w:val="20"/>
        </w:rPr>
        <w:t xml:space="preserve"> Não havendo êxito nas negociações, o órgão gerenciador deverá proceder à revogação desta ata de registro de preços, adotando as medidas cabíveis para obtenção da contratação mais vantajosa.</w:t>
      </w:r>
    </w:p>
    <w:p w14:paraId="1A9CB32F" w14:textId="77777777" w:rsidR="00B973C8" w:rsidRDefault="00C704C3">
      <w:pPr>
        <w:keepNext w:val="0"/>
        <w:shd w:val="clear" w:color="auto" w:fill="auto"/>
        <w:spacing w:before="120" w:after="120"/>
        <w:ind w:left="0" w:hanging="2"/>
        <w:jc w:val="both"/>
        <w:rPr>
          <w:rFonts w:ascii="Arial" w:eastAsia="Arial" w:hAnsi="Arial" w:cs="Arial"/>
          <w:color w:val="000000"/>
          <w:sz w:val="20"/>
          <w:szCs w:val="20"/>
        </w:rPr>
      </w:pPr>
      <w:r>
        <w:rPr>
          <w:rFonts w:ascii="Arial" w:eastAsia="Arial" w:hAnsi="Arial" w:cs="Arial"/>
          <w:b/>
          <w:color w:val="000000"/>
          <w:sz w:val="20"/>
          <w:szCs w:val="20"/>
        </w:rPr>
        <w:t>7.6.</w:t>
      </w:r>
      <w:r>
        <w:rPr>
          <w:rFonts w:ascii="Arial" w:eastAsia="Arial" w:hAnsi="Arial" w:cs="Arial"/>
          <w:color w:val="000000"/>
          <w:sz w:val="20"/>
          <w:szCs w:val="20"/>
        </w:rPr>
        <w:t xml:space="preserve"> O registro do fornecedor será cancelado quando:</w:t>
      </w:r>
    </w:p>
    <w:p w14:paraId="0892D2D1" w14:textId="77777777" w:rsidR="00B973C8" w:rsidRDefault="00C704C3">
      <w:pPr>
        <w:keepNext w:val="0"/>
        <w:shd w:val="clear" w:color="auto" w:fill="auto"/>
        <w:spacing w:before="120" w:after="120"/>
        <w:ind w:left="0" w:hanging="2"/>
        <w:jc w:val="both"/>
        <w:rPr>
          <w:rFonts w:ascii="Arial" w:eastAsia="Arial" w:hAnsi="Arial" w:cs="Arial"/>
          <w:color w:val="000000"/>
          <w:sz w:val="20"/>
          <w:szCs w:val="20"/>
        </w:rPr>
      </w:pPr>
      <w:r>
        <w:rPr>
          <w:rFonts w:ascii="Arial" w:eastAsia="Arial" w:hAnsi="Arial" w:cs="Arial"/>
          <w:b/>
          <w:color w:val="000000"/>
          <w:sz w:val="20"/>
          <w:szCs w:val="20"/>
        </w:rPr>
        <w:t>7.6.1.</w:t>
      </w:r>
      <w:r>
        <w:rPr>
          <w:rFonts w:ascii="Arial" w:eastAsia="Arial" w:hAnsi="Arial" w:cs="Arial"/>
          <w:color w:val="000000"/>
          <w:sz w:val="20"/>
          <w:szCs w:val="20"/>
        </w:rPr>
        <w:t xml:space="preserve"> descumprir as condições da ata de registro de preços;</w:t>
      </w:r>
    </w:p>
    <w:p w14:paraId="03AE4D02" w14:textId="77777777" w:rsidR="00B973C8" w:rsidRDefault="00C704C3">
      <w:pPr>
        <w:keepNext w:val="0"/>
        <w:shd w:val="clear" w:color="auto" w:fill="auto"/>
        <w:spacing w:before="120" w:after="120"/>
        <w:ind w:left="0" w:hanging="2"/>
        <w:jc w:val="both"/>
        <w:rPr>
          <w:rFonts w:ascii="Arial" w:eastAsia="Arial" w:hAnsi="Arial" w:cs="Arial"/>
          <w:color w:val="000000"/>
          <w:sz w:val="20"/>
          <w:szCs w:val="20"/>
        </w:rPr>
      </w:pPr>
      <w:r>
        <w:rPr>
          <w:rFonts w:ascii="Arial" w:eastAsia="Arial" w:hAnsi="Arial" w:cs="Arial"/>
          <w:b/>
          <w:color w:val="000000"/>
          <w:sz w:val="20"/>
          <w:szCs w:val="20"/>
        </w:rPr>
        <w:lastRenderedPageBreak/>
        <w:t>7.6.2.</w:t>
      </w:r>
      <w:r>
        <w:rPr>
          <w:rFonts w:ascii="Arial" w:eastAsia="Arial" w:hAnsi="Arial" w:cs="Arial"/>
          <w:color w:val="000000"/>
          <w:sz w:val="20"/>
          <w:szCs w:val="20"/>
        </w:rPr>
        <w:t xml:space="preserve"> não retirar a nota de empenho ou instrumento equivalente no prazo estabelecido pela Administração, sem justificativa aceitável;</w:t>
      </w:r>
    </w:p>
    <w:p w14:paraId="50CCF83A" w14:textId="77777777" w:rsidR="00B973C8" w:rsidRDefault="00C704C3">
      <w:pPr>
        <w:keepNext w:val="0"/>
        <w:shd w:val="clear" w:color="auto" w:fill="auto"/>
        <w:spacing w:before="120" w:after="120"/>
        <w:ind w:left="0" w:hanging="2"/>
        <w:jc w:val="both"/>
        <w:rPr>
          <w:rFonts w:ascii="Arial" w:eastAsia="Arial" w:hAnsi="Arial" w:cs="Arial"/>
          <w:color w:val="000000"/>
          <w:sz w:val="20"/>
          <w:szCs w:val="20"/>
        </w:rPr>
      </w:pPr>
      <w:r>
        <w:rPr>
          <w:rFonts w:ascii="Arial" w:eastAsia="Arial" w:hAnsi="Arial" w:cs="Arial"/>
          <w:b/>
          <w:color w:val="000000"/>
          <w:sz w:val="20"/>
          <w:szCs w:val="20"/>
        </w:rPr>
        <w:t>7.6.3.</w:t>
      </w:r>
      <w:r>
        <w:rPr>
          <w:rFonts w:ascii="Arial" w:eastAsia="Arial" w:hAnsi="Arial" w:cs="Arial"/>
          <w:color w:val="000000"/>
          <w:sz w:val="20"/>
          <w:szCs w:val="20"/>
        </w:rPr>
        <w:t xml:space="preserve"> não aceitar reduzir o seu preço registrado, na hipótese deste se tornar superior àqueles praticados no mercado; ou</w:t>
      </w:r>
    </w:p>
    <w:p w14:paraId="625BB33E" w14:textId="77777777" w:rsidR="00B973C8" w:rsidRDefault="00C704C3">
      <w:pPr>
        <w:keepNext w:val="0"/>
        <w:shd w:val="clear" w:color="auto" w:fill="auto"/>
        <w:spacing w:before="120" w:after="120"/>
        <w:ind w:left="0" w:hanging="2"/>
        <w:jc w:val="both"/>
        <w:rPr>
          <w:rFonts w:ascii="Arial" w:eastAsia="Arial" w:hAnsi="Arial" w:cs="Arial"/>
          <w:color w:val="000000"/>
          <w:sz w:val="20"/>
          <w:szCs w:val="20"/>
        </w:rPr>
      </w:pPr>
      <w:r>
        <w:rPr>
          <w:rFonts w:ascii="Arial" w:eastAsia="Arial" w:hAnsi="Arial" w:cs="Arial"/>
          <w:b/>
          <w:color w:val="000000"/>
          <w:sz w:val="20"/>
          <w:szCs w:val="20"/>
        </w:rPr>
        <w:t>7.6.4.</w:t>
      </w:r>
      <w:r>
        <w:rPr>
          <w:rFonts w:ascii="Arial" w:eastAsia="Arial" w:hAnsi="Arial" w:cs="Arial"/>
          <w:color w:val="000000"/>
          <w:sz w:val="20"/>
          <w:szCs w:val="20"/>
        </w:rPr>
        <w:t xml:space="preserve"> sofrer sanção administrativa cujo efeito torne-o proibido de celebrar contrato administrativo, alcançando o órgão gerenciador e órgão(s) participante(s).</w:t>
      </w:r>
    </w:p>
    <w:p w14:paraId="72F83A1F" w14:textId="7C956985" w:rsidR="00B973C8" w:rsidRDefault="00C704C3">
      <w:pPr>
        <w:keepNext w:val="0"/>
        <w:shd w:val="clear" w:color="auto" w:fill="auto"/>
        <w:spacing w:before="120" w:after="120"/>
        <w:ind w:left="0" w:hanging="2"/>
        <w:jc w:val="both"/>
        <w:rPr>
          <w:rFonts w:ascii="Arial" w:eastAsia="Arial" w:hAnsi="Arial" w:cs="Arial"/>
          <w:color w:val="000000"/>
          <w:sz w:val="20"/>
          <w:szCs w:val="20"/>
        </w:rPr>
      </w:pPr>
      <w:r>
        <w:rPr>
          <w:rFonts w:ascii="Arial" w:eastAsia="Arial" w:hAnsi="Arial" w:cs="Arial"/>
          <w:b/>
          <w:color w:val="000000"/>
          <w:sz w:val="20"/>
          <w:szCs w:val="20"/>
        </w:rPr>
        <w:t>7.7.</w:t>
      </w:r>
      <w:r>
        <w:rPr>
          <w:rFonts w:ascii="Arial" w:eastAsia="Arial" w:hAnsi="Arial" w:cs="Arial"/>
          <w:color w:val="000000"/>
          <w:sz w:val="20"/>
          <w:szCs w:val="20"/>
        </w:rPr>
        <w:t xml:space="preserve"> O cancelamento de registros nas hipóteses previstas nos itens </w:t>
      </w:r>
      <w:r w:rsidR="00A90353">
        <w:rPr>
          <w:rFonts w:ascii="Arial" w:eastAsia="Arial" w:hAnsi="Arial" w:cs="Arial"/>
          <w:color w:val="000000"/>
          <w:sz w:val="20"/>
          <w:szCs w:val="20"/>
        </w:rPr>
        <w:t>7</w:t>
      </w:r>
      <w:r>
        <w:rPr>
          <w:rFonts w:ascii="Arial" w:eastAsia="Arial" w:hAnsi="Arial" w:cs="Arial"/>
          <w:color w:val="000000"/>
          <w:sz w:val="20"/>
          <w:szCs w:val="20"/>
        </w:rPr>
        <w:t xml:space="preserve">.6.1, </w:t>
      </w:r>
      <w:r w:rsidR="00A90353">
        <w:rPr>
          <w:rFonts w:ascii="Arial" w:eastAsia="Arial" w:hAnsi="Arial" w:cs="Arial"/>
          <w:color w:val="000000"/>
          <w:sz w:val="20"/>
          <w:szCs w:val="20"/>
        </w:rPr>
        <w:t>7</w:t>
      </w:r>
      <w:r>
        <w:rPr>
          <w:rFonts w:ascii="Arial" w:eastAsia="Arial" w:hAnsi="Arial" w:cs="Arial"/>
          <w:color w:val="000000"/>
          <w:sz w:val="20"/>
          <w:szCs w:val="20"/>
        </w:rPr>
        <w:t xml:space="preserve">.6.2 e </w:t>
      </w:r>
      <w:r w:rsidR="00A90353">
        <w:rPr>
          <w:rFonts w:ascii="Arial" w:eastAsia="Arial" w:hAnsi="Arial" w:cs="Arial"/>
          <w:color w:val="000000"/>
          <w:sz w:val="20"/>
          <w:szCs w:val="20"/>
        </w:rPr>
        <w:t>7</w:t>
      </w:r>
      <w:r>
        <w:rPr>
          <w:rFonts w:ascii="Arial" w:eastAsia="Arial" w:hAnsi="Arial" w:cs="Arial"/>
          <w:color w:val="000000"/>
          <w:sz w:val="20"/>
          <w:szCs w:val="20"/>
        </w:rPr>
        <w:t>.6.4 será formalizado por despacho do órgão gerenciador, assegurado o contraditório e a ampla defesa.</w:t>
      </w:r>
    </w:p>
    <w:p w14:paraId="37DAA6FB" w14:textId="77777777" w:rsidR="00B973C8" w:rsidRDefault="00C704C3">
      <w:pPr>
        <w:keepNext w:val="0"/>
        <w:shd w:val="clear" w:color="auto" w:fill="auto"/>
        <w:spacing w:before="120" w:after="120"/>
        <w:ind w:left="0" w:hanging="2"/>
        <w:jc w:val="both"/>
        <w:rPr>
          <w:rFonts w:ascii="Arial" w:eastAsia="Arial" w:hAnsi="Arial" w:cs="Arial"/>
          <w:color w:val="000000"/>
          <w:sz w:val="20"/>
          <w:szCs w:val="20"/>
        </w:rPr>
      </w:pPr>
      <w:r>
        <w:rPr>
          <w:rFonts w:ascii="Arial" w:eastAsia="Arial" w:hAnsi="Arial" w:cs="Arial"/>
          <w:b/>
          <w:color w:val="000000"/>
          <w:sz w:val="20"/>
          <w:szCs w:val="20"/>
        </w:rPr>
        <w:t>7.8.</w:t>
      </w:r>
      <w:r>
        <w:rPr>
          <w:rFonts w:ascii="Arial" w:eastAsia="Arial" w:hAnsi="Arial" w:cs="Arial"/>
          <w:color w:val="000000"/>
          <w:sz w:val="20"/>
          <w:szCs w:val="20"/>
        </w:rPr>
        <w:t xml:space="preserve"> O cancelamento do registro de preços poderá ocorrer por fato superveniente, decorrente de caso fortuito ou força maior, que prejudique o cumprimento da ata, devidamente comprovados e justificados:</w:t>
      </w:r>
    </w:p>
    <w:p w14:paraId="5A44BE6D" w14:textId="77777777" w:rsidR="00B973C8" w:rsidRDefault="00C704C3">
      <w:pPr>
        <w:keepNext w:val="0"/>
        <w:shd w:val="clear" w:color="auto" w:fill="auto"/>
        <w:spacing w:before="120" w:after="120"/>
        <w:ind w:left="0" w:hanging="2"/>
        <w:jc w:val="both"/>
        <w:rPr>
          <w:rFonts w:ascii="Arial" w:eastAsia="Arial" w:hAnsi="Arial" w:cs="Arial"/>
          <w:color w:val="000000"/>
          <w:sz w:val="20"/>
          <w:szCs w:val="20"/>
        </w:rPr>
      </w:pPr>
      <w:r>
        <w:rPr>
          <w:rFonts w:ascii="Arial" w:eastAsia="Arial" w:hAnsi="Arial" w:cs="Arial"/>
          <w:b/>
          <w:color w:val="000000"/>
          <w:sz w:val="20"/>
          <w:szCs w:val="20"/>
        </w:rPr>
        <w:t>7.8.1.</w:t>
      </w:r>
      <w:r>
        <w:rPr>
          <w:rFonts w:ascii="Arial" w:eastAsia="Arial" w:hAnsi="Arial" w:cs="Arial"/>
          <w:color w:val="000000"/>
          <w:sz w:val="20"/>
          <w:szCs w:val="20"/>
        </w:rPr>
        <w:t xml:space="preserve"> por razão de interesse público; ou</w:t>
      </w:r>
    </w:p>
    <w:p w14:paraId="1A4A543C" w14:textId="77777777" w:rsidR="00B973C8" w:rsidRDefault="00C704C3">
      <w:pPr>
        <w:keepNext w:val="0"/>
        <w:shd w:val="clear" w:color="auto" w:fill="auto"/>
        <w:spacing w:before="120" w:after="120"/>
        <w:ind w:left="0" w:hanging="2"/>
        <w:jc w:val="both"/>
        <w:rPr>
          <w:rFonts w:ascii="Arial" w:eastAsia="Arial" w:hAnsi="Arial" w:cs="Arial"/>
          <w:b/>
          <w:color w:val="000000"/>
          <w:sz w:val="20"/>
          <w:szCs w:val="20"/>
        </w:rPr>
      </w:pPr>
      <w:r>
        <w:rPr>
          <w:rFonts w:ascii="Arial" w:eastAsia="Arial" w:hAnsi="Arial" w:cs="Arial"/>
          <w:b/>
          <w:color w:val="000000"/>
          <w:sz w:val="20"/>
          <w:szCs w:val="20"/>
        </w:rPr>
        <w:t>7.8.2.</w:t>
      </w:r>
      <w:r>
        <w:rPr>
          <w:rFonts w:ascii="Arial" w:eastAsia="Arial" w:hAnsi="Arial" w:cs="Arial"/>
          <w:color w:val="000000"/>
          <w:sz w:val="20"/>
          <w:szCs w:val="20"/>
        </w:rPr>
        <w:t xml:space="preserve"> a pedido do fornecedor. </w:t>
      </w:r>
    </w:p>
    <w:p w14:paraId="308E4635" w14:textId="77777777" w:rsidR="00B973C8" w:rsidRDefault="00B973C8">
      <w:pPr>
        <w:keepNext w:val="0"/>
        <w:widowControl w:val="0"/>
        <w:shd w:val="clear" w:color="auto" w:fill="auto"/>
        <w:ind w:left="0" w:hanging="2"/>
        <w:jc w:val="both"/>
        <w:rPr>
          <w:rFonts w:ascii="Arial" w:eastAsia="Arial" w:hAnsi="Arial" w:cs="Arial"/>
          <w:color w:val="000000"/>
          <w:sz w:val="20"/>
          <w:szCs w:val="20"/>
        </w:rPr>
      </w:pPr>
    </w:p>
    <w:p w14:paraId="5D2832DF" w14:textId="77777777" w:rsidR="00B973C8" w:rsidRDefault="00C704C3">
      <w:pPr>
        <w:keepNext w:val="0"/>
        <w:widowControl w:val="0"/>
        <w:shd w:val="clear" w:color="auto" w:fill="auto"/>
        <w:tabs>
          <w:tab w:val="clear" w:pos="708"/>
          <w:tab w:val="left" w:pos="720"/>
        </w:tabs>
        <w:ind w:left="0" w:hanging="2"/>
        <w:jc w:val="both"/>
        <w:rPr>
          <w:rFonts w:ascii="Arial" w:eastAsia="Arial" w:hAnsi="Arial" w:cs="Arial"/>
          <w:color w:val="000000"/>
          <w:sz w:val="20"/>
          <w:szCs w:val="20"/>
        </w:rPr>
      </w:pPr>
      <w:r>
        <w:rPr>
          <w:rFonts w:ascii="Arial" w:eastAsia="Arial" w:hAnsi="Arial" w:cs="Arial"/>
          <w:b/>
          <w:color w:val="000000"/>
          <w:sz w:val="20"/>
          <w:szCs w:val="20"/>
        </w:rPr>
        <w:t>8. CONDIÇÕES GERAIS</w:t>
      </w:r>
    </w:p>
    <w:p w14:paraId="6A348A1F" w14:textId="77777777" w:rsidR="00B973C8" w:rsidRDefault="00C704C3">
      <w:pPr>
        <w:keepNext w:val="0"/>
        <w:shd w:val="clear" w:color="auto" w:fill="auto"/>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8.1.</w:t>
      </w:r>
      <w:r>
        <w:rPr>
          <w:rFonts w:ascii="Arial" w:eastAsia="Arial" w:hAnsi="Arial" w:cs="Arial"/>
          <w:color w:val="000000"/>
          <w:sz w:val="20"/>
          <w:szCs w:val="20"/>
        </w:rPr>
        <w:t xml:space="preserve"> As condições gerais do fornecimento, tais como os prazos para entrega e recebimento do objeto, as obrigações da Administração e do fornecedor registrado, penalidades e demais condições do ajuste, encontram-se definidos no Termo de Referência, ANEXO AO EDITAL.</w:t>
      </w:r>
    </w:p>
    <w:p w14:paraId="7CA3C3CA" w14:textId="77777777" w:rsidR="00B973C8" w:rsidRDefault="00C704C3">
      <w:pPr>
        <w:keepNext w:val="0"/>
        <w:shd w:val="clear" w:color="auto" w:fill="auto"/>
        <w:spacing w:before="120" w:after="120" w:line="276" w:lineRule="auto"/>
        <w:ind w:left="0" w:hanging="2"/>
        <w:jc w:val="both"/>
        <w:rPr>
          <w:rFonts w:ascii="Arial" w:eastAsia="Arial" w:hAnsi="Arial" w:cs="Arial"/>
          <w:color w:val="FF0000"/>
          <w:sz w:val="20"/>
          <w:szCs w:val="20"/>
        </w:rPr>
      </w:pPr>
      <w:r>
        <w:rPr>
          <w:rFonts w:ascii="Arial" w:eastAsia="Arial" w:hAnsi="Arial" w:cs="Arial"/>
          <w:b/>
          <w:color w:val="000000"/>
          <w:sz w:val="20"/>
          <w:szCs w:val="20"/>
        </w:rPr>
        <w:t>8.2.</w:t>
      </w:r>
      <w:r>
        <w:rPr>
          <w:rFonts w:ascii="Arial" w:eastAsia="Arial" w:hAnsi="Arial" w:cs="Arial"/>
          <w:color w:val="000000"/>
          <w:sz w:val="20"/>
          <w:szCs w:val="20"/>
        </w:rPr>
        <w:t xml:space="preserve"> É vedado efetuar acréscimos nos quantitativos fixados nesta ata de registro de preços, inclusive o acréscimo de que trata o § 1º do art. 65 da Lei</w:t>
      </w:r>
      <w:r>
        <w:rPr>
          <w:rFonts w:ascii="Arial" w:eastAsia="Arial" w:hAnsi="Arial" w:cs="Arial"/>
          <w:color w:val="000000"/>
        </w:rPr>
        <w:t xml:space="preserve"> </w:t>
      </w:r>
      <w:r>
        <w:rPr>
          <w:rFonts w:ascii="Arial" w:eastAsia="Arial" w:hAnsi="Arial" w:cs="Arial"/>
          <w:color w:val="000000"/>
          <w:sz w:val="20"/>
          <w:szCs w:val="20"/>
        </w:rPr>
        <w:t>nº 8.666/93.</w:t>
      </w:r>
    </w:p>
    <w:p w14:paraId="319B183E" w14:textId="28EC86E5" w:rsidR="00B973C8" w:rsidRDefault="00C704C3">
      <w:pPr>
        <w:keepNext w:val="0"/>
        <w:widowControl w:val="0"/>
        <w:shd w:val="clear" w:color="auto" w:fill="auto"/>
        <w:ind w:left="0" w:right="-15" w:hanging="2"/>
        <w:jc w:val="both"/>
        <w:rPr>
          <w:rFonts w:ascii="Arial" w:eastAsia="Arial" w:hAnsi="Arial" w:cs="Arial"/>
          <w:color w:val="FF0000"/>
          <w:sz w:val="20"/>
          <w:szCs w:val="20"/>
        </w:rPr>
      </w:pPr>
      <w:r>
        <w:rPr>
          <w:rFonts w:ascii="Arial" w:eastAsia="Arial" w:hAnsi="Arial" w:cs="Arial"/>
          <w:color w:val="000000"/>
          <w:sz w:val="20"/>
          <w:szCs w:val="20"/>
        </w:rPr>
        <w:t xml:space="preserve">Para firmeza e validade do pactuado, a presente Ata foi lavrada </w:t>
      </w:r>
      <w:proofErr w:type="spellStart"/>
      <w:r>
        <w:rPr>
          <w:rFonts w:ascii="Arial" w:eastAsia="Arial" w:hAnsi="Arial" w:cs="Arial"/>
          <w:color w:val="000000"/>
          <w:sz w:val="20"/>
          <w:szCs w:val="20"/>
        </w:rPr>
        <w:t>em</w:t>
      </w:r>
      <w:proofErr w:type="spellEnd"/>
      <w:r>
        <w:rPr>
          <w:rFonts w:ascii="Arial" w:eastAsia="Arial" w:hAnsi="Arial" w:cs="Arial"/>
          <w:color w:val="000000"/>
          <w:sz w:val="20"/>
          <w:szCs w:val="20"/>
        </w:rPr>
        <w:t xml:space="preserve"> </w:t>
      </w:r>
      <w:r w:rsidRPr="00A90353">
        <w:rPr>
          <w:rFonts w:ascii="Arial" w:eastAsia="Arial" w:hAnsi="Arial" w:cs="Arial"/>
          <w:color w:val="auto"/>
          <w:sz w:val="20"/>
          <w:szCs w:val="20"/>
        </w:rPr>
        <w:t xml:space="preserve">.... (....) </w:t>
      </w:r>
      <w:r>
        <w:rPr>
          <w:rFonts w:ascii="Arial" w:eastAsia="Arial" w:hAnsi="Arial" w:cs="Arial"/>
          <w:color w:val="000000"/>
          <w:sz w:val="20"/>
          <w:szCs w:val="20"/>
        </w:rPr>
        <w:t>vias de igual teor, que, depois de lida e achada em ordem, vai assinada pelas partes</w:t>
      </w:r>
      <w:r w:rsidR="00A90353">
        <w:rPr>
          <w:rFonts w:ascii="Arial" w:eastAsia="Arial" w:hAnsi="Arial" w:cs="Arial"/>
          <w:color w:val="000000"/>
          <w:sz w:val="20"/>
          <w:szCs w:val="20"/>
        </w:rPr>
        <w:t>.</w:t>
      </w:r>
    </w:p>
    <w:p w14:paraId="25FDBFBE" w14:textId="77777777" w:rsidR="00B973C8" w:rsidRDefault="00B973C8">
      <w:pPr>
        <w:keepNext w:val="0"/>
        <w:widowControl w:val="0"/>
        <w:shd w:val="clear" w:color="auto" w:fill="auto"/>
        <w:ind w:left="0" w:right="-15" w:hanging="2"/>
        <w:jc w:val="both"/>
        <w:rPr>
          <w:rFonts w:ascii="Arial" w:eastAsia="Arial" w:hAnsi="Arial" w:cs="Arial"/>
          <w:color w:val="FF0000"/>
          <w:sz w:val="20"/>
          <w:szCs w:val="20"/>
        </w:rPr>
      </w:pPr>
    </w:p>
    <w:p w14:paraId="12B19EDD" w14:textId="77777777" w:rsidR="00B973C8" w:rsidRDefault="00B973C8">
      <w:pPr>
        <w:keepNext w:val="0"/>
        <w:widowControl w:val="0"/>
        <w:shd w:val="clear" w:color="auto" w:fill="auto"/>
        <w:ind w:left="0" w:right="-15" w:hanging="2"/>
        <w:jc w:val="both"/>
        <w:rPr>
          <w:rFonts w:ascii="Arial" w:eastAsia="Arial" w:hAnsi="Arial" w:cs="Arial"/>
          <w:color w:val="FF0000"/>
          <w:sz w:val="20"/>
          <w:szCs w:val="20"/>
        </w:rPr>
      </w:pPr>
    </w:p>
    <w:p w14:paraId="432838A9" w14:textId="77777777" w:rsidR="00B973C8" w:rsidRDefault="00B973C8">
      <w:pPr>
        <w:keepNext w:val="0"/>
        <w:widowControl w:val="0"/>
        <w:shd w:val="clear" w:color="auto" w:fill="auto"/>
        <w:ind w:left="0" w:right="-15" w:hanging="2"/>
        <w:jc w:val="both"/>
        <w:rPr>
          <w:rFonts w:ascii="Arial" w:eastAsia="Arial" w:hAnsi="Arial" w:cs="Arial"/>
          <w:color w:val="FF0000"/>
          <w:sz w:val="20"/>
          <w:szCs w:val="20"/>
        </w:rPr>
      </w:pPr>
    </w:p>
    <w:p w14:paraId="791283F5" w14:textId="77777777" w:rsidR="00B973C8" w:rsidRDefault="00C704C3">
      <w:pPr>
        <w:keepNext w:val="0"/>
        <w:widowControl w:val="0"/>
        <w:shd w:val="clear" w:color="auto" w:fill="auto"/>
        <w:ind w:left="0" w:right="-30" w:hanging="2"/>
        <w:jc w:val="center"/>
        <w:rPr>
          <w:rFonts w:ascii="Arial" w:eastAsia="Arial" w:hAnsi="Arial" w:cs="Arial"/>
          <w:color w:val="000000"/>
          <w:sz w:val="20"/>
          <w:szCs w:val="20"/>
        </w:rPr>
      </w:pPr>
      <w:r>
        <w:rPr>
          <w:rFonts w:ascii="Arial" w:eastAsia="Arial" w:hAnsi="Arial" w:cs="Arial"/>
          <w:color w:val="000000"/>
          <w:sz w:val="20"/>
          <w:szCs w:val="20"/>
        </w:rPr>
        <w:t>Local e data</w:t>
      </w:r>
    </w:p>
    <w:p w14:paraId="34A38B19" w14:textId="77777777" w:rsidR="00A90353" w:rsidRDefault="00A90353">
      <w:pPr>
        <w:keepNext w:val="0"/>
        <w:widowControl w:val="0"/>
        <w:shd w:val="clear" w:color="auto" w:fill="auto"/>
        <w:ind w:left="0" w:right="-30" w:hanging="2"/>
        <w:jc w:val="center"/>
        <w:rPr>
          <w:rFonts w:ascii="Arial" w:eastAsia="Arial" w:hAnsi="Arial" w:cs="Arial"/>
          <w:color w:val="000000"/>
          <w:sz w:val="20"/>
          <w:szCs w:val="20"/>
        </w:rPr>
      </w:pPr>
    </w:p>
    <w:p w14:paraId="2C1F5DCE" w14:textId="77777777" w:rsidR="00A90353" w:rsidRDefault="00A90353">
      <w:pPr>
        <w:keepNext w:val="0"/>
        <w:widowControl w:val="0"/>
        <w:shd w:val="clear" w:color="auto" w:fill="auto"/>
        <w:ind w:left="0" w:right="-30" w:hanging="2"/>
        <w:jc w:val="center"/>
        <w:rPr>
          <w:rFonts w:ascii="Arial" w:eastAsia="Arial" w:hAnsi="Arial" w:cs="Arial"/>
          <w:color w:val="000000"/>
          <w:sz w:val="20"/>
          <w:szCs w:val="20"/>
        </w:rPr>
      </w:pPr>
    </w:p>
    <w:p w14:paraId="3413B227" w14:textId="77777777" w:rsidR="00A90353" w:rsidRDefault="00A90353">
      <w:pPr>
        <w:keepNext w:val="0"/>
        <w:widowControl w:val="0"/>
        <w:shd w:val="clear" w:color="auto" w:fill="auto"/>
        <w:ind w:left="0" w:right="-30" w:hanging="2"/>
        <w:jc w:val="center"/>
        <w:rPr>
          <w:rFonts w:ascii="Arial" w:eastAsia="Arial" w:hAnsi="Arial" w:cs="Arial"/>
          <w:color w:val="000000"/>
          <w:sz w:val="20"/>
          <w:szCs w:val="20"/>
        </w:rPr>
      </w:pPr>
    </w:p>
    <w:p w14:paraId="6FAF323A" w14:textId="77777777" w:rsidR="00A90353" w:rsidRDefault="00A90353">
      <w:pPr>
        <w:keepNext w:val="0"/>
        <w:widowControl w:val="0"/>
        <w:shd w:val="clear" w:color="auto" w:fill="auto"/>
        <w:ind w:left="0" w:right="-30" w:hanging="2"/>
        <w:jc w:val="center"/>
        <w:rPr>
          <w:rFonts w:ascii="Arial" w:eastAsia="Arial" w:hAnsi="Arial" w:cs="Arial"/>
          <w:color w:val="000000"/>
          <w:sz w:val="20"/>
          <w:szCs w:val="20"/>
        </w:rPr>
      </w:pPr>
    </w:p>
    <w:p w14:paraId="565D42AB" w14:textId="77777777" w:rsidR="00B973C8" w:rsidRDefault="00C704C3">
      <w:pPr>
        <w:keepNext w:val="0"/>
        <w:widowControl w:val="0"/>
        <w:shd w:val="clear" w:color="auto" w:fill="auto"/>
        <w:ind w:left="0" w:right="-30" w:hanging="2"/>
        <w:jc w:val="center"/>
        <w:rPr>
          <w:rFonts w:ascii="Arial" w:eastAsia="Arial" w:hAnsi="Arial" w:cs="Arial"/>
          <w:color w:val="000000"/>
          <w:sz w:val="20"/>
          <w:szCs w:val="20"/>
        </w:rPr>
      </w:pPr>
      <w:r>
        <w:rPr>
          <w:rFonts w:ascii="Arial" w:eastAsia="Arial" w:hAnsi="Arial" w:cs="Arial"/>
          <w:color w:val="000000"/>
          <w:sz w:val="20"/>
          <w:szCs w:val="20"/>
        </w:rPr>
        <w:t>Assinaturas</w:t>
      </w:r>
    </w:p>
    <w:p w14:paraId="354374A6" w14:textId="77777777" w:rsidR="00A90353" w:rsidRDefault="00A90353">
      <w:pPr>
        <w:keepNext w:val="0"/>
        <w:widowControl w:val="0"/>
        <w:shd w:val="clear" w:color="auto" w:fill="auto"/>
        <w:ind w:left="0" w:right="-30" w:hanging="2"/>
        <w:jc w:val="center"/>
        <w:rPr>
          <w:rFonts w:ascii="Arial" w:eastAsia="Arial" w:hAnsi="Arial" w:cs="Arial"/>
          <w:color w:val="000000"/>
          <w:sz w:val="20"/>
          <w:szCs w:val="20"/>
        </w:rPr>
      </w:pPr>
    </w:p>
    <w:p w14:paraId="3CEE7840" w14:textId="77777777" w:rsidR="00A90353" w:rsidRDefault="00A90353">
      <w:pPr>
        <w:keepNext w:val="0"/>
        <w:widowControl w:val="0"/>
        <w:shd w:val="clear" w:color="auto" w:fill="auto"/>
        <w:ind w:left="0" w:right="-30" w:hanging="2"/>
        <w:jc w:val="center"/>
        <w:rPr>
          <w:rFonts w:ascii="Arial" w:eastAsia="Arial" w:hAnsi="Arial" w:cs="Arial"/>
          <w:color w:val="000000"/>
          <w:sz w:val="20"/>
          <w:szCs w:val="20"/>
        </w:rPr>
      </w:pPr>
    </w:p>
    <w:p w14:paraId="0129D902" w14:textId="77777777" w:rsidR="00A90353" w:rsidRDefault="00A90353">
      <w:pPr>
        <w:keepNext w:val="0"/>
        <w:widowControl w:val="0"/>
        <w:shd w:val="clear" w:color="auto" w:fill="auto"/>
        <w:ind w:left="0" w:right="-30" w:hanging="2"/>
        <w:jc w:val="center"/>
        <w:rPr>
          <w:rFonts w:ascii="Arial" w:eastAsia="Arial" w:hAnsi="Arial" w:cs="Arial"/>
          <w:color w:val="000000"/>
          <w:sz w:val="20"/>
          <w:szCs w:val="20"/>
        </w:rPr>
      </w:pPr>
    </w:p>
    <w:p w14:paraId="122325F9" w14:textId="77777777" w:rsidR="00A90353" w:rsidRDefault="00A90353">
      <w:pPr>
        <w:keepNext w:val="0"/>
        <w:widowControl w:val="0"/>
        <w:shd w:val="clear" w:color="auto" w:fill="auto"/>
        <w:ind w:left="0" w:right="-30" w:hanging="2"/>
        <w:jc w:val="center"/>
        <w:rPr>
          <w:rFonts w:ascii="Arial" w:eastAsia="Arial" w:hAnsi="Arial" w:cs="Arial"/>
          <w:color w:val="000000"/>
          <w:sz w:val="20"/>
          <w:szCs w:val="20"/>
        </w:rPr>
      </w:pPr>
    </w:p>
    <w:p w14:paraId="52D36CEB" w14:textId="77777777" w:rsidR="00B973C8" w:rsidRDefault="00B973C8">
      <w:pPr>
        <w:keepNext w:val="0"/>
        <w:widowControl w:val="0"/>
        <w:shd w:val="clear" w:color="auto" w:fill="auto"/>
        <w:ind w:left="0" w:right="-30" w:hanging="2"/>
        <w:jc w:val="center"/>
        <w:rPr>
          <w:rFonts w:ascii="Arial" w:eastAsia="Arial" w:hAnsi="Arial" w:cs="Arial"/>
          <w:color w:val="000000"/>
          <w:sz w:val="20"/>
          <w:szCs w:val="20"/>
        </w:rPr>
      </w:pPr>
    </w:p>
    <w:p w14:paraId="14064233" w14:textId="77777777" w:rsidR="00B973C8" w:rsidRDefault="00C704C3">
      <w:pPr>
        <w:keepNext w:val="0"/>
        <w:widowControl w:val="0"/>
        <w:shd w:val="clear" w:color="auto" w:fill="auto"/>
        <w:ind w:left="0" w:right="-30" w:hanging="2"/>
        <w:jc w:val="center"/>
        <w:rPr>
          <w:rFonts w:ascii="Times New Roman" w:eastAsia="Times New Roman" w:hAnsi="Times New Roman" w:cs="Times New Roman"/>
          <w:color w:val="000000"/>
          <w:sz w:val="20"/>
          <w:szCs w:val="20"/>
        </w:rPr>
      </w:pPr>
      <w:r>
        <w:rPr>
          <w:rFonts w:ascii="Arial" w:eastAsia="Arial" w:hAnsi="Arial" w:cs="Arial"/>
          <w:color w:val="000000"/>
          <w:sz w:val="20"/>
          <w:szCs w:val="20"/>
        </w:rPr>
        <w:t>Representante legal do órgão gerenciador e representante(s) legal(</w:t>
      </w:r>
      <w:proofErr w:type="spellStart"/>
      <w:r>
        <w:rPr>
          <w:rFonts w:ascii="Arial" w:eastAsia="Arial" w:hAnsi="Arial" w:cs="Arial"/>
          <w:color w:val="000000"/>
          <w:sz w:val="20"/>
          <w:szCs w:val="20"/>
        </w:rPr>
        <w:t>is</w:t>
      </w:r>
      <w:proofErr w:type="spellEnd"/>
      <w:r>
        <w:rPr>
          <w:rFonts w:ascii="Arial" w:eastAsia="Arial" w:hAnsi="Arial" w:cs="Arial"/>
          <w:color w:val="000000"/>
          <w:sz w:val="20"/>
          <w:szCs w:val="20"/>
        </w:rPr>
        <w:t>) do(s) fornecedor(s) registrado(s)</w:t>
      </w:r>
    </w:p>
    <w:p w14:paraId="4F26554D" w14:textId="77777777" w:rsidR="00B973C8" w:rsidRDefault="00B973C8">
      <w:pPr>
        <w:keepNext w:val="0"/>
        <w:shd w:val="clear" w:color="auto" w:fill="auto"/>
        <w:ind w:left="0" w:right="-40" w:hanging="2"/>
        <w:jc w:val="center"/>
        <w:rPr>
          <w:rFonts w:ascii="Times New Roman" w:eastAsia="Times New Roman" w:hAnsi="Times New Roman" w:cs="Times New Roman"/>
          <w:color w:val="000000"/>
          <w:sz w:val="20"/>
          <w:szCs w:val="20"/>
        </w:rPr>
      </w:pPr>
    </w:p>
    <w:p w14:paraId="0CA33C59" w14:textId="77777777" w:rsidR="00B973C8" w:rsidRDefault="00B973C8">
      <w:pPr>
        <w:spacing w:before="280"/>
        <w:ind w:left="0" w:hanging="2"/>
        <w:jc w:val="both"/>
        <w:rPr>
          <w:rFonts w:ascii="Arial" w:eastAsia="Arial" w:hAnsi="Arial" w:cs="Arial"/>
          <w:b/>
          <w:sz w:val="20"/>
          <w:szCs w:val="20"/>
        </w:rPr>
      </w:pPr>
    </w:p>
    <w:p w14:paraId="6D4EDFD9" w14:textId="1B3BA057" w:rsidR="00B973C8" w:rsidRPr="00E02D02" w:rsidRDefault="00C704C3">
      <w:pPr>
        <w:pBdr>
          <w:top w:val="nil"/>
          <w:left w:val="nil"/>
          <w:bottom w:val="nil"/>
          <w:right w:val="nil"/>
          <w:between w:val="nil"/>
        </w:pBdr>
        <w:spacing w:before="240" w:after="60" w:line="240" w:lineRule="auto"/>
        <w:ind w:left="0" w:right="-40" w:hanging="2"/>
        <w:jc w:val="center"/>
        <w:rPr>
          <w:rFonts w:ascii="Arial" w:eastAsia="Arial" w:hAnsi="Arial" w:cs="Arial"/>
          <w:b/>
          <w:sz w:val="20"/>
          <w:szCs w:val="20"/>
        </w:rPr>
      </w:pPr>
      <w:r>
        <w:br w:type="page"/>
      </w:r>
      <w:r w:rsidRPr="00E02D02">
        <w:rPr>
          <w:rFonts w:ascii="Arial" w:eastAsia="Arial" w:hAnsi="Arial" w:cs="Arial"/>
          <w:b/>
          <w:sz w:val="20"/>
          <w:szCs w:val="20"/>
        </w:rPr>
        <w:lastRenderedPageBreak/>
        <w:t xml:space="preserve">ANEXO </w:t>
      </w:r>
      <w:r w:rsidR="00A90353" w:rsidRPr="00E02D02">
        <w:rPr>
          <w:rFonts w:ascii="Arial" w:eastAsia="Arial" w:hAnsi="Arial" w:cs="Arial"/>
          <w:b/>
          <w:sz w:val="20"/>
          <w:szCs w:val="20"/>
        </w:rPr>
        <w:t>III</w:t>
      </w:r>
    </w:p>
    <w:p w14:paraId="05EE668C" w14:textId="77777777" w:rsidR="00B973C8" w:rsidRDefault="00B973C8">
      <w:pPr>
        <w:pBdr>
          <w:top w:val="nil"/>
          <w:left w:val="nil"/>
          <w:bottom w:val="nil"/>
          <w:right w:val="nil"/>
          <w:between w:val="nil"/>
        </w:pBdr>
        <w:tabs>
          <w:tab w:val="left" w:pos="0"/>
        </w:tabs>
        <w:spacing w:before="240" w:after="60" w:line="240" w:lineRule="auto"/>
        <w:ind w:left="0" w:right="-40" w:hanging="2"/>
        <w:rPr>
          <w:rFonts w:ascii="Arial" w:eastAsia="Arial" w:hAnsi="Arial" w:cs="Arial"/>
          <w:b/>
          <w:i/>
          <w:sz w:val="20"/>
          <w:szCs w:val="20"/>
        </w:rPr>
      </w:pPr>
    </w:p>
    <w:p w14:paraId="25E0ACC0" w14:textId="77777777" w:rsidR="00B973C8" w:rsidRDefault="00C704C3">
      <w:pPr>
        <w:pBdr>
          <w:top w:val="nil"/>
          <w:left w:val="nil"/>
          <w:bottom w:val="nil"/>
          <w:right w:val="nil"/>
          <w:between w:val="nil"/>
        </w:pBdr>
        <w:tabs>
          <w:tab w:val="left" w:pos="0"/>
        </w:tabs>
        <w:spacing w:before="240" w:after="60" w:line="240" w:lineRule="auto"/>
        <w:ind w:left="0" w:right="-40" w:hanging="2"/>
        <w:jc w:val="center"/>
        <w:rPr>
          <w:rFonts w:ascii="Arial" w:eastAsia="Arial" w:hAnsi="Arial" w:cs="Arial"/>
          <w:b/>
          <w:i/>
          <w:sz w:val="20"/>
          <w:szCs w:val="20"/>
        </w:rPr>
      </w:pPr>
      <w:r>
        <w:rPr>
          <w:rFonts w:ascii="Arial" w:eastAsia="Arial" w:hAnsi="Arial" w:cs="Arial"/>
          <w:b/>
          <w:i/>
          <w:sz w:val="20"/>
          <w:szCs w:val="20"/>
        </w:rPr>
        <w:t>D E C L A R A Ç Ã O</w:t>
      </w:r>
    </w:p>
    <w:p w14:paraId="37501BD1" w14:textId="77777777" w:rsidR="00B973C8" w:rsidRDefault="00B973C8">
      <w:pPr>
        <w:keepNext w:val="0"/>
        <w:pBdr>
          <w:top w:val="nil"/>
          <w:left w:val="nil"/>
          <w:bottom w:val="nil"/>
          <w:right w:val="nil"/>
          <w:between w:val="nil"/>
        </w:pBdr>
        <w:shd w:val="clear" w:color="auto" w:fill="auto"/>
        <w:spacing w:line="240" w:lineRule="auto"/>
        <w:ind w:left="0" w:hanging="2"/>
        <w:jc w:val="both"/>
        <w:rPr>
          <w:rFonts w:ascii="Arial" w:eastAsia="Arial" w:hAnsi="Arial" w:cs="Arial"/>
          <w:color w:val="000000"/>
          <w:sz w:val="20"/>
          <w:szCs w:val="20"/>
        </w:rPr>
      </w:pPr>
    </w:p>
    <w:p w14:paraId="1747E124" w14:textId="77777777" w:rsidR="00B973C8" w:rsidRDefault="00B973C8">
      <w:pPr>
        <w:keepNext w:val="0"/>
        <w:pBdr>
          <w:top w:val="nil"/>
          <w:left w:val="nil"/>
          <w:bottom w:val="nil"/>
          <w:right w:val="nil"/>
          <w:between w:val="nil"/>
        </w:pBdr>
        <w:shd w:val="clear" w:color="auto" w:fill="auto"/>
        <w:spacing w:line="240" w:lineRule="auto"/>
        <w:ind w:left="0" w:hanging="2"/>
        <w:jc w:val="both"/>
        <w:rPr>
          <w:rFonts w:ascii="Arial" w:eastAsia="Arial" w:hAnsi="Arial" w:cs="Arial"/>
          <w:color w:val="000000"/>
          <w:sz w:val="20"/>
          <w:szCs w:val="20"/>
        </w:rPr>
      </w:pPr>
    </w:p>
    <w:p w14:paraId="3B94EF1B" w14:textId="77777777" w:rsidR="00B973C8" w:rsidRDefault="00B973C8">
      <w:pPr>
        <w:keepNext w:val="0"/>
        <w:pBdr>
          <w:top w:val="nil"/>
          <w:left w:val="nil"/>
          <w:bottom w:val="nil"/>
          <w:right w:val="nil"/>
          <w:between w:val="nil"/>
        </w:pBdr>
        <w:shd w:val="clear" w:color="auto" w:fill="auto"/>
        <w:spacing w:line="240" w:lineRule="auto"/>
        <w:ind w:left="0" w:hanging="2"/>
        <w:jc w:val="both"/>
        <w:rPr>
          <w:rFonts w:ascii="Arial" w:eastAsia="Arial" w:hAnsi="Arial" w:cs="Arial"/>
          <w:color w:val="000000"/>
          <w:sz w:val="20"/>
          <w:szCs w:val="20"/>
        </w:rPr>
      </w:pPr>
    </w:p>
    <w:p w14:paraId="5BA5AE28" w14:textId="77777777" w:rsidR="00B973C8" w:rsidRDefault="00C704C3">
      <w:pPr>
        <w:keepNext w:val="0"/>
        <w:pBdr>
          <w:top w:val="nil"/>
          <w:left w:val="nil"/>
          <w:bottom w:val="nil"/>
          <w:right w:val="nil"/>
          <w:between w:val="nil"/>
        </w:pBdr>
        <w:shd w:val="clear" w:color="auto" w:fill="auto"/>
        <w:spacing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AO TRIBUNAL REGIONAL DO TRABALHO DA 7ª REGIÃO</w:t>
      </w:r>
    </w:p>
    <w:p w14:paraId="7E171C14" w14:textId="77777777" w:rsidR="00B973C8" w:rsidRDefault="00B973C8">
      <w:pPr>
        <w:keepNext w:val="0"/>
        <w:pBdr>
          <w:top w:val="nil"/>
          <w:left w:val="nil"/>
          <w:bottom w:val="nil"/>
          <w:right w:val="nil"/>
          <w:between w:val="nil"/>
        </w:pBdr>
        <w:shd w:val="clear" w:color="auto" w:fill="auto"/>
        <w:spacing w:line="240" w:lineRule="auto"/>
        <w:ind w:left="0" w:hanging="2"/>
        <w:jc w:val="both"/>
        <w:rPr>
          <w:rFonts w:ascii="Arial" w:eastAsia="Arial" w:hAnsi="Arial" w:cs="Arial"/>
          <w:color w:val="000000"/>
          <w:sz w:val="20"/>
          <w:szCs w:val="20"/>
        </w:rPr>
      </w:pPr>
    </w:p>
    <w:p w14:paraId="579D2C84" w14:textId="77777777" w:rsidR="00B973C8" w:rsidRDefault="00B973C8">
      <w:pPr>
        <w:keepNext w:val="0"/>
        <w:pBdr>
          <w:top w:val="nil"/>
          <w:left w:val="nil"/>
          <w:bottom w:val="nil"/>
          <w:right w:val="nil"/>
          <w:between w:val="nil"/>
        </w:pBdr>
        <w:shd w:val="clear" w:color="auto" w:fill="auto"/>
        <w:spacing w:line="240" w:lineRule="auto"/>
        <w:ind w:left="0" w:hanging="2"/>
        <w:jc w:val="both"/>
        <w:rPr>
          <w:rFonts w:ascii="Arial" w:eastAsia="Arial" w:hAnsi="Arial" w:cs="Arial"/>
          <w:color w:val="000000"/>
          <w:sz w:val="20"/>
          <w:szCs w:val="20"/>
        </w:rPr>
      </w:pPr>
    </w:p>
    <w:p w14:paraId="43C1AA88" w14:textId="77777777" w:rsidR="00B973C8" w:rsidRDefault="00C704C3">
      <w:pPr>
        <w:keepNext w:val="0"/>
        <w:pBdr>
          <w:top w:val="nil"/>
          <w:left w:val="nil"/>
          <w:bottom w:val="nil"/>
          <w:right w:val="nil"/>
          <w:between w:val="nil"/>
        </w:pBdr>
        <w:shd w:val="clear" w:color="auto" w:fill="auto"/>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(Nome da empresa), com sede (endereço completo), inscrita no CNPJ sob o n</w:t>
      </w:r>
      <w:r>
        <w:rPr>
          <w:rFonts w:ascii="Arial" w:eastAsia="Arial" w:hAnsi="Arial" w:cs="Arial"/>
          <w:strike/>
          <w:color w:val="000000"/>
          <w:sz w:val="20"/>
          <w:szCs w:val="20"/>
        </w:rPr>
        <w:t>º</w:t>
      </w:r>
      <w:proofErr w:type="gramStart"/>
      <w:r>
        <w:rPr>
          <w:rFonts w:ascii="Arial" w:eastAsia="Arial" w:hAnsi="Arial" w:cs="Arial"/>
          <w:color w:val="000000"/>
          <w:sz w:val="20"/>
          <w:szCs w:val="20"/>
        </w:rPr>
        <w:t>.....</w:t>
      </w:r>
      <w:proofErr w:type="gramEnd"/>
      <w:r>
        <w:rPr>
          <w:rFonts w:ascii="Arial" w:eastAsia="Arial" w:hAnsi="Arial" w:cs="Arial"/>
          <w:color w:val="000000"/>
          <w:sz w:val="20"/>
          <w:szCs w:val="20"/>
        </w:rPr>
        <w:t xml:space="preserve"> DECLARA à (nome da pessoa jurídica pagadora), para fins de não incidência na fonte do IRPJ, da Contribuição Social sobre o Lucro Líquido (CSLL), da Contribuição para o Financiamento da Seguridade Social (</w:t>
      </w:r>
      <w:proofErr w:type="spellStart"/>
      <w:r>
        <w:rPr>
          <w:rFonts w:ascii="Arial" w:eastAsia="Arial" w:hAnsi="Arial" w:cs="Arial"/>
          <w:color w:val="000000"/>
          <w:sz w:val="20"/>
          <w:szCs w:val="20"/>
        </w:rPr>
        <w:t>Cofins</w:t>
      </w:r>
      <w:proofErr w:type="spellEnd"/>
      <w:r>
        <w:rPr>
          <w:rFonts w:ascii="Arial" w:eastAsia="Arial" w:hAnsi="Arial" w:cs="Arial"/>
          <w:color w:val="000000"/>
          <w:sz w:val="20"/>
          <w:szCs w:val="20"/>
        </w:rPr>
        <w:t>), e da Contribuição para o PIS/Pasep, a que se refere o art. 64 da Lei n</w:t>
      </w:r>
      <w:r>
        <w:rPr>
          <w:rFonts w:ascii="Arial" w:eastAsia="Arial" w:hAnsi="Arial" w:cs="Arial"/>
          <w:strike/>
          <w:color w:val="000000"/>
          <w:sz w:val="20"/>
          <w:szCs w:val="20"/>
        </w:rPr>
        <w:t>º</w:t>
      </w:r>
      <w:r>
        <w:rPr>
          <w:rFonts w:ascii="Arial" w:eastAsia="Arial" w:hAnsi="Arial" w:cs="Arial"/>
          <w:color w:val="000000"/>
          <w:sz w:val="20"/>
          <w:szCs w:val="20"/>
        </w:rPr>
        <w:t xml:space="preserve"> 9.430, de 27 de dezembro de 1996, que é regularmente inscrita no Regime Especial Unificado de Arrecadação de Tributos e Contribuições devidos pelas Microempresas e Empresas de Pequeno Porte - Simples Nacional, de que trata o art. 12 da Lei Complementar n</w:t>
      </w:r>
      <w:r>
        <w:rPr>
          <w:rFonts w:ascii="Arial" w:eastAsia="Arial" w:hAnsi="Arial" w:cs="Arial"/>
          <w:strike/>
          <w:color w:val="000000"/>
          <w:sz w:val="20"/>
          <w:szCs w:val="20"/>
        </w:rPr>
        <w:t>º</w:t>
      </w:r>
      <w:r>
        <w:rPr>
          <w:rFonts w:ascii="Arial" w:eastAsia="Arial" w:hAnsi="Arial" w:cs="Arial"/>
          <w:color w:val="000000"/>
          <w:sz w:val="20"/>
          <w:szCs w:val="20"/>
        </w:rPr>
        <w:t xml:space="preserve"> 123, de 14 de dezembro de 2006.</w:t>
      </w:r>
    </w:p>
    <w:p w14:paraId="77B7F06E" w14:textId="77777777" w:rsidR="00B973C8" w:rsidRDefault="00C704C3">
      <w:pPr>
        <w:keepNext w:val="0"/>
        <w:pBdr>
          <w:top w:val="nil"/>
          <w:left w:val="nil"/>
          <w:bottom w:val="nil"/>
          <w:right w:val="nil"/>
          <w:between w:val="nil"/>
        </w:pBdr>
        <w:shd w:val="clear" w:color="auto" w:fill="auto"/>
        <w:spacing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Para esse efeito, a declarante informa que:</w:t>
      </w:r>
    </w:p>
    <w:p w14:paraId="668FA1AC" w14:textId="77777777" w:rsidR="00B973C8" w:rsidRDefault="00C704C3">
      <w:pPr>
        <w:keepNext w:val="0"/>
        <w:pBdr>
          <w:top w:val="nil"/>
          <w:left w:val="nil"/>
          <w:bottom w:val="nil"/>
          <w:right w:val="nil"/>
          <w:between w:val="nil"/>
        </w:pBdr>
        <w:shd w:val="clear" w:color="auto" w:fill="auto"/>
        <w:tabs>
          <w:tab w:val="left" w:pos="1701"/>
        </w:tabs>
        <w:spacing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 xml:space="preserve">I - </w:t>
      </w:r>
      <w:proofErr w:type="gramStart"/>
      <w:r>
        <w:rPr>
          <w:rFonts w:ascii="Arial" w:eastAsia="Arial" w:hAnsi="Arial" w:cs="Arial"/>
          <w:color w:val="000000"/>
          <w:sz w:val="20"/>
          <w:szCs w:val="20"/>
        </w:rPr>
        <w:t>preenche</w:t>
      </w:r>
      <w:proofErr w:type="gramEnd"/>
      <w:r>
        <w:rPr>
          <w:rFonts w:ascii="Arial" w:eastAsia="Arial" w:hAnsi="Arial" w:cs="Arial"/>
          <w:color w:val="000000"/>
          <w:sz w:val="20"/>
          <w:szCs w:val="20"/>
        </w:rPr>
        <w:t xml:space="preserve"> os seguintes requisitos:</w:t>
      </w:r>
    </w:p>
    <w:p w14:paraId="2F3A2B1D" w14:textId="77777777" w:rsidR="00B973C8" w:rsidRDefault="00C704C3">
      <w:pPr>
        <w:keepNext w:val="0"/>
        <w:pBdr>
          <w:top w:val="nil"/>
          <w:left w:val="nil"/>
          <w:bottom w:val="nil"/>
          <w:right w:val="nil"/>
          <w:between w:val="nil"/>
        </w:pBdr>
        <w:shd w:val="clear" w:color="auto" w:fill="auto"/>
        <w:spacing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a) conserva em boa ordem, pelo prazo de 5 (cinco) anos, contado da data da emissão, os documentos que comprovam a origem de suas receitas e a efetivação de suas despesas, bem como a realização de quaisquer outros atos ou operações que venham a modificar sua situação patrimonial; e</w:t>
      </w:r>
    </w:p>
    <w:p w14:paraId="6594B307" w14:textId="77777777" w:rsidR="00B973C8" w:rsidRDefault="00C704C3">
      <w:pPr>
        <w:keepNext w:val="0"/>
        <w:pBdr>
          <w:top w:val="nil"/>
          <w:left w:val="nil"/>
          <w:bottom w:val="nil"/>
          <w:right w:val="nil"/>
          <w:between w:val="nil"/>
        </w:pBdr>
        <w:shd w:val="clear" w:color="auto" w:fill="auto"/>
        <w:spacing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b) cumpre as obrigações acessórias a que está sujeita, em conformidade com a legislação pertinente.</w:t>
      </w:r>
    </w:p>
    <w:p w14:paraId="14A4F5ED" w14:textId="77777777" w:rsidR="00B973C8" w:rsidRDefault="00C704C3">
      <w:pPr>
        <w:keepNext w:val="0"/>
        <w:pBdr>
          <w:top w:val="nil"/>
          <w:left w:val="nil"/>
          <w:bottom w:val="nil"/>
          <w:right w:val="nil"/>
          <w:between w:val="nil"/>
        </w:pBdr>
        <w:shd w:val="clear" w:color="auto" w:fill="auto"/>
        <w:spacing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II - o signatário é representante legal desta empresa, assumindo o compromisso de informar à Secretaria da Receita Federal do Brasil e à pessoa jurídica pagadora, imediatamente, eventual desenquadramento da presente situação e está ciente de que a falsidade na prestação dessas informações, sem prejuízo do disposto no art. 32 da Lei n</w:t>
      </w:r>
      <w:r>
        <w:rPr>
          <w:rFonts w:ascii="Arial" w:eastAsia="Arial" w:hAnsi="Arial" w:cs="Arial"/>
          <w:strike/>
          <w:color w:val="000000"/>
          <w:sz w:val="20"/>
          <w:szCs w:val="20"/>
        </w:rPr>
        <w:t>º</w:t>
      </w:r>
      <w:r>
        <w:rPr>
          <w:rFonts w:ascii="Arial" w:eastAsia="Arial" w:hAnsi="Arial" w:cs="Arial"/>
          <w:color w:val="000000"/>
          <w:sz w:val="20"/>
          <w:szCs w:val="20"/>
        </w:rPr>
        <w:t xml:space="preserve"> 9.430, de 1996, o sujeitará, com as demais pessoas que para ela concorrem, às penalidades previstas na legislação criminal e tributária, relativas à falsidade ideológica (art. 299 do Decreto-Lei n</w:t>
      </w:r>
      <w:r>
        <w:rPr>
          <w:rFonts w:ascii="Arial" w:eastAsia="Arial" w:hAnsi="Arial" w:cs="Arial"/>
          <w:strike/>
          <w:color w:val="000000"/>
          <w:sz w:val="20"/>
          <w:szCs w:val="20"/>
        </w:rPr>
        <w:t>º</w:t>
      </w:r>
      <w:r>
        <w:rPr>
          <w:rFonts w:ascii="Arial" w:eastAsia="Arial" w:hAnsi="Arial" w:cs="Arial"/>
          <w:color w:val="000000"/>
          <w:sz w:val="20"/>
          <w:szCs w:val="20"/>
        </w:rPr>
        <w:t xml:space="preserve"> 2.848, de 7 de dezembro de 1940 - Código Penal) e ao crime contra a ordem tributária (art. 1</w:t>
      </w:r>
      <w:r>
        <w:rPr>
          <w:rFonts w:ascii="Arial" w:eastAsia="Arial" w:hAnsi="Arial" w:cs="Arial"/>
          <w:strike/>
          <w:color w:val="000000"/>
          <w:sz w:val="20"/>
          <w:szCs w:val="20"/>
        </w:rPr>
        <w:t>º</w:t>
      </w:r>
      <w:r>
        <w:rPr>
          <w:rFonts w:ascii="Arial" w:eastAsia="Arial" w:hAnsi="Arial" w:cs="Arial"/>
          <w:color w:val="000000"/>
          <w:sz w:val="20"/>
          <w:szCs w:val="20"/>
        </w:rPr>
        <w:t xml:space="preserve"> da Lei n</w:t>
      </w:r>
      <w:r>
        <w:rPr>
          <w:rFonts w:ascii="Arial" w:eastAsia="Arial" w:hAnsi="Arial" w:cs="Arial"/>
          <w:strike/>
          <w:color w:val="000000"/>
          <w:sz w:val="20"/>
          <w:szCs w:val="20"/>
        </w:rPr>
        <w:t>º</w:t>
      </w:r>
      <w:r>
        <w:rPr>
          <w:rFonts w:ascii="Arial" w:eastAsia="Arial" w:hAnsi="Arial" w:cs="Arial"/>
          <w:color w:val="000000"/>
          <w:sz w:val="20"/>
          <w:szCs w:val="20"/>
        </w:rPr>
        <w:t xml:space="preserve"> 8.137, de 27 de dezembro de 1990).</w:t>
      </w:r>
    </w:p>
    <w:p w14:paraId="177B4B88" w14:textId="77777777" w:rsidR="00B973C8" w:rsidRDefault="00B973C8">
      <w:pPr>
        <w:keepNext w:val="0"/>
        <w:shd w:val="clear" w:color="auto" w:fill="auto"/>
        <w:ind w:left="0" w:hanging="2"/>
      </w:pPr>
    </w:p>
    <w:p w14:paraId="700D705A" w14:textId="77777777" w:rsidR="00B973C8" w:rsidRDefault="00C704C3">
      <w:pPr>
        <w:keepNext w:val="0"/>
        <w:shd w:val="clear" w:color="auto" w:fill="auto"/>
        <w:ind w:left="0" w:hanging="2"/>
        <w:rPr>
          <w:rFonts w:ascii="Arial" w:eastAsia="Arial" w:hAnsi="Arial" w:cs="Arial"/>
          <w:color w:val="000000"/>
          <w:sz w:val="20"/>
          <w:szCs w:val="20"/>
        </w:rPr>
      </w:pPr>
      <w:r>
        <w:rPr>
          <w:rFonts w:ascii="Arial" w:eastAsia="Arial" w:hAnsi="Arial" w:cs="Arial"/>
          <w:color w:val="000000"/>
          <w:sz w:val="20"/>
          <w:szCs w:val="20"/>
        </w:rPr>
        <w:t>Local e data......................................................</w:t>
      </w:r>
    </w:p>
    <w:p w14:paraId="4E9C25A1" w14:textId="77777777" w:rsidR="00B973C8" w:rsidRDefault="00C704C3">
      <w:pPr>
        <w:keepNext w:val="0"/>
        <w:pBdr>
          <w:top w:val="nil"/>
          <w:left w:val="nil"/>
          <w:bottom w:val="nil"/>
          <w:right w:val="nil"/>
          <w:between w:val="nil"/>
        </w:pBdr>
        <w:shd w:val="clear" w:color="auto" w:fill="auto"/>
        <w:spacing w:before="36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Assinatura do Responsável</w:t>
      </w:r>
    </w:p>
    <w:p w14:paraId="575C71EB" w14:textId="77777777" w:rsidR="00B973C8" w:rsidRDefault="00B973C8">
      <w:pPr>
        <w:ind w:left="0" w:hanging="2"/>
        <w:jc w:val="both"/>
        <w:rPr>
          <w:rFonts w:ascii="Arial" w:eastAsia="Arial" w:hAnsi="Arial" w:cs="Arial"/>
          <w:color w:val="0000FF"/>
          <w:sz w:val="20"/>
          <w:szCs w:val="20"/>
        </w:rPr>
      </w:pPr>
    </w:p>
    <w:p w14:paraId="35DC2276" w14:textId="77777777" w:rsidR="00B973C8" w:rsidRDefault="00B973C8">
      <w:pPr>
        <w:ind w:left="0" w:hanging="2"/>
      </w:pPr>
    </w:p>
    <w:p w14:paraId="5922E69A" w14:textId="77777777" w:rsidR="00B973C8" w:rsidRDefault="00B973C8">
      <w:pPr>
        <w:ind w:left="0" w:hanging="2"/>
      </w:pPr>
    </w:p>
    <w:p w14:paraId="2AF584B4" w14:textId="77777777" w:rsidR="00B973C8" w:rsidRDefault="00B973C8">
      <w:pPr>
        <w:ind w:left="0" w:hanging="2"/>
      </w:pPr>
    </w:p>
    <w:p w14:paraId="27F0B04E" w14:textId="77777777" w:rsidR="00B973C8" w:rsidRDefault="00B973C8">
      <w:pPr>
        <w:ind w:left="0" w:hanging="2"/>
      </w:pPr>
    </w:p>
    <w:p w14:paraId="57A85BAE" w14:textId="77777777" w:rsidR="00B973C8" w:rsidRDefault="00B973C8">
      <w:pPr>
        <w:ind w:left="0" w:hanging="2"/>
      </w:pPr>
    </w:p>
    <w:p w14:paraId="70D1F6A7" w14:textId="77777777" w:rsidR="00B973C8" w:rsidRDefault="00B973C8">
      <w:pPr>
        <w:ind w:left="0" w:hanging="2"/>
      </w:pPr>
    </w:p>
    <w:p w14:paraId="41F059B5" w14:textId="77777777" w:rsidR="00B973C8" w:rsidRDefault="00B973C8">
      <w:pPr>
        <w:ind w:left="0" w:hanging="2"/>
      </w:pPr>
    </w:p>
    <w:p w14:paraId="3CAE441A" w14:textId="0EC0FBEC" w:rsidR="00B973C8" w:rsidRDefault="00C704C3">
      <w:pPr>
        <w:pBdr>
          <w:top w:val="nil"/>
          <w:left w:val="nil"/>
          <w:bottom w:val="nil"/>
          <w:right w:val="nil"/>
          <w:between w:val="nil"/>
        </w:pBdr>
        <w:tabs>
          <w:tab w:val="left" w:pos="0"/>
          <w:tab w:val="left" w:pos="576"/>
        </w:tabs>
        <w:spacing w:before="240" w:after="60" w:line="240" w:lineRule="auto"/>
        <w:ind w:left="0" w:right="-40" w:hanging="2"/>
        <w:jc w:val="center"/>
        <w:rPr>
          <w:rFonts w:ascii="Arial" w:eastAsia="Arial" w:hAnsi="Arial" w:cs="Arial"/>
          <w:b/>
          <w:sz w:val="20"/>
          <w:szCs w:val="20"/>
        </w:rPr>
      </w:pPr>
      <w:r>
        <w:rPr>
          <w:rFonts w:ascii="Arial" w:eastAsia="Arial" w:hAnsi="Arial" w:cs="Arial"/>
          <w:b/>
          <w:sz w:val="20"/>
          <w:szCs w:val="20"/>
        </w:rPr>
        <w:t xml:space="preserve">ANEXO </w:t>
      </w:r>
      <w:r w:rsidR="00A90353">
        <w:rPr>
          <w:rFonts w:ascii="Arial" w:eastAsia="Arial" w:hAnsi="Arial" w:cs="Arial"/>
          <w:b/>
          <w:sz w:val="20"/>
          <w:szCs w:val="20"/>
        </w:rPr>
        <w:t>IV</w:t>
      </w:r>
    </w:p>
    <w:p w14:paraId="04778100" w14:textId="77777777" w:rsidR="00B973C8" w:rsidRDefault="00B973C8">
      <w:pPr>
        <w:pBdr>
          <w:top w:val="nil"/>
          <w:left w:val="nil"/>
          <w:bottom w:val="nil"/>
          <w:right w:val="nil"/>
          <w:between w:val="nil"/>
        </w:pBdr>
        <w:tabs>
          <w:tab w:val="left" w:pos="0"/>
          <w:tab w:val="left" w:pos="576"/>
        </w:tabs>
        <w:spacing w:before="240" w:after="60" w:line="240" w:lineRule="auto"/>
        <w:ind w:left="0" w:right="-40" w:hanging="2"/>
        <w:jc w:val="center"/>
        <w:rPr>
          <w:rFonts w:ascii="Arial" w:eastAsia="Arial" w:hAnsi="Arial" w:cs="Arial"/>
          <w:b/>
          <w:sz w:val="20"/>
          <w:szCs w:val="20"/>
        </w:rPr>
      </w:pPr>
    </w:p>
    <w:p w14:paraId="779C9186" w14:textId="77777777" w:rsidR="00B973C8" w:rsidRDefault="00B973C8">
      <w:pPr>
        <w:pBdr>
          <w:top w:val="nil"/>
          <w:left w:val="nil"/>
          <w:bottom w:val="nil"/>
          <w:right w:val="nil"/>
          <w:between w:val="nil"/>
        </w:pBdr>
        <w:tabs>
          <w:tab w:val="left" w:pos="0"/>
          <w:tab w:val="left" w:pos="576"/>
        </w:tabs>
        <w:spacing w:before="240" w:after="60" w:line="240" w:lineRule="auto"/>
        <w:ind w:left="0" w:right="-40" w:hanging="2"/>
        <w:jc w:val="center"/>
        <w:rPr>
          <w:rFonts w:ascii="Arial" w:eastAsia="Arial" w:hAnsi="Arial" w:cs="Arial"/>
          <w:b/>
          <w:sz w:val="20"/>
          <w:szCs w:val="20"/>
        </w:rPr>
      </w:pPr>
    </w:p>
    <w:p w14:paraId="4C87A82E" w14:textId="77777777" w:rsidR="00B973C8" w:rsidRDefault="00C704C3">
      <w:pPr>
        <w:pBdr>
          <w:top w:val="nil"/>
          <w:left w:val="nil"/>
          <w:bottom w:val="nil"/>
          <w:right w:val="nil"/>
          <w:between w:val="nil"/>
        </w:pBdr>
        <w:tabs>
          <w:tab w:val="left" w:pos="0"/>
          <w:tab w:val="left" w:pos="576"/>
        </w:tabs>
        <w:spacing w:before="240" w:after="60" w:line="240" w:lineRule="auto"/>
        <w:ind w:left="0" w:right="-40" w:hanging="2"/>
        <w:jc w:val="center"/>
        <w:rPr>
          <w:rFonts w:ascii="Arial" w:eastAsia="Arial" w:hAnsi="Arial" w:cs="Arial"/>
          <w:b/>
          <w:sz w:val="20"/>
          <w:szCs w:val="20"/>
        </w:rPr>
      </w:pPr>
      <w:r>
        <w:rPr>
          <w:rFonts w:ascii="Arial" w:eastAsia="Arial" w:hAnsi="Arial" w:cs="Arial"/>
          <w:b/>
          <w:sz w:val="20"/>
          <w:szCs w:val="20"/>
        </w:rPr>
        <w:t>D E C L A R A Ç Ã O</w:t>
      </w:r>
    </w:p>
    <w:p w14:paraId="0B4BD923" w14:textId="77777777" w:rsidR="00B973C8" w:rsidRDefault="00B973C8">
      <w:pPr>
        <w:ind w:left="0" w:hanging="2"/>
        <w:rPr>
          <w:rFonts w:ascii="Arial" w:eastAsia="Arial" w:hAnsi="Arial" w:cs="Arial"/>
          <w:sz w:val="20"/>
          <w:szCs w:val="20"/>
        </w:rPr>
      </w:pPr>
    </w:p>
    <w:p w14:paraId="77D5C0D2" w14:textId="77777777" w:rsidR="00B973C8" w:rsidRDefault="00B973C8">
      <w:pPr>
        <w:ind w:left="0" w:hanging="2"/>
        <w:rPr>
          <w:rFonts w:ascii="Arial" w:eastAsia="Arial" w:hAnsi="Arial" w:cs="Arial"/>
          <w:sz w:val="20"/>
          <w:szCs w:val="20"/>
        </w:rPr>
      </w:pPr>
    </w:p>
    <w:p w14:paraId="5E531F77" w14:textId="77777777" w:rsidR="00B973C8" w:rsidRDefault="00B973C8">
      <w:pPr>
        <w:ind w:left="0" w:hanging="2"/>
        <w:jc w:val="both"/>
        <w:rPr>
          <w:rFonts w:ascii="Arial" w:eastAsia="Arial" w:hAnsi="Arial" w:cs="Arial"/>
          <w:sz w:val="20"/>
          <w:szCs w:val="20"/>
        </w:rPr>
      </w:pPr>
    </w:p>
    <w:p w14:paraId="35EAF6B7" w14:textId="77777777" w:rsidR="00B973C8" w:rsidRDefault="00B973C8">
      <w:pPr>
        <w:ind w:left="0" w:hanging="2"/>
        <w:jc w:val="both"/>
        <w:rPr>
          <w:rFonts w:ascii="Arial" w:eastAsia="Arial" w:hAnsi="Arial" w:cs="Arial"/>
          <w:sz w:val="20"/>
          <w:szCs w:val="20"/>
        </w:rPr>
      </w:pPr>
    </w:p>
    <w:p w14:paraId="1207A632" w14:textId="77777777" w:rsidR="00B973C8" w:rsidRDefault="00B973C8">
      <w:pPr>
        <w:ind w:left="0" w:hanging="2"/>
        <w:jc w:val="both"/>
        <w:rPr>
          <w:rFonts w:ascii="Arial" w:eastAsia="Arial" w:hAnsi="Arial" w:cs="Arial"/>
          <w:sz w:val="20"/>
          <w:szCs w:val="20"/>
        </w:rPr>
      </w:pPr>
    </w:p>
    <w:p w14:paraId="4A7F8C3A" w14:textId="77777777" w:rsidR="00B973C8" w:rsidRDefault="00C704C3">
      <w:pPr>
        <w:ind w:left="0" w:hanging="2"/>
        <w:jc w:val="both"/>
        <w:rPr>
          <w:rFonts w:ascii="Arial" w:eastAsia="Arial" w:hAnsi="Arial" w:cs="Arial"/>
          <w:sz w:val="20"/>
          <w:szCs w:val="20"/>
        </w:rPr>
      </w:pPr>
      <w:r>
        <w:rPr>
          <w:rFonts w:ascii="Arial" w:eastAsia="Arial" w:hAnsi="Arial" w:cs="Arial"/>
          <w:sz w:val="20"/>
          <w:szCs w:val="20"/>
        </w:rPr>
        <w:t>.....................................................</w:t>
      </w:r>
      <w:r>
        <w:rPr>
          <w:rFonts w:ascii="Arial" w:eastAsia="Arial" w:hAnsi="Arial" w:cs="Arial"/>
          <w:b/>
          <w:sz w:val="20"/>
          <w:szCs w:val="20"/>
        </w:rPr>
        <w:t xml:space="preserve">, </w:t>
      </w:r>
      <w:r>
        <w:rPr>
          <w:rFonts w:ascii="Arial" w:eastAsia="Arial" w:hAnsi="Arial" w:cs="Arial"/>
          <w:sz w:val="20"/>
          <w:szCs w:val="20"/>
        </w:rPr>
        <w:t>inscrito</w:t>
      </w:r>
      <w:r>
        <w:rPr>
          <w:rFonts w:ascii="Arial" w:eastAsia="Arial" w:hAnsi="Arial" w:cs="Arial"/>
          <w:b/>
          <w:sz w:val="20"/>
          <w:szCs w:val="20"/>
        </w:rPr>
        <w:t xml:space="preserve"> </w:t>
      </w:r>
      <w:r>
        <w:rPr>
          <w:rFonts w:ascii="Arial" w:eastAsia="Arial" w:hAnsi="Arial" w:cs="Arial"/>
          <w:sz w:val="20"/>
          <w:szCs w:val="20"/>
        </w:rPr>
        <w:t>no</w:t>
      </w:r>
      <w:r>
        <w:rPr>
          <w:rFonts w:ascii="Arial" w:eastAsia="Arial" w:hAnsi="Arial" w:cs="Arial"/>
          <w:b/>
          <w:sz w:val="20"/>
          <w:szCs w:val="20"/>
        </w:rPr>
        <w:t xml:space="preserve"> </w:t>
      </w:r>
      <w:r>
        <w:rPr>
          <w:rFonts w:ascii="Arial" w:eastAsia="Arial" w:hAnsi="Arial" w:cs="Arial"/>
          <w:sz w:val="20"/>
          <w:szCs w:val="20"/>
        </w:rPr>
        <w:t>CNPJ nº.</w:t>
      </w:r>
      <w:r>
        <w:rPr>
          <w:rFonts w:ascii="Arial" w:eastAsia="Arial" w:hAnsi="Arial" w:cs="Arial"/>
          <w:b/>
          <w:sz w:val="20"/>
          <w:szCs w:val="20"/>
        </w:rPr>
        <w:t xml:space="preserve"> </w:t>
      </w:r>
      <w:r>
        <w:rPr>
          <w:rFonts w:ascii="Arial" w:eastAsia="Arial" w:hAnsi="Arial" w:cs="Arial"/>
          <w:sz w:val="20"/>
          <w:szCs w:val="20"/>
        </w:rPr>
        <w:t xml:space="preserve">..................................., por intermédio de seu representante legal o(a) </w:t>
      </w:r>
      <w:proofErr w:type="spellStart"/>
      <w:r>
        <w:rPr>
          <w:rFonts w:ascii="Arial" w:eastAsia="Arial" w:hAnsi="Arial" w:cs="Arial"/>
          <w:sz w:val="20"/>
          <w:szCs w:val="20"/>
        </w:rPr>
        <w:t>Sr</w:t>
      </w:r>
      <w:proofErr w:type="spellEnd"/>
      <w:r>
        <w:rPr>
          <w:rFonts w:ascii="Arial" w:eastAsia="Arial" w:hAnsi="Arial" w:cs="Arial"/>
          <w:sz w:val="20"/>
          <w:szCs w:val="20"/>
        </w:rPr>
        <w:t>(a). .....................................................</w:t>
      </w:r>
      <w:r>
        <w:rPr>
          <w:rFonts w:ascii="Arial" w:eastAsia="Arial" w:hAnsi="Arial" w:cs="Arial"/>
          <w:b/>
          <w:sz w:val="20"/>
          <w:szCs w:val="20"/>
        </w:rPr>
        <w:t>,</w:t>
      </w:r>
      <w:r>
        <w:rPr>
          <w:rFonts w:ascii="Arial" w:eastAsia="Arial" w:hAnsi="Arial" w:cs="Arial"/>
          <w:sz w:val="20"/>
          <w:szCs w:val="20"/>
        </w:rPr>
        <w:t xml:space="preserve"> portador(a) da carteira de identidade nº. ........................... e do CPF nº ............................., </w:t>
      </w:r>
      <w:r>
        <w:rPr>
          <w:rFonts w:ascii="Arial" w:eastAsia="Arial" w:hAnsi="Arial" w:cs="Arial"/>
          <w:b/>
          <w:sz w:val="20"/>
          <w:szCs w:val="20"/>
        </w:rPr>
        <w:t>DECLARA</w:t>
      </w:r>
      <w:r>
        <w:rPr>
          <w:rFonts w:ascii="Arial" w:eastAsia="Arial" w:hAnsi="Arial" w:cs="Arial"/>
          <w:sz w:val="20"/>
          <w:szCs w:val="20"/>
        </w:rPr>
        <w:t>, para fins Resolução nº. 07/2005 do Conselho Nacional de Justiça – CNJ, que não tem em seu quadro societário cônjuge, companheiro ou parente em linha reta, colateral ou por afinidade até o terceiro grau, inclusive, de magistrados ocupantes de cargos de direção ou no exercício de funções administrativas, assim como de servidores ocupantes de cargos de direção, chefia e assessoramento vinculados direta ou indiretamente às unidades situadas na linha hierárquica da área encarregada da licitação;</w:t>
      </w:r>
    </w:p>
    <w:p w14:paraId="1A337287" w14:textId="77777777" w:rsidR="00B973C8" w:rsidRDefault="00B973C8">
      <w:pPr>
        <w:ind w:left="0" w:hanging="2"/>
        <w:jc w:val="both"/>
        <w:rPr>
          <w:rFonts w:ascii="Arial" w:eastAsia="Arial" w:hAnsi="Arial" w:cs="Arial"/>
          <w:sz w:val="20"/>
          <w:szCs w:val="20"/>
        </w:rPr>
      </w:pPr>
    </w:p>
    <w:p w14:paraId="42BD5645" w14:textId="77777777" w:rsidR="00B973C8" w:rsidRDefault="00C704C3">
      <w:pPr>
        <w:ind w:left="0" w:hanging="2"/>
        <w:jc w:val="both"/>
        <w:rPr>
          <w:rFonts w:ascii="Arial" w:eastAsia="Arial" w:hAnsi="Arial" w:cs="Arial"/>
          <w:sz w:val="20"/>
          <w:szCs w:val="20"/>
        </w:rPr>
      </w:pPr>
      <w:r>
        <w:rPr>
          <w:rFonts w:ascii="Arial" w:eastAsia="Arial" w:hAnsi="Arial" w:cs="Arial"/>
          <w:sz w:val="20"/>
          <w:szCs w:val="20"/>
        </w:rPr>
        <w:t>Local e data.</w:t>
      </w:r>
    </w:p>
    <w:p w14:paraId="74A37BDD" w14:textId="77777777" w:rsidR="00B973C8" w:rsidRDefault="00B973C8">
      <w:pPr>
        <w:ind w:left="0" w:hanging="2"/>
        <w:jc w:val="both"/>
        <w:rPr>
          <w:rFonts w:ascii="Arial" w:eastAsia="Arial" w:hAnsi="Arial" w:cs="Arial"/>
          <w:sz w:val="20"/>
          <w:szCs w:val="20"/>
        </w:rPr>
      </w:pPr>
    </w:p>
    <w:p w14:paraId="3ED3D595" w14:textId="77777777" w:rsidR="00B973C8" w:rsidRDefault="00B973C8">
      <w:pPr>
        <w:ind w:left="0" w:hanging="2"/>
        <w:jc w:val="both"/>
        <w:rPr>
          <w:rFonts w:ascii="Arial" w:eastAsia="Arial" w:hAnsi="Arial" w:cs="Arial"/>
          <w:sz w:val="20"/>
          <w:szCs w:val="20"/>
        </w:rPr>
      </w:pPr>
    </w:p>
    <w:p w14:paraId="5FB57830" w14:textId="5FD33BCD" w:rsidR="00B973C8" w:rsidRDefault="00E02D02">
      <w:pPr>
        <w:ind w:left="0" w:hanging="2"/>
        <w:jc w:val="both"/>
        <w:rPr>
          <w:rFonts w:ascii="Arial" w:eastAsia="Arial" w:hAnsi="Arial" w:cs="Arial"/>
          <w:sz w:val="20"/>
          <w:szCs w:val="20"/>
        </w:rPr>
      </w:pPr>
      <w:r>
        <w:rPr>
          <w:rFonts w:ascii="Arial" w:eastAsia="Arial" w:hAnsi="Arial" w:cs="Arial"/>
          <w:b/>
          <w:sz w:val="20"/>
          <w:szCs w:val="20"/>
        </w:rPr>
        <w:tab/>
      </w:r>
      <w:r w:rsidR="00A93519">
        <w:rPr>
          <w:rFonts w:ascii="Arial" w:eastAsia="Arial" w:hAnsi="Arial" w:cs="Arial"/>
          <w:b/>
          <w:sz w:val="20"/>
          <w:szCs w:val="20"/>
        </w:rPr>
        <w:t xml:space="preserve">                                             </w:t>
      </w:r>
      <w:r w:rsidR="00C704C3">
        <w:rPr>
          <w:rFonts w:ascii="Arial" w:eastAsia="Arial" w:hAnsi="Arial" w:cs="Arial"/>
          <w:b/>
          <w:sz w:val="20"/>
          <w:szCs w:val="20"/>
        </w:rPr>
        <w:t>______________________________________</w:t>
      </w:r>
    </w:p>
    <w:p w14:paraId="4FD0B914" w14:textId="77777777" w:rsidR="00B973C8" w:rsidRDefault="00C704C3">
      <w:pPr>
        <w:ind w:left="0" w:hanging="2"/>
        <w:jc w:val="center"/>
        <w:rPr>
          <w:rFonts w:ascii="Arial" w:eastAsia="Arial" w:hAnsi="Arial" w:cs="Arial"/>
          <w:color w:val="0000FF"/>
          <w:sz w:val="20"/>
          <w:szCs w:val="20"/>
        </w:rPr>
      </w:pPr>
      <w:r>
        <w:rPr>
          <w:rFonts w:ascii="Arial" w:eastAsia="Arial" w:hAnsi="Arial" w:cs="Arial"/>
          <w:sz w:val="20"/>
          <w:szCs w:val="20"/>
        </w:rPr>
        <w:t>Representante legal</w:t>
      </w:r>
    </w:p>
    <w:p w14:paraId="155926D5" w14:textId="77777777" w:rsidR="00B973C8" w:rsidRDefault="00B973C8">
      <w:pPr>
        <w:ind w:left="0" w:hanging="2"/>
        <w:rPr>
          <w:rFonts w:ascii="Arial" w:eastAsia="Arial" w:hAnsi="Arial" w:cs="Arial"/>
          <w:sz w:val="20"/>
          <w:szCs w:val="20"/>
        </w:rPr>
      </w:pPr>
    </w:p>
    <w:p w14:paraId="183388CE" w14:textId="77777777" w:rsidR="00B973C8" w:rsidRDefault="00B973C8">
      <w:pPr>
        <w:ind w:left="0" w:hanging="2"/>
      </w:pPr>
    </w:p>
    <w:sectPr w:rsidR="00B973C8">
      <w:footerReference w:type="default" r:id="rId24"/>
      <w:pgSz w:w="11906" w:h="16838"/>
      <w:pgMar w:top="1418" w:right="1134" w:bottom="1276"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2CB3D9" w14:textId="77777777" w:rsidR="005C772A" w:rsidRDefault="005C772A">
      <w:pPr>
        <w:spacing w:line="240" w:lineRule="auto"/>
        <w:ind w:left="0" w:hanging="2"/>
      </w:pPr>
      <w:r>
        <w:separator/>
      </w:r>
    </w:p>
  </w:endnote>
  <w:endnote w:type="continuationSeparator" w:id="0">
    <w:p w14:paraId="255A8845" w14:textId="77777777" w:rsidR="005C772A" w:rsidRDefault="005C772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Ecofont_Spranq_eco_Sans">
    <w:altName w:val="Calibri"/>
    <w:charset w:val="00"/>
    <w:family w:val="swiss"/>
    <w:pitch w:val="variable"/>
  </w:font>
  <w:font w:name="WenQuanYi Micro Hei">
    <w:altName w:val="Cambria"/>
    <w:charset w:val="00"/>
    <w:family w:val="roman"/>
    <w:pitch w:val="default"/>
  </w:font>
  <w:font w:name="Arial Unicode MS">
    <w:altName w:val="Yu Gothic"/>
    <w:panose1 w:val="020B0604020202020204"/>
    <w:charset w:val="00"/>
    <w:family w:val="swiss"/>
    <w:pitch w:val="variable"/>
  </w:font>
  <w:font w:name="Courier">
    <w:panose1 w:val="02070409020205020404"/>
    <w:charset w:val="00"/>
    <w:family w:val="modern"/>
    <w:pitch w:val="fixed"/>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imes">
    <w:altName w:val="Times New Roman"/>
    <w:panose1 w:val="02020603050405020304"/>
    <w:charset w:val="00"/>
    <w:family w:val="roman"/>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4B503" w14:textId="77777777" w:rsidR="005C772A" w:rsidRDefault="005C772A">
    <w:pPr>
      <w:pBdr>
        <w:top w:val="nil"/>
        <w:left w:val="nil"/>
        <w:bottom w:val="nil"/>
        <w:right w:val="nil"/>
        <w:between w:val="nil"/>
      </w:pBdr>
      <w:tabs>
        <w:tab w:val="center" w:pos="4252"/>
        <w:tab w:val="right" w:pos="8504"/>
      </w:tabs>
      <w:spacing w:line="240" w:lineRule="auto"/>
      <w:ind w:left="0" w:hanging="2"/>
      <w:jc w:val="right"/>
      <w:rPr>
        <w:rFonts w:eastAsia="Ecofont_Spranq_eco_Sans"/>
      </w:rPr>
    </w:pPr>
    <w:r>
      <w:rPr>
        <w:rFonts w:eastAsia="Ecofont_Spranq_eco_Sans"/>
      </w:rPr>
      <w:fldChar w:fldCharType="begin"/>
    </w:r>
    <w:r>
      <w:rPr>
        <w:rFonts w:eastAsia="Ecofont_Spranq_eco_Sans"/>
      </w:rPr>
      <w:instrText>PAGE</w:instrText>
    </w:r>
    <w:r>
      <w:rPr>
        <w:rFonts w:eastAsia="Ecofont_Spranq_eco_Sans"/>
      </w:rPr>
      <w:fldChar w:fldCharType="end"/>
    </w:r>
  </w:p>
  <w:p w14:paraId="3530F80D" w14:textId="77777777" w:rsidR="005C772A" w:rsidRDefault="005C772A">
    <w:pPr>
      <w:pBdr>
        <w:top w:val="nil"/>
        <w:left w:val="nil"/>
        <w:bottom w:val="nil"/>
        <w:right w:val="nil"/>
        <w:between w:val="nil"/>
      </w:pBdr>
      <w:tabs>
        <w:tab w:val="center" w:pos="4252"/>
        <w:tab w:val="right" w:pos="8504"/>
      </w:tabs>
      <w:spacing w:line="240" w:lineRule="auto"/>
      <w:ind w:left="0" w:right="360" w:hanging="2"/>
      <w:rPr>
        <w:rFonts w:eastAsia="Ecofont_Spranq_eco_San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281AC" w14:textId="77777777" w:rsidR="005C772A" w:rsidRDefault="005C772A">
    <w:pPr>
      <w:pBdr>
        <w:top w:val="nil"/>
        <w:left w:val="nil"/>
        <w:bottom w:val="nil"/>
        <w:right w:val="nil"/>
        <w:between w:val="nil"/>
      </w:pBdr>
      <w:tabs>
        <w:tab w:val="center" w:pos="4252"/>
        <w:tab w:val="right" w:pos="8504"/>
      </w:tabs>
      <w:spacing w:line="240" w:lineRule="auto"/>
      <w:ind w:left="0" w:hanging="2"/>
      <w:jc w:val="right"/>
      <w:rPr>
        <w:rFonts w:eastAsia="Ecofont_Spranq_eco_Sans"/>
      </w:rPr>
    </w:pPr>
    <w:r>
      <w:rPr>
        <w:rFonts w:eastAsia="Ecofont_Spranq_eco_Sans"/>
      </w:rPr>
      <w:fldChar w:fldCharType="begin"/>
    </w:r>
    <w:r>
      <w:rPr>
        <w:rFonts w:eastAsia="Ecofont_Spranq_eco_Sans"/>
      </w:rPr>
      <w:instrText>PAGE</w:instrText>
    </w:r>
    <w:r>
      <w:rPr>
        <w:rFonts w:eastAsia="Ecofont_Spranq_eco_Sans"/>
      </w:rPr>
      <w:fldChar w:fldCharType="separate"/>
    </w:r>
    <w:r>
      <w:rPr>
        <w:rFonts w:eastAsia="Ecofont_Spranq_eco_Sans"/>
        <w:noProof/>
      </w:rPr>
      <w:t>2</w:t>
    </w:r>
    <w:r>
      <w:rPr>
        <w:rFonts w:eastAsia="Ecofont_Spranq_eco_Sans"/>
      </w:rPr>
      <w:fldChar w:fldCharType="end"/>
    </w:r>
  </w:p>
  <w:p w14:paraId="16956E57" w14:textId="77777777" w:rsidR="005C772A" w:rsidRDefault="005C772A">
    <w:pPr>
      <w:pBdr>
        <w:top w:val="nil"/>
        <w:left w:val="nil"/>
        <w:bottom w:val="nil"/>
        <w:right w:val="nil"/>
        <w:between w:val="nil"/>
      </w:pBdr>
      <w:tabs>
        <w:tab w:val="center" w:pos="4252"/>
        <w:tab w:val="right" w:pos="8504"/>
      </w:tabs>
      <w:spacing w:line="240" w:lineRule="auto"/>
      <w:ind w:left="0" w:right="360" w:hanging="2"/>
      <w:rPr>
        <w:rFonts w:eastAsia="Ecofont_Spranq_eco_Sans"/>
        <w:sz w:val="16"/>
        <w:szCs w:val="16"/>
      </w:rPr>
    </w:pPr>
    <w:r>
      <w:rPr>
        <w:rFonts w:eastAsia="Ecofont_Spranq_eco_Sans"/>
        <w:sz w:val="16"/>
        <w:szCs w:val="16"/>
      </w:rPr>
      <w:t xml:space="preserve">Edital Modelo para Pregão </w:t>
    </w:r>
    <w:proofErr w:type="gramStart"/>
    <w:r>
      <w:rPr>
        <w:rFonts w:eastAsia="Ecofont_Spranq_eco_Sans"/>
        <w:sz w:val="16"/>
        <w:szCs w:val="16"/>
      </w:rPr>
      <w:t>Eletrônico :</w:t>
    </w:r>
    <w:proofErr w:type="gramEnd"/>
    <w:r>
      <w:rPr>
        <w:rFonts w:eastAsia="Ecofont_Spranq_eco_Sans"/>
        <w:sz w:val="16"/>
        <w:szCs w:val="16"/>
      </w:rPr>
      <w:t xml:space="preserve"> Serviço de Engenharia –Ampla Participação – Modelo 207</w:t>
    </w:r>
  </w:p>
  <w:p w14:paraId="7DB6C4B0" w14:textId="77777777" w:rsidR="005C772A" w:rsidRDefault="005C772A">
    <w:pPr>
      <w:pBdr>
        <w:top w:val="nil"/>
        <w:left w:val="nil"/>
        <w:bottom w:val="nil"/>
        <w:right w:val="nil"/>
        <w:between w:val="nil"/>
      </w:pBdr>
      <w:tabs>
        <w:tab w:val="center" w:pos="4252"/>
        <w:tab w:val="right" w:pos="8504"/>
      </w:tabs>
      <w:spacing w:line="240" w:lineRule="auto"/>
      <w:ind w:left="0" w:right="360" w:hanging="2"/>
      <w:rPr>
        <w:rFonts w:eastAsia="Ecofont_Spranq_eco_San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BDDBF" w14:textId="77777777" w:rsidR="005C772A" w:rsidRDefault="005C772A">
    <w:pPr>
      <w:pBdr>
        <w:top w:val="nil"/>
        <w:left w:val="nil"/>
        <w:bottom w:val="nil"/>
        <w:right w:val="nil"/>
        <w:between w:val="nil"/>
      </w:pBdr>
      <w:tabs>
        <w:tab w:val="center" w:pos="4252"/>
        <w:tab w:val="right" w:pos="8504"/>
        <w:tab w:val="left" w:pos="1114"/>
        <w:tab w:val="center" w:pos="3968"/>
      </w:tabs>
      <w:spacing w:line="240" w:lineRule="auto"/>
      <w:ind w:left="0" w:hanging="2"/>
      <w:rPr>
        <w:rFonts w:eastAsia="Ecofont_Spranq_eco_Sans"/>
        <w:sz w:val="16"/>
        <w:szCs w:val="16"/>
      </w:rPr>
    </w:pPr>
    <w:r>
      <w:rPr>
        <w:rFonts w:eastAsia="Ecofont_Spranq_eco_Sans"/>
        <w:sz w:val="16"/>
        <w:szCs w:val="16"/>
      </w:rPr>
      <w:t>__________________________________________________________________________________________________</w:t>
    </w:r>
  </w:p>
  <w:p w14:paraId="2406A288" w14:textId="77777777" w:rsidR="005C772A" w:rsidRDefault="005C772A">
    <w:pPr>
      <w:pBdr>
        <w:top w:val="nil"/>
        <w:left w:val="nil"/>
        <w:bottom w:val="nil"/>
        <w:right w:val="nil"/>
        <w:between w:val="nil"/>
      </w:pBdr>
      <w:tabs>
        <w:tab w:val="center" w:pos="4252"/>
        <w:tab w:val="right" w:pos="8504"/>
        <w:tab w:val="left" w:pos="1114"/>
        <w:tab w:val="center" w:pos="3968"/>
      </w:tabs>
      <w:spacing w:line="240" w:lineRule="auto"/>
      <w:ind w:left="0" w:hanging="2"/>
      <w:rPr>
        <w:rFonts w:eastAsia="Ecofont_Spranq_eco_Sans"/>
      </w:rPr>
    </w:pPr>
    <w:r>
      <w:rPr>
        <w:rFonts w:eastAsia="Ecofont_Spranq_eco_Sans"/>
        <w:sz w:val="16"/>
        <w:szCs w:val="16"/>
      </w:rPr>
      <w:t xml:space="preserve">Edital Modelo para Pregão </w:t>
    </w:r>
    <w:proofErr w:type="gramStart"/>
    <w:r>
      <w:rPr>
        <w:rFonts w:eastAsia="Ecofont_Spranq_eco_Sans"/>
        <w:sz w:val="16"/>
        <w:szCs w:val="16"/>
      </w:rPr>
      <w:t>Eletrônico :</w:t>
    </w:r>
    <w:proofErr w:type="gramEnd"/>
    <w:r>
      <w:rPr>
        <w:rFonts w:eastAsia="Ecofont_Spranq_eco_Sans"/>
        <w:sz w:val="16"/>
        <w:szCs w:val="16"/>
      </w:rPr>
      <w:t xml:space="preserve"> Engenharia –Ampla Participação – Modelo 207</w:t>
    </w:r>
    <w:r>
      <w:rPr>
        <w:rFonts w:eastAsia="Ecofont_Spranq_eco_Sans"/>
        <w:i/>
      </w:rPr>
      <w:tab/>
    </w:r>
    <w:r>
      <w:rPr>
        <w:rFonts w:eastAsia="Ecofont_Spranq_eco_Sans"/>
        <w:i/>
      </w:rPr>
      <w:tab/>
    </w:r>
    <w:r>
      <w:rPr>
        <w:rFonts w:eastAsia="Ecofont_Spranq_eco_Sans"/>
        <w:i/>
      </w:rPr>
      <w:tab/>
    </w:r>
    <w:r>
      <w:rPr>
        <w:rFonts w:eastAsia="Ecofont_Spranq_eco_Sans"/>
        <w:i/>
      </w:rPr>
      <w:fldChar w:fldCharType="begin"/>
    </w:r>
    <w:r>
      <w:rPr>
        <w:rFonts w:eastAsia="Ecofont_Spranq_eco_Sans"/>
        <w:i/>
      </w:rPr>
      <w:instrText>PAGE</w:instrText>
    </w:r>
    <w:r>
      <w:rPr>
        <w:rFonts w:eastAsia="Ecofont_Spranq_eco_Sans"/>
        <w:i/>
      </w:rPr>
      <w:fldChar w:fldCharType="separate"/>
    </w:r>
    <w:r>
      <w:rPr>
        <w:rFonts w:eastAsia="Ecofont_Spranq_eco_Sans"/>
        <w:i/>
        <w:noProof/>
      </w:rPr>
      <w:t>1</w:t>
    </w:r>
    <w:r>
      <w:rPr>
        <w:rFonts w:eastAsia="Ecofont_Spranq_eco_Sans"/>
        <w:i/>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4E6A9" w14:textId="508708EE" w:rsidR="005C772A" w:rsidRDefault="005C772A">
    <w:pPr>
      <w:keepNext w:val="0"/>
      <w:pBdr>
        <w:top w:val="nil"/>
        <w:left w:val="nil"/>
        <w:bottom w:val="nil"/>
        <w:right w:val="nil"/>
        <w:between w:val="nil"/>
      </w:pBdr>
      <w:tabs>
        <w:tab w:val="center" w:pos="4252"/>
        <w:tab w:val="right" w:pos="8504"/>
      </w:tabs>
      <w:spacing w:line="240" w:lineRule="auto"/>
      <w:ind w:left="0" w:hanging="2"/>
      <w:jc w:val="right"/>
      <w:rPr>
        <w:rFonts w:ascii="Arial" w:eastAsia="Arial" w:hAnsi="Arial" w:cs="Arial"/>
      </w:rPr>
    </w:pPr>
    <w:r>
      <w:rPr>
        <w:rFonts w:ascii="Arial" w:eastAsia="Arial" w:hAnsi="Arial" w:cs="Arial"/>
      </w:rPr>
      <w:fldChar w:fldCharType="begin"/>
    </w:r>
    <w:r>
      <w:rPr>
        <w:rFonts w:ascii="Arial" w:eastAsia="Arial" w:hAnsi="Arial" w:cs="Arial"/>
      </w:rPr>
      <w:instrText>PAGE</w:instrText>
    </w:r>
    <w:r>
      <w:rPr>
        <w:rFonts w:ascii="Arial" w:eastAsia="Arial" w:hAnsi="Arial" w:cs="Arial"/>
      </w:rPr>
      <w:fldChar w:fldCharType="separate"/>
    </w:r>
    <w:r>
      <w:rPr>
        <w:rFonts w:ascii="Arial" w:eastAsia="Arial" w:hAnsi="Arial" w:cs="Arial"/>
        <w:noProof/>
      </w:rPr>
      <w:t>33</w:t>
    </w:r>
    <w:r>
      <w:rPr>
        <w:rFonts w:ascii="Arial" w:eastAsia="Arial" w:hAnsi="Arial" w:cs="Arial"/>
      </w:rPr>
      <w:fldChar w:fldCharType="end"/>
    </w:r>
  </w:p>
  <w:p w14:paraId="2CC1D0F7" w14:textId="77777777" w:rsidR="005C772A" w:rsidRDefault="005C772A">
    <w:pPr>
      <w:keepNext w:val="0"/>
      <w:pBdr>
        <w:top w:val="nil"/>
        <w:left w:val="nil"/>
        <w:bottom w:val="nil"/>
        <w:right w:val="nil"/>
        <w:between w:val="nil"/>
      </w:pBdr>
      <w:tabs>
        <w:tab w:val="center" w:pos="4252"/>
        <w:tab w:val="right" w:pos="8504"/>
      </w:tabs>
      <w:spacing w:line="240" w:lineRule="auto"/>
      <w:ind w:left="0" w:hanging="2"/>
      <w:rPr>
        <w:rFonts w:ascii="Arial" w:eastAsia="Arial" w:hAnsi="Arial" w:cs="Arial"/>
      </w:rPr>
    </w:pPr>
    <w:r>
      <w:rPr>
        <w:rFonts w:ascii="Arial" w:eastAsia="Arial" w:hAnsi="Arial" w:cs="Arial"/>
      </w:rPr>
      <w:t>___________________________________________________________________</w:t>
    </w:r>
  </w:p>
  <w:p w14:paraId="227A590B" w14:textId="77777777" w:rsidR="005C772A" w:rsidRDefault="005C772A">
    <w:pPr>
      <w:keepNext w:val="0"/>
      <w:pBdr>
        <w:top w:val="nil"/>
        <w:left w:val="nil"/>
        <w:bottom w:val="nil"/>
        <w:right w:val="nil"/>
        <w:between w:val="nil"/>
      </w:pBdr>
      <w:tabs>
        <w:tab w:val="center" w:pos="4252"/>
        <w:tab w:val="right" w:pos="8504"/>
      </w:tabs>
      <w:spacing w:line="240" w:lineRule="auto"/>
      <w:rPr>
        <w:rFonts w:ascii="Arial" w:eastAsia="Arial" w:hAnsi="Arial" w:cs="Arial"/>
        <w:sz w:val="12"/>
        <w:szCs w:val="12"/>
      </w:rPr>
    </w:pPr>
    <w:r>
      <w:rPr>
        <w:rFonts w:ascii="Arial" w:eastAsia="Arial" w:hAnsi="Arial" w:cs="Arial"/>
        <w:sz w:val="12"/>
        <w:szCs w:val="12"/>
      </w:rPr>
      <w:t xml:space="preserve">Edital modelo para Pregão Eletrônico: Serviços comuns de engenharia - Ampla Participação- </w:t>
    </w:r>
    <w:proofErr w:type="gramStart"/>
    <w:r>
      <w:rPr>
        <w:rFonts w:ascii="Arial" w:eastAsia="Arial" w:hAnsi="Arial" w:cs="Arial"/>
        <w:sz w:val="12"/>
        <w:szCs w:val="12"/>
      </w:rPr>
      <w:t>SRP  Modelo</w:t>
    </w:r>
    <w:proofErr w:type="gramEnd"/>
    <w:r>
      <w:rPr>
        <w:rFonts w:ascii="Arial" w:eastAsia="Arial" w:hAnsi="Arial" w:cs="Arial"/>
        <w:sz w:val="12"/>
        <w:szCs w:val="12"/>
      </w:rPr>
      <w:t xml:space="preserve"> 207</w:t>
    </w:r>
  </w:p>
  <w:p w14:paraId="4AB6AF25" w14:textId="77777777" w:rsidR="005C772A" w:rsidRDefault="005C772A">
    <w:pPr>
      <w:keepNext w:val="0"/>
      <w:pBdr>
        <w:top w:val="nil"/>
        <w:left w:val="nil"/>
        <w:bottom w:val="nil"/>
        <w:right w:val="nil"/>
        <w:between w:val="nil"/>
      </w:pBdr>
      <w:tabs>
        <w:tab w:val="center" w:pos="4252"/>
        <w:tab w:val="right" w:pos="8504"/>
      </w:tabs>
      <w:spacing w:line="240" w:lineRule="auto"/>
      <w:ind w:left="0" w:hanging="2"/>
      <w:rPr>
        <w:rFonts w:ascii="Arial" w:eastAsia="Arial" w:hAnsi="Arial" w:cs="Arial"/>
      </w:rPr>
    </w:pPr>
  </w:p>
  <w:p w14:paraId="5D6A0877" w14:textId="77777777" w:rsidR="005C772A" w:rsidRDefault="005C772A">
    <w:pPr>
      <w:keepNext w:val="0"/>
      <w:pBdr>
        <w:top w:val="nil"/>
        <w:left w:val="nil"/>
        <w:bottom w:val="nil"/>
        <w:right w:val="nil"/>
        <w:between w:val="nil"/>
      </w:pBdr>
      <w:tabs>
        <w:tab w:val="center" w:pos="4252"/>
        <w:tab w:val="right" w:pos="8504"/>
      </w:tabs>
      <w:spacing w:line="240" w:lineRule="auto"/>
      <w:rPr>
        <w:rFonts w:ascii="Arial" w:eastAsia="Arial" w:hAnsi="Arial" w:cs="Arial"/>
        <w:sz w:val="12"/>
        <w:szCs w:val="12"/>
      </w:rPr>
    </w:pPr>
  </w:p>
  <w:p w14:paraId="47D397E5" w14:textId="77777777" w:rsidR="005C772A" w:rsidRDefault="005C772A">
    <w:pPr>
      <w:keepNext w:val="0"/>
      <w:pBdr>
        <w:top w:val="nil"/>
        <w:left w:val="nil"/>
        <w:bottom w:val="nil"/>
        <w:right w:val="nil"/>
        <w:between w:val="nil"/>
      </w:pBdr>
      <w:tabs>
        <w:tab w:val="center" w:pos="4252"/>
        <w:tab w:val="right" w:pos="8504"/>
      </w:tabs>
      <w:spacing w:line="240" w:lineRule="auto"/>
      <w:ind w:left="0" w:hanging="2"/>
      <w:rPr>
        <w:rFonts w:ascii="Arial" w:eastAsia="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C4EBBA" w14:textId="77777777" w:rsidR="005C772A" w:rsidRDefault="005C772A">
      <w:pPr>
        <w:spacing w:line="240" w:lineRule="auto"/>
        <w:ind w:left="0" w:hanging="2"/>
      </w:pPr>
      <w:r>
        <w:separator/>
      </w:r>
    </w:p>
  </w:footnote>
  <w:footnote w:type="continuationSeparator" w:id="0">
    <w:p w14:paraId="1662F4E5" w14:textId="77777777" w:rsidR="005C772A" w:rsidRDefault="005C772A">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6C512" w14:textId="77777777" w:rsidR="005C772A" w:rsidRDefault="005C772A">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74131" w14:textId="77777777" w:rsidR="005C772A" w:rsidRDefault="005C772A">
    <w:pPr>
      <w:pStyle w:val="Cabealho"/>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62AC2" w14:textId="77777777" w:rsidR="005C772A" w:rsidRDefault="005C772A">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1."/>
      <w:lvlJc w:val="left"/>
      <w:pPr>
        <w:tabs>
          <w:tab w:val="num" w:pos="0"/>
        </w:tabs>
        <w:ind w:left="735" w:hanging="375"/>
      </w:pPr>
    </w:lvl>
    <w:lvl w:ilvl="1">
      <w:start w:val="1"/>
      <w:numFmt w:val="decimal"/>
      <w:lvlText w:val="%1.%2."/>
      <w:lvlJc w:val="left"/>
      <w:pPr>
        <w:tabs>
          <w:tab w:val="num" w:pos="0"/>
        </w:tabs>
        <w:ind w:left="720" w:hanging="360"/>
      </w:pPr>
      <w:rPr>
        <w:rFonts w:ascii="Calibri" w:hAnsi="Calibri"/>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0000006"/>
    <w:multiLevelType w:val="multilevel"/>
    <w:tmpl w:val="557E23BA"/>
    <w:lvl w:ilvl="0">
      <w:start w:val="1"/>
      <w:numFmt w:val="decimal"/>
      <w:lvlText w:val="7.5.%1"/>
      <w:lvlJc w:val="left"/>
      <w:pPr>
        <w:tabs>
          <w:tab w:val="num" w:pos="0"/>
        </w:tabs>
        <w:ind w:left="720" w:hanging="360"/>
      </w:pPr>
      <w:rPr>
        <w:rFonts w:ascii="Calibri" w:hAnsi="Calibri"/>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CA265FF"/>
    <w:multiLevelType w:val="multilevel"/>
    <w:tmpl w:val="841C976A"/>
    <w:lvl w:ilvl="0">
      <w:start w:val="1"/>
      <w:numFmt w:val="decimal"/>
      <w:pStyle w:val="Nivel1"/>
      <w:lvlText w:val="%1."/>
      <w:lvlJc w:val="left"/>
      <w:pPr>
        <w:tabs>
          <w:tab w:val="num" w:pos="720"/>
        </w:tabs>
        <w:ind w:left="720" w:hanging="720"/>
      </w:pPr>
    </w:lvl>
    <w:lvl w:ilvl="1">
      <w:start w:val="1"/>
      <w:numFmt w:val="decimal"/>
      <w:pStyle w:val="Nivel2"/>
      <w:lvlText w:val="%2."/>
      <w:lvlJc w:val="left"/>
      <w:pPr>
        <w:tabs>
          <w:tab w:val="num" w:pos="1440"/>
        </w:tabs>
        <w:ind w:left="1440" w:hanging="720"/>
      </w:pPr>
    </w:lvl>
    <w:lvl w:ilvl="2">
      <w:start w:val="1"/>
      <w:numFmt w:val="decimal"/>
      <w:pStyle w:val="Nivel3"/>
      <w:lvlText w:val="%3."/>
      <w:lvlJc w:val="left"/>
      <w:pPr>
        <w:tabs>
          <w:tab w:val="num" w:pos="2160"/>
        </w:tabs>
        <w:ind w:left="2160" w:hanging="720"/>
      </w:pPr>
    </w:lvl>
    <w:lvl w:ilvl="3">
      <w:start w:val="1"/>
      <w:numFmt w:val="decimal"/>
      <w:pStyle w:val="Nive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67B1E20"/>
    <w:multiLevelType w:val="multilevel"/>
    <w:tmpl w:val="B41AC134"/>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4" w15:restartNumberingAfterBreak="0">
    <w:nsid w:val="17072D3D"/>
    <w:multiLevelType w:val="multilevel"/>
    <w:tmpl w:val="5FF264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0DE0C90"/>
    <w:multiLevelType w:val="multilevel"/>
    <w:tmpl w:val="65B8AA86"/>
    <w:lvl w:ilvl="0">
      <w:start w:val="9"/>
      <w:numFmt w:val="decimal"/>
      <w:lvlText w:val="%1."/>
      <w:lvlJc w:val="left"/>
      <w:pPr>
        <w:ind w:left="600" w:hanging="600"/>
      </w:pPr>
      <w:rPr>
        <w:rFonts w:hint="default"/>
      </w:rPr>
    </w:lvl>
    <w:lvl w:ilvl="1">
      <w:start w:val="12"/>
      <w:numFmt w:val="decimal"/>
      <w:lvlText w:val="%1.%2."/>
      <w:lvlJc w:val="left"/>
      <w:pPr>
        <w:ind w:left="960" w:hanging="600"/>
      </w:pPr>
      <w:rPr>
        <w:rFonts w:hint="default"/>
      </w:rPr>
    </w:lvl>
    <w:lvl w:ilvl="2">
      <w:start w:val="9"/>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65D48C3"/>
    <w:multiLevelType w:val="hybridMultilevel"/>
    <w:tmpl w:val="65444C82"/>
    <w:lvl w:ilvl="0" w:tplc="8F9CF89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3D220D36"/>
    <w:multiLevelType w:val="multilevel"/>
    <w:tmpl w:val="EF34482C"/>
    <w:lvl w:ilvl="0">
      <w:start w:val="9"/>
      <w:numFmt w:val="decimal"/>
      <w:lvlText w:val="%1."/>
      <w:lvlJc w:val="left"/>
      <w:pPr>
        <w:ind w:left="502" w:hanging="360"/>
      </w:pPr>
      <w:rPr>
        <w:rFonts w:ascii="Arial" w:eastAsia="Arial" w:hAnsi="Arial" w:cs="Arial"/>
        <w:b/>
        <w:color w:val="00000A"/>
        <w:vertAlign w:val="baseline"/>
      </w:rPr>
    </w:lvl>
    <w:lvl w:ilvl="1">
      <w:start w:val="1"/>
      <w:numFmt w:val="decimal"/>
      <w:lvlText w:val="%1.%2."/>
      <w:lvlJc w:val="left"/>
      <w:pPr>
        <w:ind w:left="360" w:hanging="360"/>
      </w:pPr>
      <w:rPr>
        <w:rFonts w:ascii="Arial" w:eastAsia="Arial" w:hAnsi="Arial" w:cs="Arial"/>
        <w:b w:val="0"/>
        <w:color w:val="00000A"/>
        <w:sz w:val="20"/>
        <w:szCs w:val="20"/>
        <w:vertAlign w:val="baseline"/>
      </w:rPr>
    </w:lvl>
    <w:lvl w:ilvl="2">
      <w:start w:val="1"/>
      <w:numFmt w:val="decimal"/>
      <w:lvlText w:val="%1.%2.%3."/>
      <w:lvlJc w:val="left"/>
      <w:pPr>
        <w:ind w:left="720" w:hanging="720"/>
      </w:pPr>
      <w:rPr>
        <w:rFonts w:ascii="Arial" w:eastAsia="Arial" w:hAnsi="Arial" w:cs="Arial"/>
        <w:b w:val="0"/>
        <w:i w:val="0"/>
        <w:color w:val="00000A"/>
        <w:vertAlign w:val="baseline"/>
      </w:rPr>
    </w:lvl>
    <w:lvl w:ilvl="3">
      <w:start w:val="1"/>
      <w:numFmt w:val="decimal"/>
      <w:lvlText w:val="%1.%2.%3.%4."/>
      <w:lvlJc w:val="left"/>
      <w:pPr>
        <w:ind w:left="720" w:hanging="720"/>
      </w:pPr>
      <w:rPr>
        <w:rFonts w:ascii="Arial" w:eastAsia="Arial" w:hAnsi="Arial" w:cs="Arial"/>
        <w:b w:val="0"/>
        <w:color w:val="00000A"/>
        <w:vertAlign w:val="baseline"/>
      </w:rPr>
    </w:lvl>
    <w:lvl w:ilvl="4">
      <w:start w:val="1"/>
      <w:numFmt w:val="decimal"/>
      <w:lvlText w:val="%1.%2.%3.%4.%5."/>
      <w:lvlJc w:val="left"/>
      <w:pPr>
        <w:ind w:left="1080" w:hanging="1080"/>
      </w:pPr>
      <w:rPr>
        <w:rFonts w:ascii="Arial" w:eastAsia="Arial" w:hAnsi="Arial" w:cs="Arial"/>
        <w:b w:val="0"/>
        <w:color w:val="00000A"/>
        <w:vertAlign w:val="baseline"/>
      </w:rPr>
    </w:lvl>
    <w:lvl w:ilvl="5">
      <w:start w:val="1"/>
      <w:numFmt w:val="decimal"/>
      <w:lvlText w:val="%1.%2.%3.%4.%5.%6."/>
      <w:lvlJc w:val="left"/>
      <w:pPr>
        <w:ind w:left="1080" w:hanging="1080"/>
      </w:pPr>
      <w:rPr>
        <w:rFonts w:ascii="Arial" w:eastAsia="Arial" w:hAnsi="Arial" w:cs="Arial"/>
        <w:b w:val="0"/>
        <w:color w:val="00000A"/>
        <w:vertAlign w:val="baseline"/>
      </w:rPr>
    </w:lvl>
    <w:lvl w:ilvl="6">
      <w:start w:val="1"/>
      <w:numFmt w:val="decimal"/>
      <w:lvlText w:val="%1.%2.%3.%4.%5.%6.%7."/>
      <w:lvlJc w:val="left"/>
      <w:pPr>
        <w:ind w:left="1080" w:hanging="1080"/>
      </w:pPr>
      <w:rPr>
        <w:rFonts w:ascii="Arial" w:eastAsia="Arial" w:hAnsi="Arial" w:cs="Arial"/>
        <w:b w:val="0"/>
        <w:color w:val="00000A"/>
        <w:vertAlign w:val="baseline"/>
      </w:rPr>
    </w:lvl>
    <w:lvl w:ilvl="7">
      <w:start w:val="1"/>
      <w:numFmt w:val="decimal"/>
      <w:lvlText w:val="%1.%2.%3.%4.%5.%6.%7.%8."/>
      <w:lvlJc w:val="left"/>
      <w:pPr>
        <w:ind w:left="1440" w:hanging="1440"/>
      </w:pPr>
      <w:rPr>
        <w:rFonts w:ascii="Arial" w:eastAsia="Arial" w:hAnsi="Arial" w:cs="Arial"/>
        <w:b w:val="0"/>
        <w:color w:val="00000A"/>
        <w:vertAlign w:val="baseline"/>
      </w:rPr>
    </w:lvl>
    <w:lvl w:ilvl="8">
      <w:start w:val="1"/>
      <w:numFmt w:val="decimal"/>
      <w:lvlText w:val="%1.%2.%3.%4.%5.%6.%7.%8.%9."/>
      <w:lvlJc w:val="left"/>
      <w:pPr>
        <w:ind w:left="1440" w:hanging="1440"/>
      </w:pPr>
      <w:rPr>
        <w:rFonts w:ascii="Arial" w:eastAsia="Arial" w:hAnsi="Arial" w:cs="Arial"/>
        <w:b w:val="0"/>
        <w:color w:val="00000A"/>
        <w:vertAlign w:val="baseline"/>
      </w:rPr>
    </w:lvl>
  </w:abstractNum>
  <w:abstractNum w:abstractNumId="8" w15:restartNumberingAfterBreak="0">
    <w:nsid w:val="465F7318"/>
    <w:multiLevelType w:val="multilevel"/>
    <w:tmpl w:val="92D69114"/>
    <w:lvl w:ilvl="0">
      <w:start w:val="16"/>
      <w:numFmt w:val="decimal"/>
      <w:lvlText w:val="%1"/>
      <w:lvlJc w:val="left"/>
      <w:pPr>
        <w:ind w:left="375" w:hanging="375"/>
      </w:pPr>
      <w:rPr>
        <w:rFonts w:hint="default"/>
      </w:rPr>
    </w:lvl>
    <w:lvl w:ilvl="1">
      <w:start w:val="1"/>
      <w:numFmt w:val="decimal"/>
      <w:lvlText w:val="%1.%2"/>
      <w:lvlJc w:val="left"/>
      <w:pPr>
        <w:ind w:left="516"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68584715"/>
    <w:multiLevelType w:val="multilevel"/>
    <w:tmpl w:val="59D4AA68"/>
    <w:lvl w:ilvl="0">
      <w:start w:val="9"/>
      <w:numFmt w:val="decimal"/>
      <w:lvlText w:val="%1"/>
      <w:lvlJc w:val="left"/>
      <w:pPr>
        <w:ind w:left="540" w:hanging="540"/>
      </w:pPr>
      <w:rPr>
        <w:rFonts w:hint="default"/>
      </w:rPr>
    </w:lvl>
    <w:lvl w:ilvl="1">
      <w:start w:val="1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0" w15:restartNumberingAfterBreak="0">
    <w:nsid w:val="6EBD218A"/>
    <w:multiLevelType w:val="multilevel"/>
    <w:tmpl w:val="A2EA71D0"/>
    <w:lvl w:ilvl="0">
      <w:start w:val="9"/>
      <w:numFmt w:val="decimal"/>
      <w:lvlText w:val="%1"/>
      <w:lvlJc w:val="left"/>
      <w:pPr>
        <w:ind w:left="540" w:hanging="540"/>
      </w:pPr>
      <w:rPr>
        <w:rFonts w:hint="default"/>
        <w:b/>
      </w:rPr>
    </w:lvl>
    <w:lvl w:ilvl="1">
      <w:start w:val="12"/>
      <w:numFmt w:val="decimal"/>
      <w:lvlText w:val="%1.%2"/>
      <w:lvlJc w:val="left"/>
      <w:pPr>
        <w:ind w:left="540" w:hanging="540"/>
      </w:pPr>
      <w:rPr>
        <w:rFonts w:hint="default"/>
        <w:b/>
      </w:rPr>
    </w:lvl>
    <w:lvl w:ilvl="2">
      <w:start w:val="9"/>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7C466CC8"/>
    <w:multiLevelType w:val="hybridMultilevel"/>
    <w:tmpl w:val="67BAE0B0"/>
    <w:lvl w:ilvl="0" w:tplc="30B29E38">
      <w:start w:val="1"/>
      <w:numFmt w:val="decimal"/>
      <w:lvlText w:val="%1."/>
      <w:lvlJc w:val="left"/>
      <w:pPr>
        <w:ind w:left="358" w:hanging="360"/>
      </w:pPr>
      <w:rPr>
        <w:rFonts w:hint="default"/>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num w:numId="1">
    <w:abstractNumId w:val="3"/>
  </w:num>
  <w:num w:numId="2">
    <w:abstractNumId w:val="7"/>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1"/>
  </w:num>
  <w:num w:numId="7">
    <w:abstractNumId w:val="1"/>
  </w:num>
  <w:num w:numId="8">
    <w:abstractNumId w:val="9"/>
  </w:num>
  <w:num w:numId="9">
    <w:abstractNumId w:val="4"/>
  </w:num>
  <w:num w:numId="10">
    <w:abstractNumId w:val="10"/>
  </w:num>
  <w:num w:numId="11">
    <w:abstractNumId w:val="5"/>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3C8"/>
    <w:rsid w:val="000623CA"/>
    <w:rsid w:val="00070C17"/>
    <w:rsid w:val="0009685F"/>
    <w:rsid w:val="00121854"/>
    <w:rsid w:val="00362AB2"/>
    <w:rsid w:val="003A4F82"/>
    <w:rsid w:val="003D34DA"/>
    <w:rsid w:val="00504B02"/>
    <w:rsid w:val="005160A3"/>
    <w:rsid w:val="00517121"/>
    <w:rsid w:val="00540B54"/>
    <w:rsid w:val="00586A5D"/>
    <w:rsid w:val="005C772A"/>
    <w:rsid w:val="00630DBF"/>
    <w:rsid w:val="006D6D53"/>
    <w:rsid w:val="00704119"/>
    <w:rsid w:val="007840F4"/>
    <w:rsid w:val="007F64DE"/>
    <w:rsid w:val="00865524"/>
    <w:rsid w:val="008C1510"/>
    <w:rsid w:val="008F0492"/>
    <w:rsid w:val="0091162B"/>
    <w:rsid w:val="009F7875"/>
    <w:rsid w:val="00A3144A"/>
    <w:rsid w:val="00A90353"/>
    <w:rsid w:val="00A93519"/>
    <w:rsid w:val="00B973C8"/>
    <w:rsid w:val="00C00724"/>
    <w:rsid w:val="00C704C3"/>
    <w:rsid w:val="00C737DC"/>
    <w:rsid w:val="00C95A6E"/>
    <w:rsid w:val="00D15ABC"/>
    <w:rsid w:val="00D4786F"/>
    <w:rsid w:val="00D91D21"/>
    <w:rsid w:val="00E02D02"/>
    <w:rsid w:val="00E9307B"/>
    <w:rsid w:val="00F542FA"/>
    <w:rsid w:val="00F93162"/>
    <w:rsid w:val="00FB59B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42374"/>
  <w15:docId w15:val="{19868CAF-3941-4155-B08B-DFC580BB7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Ecofont_Spranq_eco_Sans" w:eastAsia="Ecofont_Spranq_eco_Sans" w:hAnsi="Ecofont_Spranq_eco_Sans" w:cs="Ecofont_Spranq_eco_Sans"/>
        <w:color w:val="00000A"/>
        <w:sz w:val="24"/>
        <w:szCs w:val="24"/>
        <w:lang w:val="pt-BR" w:eastAsia="pt-BR" w:bidi="ar-SA"/>
      </w:rPr>
    </w:rPrDefault>
    <w:pPrDefault>
      <w:pPr>
        <w:keepNext/>
        <w:shd w:val="clear" w:color="auto" w:fill="FFFFFF"/>
        <w:tabs>
          <w:tab w:val="left" w:pos="708"/>
        </w:tab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4119"/>
    <w:pPr>
      <w:overflowPunct w:val="0"/>
      <w:spacing w:line="1" w:lineRule="atLeast"/>
      <w:ind w:leftChars="-1" w:left="-1" w:hangingChars="1" w:hanging="1"/>
      <w:textDirection w:val="btLr"/>
      <w:textAlignment w:val="baseline"/>
      <w:outlineLvl w:val="0"/>
    </w:pPr>
    <w:rPr>
      <w:rFonts w:eastAsia="WenQuanYi Micro Hei"/>
      <w:position w:val="-1"/>
    </w:rPr>
  </w:style>
  <w:style w:type="paragraph" w:styleId="Ttulo1">
    <w:name w:val="heading 1"/>
    <w:basedOn w:val="Normal"/>
    <w:next w:val="Normal"/>
    <w:uiPriority w:val="9"/>
    <w:qFormat/>
    <w:pPr>
      <w:spacing w:before="240" w:after="60"/>
    </w:pPr>
    <w:rPr>
      <w:rFonts w:ascii="Arial" w:hAnsi="Arial" w:cs="Arial"/>
      <w:b/>
      <w:bCs/>
      <w:kern w:val="32"/>
      <w:sz w:val="32"/>
      <w:szCs w:val="32"/>
    </w:rPr>
  </w:style>
  <w:style w:type="paragraph" w:styleId="Ttulo2">
    <w:name w:val="heading 2"/>
    <w:basedOn w:val="Normal"/>
    <w:next w:val="Normal"/>
    <w:uiPriority w:val="9"/>
    <w:semiHidden/>
    <w:unhideWhenUsed/>
    <w:qFormat/>
    <w:pPr>
      <w:spacing w:before="240" w:after="60"/>
      <w:outlineLvl w:val="1"/>
    </w:pPr>
    <w:rPr>
      <w:rFonts w:ascii="Arial" w:hAnsi="Arial" w:cs="Arial"/>
      <w:b/>
      <w:bCs/>
      <w:i/>
      <w:iCs/>
      <w:sz w:val="28"/>
      <w:szCs w:val="28"/>
    </w:rPr>
  </w:style>
  <w:style w:type="paragraph" w:styleId="Ttulo3">
    <w:name w:val="heading 3"/>
    <w:basedOn w:val="Normal"/>
    <w:next w:val="Normal"/>
    <w:uiPriority w:val="9"/>
    <w:semiHidden/>
    <w:unhideWhenUsed/>
    <w:qFormat/>
    <w:pPr>
      <w:keepLines/>
      <w:spacing w:before="280" w:after="80"/>
      <w:outlineLvl w:val="2"/>
    </w:pPr>
    <w:rPr>
      <w:b/>
      <w:sz w:val="28"/>
      <w:szCs w:val="28"/>
    </w:rPr>
  </w:style>
  <w:style w:type="paragraph" w:styleId="Ttulo4">
    <w:name w:val="heading 4"/>
    <w:basedOn w:val="Normal"/>
    <w:next w:val="Normal"/>
    <w:uiPriority w:val="9"/>
    <w:semiHidden/>
    <w:unhideWhenUsed/>
    <w:qFormat/>
    <w:pPr>
      <w:keepLines/>
      <w:spacing w:before="240" w:after="40"/>
      <w:outlineLvl w:val="3"/>
    </w:pPr>
    <w:rPr>
      <w:b/>
    </w:rPr>
  </w:style>
  <w:style w:type="paragraph" w:styleId="Ttulo5">
    <w:name w:val="heading 5"/>
    <w:basedOn w:val="Normal"/>
    <w:next w:val="Normal"/>
    <w:uiPriority w:val="9"/>
    <w:semiHidden/>
    <w:unhideWhenUsed/>
    <w:qFormat/>
    <w:pPr>
      <w:keepLines/>
      <w:spacing w:before="220" w:after="40"/>
      <w:outlineLvl w:val="4"/>
    </w:pPr>
    <w:rPr>
      <w:b/>
      <w:sz w:val="22"/>
      <w:szCs w:val="22"/>
    </w:rPr>
  </w:style>
  <w:style w:type="paragraph" w:styleId="Ttulo6">
    <w:name w:val="heading 6"/>
    <w:basedOn w:val="Normal"/>
    <w:next w:val="Normal"/>
    <w:uiPriority w:val="9"/>
    <w:semiHidden/>
    <w:unhideWhenUsed/>
    <w:qFormat/>
    <w:pPr>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Lines/>
      <w:spacing w:before="480" w:after="120"/>
    </w:pPr>
    <w:rPr>
      <w:b/>
      <w:sz w:val="72"/>
      <w:szCs w:val="72"/>
    </w:rPr>
  </w:style>
  <w:style w:type="character" w:customStyle="1" w:styleId="Manoel">
    <w:name w:val="Manoel"/>
    <w:rPr>
      <w:rFonts w:ascii="Arial" w:hAnsi="Arial"/>
      <w:color w:val="auto"/>
      <w:w w:val="100"/>
      <w:position w:val="-1"/>
      <w:sz w:val="20"/>
      <w:effect w:val="none"/>
      <w:vertAlign w:val="baseline"/>
      <w:cs w:val="0"/>
      <w:em w:val="none"/>
    </w:rPr>
  </w:style>
  <w:style w:type="character" w:styleId="Hyperlink">
    <w:name w:val="Hyperlink"/>
    <w:rPr>
      <w:color w:val="0563C1"/>
      <w:w w:val="100"/>
      <w:position w:val="-1"/>
      <w:u w:val="single"/>
      <w:effect w:val="none"/>
      <w:vertAlign w:val="baseline"/>
      <w:cs w:val="0"/>
      <w:em w:val="none"/>
    </w:rPr>
  </w:style>
  <w:style w:type="paragraph" w:styleId="PargrafodaLista">
    <w:name w:val="List Paragraph"/>
    <w:basedOn w:val="Normal"/>
    <w:pPr>
      <w:tabs>
        <w:tab w:val="left" w:pos="-12"/>
      </w:tabs>
      <w:ind w:left="720"/>
    </w:pPr>
  </w:style>
  <w:style w:type="paragraph" w:styleId="NormalWeb">
    <w:name w:val="Normal (Web)"/>
    <w:basedOn w:val="Normal"/>
    <w:pPr>
      <w:spacing w:before="28" w:after="28"/>
    </w:pPr>
    <w:rPr>
      <w:rFonts w:ascii="Times New Roman" w:hAnsi="Times New Roman" w:cs="Times New Roman"/>
    </w:rPr>
  </w:style>
  <w:style w:type="paragraph" w:styleId="Citao">
    <w:name w:val="Quote"/>
    <w:basedOn w:val="Normal"/>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eastAsia="Times New Roman"/>
      <w:i/>
      <w:iCs/>
      <w:color w:val="000000"/>
      <w:sz w:val="20"/>
      <w:szCs w:val="20"/>
      <w:lang w:eastAsia="en-US"/>
    </w:rPr>
  </w:style>
  <w:style w:type="character" w:customStyle="1" w:styleId="QuoteChar1">
    <w:name w:val="Quote Char1"/>
    <w:rPr>
      <w:rFonts w:ascii="Ecofont_Spranq_eco_Sans" w:hAnsi="Ecofont_Spranq_eco_Sans" w:cs="Ecofont_Spranq_eco_Sans"/>
      <w:i/>
      <w:iCs/>
      <w:color w:val="000000"/>
      <w:w w:val="100"/>
      <w:position w:val="-1"/>
      <w:effect w:val="none"/>
      <w:vertAlign w:val="baseline"/>
      <w:cs w:val="0"/>
      <w:em w:val="none"/>
      <w:lang w:val="pt-BR" w:eastAsia="en-US" w:bidi="ar-SA"/>
    </w:rPr>
  </w:style>
  <w:style w:type="paragraph" w:customStyle="1" w:styleId="citao2">
    <w:name w:val="citação 2"/>
    <w:basedOn w:val="Citao"/>
  </w:style>
  <w:style w:type="paragraph" w:styleId="Rodap">
    <w:name w:val="footer"/>
    <w:basedOn w:val="Normal"/>
    <w:pPr>
      <w:suppressLineNumbers/>
      <w:tabs>
        <w:tab w:val="center" w:pos="4252"/>
        <w:tab w:val="right" w:pos="8504"/>
      </w:tabs>
    </w:pPr>
  </w:style>
  <w:style w:type="character" w:customStyle="1" w:styleId="CharChar1">
    <w:name w:val="Char Char1"/>
    <w:rPr>
      <w:rFonts w:ascii="Ecofont_Spranq_eco_Sans" w:eastAsia="WenQuanYi Micro Hei" w:hAnsi="Ecofont_Spranq_eco_Sans" w:cs="Ecofont_Spranq_eco_Sans"/>
      <w:color w:val="00000A"/>
      <w:w w:val="100"/>
      <w:position w:val="-1"/>
      <w:sz w:val="24"/>
      <w:szCs w:val="24"/>
      <w:effect w:val="none"/>
      <w:vertAlign w:val="baseline"/>
      <w:cs w:val="0"/>
      <w:em w:val="none"/>
      <w:lang w:val="pt-BR" w:eastAsia="pt-BR" w:bidi="ar-SA"/>
    </w:rPr>
  </w:style>
  <w:style w:type="paragraph" w:customStyle="1" w:styleId="PADRO">
    <w:name w:val="PADRÃO"/>
    <w:pPr>
      <w:widowControl w:val="0"/>
      <w:suppressAutoHyphens/>
      <w:spacing w:before="119" w:after="119" w:line="276" w:lineRule="auto"/>
      <w:ind w:leftChars="-1" w:left="-1" w:hangingChars="1" w:hanging="1"/>
      <w:jc w:val="both"/>
      <w:textDirection w:val="btLr"/>
      <w:textAlignment w:val="baseline"/>
      <w:outlineLvl w:val="0"/>
    </w:pPr>
    <w:rPr>
      <w:position w:val="-1"/>
      <w:lang w:eastAsia="zh-CN"/>
    </w:rPr>
  </w:style>
  <w:style w:type="paragraph" w:styleId="Corpodetexto">
    <w:name w:val="Body Text"/>
    <w:basedOn w:val="Normal"/>
    <w:pPr>
      <w:keepNext w:val="0"/>
      <w:widowControl w:val="0"/>
      <w:shd w:val="clear" w:color="auto" w:fill="auto"/>
      <w:tabs>
        <w:tab w:val="clear" w:pos="708"/>
      </w:tabs>
      <w:overflowPunct/>
      <w:spacing w:after="120"/>
      <w:textAlignment w:val="auto"/>
    </w:pPr>
    <w:rPr>
      <w:rFonts w:ascii="Times New Roman" w:eastAsia="Arial Unicode MS" w:hAnsi="Times New Roman" w:cs="Times New Roman"/>
      <w:color w:val="auto"/>
    </w:rPr>
  </w:style>
  <w:style w:type="character" w:customStyle="1" w:styleId="CharChar">
    <w:name w:val="Char Char"/>
    <w:rPr>
      <w:w w:val="100"/>
      <w:position w:val="-1"/>
      <w:sz w:val="24"/>
      <w:szCs w:val="24"/>
      <w:effect w:val="none"/>
      <w:vertAlign w:val="baseline"/>
      <w:cs w:val="0"/>
      <w:em w:val="none"/>
      <w:lang w:val="pt-BR" w:eastAsia="pt-BR" w:bidi="ar-SA"/>
    </w:rPr>
  </w:style>
  <w:style w:type="paragraph" w:customStyle="1" w:styleId="Nivel4">
    <w:name w:val="Nivel 4"/>
    <w:basedOn w:val="Normal"/>
    <w:pPr>
      <w:keepNext w:val="0"/>
      <w:numPr>
        <w:ilvl w:val="3"/>
        <w:numId w:val="3"/>
      </w:numPr>
      <w:shd w:val="clear" w:color="auto" w:fill="auto"/>
      <w:suppressAutoHyphens/>
      <w:overflowPunct/>
      <w:spacing w:before="120" w:after="120" w:line="276" w:lineRule="auto"/>
      <w:ind w:left="-1" w:hanging="1"/>
      <w:jc w:val="both"/>
      <w:textAlignment w:val="auto"/>
    </w:pPr>
    <w:rPr>
      <w:rFonts w:eastAsia="Arial Unicode MS"/>
      <w:color w:val="auto"/>
      <w:sz w:val="20"/>
      <w:szCs w:val="20"/>
    </w:rPr>
  </w:style>
  <w:style w:type="character" w:customStyle="1" w:styleId="Nivel4Char">
    <w:name w:val="Nivel 4 Char"/>
    <w:rPr>
      <w:rFonts w:ascii="Ecofont_Spranq_eco_Sans" w:eastAsia="Arial Unicode MS" w:hAnsi="Ecofont_Spranq_eco_Sans" w:cs="Ecofont_Spranq_eco_Sans"/>
      <w:w w:val="100"/>
      <w:position w:val="-1"/>
      <w:effect w:val="none"/>
      <w:vertAlign w:val="baseline"/>
      <w:cs w:val="0"/>
      <w:em w:val="none"/>
      <w:lang w:val="pt-BR" w:eastAsia="pt-BR" w:bidi="ar-SA"/>
    </w:rPr>
  </w:style>
  <w:style w:type="paragraph" w:customStyle="1" w:styleId="Nivel10">
    <w:name w:val="Nivel1"/>
    <w:basedOn w:val="Ttulo1"/>
    <w:next w:val="Normal"/>
    <w:pPr>
      <w:keepLines/>
      <w:shd w:val="clear" w:color="auto" w:fill="auto"/>
      <w:tabs>
        <w:tab w:val="clear" w:pos="708"/>
        <w:tab w:val="num" w:pos="360"/>
      </w:tabs>
      <w:suppressAutoHyphens/>
      <w:overflowPunct/>
      <w:spacing w:before="480" w:after="120" w:line="276" w:lineRule="auto"/>
      <w:ind w:left="357" w:hanging="357"/>
      <w:jc w:val="both"/>
      <w:textAlignment w:val="auto"/>
    </w:pPr>
    <w:rPr>
      <w:color w:val="000000"/>
      <w:kern w:val="0"/>
      <w:sz w:val="20"/>
      <w:szCs w:val="20"/>
    </w:rPr>
  </w:style>
  <w:style w:type="paragraph" w:customStyle="1" w:styleId="Nivel01">
    <w:name w:val="Nivel 01"/>
    <w:basedOn w:val="Ttulo1"/>
    <w:next w:val="Normal"/>
    <w:pPr>
      <w:keepLines/>
      <w:shd w:val="clear" w:color="auto" w:fill="auto"/>
      <w:tabs>
        <w:tab w:val="clear" w:pos="708"/>
      </w:tabs>
      <w:suppressAutoHyphens/>
      <w:overflowPunct/>
      <w:spacing w:before="480" w:after="120" w:line="276" w:lineRule="auto"/>
      <w:ind w:left="360" w:right="-15" w:hanging="360"/>
      <w:jc w:val="both"/>
      <w:textAlignment w:val="auto"/>
    </w:pPr>
    <w:rPr>
      <w:color w:val="000000"/>
      <w:kern w:val="0"/>
    </w:rPr>
  </w:style>
  <w:style w:type="character" w:customStyle="1" w:styleId="Nivel01Char">
    <w:name w:val="Nivel 01 Char"/>
    <w:rPr>
      <w:rFonts w:ascii="Arial" w:eastAsia="WenQuanYi Micro Hei" w:hAnsi="Arial" w:cs="Arial"/>
      <w:b/>
      <w:bCs/>
      <w:color w:val="000000"/>
      <w:w w:val="100"/>
      <w:position w:val="-1"/>
      <w:sz w:val="32"/>
      <w:szCs w:val="32"/>
      <w:effect w:val="none"/>
      <w:vertAlign w:val="baseline"/>
      <w:cs w:val="0"/>
      <w:em w:val="none"/>
      <w:lang w:val="pt-BR" w:eastAsia="pt-BR" w:bidi="ar-SA"/>
    </w:rPr>
  </w:style>
  <w:style w:type="character" w:customStyle="1" w:styleId="Nivel1Char">
    <w:name w:val="Nivel1 Char"/>
    <w:rPr>
      <w:rFonts w:ascii="Arial" w:eastAsia="WenQuanYi Micro Hei" w:hAnsi="Arial" w:cs="Arial"/>
      <w:b/>
      <w:bCs/>
      <w:color w:val="000000"/>
      <w:w w:val="100"/>
      <w:position w:val="-1"/>
      <w:effect w:val="none"/>
      <w:vertAlign w:val="baseline"/>
      <w:cs w:val="0"/>
      <w:em w:val="none"/>
      <w:lang w:val="pt-BR" w:eastAsia="pt-BR" w:bidi="ar-SA"/>
    </w:rPr>
  </w:style>
  <w:style w:type="paragraph" w:customStyle="1" w:styleId="Legenda2">
    <w:name w:val="Legenda2"/>
    <w:basedOn w:val="Normal"/>
    <w:next w:val="Normal"/>
    <w:pPr>
      <w:keepNext w:val="0"/>
      <w:shd w:val="clear" w:color="auto" w:fill="auto"/>
      <w:tabs>
        <w:tab w:val="clear" w:pos="708"/>
      </w:tabs>
      <w:overflowPunct/>
      <w:ind w:right="-93"/>
      <w:jc w:val="center"/>
      <w:textAlignment w:val="auto"/>
    </w:pPr>
    <w:rPr>
      <w:rFonts w:ascii="Times New Roman" w:hAnsi="Times New Roman" w:cs="Times New Roman"/>
      <w:b/>
      <w:bCs/>
      <w:color w:val="auto"/>
      <w:sz w:val="22"/>
      <w:szCs w:val="22"/>
      <w:lang w:eastAsia="ar-SA"/>
    </w:rPr>
  </w:style>
  <w:style w:type="paragraph" w:customStyle="1" w:styleId="western">
    <w:name w:val="western"/>
    <w:basedOn w:val="Normal"/>
    <w:pPr>
      <w:keepNext w:val="0"/>
      <w:shd w:val="clear" w:color="auto" w:fill="auto"/>
      <w:tabs>
        <w:tab w:val="clear" w:pos="708"/>
      </w:tabs>
      <w:suppressAutoHyphens/>
      <w:overflowPunct/>
      <w:spacing w:before="100" w:beforeAutospacing="1" w:after="119"/>
      <w:textAlignment w:val="auto"/>
    </w:pPr>
    <w:rPr>
      <w:rFonts w:ascii="Times New Roman" w:hAnsi="Times New Roman" w:cs="Times New Roman"/>
      <w:color w:val="auto"/>
    </w:rPr>
  </w:style>
  <w:style w:type="paragraph" w:customStyle="1" w:styleId="Normal11ptNegritoNoNegritoesquerda-1cmPrimeiralinha2Negritodireita-0cm">
    <w:name w:val="Normal + 11 pt;Negrito + Não Negrito;À esquerda:  -1 cm;Primeira linha:  2;.....;Negrito;À direita:  -0 cm"/>
    <w:basedOn w:val="Normal"/>
    <w:pPr>
      <w:keepNext w:val="0"/>
      <w:shd w:val="clear" w:color="auto" w:fill="auto"/>
      <w:tabs>
        <w:tab w:val="clear" w:pos="708"/>
      </w:tabs>
      <w:overflowPunct/>
      <w:ind w:right="-759"/>
      <w:jc w:val="both"/>
      <w:textAlignment w:val="auto"/>
    </w:pPr>
    <w:rPr>
      <w:rFonts w:ascii="Times New Roman" w:hAnsi="Times New Roman" w:cs="Times New Roman"/>
      <w:b/>
      <w:bCs/>
      <w:color w:val="auto"/>
      <w:sz w:val="22"/>
      <w:szCs w:val="22"/>
      <w:lang w:eastAsia="ar-SA"/>
    </w:rPr>
  </w:style>
  <w:style w:type="character" w:styleId="Nmerodepgina">
    <w:name w:val="page number"/>
    <w:basedOn w:val="Fontepargpadro"/>
    <w:rPr>
      <w:w w:val="100"/>
      <w:position w:val="-1"/>
      <w:effect w:val="none"/>
      <w:vertAlign w:val="baseline"/>
      <w:cs w:val="0"/>
      <w:em w:val="none"/>
    </w:rPr>
  </w:style>
  <w:style w:type="paragraph" w:styleId="Cabealho">
    <w:name w:val="header"/>
    <w:basedOn w:val="Normal"/>
    <w:pPr>
      <w:keepNext w:val="0"/>
      <w:shd w:val="clear" w:color="auto" w:fill="auto"/>
      <w:tabs>
        <w:tab w:val="clear" w:pos="708"/>
        <w:tab w:val="center" w:pos="4419"/>
        <w:tab w:val="right" w:pos="8838"/>
      </w:tabs>
      <w:overflowPunct/>
      <w:textAlignment w:val="auto"/>
    </w:pPr>
    <w:rPr>
      <w:rFonts w:ascii="Times New Roman" w:eastAsia="Times New Roman" w:hAnsi="Times New Roman" w:cs="Times New Roman"/>
      <w:color w:val="auto"/>
      <w:sz w:val="20"/>
      <w:szCs w:val="20"/>
      <w:lang w:eastAsia="ar-SA"/>
    </w:rPr>
  </w:style>
  <w:style w:type="paragraph" w:customStyle="1" w:styleId="Corpo">
    <w:name w:val="Corpo"/>
    <w:pPr>
      <w:spacing w:line="1" w:lineRule="atLeast"/>
      <w:ind w:leftChars="-1" w:left="-1" w:hangingChars="1" w:hanging="1"/>
      <w:textDirection w:val="btLr"/>
      <w:textAlignment w:val="top"/>
      <w:outlineLvl w:val="0"/>
    </w:pPr>
    <w:rPr>
      <w:rFonts w:ascii="Courier" w:eastAsia="Arial" w:hAnsi="Courier" w:cs="Courier"/>
      <w:color w:val="000000"/>
      <w:position w:val="-1"/>
      <w:lang w:eastAsia="ar-SA"/>
    </w:rPr>
  </w:style>
  <w:style w:type="character" w:customStyle="1" w:styleId="WW8Num4z2">
    <w:name w:val="WW8Num4z2"/>
    <w:rPr>
      <w:rFonts w:ascii="Arial" w:hAnsi="Arial" w:cs="Arial" w:hint="default"/>
      <w:b w:val="0"/>
      <w:w w:val="100"/>
      <w:position w:val="-1"/>
      <w:sz w:val="20"/>
      <w:effect w:val="none"/>
      <w:vertAlign w:val="baseline"/>
      <w:cs w:val="0"/>
      <w:em w:val="none"/>
    </w:rPr>
  </w:style>
  <w:style w:type="character" w:customStyle="1" w:styleId="cp0020corpodespachochar1">
    <w:name w:val="cp_0020corpodespacho__char1"/>
    <w:rPr>
      <w:rFonts w:ascii="Times New Roman" w:hAnsi="Times New Roman"/>
      <w:w w:val="100"/>
      <w:position w:val="-1"/>
      <w:sz w:val="26"/>
      <w:u w:val="none"/>
      <w:effect w:val="none"/>
      <w:vertAlign w:val="baseline"/>
      <w:cs w:val="0"/>
      <w:em w:val="none"/>
    </w:rPr>
  </w:style>
  <w:style w:type="character" w:customStyle="1" w:styleId="QuoteChar">
    <w:name w:val="Quote Char"/>
    <w:rPr>
      <w:rFonts w:ascii="Ecofont_Spranq_eco_Sans" w:hAnsi="Ecofont_Spranq_eco_Sans" w:cs="Tahoma"/>
      <w:i/>
      <w:iCs/>
      <w:color w:val="000000"/>
      <w:w w:val="100"/>
      <w:position w:val="-1"/>
      <w:effect w:val="none"/>
      <w:shd w:val="clear" w:color="auto" w:fill="FFFFCC"/>
      <w:vertAlign w:val="baseline"/>
      <w:cs w:val="0"/>
      <w:em w:val="none"/>
      <w:lang w:eastAsia="en-US" w:bidi="ar-SA"/>
    </w:rPr>
  </w:style>
  <w:style w:type="paragraph" w:customStyle="1" w:styleId="Citao1">
    <w:name w:val="Citação1"/>
    <w:basedOn w:val="Normal"/>
    <w:next w:val="Normal"/>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overflowPunct/>
      <w:spacing w:before="120"/>
      <w:jc w:val="both"/>
      <w:textAlignment w:val="auto"/>
    </w:pPr>
    <w:rPr>
      <w:rFonts w:eastAsia="Times New Roman" w:cs="Tahoma"/>
      <w:i/>
      <w:iCs/>
      <w:color w:val="000000"/>
      <w:sz w:val="20"/>
      <w:szCs w:val="20"/>
      <w:shd w:val="clear" w:color="auto" w:fill="FFFFCC"/>
      <w:lang w:eastAsia="en-US"/>
    </w:rPr>
  </w:style>
  <w:style w:type="character" w:customStyle="1" w:styleId="citao2Char">
    <w:name w:val="citação 2 Char"/>
    <w:basedOn w:val="QuoteChar1"/>
    <w:rPr>
      <w:rFonts w:ascii="Ecofont_Spranq_eco_Sans" w:hAnsi="Ecofont_Spranq_eco_Sans" w:cs="Ecofont_Spranq_eco_Sans"/>
      <w:i/>
      <w:iCs/>
      <w:color w:val="000000"/>
      <w:w w:val="100"/>
      <w:position w:val="-1"/>
      <w:effect w:val="none"/>
      <w:vertAlign w:val="baseline"/>
      <w:cs w:val="0"/>
      <w:em w:val="none"/>
      <w:lang w:val="pt-BR" w:eastAsia="en-US" w:bidi="ar-SA"/>
    </w:rPr>
  </w:style>
  <w:style w:type="paragraph" w:customStyle="1" w:styleId="Nivel2">
    <w:name w:val="Nivel 2"/>
    <w:pPr>
      <w:numPr>
        <w:ilvl w:val="1"/>
        <w:numId w:val="4"/>
      </w:numPr>
      <w:suppressAutoHyphens/>
      <w:spacing w:before="120" w:after="120" w:line="276" w:lineRule="auto"/>
      <w:ind w:leftChars="-1" w:left="-1" w:hangingChars="1" w:hanging="1"/>
      <w:jc w:val="both"/>
      <w:textDirection w:val="btLr"/>
      <w:textAlignment w:val="top"/>
      <w:outlineLvl w:val="0"/>
    </w:pPr>
    <w:rPr>
      <w:position w:val="-1"/>
    </w:rPr>
  </w:style>
  <w:style w:type="paragraph" w:customStyle="1" w:styleId="Nivel1">
    <w:name w:val="Nivel 1"/>
    <w:basedOn w:val="Nivel2"/>
    <w:next w:val="Nivel2"/>
    <w:pPr>
      <w:numPr>
        <w:ilvl w:val="0"/>
      </w:numPr>
      <w:ind w:left="-1" w:hanging="1"/>
    </w:pPr>
    <w:rPr>
      <w:rFonts w:cs="Arial"/>
      <w:b/>
    </w:rPr>
  </w:style>
  <w:style w:type="paragraph" w:customStyle="1" w:styleId="Nivel3">
    <w:name w:val="Nivel 3"/>
    <w:basedOn w:val="Nivel2"/>
    <w:pPr>
      <w:numPr>
        <w:ilvl w:val="2"/>
      </w:numPr>
      <w:ind w:left="-1" w:hanging="1"/>
    </w:pPr>
    <w:rPr>
      <w:rFonts w:cs="Arial"/>
      <w:color w:val="000000"/>
    </w:rPr>
  </w:style>
  <w:style w:type="paragraph" w:customStyle="1" w:styleId="Nivel5">
    <w:name w:val="Nivel 5"/>
    <w:basedOn w:val="Nivel4"/>
    <w:pPr>
      <w:numPr>
        <w:ilvl w:val="0"/>
        <w:numId w:val="0"/>
      </w:numPr>
      <w:tabs>
        <w:tab w:val="left" w:pos="708"/>
      </w:tabs>
      <w:ind w:leftChars="-1" w:left="2496" w:hangingChars="1" w:hanging="1080"/>
    </w:pPr>
    <w:rPr>
      <w:rFonts w:eastAsia="Times New Roman" w:cs="Arial"/>
    </w:rPr>
  </w:style>
  <w:style w:type="paragraph" w:customStyle="1" w:styleId="GradeColorida-nfase11">
    <w:name w:val="Grade Colorida - Ênfase 11"/>
    <w:basedOn w:val="Normal"/>
    <w:next w:val="Normal"/>
    <w:pPr>
      <w:keepNext w:val="0"/>
      <w:pBdr>
        <w:top w:val="single" w:sz="4" w:space="1" w:color="000080"/>
        <w:left w:val="single" w:sz="4" w:space="4" w:color="000080"/>
        <w:bottom w:val="single" w:sz="4" w:space="1" w:color="000080"/>
        <w:right w:val="single" w:sz="4" w:space="4" w:color="000080"/>
      </w:pBdr>
      <w:shd w:val="clear" w:color="auto" w:fill="FFFFCC"/>
      <w:tabs>
        <w:tab w:val="clear" w:pos="708"/>
      </w:tabs>
      <w:overflowPunct/>
      <w:spacing w:before="120"/>
      <w:jc w:val="both"/>
      <w:textAlignment w:val="auto"/>
    </w:pPr>
    <w:rPr>
      <w:rFonts w:eastAsia="Times New Roman" w:cs="Tahoma"/>
      <w:i/>
      <w:iCs/>
      <w:color w:val="000000"/>
      <w:sz w:val="20"/>
      <w:lang w:eastAsia="ar-SA"/>
    </w:rPr>
  </w:style>
  <w:style w:type="paragraph" w:styleId="Subttulo">
    <w:name w:val="Subtitle"/>
    <w:basedOn w:val="Normal"/>
    <w:next w:val="Normal"/>
    <w:uiPriority w:val="11"/>
    <w:qFormat/>
    <w:pPr>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0" w:type="dxa"/>
        <w:right w:w="10" w:type="dxa"/>
      </w:tblCellMar>
    </w:tblPr>
  </w:style>
  <w:style w:type="table" w:customStyle="1" w:styleId="a1">
    <w:basedOn w:val="TableNormal"/>
    <w:tblPr>
      <w:tblStyleRowBandSize w:val="1"/>
      <w:tblStyleColBandSize w:val="1"/>
      <w:tblCellMar>
        <w:left w:w="108" w:type="dxa"/>
        <w:right w:w="108" w:type="dxa"/>
      </w:tblCellMar>
    </w:tblPr>
  </w:style>
  <w:style w:type="paragraph" w:customStyle="1" w:styleId="Normal1">
    <w:name w:val="Normal1"/>
    <w:rsid w:val="00C737DC"/>
    <w:pPr>
      <w:keepNext w:val="0"/>
      <w:shd w:val="clear" w:color="auto" w:fill="auto"/>
      <w:tabs>
        <w:tab w:val="clear" w:pos="708"/>
      </w:tabs>
      <w:suppressAutoHyphens/>
      <w:spacing w:line="100" w:lineRule="atLeast"/>
      <w:textAlignment w:val="baseline"/>
    </w:pPr>
    <w:rPr>
      <w:rFonts w:ascii="Times New Roman" w:eastAsia="Times New Roman" w:hAnsi="Times New Roman" w:cs="Times New Roman"/>
      <w:color w:val="auto"/>
      <w:sz w:val="20"/>
      <w:szCs w:val="20"/>
      <w:lang w:eastAsia="ar-SA"/>
    </w:rPr>
  </w:style>
  <w:style w:type="character" w:styleId="MenoPendente">
    <w:name w:val="Unresolved Mention"/>
    <w:basedOn w:val="Fontepargpadro"/>
    <w:uiPriority w:val="99"/>
    <w:semiHidden/>
    <w:unhideWhenUsed/>
    <w:rsid w:val="00504B02"/>
    <w:rPr>
      <w:color w:val="605E5C"/>
      <w:shd w:val="clear" w:color="auto" w:fill="E1DFDD"/>
    </w:rPr>
  </w:style>
  <w:style w:type="character" w:customStyle="1" w:styleId="Fontepargpadro1">
    <w:name w:val="Fonte parág. padrão1"/>
    <w:rsid w:val="00540B54"/>
  </w:style>
  <w:style w:type="table" w:styleId="Tabelacomgrade">
    <w:name w:val="Table Grid"/>
    <w:basedOn w:val="Tabelanormal"/>
    <w:uiPriority w:val="39"/>
    <w:rsid w:val="00586A5D"/>
    <w:pPr>
      <w:keepNext w:val="0"/>
      <w:shd w:val="clear" w:color="auto" w:fill="auto"/>
      <w:tabs>
        <w:tab w:val="clear" w:pos="708"/>
      </w:tabs>
    </w:pPr>
    <w:rPr>
      <w:rFonts w:asciiTheme="minorHAnsi" w:eastAsiaTheme="minorHAnsi" w:hAnsiTheme="minorHAnsi" w:cstheme="minorBidi"/>
      <w:color w:val="auto"/>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4074930">
      <w:bodyDiv w:val="1"/>
      <w:marLeft w:val="0"/>
      <w:marRight w:val="0"/>
      <w:marTop w:val="0"/>
      <w:marBottom w:val="0"/>
      <w:divBdr>
        <w:top w:val="none" w:sz="0" w:space="0" w:color="auto"/>
        <w:left w:val="none" w:sz="0" w:space="0" w:color="auto"/>
        <w:bottom w:val="none" w:sz="0" w:space="0" w:color="auto"/>
        <w:right w:val="none" w:sz="0" w:space="0" w:color="auto"/>
      </w:divBdr>
    </w:div>
    <w:div w:id="769008414">
      <w:bodyDiv w:val="1"/>
      <w:marLeft w:val="0"/>
      <w:marRight w:val="0"/>
      <w:marTop w:val="0"/>
      <w:marBottom w:val="0"/>
      <w:divBdr>
        <w:top w:val="none" w:sz="0" w:space="0" w:color="auto"/>
        <w:left w:val="none" w:sz="0" w:space="0" w:color="auto"/>
        <w:bottom w:val="none" w:sz="0" w:space="0" w:color="auto"/>
        <w:right w:val="none" w:sz="0" w:space="0" w:color="auto"/>
      </w:divBdr>
    </w:div>
    <w:div w:id="1042637080">
      <w:bodyDiv w:val="1"/>
      <w:marLeft w:val="0"/>
      <w:marRight w:val="0"/>
      <w:marTop w:val="0"/>
      <w:marBottom w:val="0"/>
      <w:divBdr>
        <w:top w:val="none" w:sz="0" w:space="0" w:color="auto"/>
        <w:left w:val="none" w:sz="0" w:space="0" w:color="auto"/>
        <w:bottom w:val="none" w:sz="0" w:space="0" w:color="auto"/>
        <w:right w:val="none" w:sz="0" w:space="0" w:color="auto"/>
      </w:divBdr>
    </w:div>
    <w:div w:id="1101685877">
      <w:bodyDiv w:val="1"/>
      <w:marLeft w:val="0"/>
      <w:marRight w:val="0"/>
      <w:marTop w:val="0"/>
      <w:marBottom w:val="0"/>
      <w:divBdr>
        <w:top w:val="none" w:sz="0" w:space="0" w:color="auto"/>
        <w:left w:val="none" w:sz="0" w:space="0" w:color="auto"/>
        <w:bottom w:val="none" w:sz="0" w:space="0" w:color="auto"/>
        <w:right w:val="none" w:sz="0" w:space="0" w:color="auto"/>
      </w:divBdr>
    </w:div>
    <w:div w:id="1220173198">
      <w:bodyDiv w:val="1"/>
      <w:marLeft w:val="0"/>
      <w:marRight w:val="0"/>
      <w:marTop w:val="0"/>
      <w:marBottom w:val="0"/>
      <w:divBdr>
        <w:top w:val="none" w:sz="0" w:space="0" w:color="auto"/>
        <w:left w:val="none" w:sz="0" w:space="0" w:color="auto"/>
        <w:bottom w:val="none" w:sz="0" w:space="0" w:color="auto"/>
        <w:right w:val="none" w:sz="0" w:space="0" w:color="auto"/>
      </w:divBdr>
    </w:div>
    <w:div w:id="1364787906">
      <w:bodyDiv w:val="1"/>
      <w:marLeft w:val="0"/>
      <w:marRight w:val="0"/>
      <w:marTop w:val="0"/>
      <w:marBottom w:val="0"/>
      <w:divBdr>
        <w:top w:val="none" w:sz="0" w:space="0" w:color="auto"/>
        <w:left w:val="none" w:sz="0" w:space="0" w:color="auto"/>
        <w:bottom w:val="none" w:sz="0" w:space="0" w:color="auto"/>
        <w:right w:val="none" w:sz="0" w:space="0" w:color="auto"/>
      </w:divBdr>
    </w:div>
    <w:div w:id="1369452667">
      <w:bodyDiv w:val="1"/>
      <w:marLeft w:val="0"/>
      <w:marRight w:val="0"/>
      <w:marTop w:val="0"/>
      <w:marBottom w:val="0"/>
      <w:divBdr>
        <w:top w:val="none" w:sz="0" w:space="0" w:color="auto"/>
        <w:left w:val="none" w:sz="0" w:space="0" w:color="auto"/>
        <w:bottom w:val="none" w:sz="0" w:space="0" w:color="auto"/>
        <w:right w:val="none" w:sz="0" w:space="0" w:color="auto"/>
      </w:divBdr>
    </w:div>
    <w:div w:id="1505822400">
      <w:bodyDiv w:val="1"/>
      <w:marLeft w:val="0"/>
      <w:marRight w:val="0"/>
      <w:marTop w:val="0"/>
      <w:marBottom w:val="0"/>
      <w:divBdr>
        <w:top w:val="none" w:sz="0" w:space="0" w:color="auto"/>
        <w:left w:val="none" w:sz="0" w:space="0" w:color="auto"/>
        <w:bottom w:val="none" w:sz="0" w:space="0" w:color="auto"/>
        <w:right w:val="none" w:sz="0" w:space="0" w:color="auto"/>
      </w:divBdr>
    </w:div>
    <w:div w:id="1541017377">
      <w:bodyDiv w:val="1"/>
      <w:marLeft w:val="0"/>
      <w:marRight w:val="0"/>
      <w:marTop w:val="0"/>
      <w:marBottom w:val="0"/>
      <w:divBdr>
        <w:top w:val="none" w:sz="0" w:space="0" w:color="auto"/>
        <w:left w:val="none" w:sz="0" w:space="0" w:color="auto"/>
        <w:bottom w:val="none" w:sz="0" w:space="0" w:color="auto"/>
        <w:right w:val="none" w:sz="0" w:space="0" w:color="auto"/>
      </w:divBdr>
    </w:div>
    <w:div w:id="1640526310">
      <w:bodyDiv w:val="1"/>
      <w:marLeft w:val="0"/>
      <w:marRight w:val="0"/>
      <w:marTop w:val="0"/>
      <w:marBottom w:val="0"/>
      <w:divBdr>
        <w:top w:val="none" w:sz="0" w:space="0" w:color="auto"/>
        <w:left w:val="none" w:sz="0" w:space="0" w:color="auto"/>
        <w:bottom w:val="none" w:sz="0" w:space="0" w:color="auto"/>
        <w:right w:val="none" w:sz="0" w:space="0" w:color="auto"/>
      </w:divBdr>
    </w:div>
    <w:div w:id="1645692925">
      <w:bodyDiv w:val="1"/>
      <w:marLeft w:val="0"/>
      <w:marRight w:val="0"/>
      <w:marTop w:val="0"/>
      <w:marBottom w:val="0"/>
      <w:divBdr>
        <w:top w:val="none" w:sz="0" w:space="0" w:color="auto"/>
        <w:left w:val="none" w:sz="0" w:space="0" w:color="auto"/>
        <w:bottom w:val="none" w:sz="0" w:space="0" w:color="auto"/>
        <w:right w:val="none" w:sz="0" w:space="0" w:color="auto"/>
      </w:divBdr>
    </w:div>
    <w:div w:id="1727215939">
      <w:bodyDiv w:val="1"/>
      <w:marLeft w:val="0"/>
      <w:marRight w:val="0"/>
      <w:marTop w:val="0"/>
      <w:marBottom w:val="0"/>
      <w:divBdr>
        <w:top w:val="none" w:sz="0" w:space="0" w:color="auto"/>
        <w:left w:val="none" w:sz="0" w:space="0" w:color="auto"/>
        <w:bottom w:val="none" w:sz="0" w:space="0" w:color="auto"/>
        <w:right w:val="none" w:sz="0" w:space="0" w:color="auto"/>
      </w:divBdr>
    </w:div>
    <w:div w:id="1747145818">
      <w:bodyDiv w:val="1"/>
      <w:marLeft w:val="0"/>
      <w:marRight w:val="0"/>
      <w:marTop w:val="0"/>
      <w:marBottom w:val="0"/>
      <w:divBdr>
        <w:top w:val="none" w:sz="0" w:space="0" w:color="auto"/>
        <w:left w:val="none" w:sz="0" w:space="0" w:color="auto"/>
        <w:bottom w:val="none" w:sz="0" w:space="0" w:color="auto"/>
        <w:right w:val="none" w:sz="0" w:space="0" w:color="auto"/>
      </w:divBdr>
    </w:div>
    <w:div w:id="1835493261">
      <w:bodyDiv w:val="1"/>
      <w:marLeft w:val="0"/>
      <w:marRight w:val="0"/>
      <w:marTop w:val="0"/>
      <w:marBottom w:val="0"/>
      <w:divBdr>
        <w:top w:val="none" w:sz="0" w:space="0" w:color="auto"/>
        <w:left w:val="none" w:sz="0" w:space="0" w:color="auto"/>
        <w:bottom w:val="none" w:sz="0" w:space="0" w:color="auto"/>
        <w:right w:val="none" w:sz="0" w:space="0" w:color="auto"/>
      </w:divBdr>
    </w:div>
    <w:div w:id="1859393463">
      <w:bodyDiv w:val="1"/>
      <w:marLeft w:val="0"/>
      <w:marRight w:val="0"/>
      <w:marTop w:val="0"/>
      <w:marBottom w:val="0"/>
      <w:divBdr>
        <w:top w:val="none" w:sz="0" w:space="0" w:color="auto"/>
        <w:left w:val="none" w:sz="0" w:space="0" w:color="auto"/>
        <w:bottom w:val="none" w:sz="0" w:space="0" w:color="auto"/>
        <w:right w:val="none" w:sz="0" w:space="0" w:color="auto"/>
      </w:divBdr>
    </w:div>
    <w:div w:id="19997713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trtenge@trt7.jus.br" TargetMode="Externa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certidoes-apf.apps.tcu.gov.br/"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rt7.jus.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trt7.jus.br/" TargetMode="External"/><Relationship Id="rId23" Type="http://schemas.openxmlformats.org/officeDocument/2006/relationships/image" Target="media/image2.png"/><Relationship Id="rId10" Type="http://schemas.openxmlformats.org/officeDocument/2006/relationships/hyperlink" Target="http://www.comprasnet.gov.b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4" Type="http://schemas.openxmlformats.org/officeDocument/2006/relationships/hyperlink" Target="https://www.trt7.jus.br/index.php?option=com_content&amp;view=article&amp;id=4885&amp;Itemid=1258"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ZNO/lU8eab0cixVSEqYDZGkSxQ==">AMUW2mW/o2rQksirUnMzcVltT4iJWbRQfx71KTF9SSn0lPqtsjtmmJuT+b46XT9oUCxsgQ/ai91tjKvnhrzFKJXnflbOOWZYKYiERs2qPogtU+JUIyu0THYX/VobwX5sQXEgTqOOL8zNFazYrd1Z5A5Ctw25xL9RH5GtGVvnXWxF+OUo9ChhxU05t1MQm4vFh95NXMvLoUYc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45</Pages>
  <Words>17229</Words>
  <Characters>93041</Characters>
  <Application>Microsoft Office Word</Application>
  <DocSecurity>0</DocSecurity>
  <Lines>775</Lines>
  <Paragraphs>220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renata.damasceno</dc:creator>
  <cp:lastModifiedBy>Marceyron ..</cp:lastModifiedBy>
  <cp:revision>3</cp:revision>
  <cp:lastPrinted>2023-05-05T16:27:00Z</cp:lastPrinted>
  <dcterms:created xsi:type="dcterms:W3CDTF">2023-05-05T16:24:00Z</dcterms:created>
  <dcterms:modified xsi:type="dcterms:W3CDTF">2023-05-05T17:38:00Z</dcterms:modified>
</cp:coreProperties>
</file>