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0" w:line="276" w:lineRule="auto"/>
        <w:ind w:left="0" w:right="0" w:firstLine="0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I DO 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0" w:line="276" w:lineRule="auto"/>
        <w:ind w:left="0" w:right="0" w:firstLine="0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0" w:line="276" w:lineRule="auto"/>
        <w:ind w:left="0" w:right="0" w:firstLine="0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ESPECIFICAÇÕES TÉCNICAS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widowControl w:val="0"/>
        <w:tabs>
          <w:tab w:val="left" w:leader="none" w:pos="8505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1 - </w:t>
      </w:r>
      <w:r w:rsidDel="00000000" w:rsidR="00000000" w:rsidRPr="00000000">
        <w:rPr>
          <w:b w:val="1"/>
          <w:sz w:val="24"/>
          <w:szCs w:val="24"/>
          <w:rtl w:val="0"/>
        </w:rPr>
        <w:t xml:space="preserve">ESPECIFICAÇÃO TÉCNICA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  </w:t>
      </w:r>
      <w:r w:rsidDel="00000000" w:rsidR="00000000" w:rsidRPr="00000000">
        <w:rPr>
          <w:sz w:val="24"/>
          <w:szCs w:val="24"/>
          <w:rtl w:val="0"/>
        </w:rPr>
        <w:t xml:space="preserve">Descrição geral: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1.1.1.</w:t>
      </w:r>
      <w:r w:rsidDel="00000000" w:rsidR="00000000" w:rsidRPr="00000000">
        <w:rPr>
          <w:sz w:val="24"/>
          <w:szCs w:val="24"/>
          <w:rtl w:val="0"/>
        </w:rPr>
        <w:t xml:space="preserve"> Equipamento do tipo UPS com tecnologia dupla conversão online, </w:t>
      </w:r>
      <w:r w:rsidDel="00000000" w:rsidR="00000000" w:rsidRPr="00000000">
        <w:rPr>
          <w:sz w:val="24"/>
          <w:szCs w:val="24"/>
          <w:rtl w:val="0"/>
        </w:rPr>
        <w:t xml:space="preserve">não modular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1.1.2.</w:t>
      </w:r>
      <w:r w:rsidDel="00000000" w:rsidR="00000000" w:rsidRPr="00000000">
        <w:rPr>
          <w:sz w:val="24"/>
          <w:szCs w:val="24"/>
          <w:rtl w:val="0"/>
        </w:rPr>
        <w:t xml:space="preserve"> Potência igual ou maior que </w:t>
      </w:r>
      <w:r w:rsidDel="00000000" w:rsidR="00000000" w:rsidRPr="00000000">
        <w:rPr>
          <w:sz w:val="24"/>
          <w:szCs w:val="24"/>
          <w:rtl w:val="0"/>
        </w:rPr>
        <w:t xml:space="preserve">19kW</w:t>
      </w:r>
      <w:r w:rsidDel="00000000" w:rsidR="00000000" w:rsidRPr="00000000">
        <w:rPr>
          <w:sz w:val="24"/>
          <w:szCs w:val="24"/>
          <w:rtl w:val="0"/>
        </w:rPr>
        <w:t xml:space="preserve"> e igual ou menor que 27kW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1.1.3.</w:t>
      </w:r>
      <w:r w:rsidDel="00000000" w:rsidR="00000000" w:rsidRPr="00000000">
        <w:rPr>
          <w:sz w:val="24"/>
          <w:szCs w:val="24"/>
          <w:rtl w:val="0"/>
        </w:rPr>
        <w:t xml:space="preserve"> Individualmente cada UPS deverá possuir uma autonomia mínima de 15 minutos, considerando fator de potência de 1, com carga de 15kW;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1.1.4.</w:t>
      </w:r>
      <w:r w:rsidDel="00000000" w:rsidR="00000000" w:rsidRPr="00000000">
        <w:rPr>
          <w:sz w:val="24"/>
          <w:szCs w:val="24"/>
          <w:rtl w:val="0"/>
        </w:rPr>
        <w:t xml:space="preserve"> Deve ser de linha de produtos indicados pelo fabricante para cargas críticas, em ambientes de </w:t>
      </w:r>
      <w:r w:rsidDel="00000000" w:rsidR="00000000" w:rsidRPr="00000000">
        <w:rPr>
          <w:i w:val="1"/>
          <w:sz w:val="24"/>
          <w:szCs w:val="24"/>
          <w:rtl w:val="0"/>
        </w:rPr>
        <w:t xml:space="preserve">datacenter</w:t>
      </w:r>
      <w:r w:rsidDel="00000000" w:rsidR="00000000" w:rsidRPr="00000000">
        <w:rPr>
          <w:sz w:val="24"/>
          <w:szCs w:val="24"/>
          <w:rtl w:val="0"/>
        </w:rPr>
        <w:t xml:space="preserve"> de TIC;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1.1.5.</w:t>
      </w:r>
      <w:r w:rsidDel="00000000" w:rsidR="00000000" w:rsidRPr="00000000">
        <w:rPr>
          <w:sz w:val="24"/>
          <w:szCs w:val="24"/>
          <w:rtl w:val="0"/>
        </w:rPr>
        <w:t xml:space="preserve"> O UPS deve ser projetado seguindo os seguintes padrões e normas técnicas e de segurança;</w:t>
      </w:r>
    </w:p>
    <w:p w:rsidR="00000000" w:rsidDel="00000000" w:rsidP="00000000" w:rsidRDefault="00000000" w:rsidRPr="00000000" w14:paraId="0000000F">
      <w:pPr>
        <w:spacing w:line="36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"/>
        <w:tblW w:w="897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845"/>
        <w:gridCol w:w="4125"/>
        <w:tblGridChange w:id="0">
          <w:tblGrid>
            <w:gridCol w:w="4845"/>
            <w:gridCol w:w="41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Padrão de segurança: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 62040-1-1</w:t>
            </w:r>
          </w:p>
        </w:tc>
      </w:tr>
      <w:tr>
        <w:trPr>
          <w:cantSplit w:val="0"/>
          <w:trHeight w:val="15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Compatibilidade eletromagnética (EMC)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 62040-2:2005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Categoria de imunidade: C2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Categoria de emissão: C2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Padrão de desempenho: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 62040-3:2001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1.1.6.</w:t>
      </w:r>
      <w:r w:rsidDel="00000000" w:rsidR="00000000" w:rsidRPr="00000000">
        <w:rPr>
          <w:sz w:val="24"/>
          <w:szCs w:val="24"/>
          <w:rtl w:val="0"/>
        </w:rPr>
        <w:t xml:space="preserve"> Deverá ser apresentado memorial de cálculo de autonomia para o sistema, assinado por engenheiro devidamente habilitado pelo CREA;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1.1.7.</w:t>
      </w:r>
      <w:r w:rsidDel="00000000" w:rsidR="00000000" w:rsidRPr="00000000">
        <w:rPr>
          <w:sz w:val="24"/>
          <w:szCs w:val="24"/>
          <w:rtl w:val="0"/>
        </w:rPr>
        <w:t xml:space="preserve"> Monitoramento via Ethernet através de protocolo SNMP v2  ou superior, implementando, no mínimo, a MIB definida no RFC 1628;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1.1.8. </w:t>
      </w:r>
      <w:r w:rsidDel="00000000" w:rsidR="00000000" w:rsidRPr="00000000">
        <w:rPr>
          <w:sz w:val="24"/>
          <w:szCs w:val="24"/>
          <w:rtl w:val="0"/>
        </w:rPr>
        <w:t xml:space="preserve">Os equipamentos deverão possuir disjuntor de entrada, saída e bypass;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1.1.9. </w:t>
      </w:r>
      <w:r w:rsidDel="00000000" w:rsidR="00000000" w:rsidRPr="00000000">
        <w:rPr>
          <w:sz w:val="24"/>
          <w:szCs w:val="24"/>
          <w:rtl w:val="0"/>
        </w:rPr>
        <w:t xml:space="preserve">Não será permitida a utilização de transformadores externos ao gabinete do UPS para adaptação de tensão;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1.1.10.</w:t>
      </w:r>
      <w:r w:rsidDel="00000000" w:rsidR="00000000" w:rsidRPr="00000000">
        <w:rPr>
          <w:sz w:val="24"/>
          <w:szCs w:val="24"/>
          <w:rtl w:val="0"/>
        </w:rPr>
        <w:t xml:space="preserve"> Todos os materiais para construção do UPS devem ser novos, de fabricação atual e não devem ter sido usados em equipamentos anteriores;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1.1.11. </w:t>
      </w:r>
      <w:r w:rsidDel="00000000" w:rsidR="00000000" w:rsidRPr="00000000">
        <w:rPr>
          <w:sz w:val="24"/>
          <w:szCs w:val="24"/>
          <w:rtl w:val="0"/>
        </w:rPr>
        <w:t xml:space="preserve">O material, classe encordoamento, dimensionamento e isolação dos cabos devem estar de acordo com a norma EN 62040-1 e/ou padrões de mesma ordem;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1.1.12. </w:t>
      </w:r>
      <w:r w:rsidDel="00000000" w:rsidR="00000000" w:rsidRPr="00000000">
        <w:rPr>
          <w:sz w:val="24"/>
          <w:szCs w:val="24"/>
          <w:rtl w:val="0"/>
        </w:rPr>
        <w:t xml:space="preserve">A ventilação dos UPS deve ser forçada usando ventiladores redundantes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1.1.13.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Modos de operação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1.1.13.1.</w:t>
      </w:r>
      <w:r w:rsidDel="00000000" w:rsidR="00000000" w:rsidRPr="00000000">
        <w:rPr>
          <w:sz w:val="24"/>
          <w:szCs w:val="24"/>
          <w:rtl w:val="0"/>
        </w:rPr>
        <w:t xml:space="preserve"> O UPS deve ser fabricado com a topologia dupla conversão (</w:t>
      </w:r>
      <w:r w:rsidDel="00000000" w:rsidR="00000000" w:rsidRPr="00000000">
        <w:rPr>
          <w:i w:val="1"/>
          <w:sz w:val="24"/>
          <w:szCs w:val="24"/>
          <w:rtl w:val="0"/>
        </w:rPr>
        <w:t xml:space="preserve">true online</w:t>
      </w:r>
      <w:r w:rsidDel="00000000" w:rsidR="00000000" w:rsidRPr="00000000">
        <w:rPr>
          <w:sz w:val="24"/>
          <w:szCs w:val="24"/>
          <w:rtl w:val="0"/>
        </w:rPr>
        <w:t xml:space="preserve">), tensão e frequência independentes (VFI) e operar nos seguintes modos:</w:t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a)</w:t>
      </w:r>
      <w:r w:rsidDel="00000000" w:rsidR="00000000" w:rsidRPr="00000000">
        <w:rPr>
          <w:sz w:val="24"/>
          <w:szCs w:val="24"/>
          <w:rtl w:val="0"/>
        </w:rPr>
        <w:t xml:space="preserve"> Normal – A carga crítica é continuamente alimentada pelo inversor do UPS. O retificador deve fornecer potência suficiente para alimentar as baterias e o inversor, simultaneamente.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b)</w:t>
      </w:r>
      <w:r w:rsidDel="00000000" w:rsidR="00000000" w:rsidRPr="00000000">
        <w:rPr>
          <w:sz w:val="24"/>
          <w:szCs w:val="24"/>
          <w:rtl w:val="0"/>
        </w:rPr>
        <w:t xml:space="preserve"> Baterias – Caso ocorra uma falha na alimentação da rede principal ou a mesma saia dos limites de parametrização, a alimentação do inversor deve ser transferida para o ramo DC do UPS, devendo o tempo desta transferência ser zero e sem afetar a carga. O inversor deve ser alimentado pelo ramo DC até que a energia no ramo de entrada seja restabelecida ou volte aos limites de parametrização.</w:t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c) </w:t>
      </w:r>
      <w:r w:rsidDel="00000000" w:rsidR="00000000" w:rsidRPr="00000000">
        <w:rPr>
          <w:sz w:val="24"/>
          <w:szCs w:val="24"/>
          <w:rtl w:val="0"/>
        </w:rPr>
        <w:t xml:space="preserve">Recarga – Após restabelecida a energia na rede principal, o UPS deve recarregar automaticamente as baterias, de forma que este processo não deva prejudicar a alimentação das cargas.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d) </w:t>
      </w:r>
      <w:r w:rsidDel="00000000" w:rsidR="00000000" w:rsidRPr="00000000">
        <w:rPr>
          <w:sz w:val="24"/>
          <w:szCs w:val="24"/>
          <w:rtl w:val="0"/>
        </w:rPr>
        <w:t xml:space="preserve">Reinício Automático - Na restauração da rede elétrica AC, após uma queda de energia elétrica AC e descarga completa das baterias, o UPS deverá reiniciar automaticamente e retomar o fornecimento de energia à carga através do inversor.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e) </w:t>
      </w:r>
      <w:r w:rsidDel="00000000" w:rsidR="00000000" w:rsidRPr="00000000">
        <w:rPr>
          <w:sz w:val="24"/>
          <w:szCs w:val="24"/>
          <w:rtl w:val="0"/>
        </w:rPr>
        <w:t xml:space="preserve">Bypass - O bypass deve fornecer uma fonte alternativa de alimentação para a carga e deve operar nos seguintes casos: </w:t>
      </w:r>
    </w:p>
    <w:p w:rsidR="00000000" w:rsidDel="00000000" w:rsidP="00000000" w:rsidRDefault="00000000" w:rsidRPr="00000000" w14:paraId="00000029">
      <w:pPr>
        <w:spacing w:line="360" w:lineRule="auto"/>
        <w:ind w:left="144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            Automático – Caso ocorra uma falha interna ou sobrecarga do inversor, os UPS devem transferir automaticamente a carga para o ramo do bypass. </w:t>
      </w:r>
    </w:p>
    <w:p w:rsidR="00000000" w:rsidDel="00000000" w:rsidP="00000000" w:rsidRDefault="00000000" w:rsidRPr="00000000" w14:paraId="0000002A">
      <w:pPr>
        <w:spacing w:line="360" w:lineRule="auto"/>
        <w:ind w:left="144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            Manual – Caso seja necessária </w:t>
      </w:r>
      <w:r w:rsidDel="00000000" w:rsidR="00000000" w:rsidRPr="00000000">
        <w:rPr>
          <w:sz w:val="24"/>
          <w:szCs w:val="24"/>
          <w:rtl w:val="0"/>
        </w:rPr>
        <w:t xml:space="preserve">à manutenção</w:t>
      </w:r>
      <w:r w:rsidDel="00000000" w:rsidR="00000000" w:rsidRPr="00000000">
        <w:rPr>
          <w:sz w:val="24"/>
          <w:szCs w:val="24"/>
          <w:rtl w:val="0"/>
        </w:rPr>
        <w:t xml:space="preserve"> do UPS, deve ser possível a transferência para o ramo de bypass.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1.1.14.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Características elétricas e ambientais: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838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435"/>
        <w:gridCol w:w="4950"/>
        <w:tblGridChange w:id="0">
          <w:tblGrid>
            <w:gridCol w:w="3435"/>
            <w:gridCol w:w="49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ind w:left="7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Parâmetros mínimos de entrada: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Tensão nominal de entrada: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 Vac (3F+N+T).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Variação da tensão de entrada: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+-15 %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Frequência nominal de entrada: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 Hz.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Tolerância da frequência de entrada: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 a 70 Hz.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Fator de potência de entrada: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0,99 para 100% de carga.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THDi: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&lt;=5% para 100% de carga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ind w:left="7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Parâmetros mínimos de saída: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Tensão nominal de saída: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 Vac (3F+N+T).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Estabilidade da tensão: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1% para cargas estáticas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5% para cargas dinâmicas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Tolerância da frequência: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0,2%.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Fator de potência de saída: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maior ou igual a 0,8.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Balanceamento de fases: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120°+1° para cargas balanceadas.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120°</w:t>
            </w: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1° para cargas 100% balanceadas.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THDv: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menor ou igual a 2 % para cargas lineares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menor ou igual a 5 % para cargas não lineares.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Sobrecarga admissível: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125% por pelo menos 5 minutos.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150% por pelo menos 60 segundos.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Desbalanceamento de tensão: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5%, para até 100% de cargas desbalanceadas.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Eficiência global: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mínimo 90% a plena carga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ind w:left="7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Parâmetros mínimos ambientais: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Temperatura ambiente UPS: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0°C a 30°C, sem perda de potência.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Temperatura ambiente Bateria: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0°C a 25°C.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Temperatura ambiente armazenamento: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-20°C a 70°C, sem perda de potência.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Umidade relativa do ar: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0 a 95%, sem condensação.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Ruído: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36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&lt; 70 dB, para 15 kVA</w:t>
            </w:r>
          </w:p>
        </w:tc>
      </w:tr>
    </w:tbl>
    <w:p w:rsidR="00000000" w:rsidDel="00000000" w:rsidP="00000000" w:rsidRDefault="00000000" w:rsidRPr="00000000" w14:paraId="00000066">
      <w:p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1.1.15.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Baterias</w:t>
      </w:r>
    </w:p>
    <w:p w:rsidR="00000000" w:rsidDel="00000000" w:rsidP="00000000" w:rsidRDefault="00000000" w:rsidRPr="00000000" w14:paraId="00000068">
      <w:pPr>
        <w:spacing w:after="120" w:before="12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1.1.15.1.</w:t>
      </w:r>
      <w:r w:rsidDel="00000000" w:rsidR="00000000" w:rsidRPr="00000000">
        <w:rPr>
          <w:sz w:val="24"/>
          <w:szCs w:val="24"/>
          <w:rtl w:val="0"/>
        </w:rPr>
        <w:t xml:space="preserve"> As baterias deverão ser do tipo VRLA - Válvulas reguladas, com recombinação de gases, chumbo ácidas utilizadas como armazenadores de energia para o especificado sistema UPS.</w:t>
      </w:r>
    </w:p>
    <w:p w:rsidR="00000000" w:rsidDel="00000000" w:rsidP="00000000" w:rsidRDefault="00000000" w:rsidRPr="00000000" w14:paraId="00000069">
      <w:pPr>
        <w:spacing w:after="120" w:before="12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1.1.15.2. </w:t>
      </w:r>
      <w:r w:rsidDel="00000000" w:rsidR="00000000" w:rsidRPr="00000000">
        <w:rPr>
          <w:sz w:val="24"/>
          <w:szCs w:val="24"/>
          <w:rtl w:val="0"/>
        </w:rPr>
        <w:t xml:space="preserve">Cada UPS deverá possuir baterias alojadas em gabinete com pintura no mesmo padrão do UPS e calculada para suportar o inversor a plena carga e fator de potência de saída 1, em uma temperatura ambiente entre 20 e 25ºC, durante pelo menos 15 minutos de autonomia com carga de 15kW.</w:t>
      </w:r>
    </w:p>
    <w:p w:rsidR="00000000" w:rsidDel="00000000" w:rsidP="00000000" w:rsidRDefault="00000000" w:rsidRPr="00000000" w14:paraId="0000006A">
      <w:pPr>
        <w:spacing w:after="120" w:before="12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1.1.15.3.</w:t>
      </w:r>
      <w:r w:rsidDel="00000000" w:rsidR="00000000" w:rsidRPr="00000000">
        <w:rPr>
          <w:sz w:val="24"/>
          <w:szCs w:val="24"/>
          <w:rtl w:val="0"/>
        </w:rPr>
        <w:t xml:space="preserve"> Em conjunto com a proposta, o proponente deverá enviar memorial de cálculo das baterias assinado por engenheiro devidamente habilitado pelo CREA.</w:t>
      </w:r>
    </w:p>
    <w:p w:rsidR="00000000" w:rsidDel="00000000" w:rsidP="00000000" w:rsidRDefault="00000000" w:rsidRPr="00000000" w14:paraId="0000006B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 Demais componentes</w:t>
      </w:r>
    </w:p>
    <w:p w:rsidR="00000000" w:rsidDel="00000000" w:rsidP="00000000" w:rsidRDefault="00000000" w:rsidRPr="00000000" w14:paraId="0000006C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1.1.16.1.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Retificador</w:t>
      </w:r>
    </w:p>
    <w:p w:rsidR="00000000" w:rsidDel="00000000" w:rsidP="00000000" w:rsidRDefault="00000000" w:rsidRPr="00000000" w14:paraId="0000006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1.1.16.1.1.</w:t>
      </w:r>
      <w:r w:rsidDel="00000000" w:rsidR="00000000" w:rsidRPr="00000000">
        <w:rPr>
          <w:sz w:val="24"/>
          <w:szCs w:val="24"/>
          <w:rtl w:val="0"/>
        </w:rPr>
        <w:t xml:space="preserve"> O retificador deve receber uma tensão AC e convertê-la em DC, alimentando assim o inversor e o carregador de baterias do UPS.</w:t>
      </w:r>
    </w:p>
    <w:p w:rsidR="00000000" w:rsidDel="00000000" w:rsidP="00000000" w:rsidRDefault="00000000" w:rsidRPr="00000000" w14:paraId="0000006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1.1.16.1.2.</w:t>
      </w:r>
      <w:r w:rsidDel="00000000" w:rsidR="00000000" w:rsidRPr="00000000">
        <w:rPr>
          <w:sz w:val="24"/>
          <w:szCs w:val="24"/>
          <w:rtl w:val="0"/>
        </w:rPr>
        <w:t xml:space="preserve"> O retificador/ carregador deve possuir limite de corrente de entrada, limitando-a no máximo a 140% da corrente nominal.</w:t>
        <w:tab/>
      </w:r>
    </w:p>
    <w:p w:rsidR="00000000" w:rsidDel="00000000" w:rsidP="00000000" w:rsidRDefault="00000000" w:rsidRPr="00000000" w14:paraId="0000006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1.1.16.1.3. </w:t>
      </w:r>
      <w:r w:rsidDel="00000000" w:rsidR="00000000" w:rsidRPr="00000000">
        <w:rPr>
          <w:sz w:val="24"/>
          <w:szCs w:val="24"/>
          <w:rtl w:val="0"/>
        </w:rPr>
        <w:t xml:space="preserve">O retificador/ carregador deve possuir filtros DC com o intuito de minimizar a corrente de ripple para no máximo 1% RMS da tensão de flutuação. O filtro DC deve ser adequado para manter a características de entrada do inversor, mesmo com as baterias desconectadas. </w:t>
      </w:r>
    </w:p>
    <w:p w:rsidR="00000000" w:rsidDel="00000000" w:rsidP="00000000" w:rsidRDefault="00000000" w:rsidRPr="00000000" w14:paraId="0000007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1.1.16.1.4.</w:t>
      </w:r>
      <w:r w:rsidDel="00000000" w:rsidR="00000000" w:rsidRPr="00000000">
        <w:rPr>
          <w:sz w:val="24"/>
          <w:szCs w:val="24"/>
          <w:rtl w:val="0"/>
        </w:rPr>
        <w:t xml:space="preserve"> Recarga de bateria: em paralelo a alimentação do inversor, o UPS deve possuir potência suficiente para carregar até 95% da capacidade nominal da bateria em até 12 horas. Após atingir essa porcentagem, o UPS deve carregar a bateria em modo lento e após atingir 100% de carga o mesmo deve manter as baterias em flutuação até o próximo uso.</w:t>
      </w:r>
    </w:p>
    <w:p w:rsidR="00000000" w:rsidDel="00000000" w:rsidP="00000000" w:rsidRDefault="00000000" w:rsidRPr="00000000" w14:paraId="0000007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1.1.16.1.5. </w:t>
      </w:r>
      <w:r w:rsidDel="00000000" w:rsidR="00000000" w:rsidRPr="00000000">
        <w:rPr>
          <w:sz w:val="24"/>
          <w:szCs w:val="24"/>
          <w:rtl w:val="0"/>
        </w:rPr>
        <w:t xml:space="preserve">Proteção por sobrecarga: caso ocorra uma sobretensão no link DC acima dos parâmetros do UPS, o UPS deve realizar shutdown automático, transferindo as cargas para o by-pass.</w:t>
      </w:r>
    </w:p>
    <w:p w:rsidR="00000000" w:rsidDel="00000000" w:rsidP="00000000" w:rsidRDefault="00000000" w:rsidRPr="00000000" w14:paraId="00000072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Inversor</w:t>
      </w:r>
    </w:p>
    <w:p w:rsidR="00000000" w:rsidDel="00000000" w:rsidP="00000000" w:rsidRDefault="00000000" w:rsidRPr="00000000" w14:paraId="0000007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1.1.16.2.1. </w:t>
      </w:r>
      <w:r w:rsidDel="00000000" w:rsidR="00000000" w:rsidRPr="00000000">
        <w:rPr>
          <w:sz w:val="24"/>
          <w:szCs w:val="24"/>
          <w:rtl w:val="0"/>
        </w:rPr>
        <w:t xml:space="preserve">O inversor deverá converter energia DC da saída do retificador de entrada, e/ou da bateria, em uma onda senoidal AC regulada para suportar a carga.</w:t>
      </w:r>
    </w:p>
    <w:p w:rsidR="00000000" w:rsidDel="00000000" w:rsidP="00000000" w:rsidRDefault="00000000" w:rsidRPr="00000000" w14:paraId="0000007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1.1.16.2.2. </w:t>
      </w:r>
      <w:r w:rsidDel="00000000" w:rsidR="00000000" w:rsidRPr="00000000">
        <w:rPr>
          <w:sz w:val="24"/>
          <w:szCs w:val="24"/>
          <w:rtl w:val="0"/>
        </w:rPr>
        <w:t xml:space="preserve">O inversor deve ser capaz de fornecer corrente e tensão para sobrecargas de até 150% por um minuto. Para correntes ou períodos maiores, a carga crítica deve ser transferida para o ramo de by-pass e emitido alarme sonoro e visual.</w:t>
      </w:r>
    </w:p>
    <w:p w:rsidR="00000000" w:rsidDel="00000000" w:rsidP="00000000" w:rsidRDefault="00000000" w:rsidRPr="00000000" w14:paraId="0000007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1.1.16.2.3.</w:t>
      </w:r>
      <w:r w:rsidDel="00000000" w:rsidR="00000000" w:rsidRPr="00000000">
        <w:rPr>
          <w:sz w:val="24"/>
          <w:szCs w:val="24"/>
          <w:rtl w:val="0"/>
        </w:rPr>
        <w:t xml:space="preserve"> Distorção de tensão - O THDv não deverá exceder 2% para 100% de cargas lineares e 5% para cargas não lineares e desbalanceadas.</w:t>
      </w:r>
    </w:p>
    <w:p w:rsidR="00000000" w:rsidDel="00000000" w:rsidP="00000000" w:rsidRDefault="00000000" w:rsidRPr="00000000" w14:paraId="0000007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1.1.16.2.4. </w:t>
      </w:r>
      <w:r w:rsidDel="00000000" w:rsidR="00000000" w:rsidRPr="00000000">
        <w:rPr>
          <w:sz w:val="24"/>
          <w:szCs w:val="24"/>
          <w:rtl w:val="0"/>
        </w:rPr>
        <w:t xml:space="preserve">A frequência de saída do inversor é controlada por um oscilador. O oscilador deve manter a frequência de saída do inversor em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+</w:t>
      </w:r>
      <w:r w:rsidDel="00000000" w:rsidR="00000000" w:rsidRPr="00000000">
        <w:rPr>
          <w:sz w:val="24"/>
          <w:szCs w:val="24"/>
          <w:rtl w:val="0"/>
        </w:rPr>
        <w:t xml:space="preserve"> 0,2% para o estado estacionário e condições transitórias. O inversor deve acompanhar o desvio de forma contínua desde que a fonte mantenha uma frequência dentro do intervalo de sincronização selecionada pelo usuário. Se a fonte de by-pass não permanecer dentro do intervalo selecionado, o inversor deve reverter para o oscilador interno.</w:t>
      </w:r>
    </w:p>
    <w:p w:rsidR="00000000" w:rsidDel="00000000" w:rsidP="00000000" w:rsidRDefault="00000000" w:rsidRPr="00000000" w14:paraId="0000007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1.1.16.2.5. </w:t>
      </w:r>
      <w:r w:rsidDel="00000000" w:rsidR="00000000" w:rsidRPr="00000000">
        <w:rPr>
          <w:sz w:val="24"/>
          <w:szCs w:val="24"/>
          <w:rtl w:val="0"/>
        </w:rPr>
        <w:t xml:space="preserve">Proteção de saída - O inversor deverá conter um circuito eletrônico de limitação de corrente.</w:t>
      </w:r>
    </w:p>
    <w:p w:rsidR="00000000" w:rsidDel="00000000" w:rsidP="00000000" w:rsidRDefault="00000000" w:rsidRPr="00000000" w14:paraId="0000007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1.1.16.2.6.</w:t>
      </w:r>
      <w:r w:rsidDel="00000000" w:rsidR="00000000" w:rsidRPr="00000000">
        <w:rPr>
          <w:sz w:val="24"/>
          <w:szCs w:val="24"/>
          <w:rtl w:val="0"/>
        </w:rPr>
        <w:t xml:space="preserve"> O UPS deve proteger a bateria contra descarga total, ou seja, o UPS deverá possuir uma lógica que bloqueia a descarga das baterias em sua totalidade, está lógica deverá estar atrelada a tensão por elemento da bateria;</w:t>
      </w:r>
    </w:p>
    <w:p w:rsidR="00000000" w:rsidDel="00000000" w:rsidP="00000000" w:rsidRDefault="00000000" w:rsidRPr="00000000" w14:paraId="0000007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1.1.16.3.</w:t>
      </w:r>
      <w:r w:rsidDel="00000000" w:rsidR="00000000" w:rsidRPr="00000000">
        <w:rPr>
          <w:sz w:val="24"/>
          <w:szCs w:val="24"/>
          <w:rtl w:val="0"/>
        </w:rPr>
        <w:t xml:space="preserve"> Display e Controles</w:t>
      </w:r>
    </w:p>
    <w:p w:rsidR="00000000" w:rsidDel="00000000" w:rsidP="00000000" w:rsidRDefault="00000000" w:rsidRPr="00000000" w14:paraId="0000007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1.1.16.3.1.</w:t>
      </w:r>
      <w:r w:rsidDel="00000000" w:rsidR="00000000" w:rsidRPr="00000000">
        <w:rPr>
          <w:sz w:val="24"/>
          <w:szCs w:val="24"/>
          <w:rtl w:val="0"/>
        </w:rPr>
        <w:t xml:space="preserve"> Monitoramento e controle. O frame do UPS deve possuir um display LCD central, concentrando todas as informações do UPS. Como ferramentas adicionais o display deve possuir:</w:t>
      </w:r>
    </w:p>
    <w:p w:rsidR="00000000" w:rsidDel="00000000" w:rsidP="00000000" w:rsidRDefault="00000000" w:rsidRPr="00000000" w14:paraId="0000007D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Botão de navegação.</w:t>
      </w:r>
    </w:p>
    <w:p w:rsidR="00000000" w:rsidDel="00000000" w:rsidP="00000000" w:rsidRDefault="00000000" w:rsidRPr="00000000" w14:paraId="0000007E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Hora.</w:t>
      </w:r>
    </w:p>
    <w:p w:rsidR="00000000" w:rsidDel="00000000" w:rsidP="00000000" w:rsidRDefault="00000000" w:rsidRPr="00000000" w14:paraId="0000007F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Histórico de alarmes com data e hora.</w:t>
      </w:r>
    </w:p>
    <w:p w:rsidR="00000000" w:rsidDel="00000000" w:rsidP="00000000" w:rsidRDefault="00000000" w:rsidRPr="00000000" w14:paraId="00000080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Memória com bateria.</w:t>
      </w:r>
    </w:p>
    <w:p w:rsidR="00000000" w:rsidDel="00000000" w:rsidP="00000000" w:rsidRDefault="00000000" w:rsidRPr="00000000" w14:paraId="0000008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1.1.16.3.2.</w:t>
      </w:r>
      <w:r w:rsidDel="00000000" w:rsidR="00000000" w:rsidRPr="00000000">
        <w:rPr>
          <w:sz w:val="24"/>
          <w:szCs w:val="24"/>
          <w:rtl w:val="0"/>
        </w:rPr>
        <w:t xml:space="preserve"> Medidas: Os seguintes parâmetros devem ser visualizados via display:</w:t>
        <w:tab/>
        <w:tab/>
        <w:tab/>
        <w:t xml:space="preserve">- Tensão de entrada FN</w:t>
      </w:r>
    </w:p>
    <w:p w:rsidR="00000000" w:rsidDel="00000000" w:rsidP="00000000" w:rsidRDefault="00000000" w:rsidRPr="00000000" w14:paraId="00000082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Corrente de entrada por Fase</w:t>
      </w:r>
    </w:p>
    <w:p w:rsidR="00000000" w:rsidDel="00000000" w:rsidP="00000000" w:rsidRDefault="00000000" w:rsidRPr="00000000" w14:paraId="00000083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Frequência de entrada</w:t>
      </w:r>
    </w:p>
    <w:p w:rsidR="00000000" w:rsidDel="00000000" w:rsidP="00000000" w:rsidRDefault="00000000" w:rsidRPr="00000000" w14:paraId="00000084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Tensão da bateria</w:t>
      </w:r>
    </w:p>
    <w:p w:rsidR="00000000" w:rsidDel="00000000" w:rsidP="00000000" w:rsidRDefault="00000000" w:rsidRPr="00000000" w14:paraId="00000085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Corrente de carga e descarga da bateria.</w:t>
      </w:r>
    </w:p>
    <w:p w:rsidR="00000000" w:rsidDel="00000000" w:rsidP="00000000" w:rsidRDefault="00000000" w:rsidRPr="00000000" w14:paraId="00000086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Tensão de saída FN</w:t>
      </w:r>
    </w:p>
    <w:p w:rsidR="00000000" w:rsidDel="00000000" w:rsidP="00000000" w:rsidRDefault="00000000" w:rsidRPr="00000000" w14:paraId="00000087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Corrente de saída por fase</w:t>
      </w:r>
    </w:p>
    <w:p w:rsidR="00000000" w:rsidDel="00000000" w:rsidP="00000000" w:rsidRDefault="00000000" w:rsidRPr="00000000" w14:paraId="00000088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Frequência de saída</w:t>
      </w:r>
    </w:p>
    <w:p w:rsidR="00000000" w:rsidDel="00000000" w:rsidP="00000000" w:rsidRDefault="00000000" w:rsidRPr="00000000" w14:paraId="00000089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Potência aparente</w:t>
      </w:r>
    </w:p>
    <w:p w:rsidR="00000000" w:rsidDel="00000000" w:rsidP="00000000" w:rsidRDefault="00000000" w:rsidRPr="00000000" w14:paraId="0000008A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Potência ativa</w:t>
      </w:r>
    </w:p>
    <w:p w:rsidR="00000000" w:rsidDel="00000000" w:rsidP="00000000" w:rsidRDefault="00000000" w:rsidRPr="00000000" w14:paraId="0000008B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Tempo de bateria</w:t>
      </w:r>
    </w:p>
    <w:p w:rsidR="00000000" w:rsidDel="00000000" w:rsidP="00000000" w:rsidRDefault="00000000" w:rsidRPr="00000000" w14:paraId="0000008C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1.1.16.3.3.</w:t>
      </w:r>
      <w:r w:rsidDel="00000000" w:rsidR="00000000" w:rsidRPr="00000000">
        <w:rPr>
          <w:sz w:val="24"/>
          <w:szCs w:val="24"/>
          <w:rtl w:val="0"/>
        </w:rPr>
        <w:t xml:space="preserve"> As seguintes mensagens de alarmes devem ser visualizadas via display: </w:t>
      </w:r>
    </w:p>
    <w:p w:rsidR="00000000" w:rsidDel="00000000" w:rsidP="00000000" w:rsidRDefault="00000000" w:rsidRPr="00000000" w14:paraId="0000008E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Tensão de entrada anormal</w:t>
      </w:r>
    </w:p>
    <w:p w:rsidR="00000000" w:rsidDel="00000000" w:rsidP="00000000" w:rsidRDefault="00000000" w:rsidRPr="00000000" w14:paraId="0000008F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Sobretensão de entrada</w:t>
      </w:r>
    </w:p>
    <w:p w:rsidR="00000000" w:rsidDel="00000000" w:rsidP="00000000" w:rsidRDefault="00000000" w:rsidRPr="00000000" w14:paraId="00000090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Frequência de entrada anormal</w:t>
      </w:r>
    </w:p>
    <w:p w:rsidR="00000000" w:rsidDel="00000000" w:rsidP="00000000" w:rsidRDefault="00000000" w:rsidRPr="00000000" w14:paraId="00000091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Falha no carregador</w:t>
      </w:r>
    </w:p>
    <w:p w:rsidR="00000000" w:rsidDel="00000000" w:rsidP="00000000" w:rsidRDefault="00000000" w:rsidRPr="00000000" w14:paraId="00000092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Sem bateria</w:t>
      </w:r>
    </w:p>
    <w:p w:rsidR="00000000" w:rsidDel="00000000" w:rsidP="00000000" w:rsidRDefault="00000000" w:rsidRPr="00000000" w14:paraId="00000093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Falha de paralelismo</w:t>
      </w:r>
    </w:p>
    <w:p w:rsidR="00000000" w:rsidDel="00000000" w:rsidP="00000000" w:rsidRDefault="00000000" w:rsidRPr="00000000" w14:paraId="00000094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Falha de transferência do by-pass.</w:t>
      </w:r>
    </w:p>
    <w:p w:rsidR="00000000" w:rsidDel="00000000" w:rsidP="00000000" w:rsidRDefault="00000000" w:rsidRPr="00000000" w14:paraId="00000095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by-pass fora dos limites.</w:t>
      </w:r>
    </w:p>
    <w:p w:rsidR="00000000" w:rsidDel="00000000" w:rsidP="00000000" w:rsidRDefault="00000000" w:rsidRPr="00000000" w14:paraId="00000096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Inversor não sincronizado.</w:t>
      </w:r>
    </w:p>
    <w:p w:rsidR="00000000" w:rsidDel="00000000" w:rsidP="00000000" w:rsidRDefault="00000000" w:rsidRPr="00000000" w14:paraId="00000097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Sobrecarga</w:t>
      </w:r>
    </w:p>
    <w:p w:rsidR="00000000" w:rsidDel="00000000" w:rsidP="00000000" w:rsidRDefault="00000000" w:rsidRPr="00000000" w14:paraId="00000098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Fase invertida no by-pass</w:t>
      </w:r>
    </w:p>
    <w:p w:rsidR="00000000" w:rsidDel="00000000" w:rsidP="00000000" w:rsidRDefault="00000000" w:rsidRPr="00000000" w14:paraId="00000099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Tempo de transferência</w:t>
      </w:r>
    </w:p>
    <w:p w:rsidR="00000000" w:rsidDel="00000000" w:rsidP="00000000" w:rsidRDefault="00000000" w:rsidRPr="00000000" w14:paraId="0000009A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Sobre corrente no by-pass</w:t>
      </w:r>
    </w:p>
    <w:p w:rsidR="00000000" w:rsidDel="00000000" w:rsidP="00000000" w:rsidRDefault="00000000" w:rsidRPr="00000000" w14:paraId="0000009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- Alimentação via by-pass</w:t>
      </w:r>
    </w:p>
    <w:p w:rsidR="00000000" w:rsidDel="00000000" w:rsidP="00000000" w:rsidRDefault="00000000" w:rsidRPr="00000000" w14:paraId="0000009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1.1.16.3.4.</w:t>
      </w:r>
      <w:r w:rsidDel="00000000" w:rsidR="00000000" w:rsidRPr="00000000">
        <w:rPr>
          <w:sz w:val="24"/>
          <w:szCs w:val="24"/>
          <w:rtl w:val="0"/>
        </w:rPr>
        <w:t xml:space="preserve"> Os seguintes status devem ser visualizados no display:</w:t>
      </w:r>
    </w:p>
    <w:p w:rsidR="00000000" w:rsidDel="00000000" w:rsidP="00000000" w:rsidRDefault="00000000" w:rsidRPr="00000000" w14:paraId="0000009D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Retificador (off | Entrada On | Bateria On)</w:t>
      </w:r>
    </w:p>
    <w:p w:rsidR="00000000" w:rsidDel="00000000" w:rsidP="00000000" w:rsidRDefault="00000000" w:rsidRPr="00000000" w14:paraId="0000009E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Alimentação da carga (Modo normal | Modo bateria | desligado)</w:t>
      </w:r>
    </w:p>
    <w:p w:rsidR="00000000" w:rsidDel="00000000" w:rsidP="00000000" w:rsidRDefault="00000000" w:rsidRPr="00000000" w14:paraId="0000009F">
      <w:pPr>
        <w:spacing w:line="36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Teste de bateria (Verdadeiro | Falso)</w:t>
      </w:r>
    </w:p>
    <w:p w:rsidR="00000000" w:rsidDel="00000000" w:rsidP="00000000" w:rsidRDefault="00000000" w:rsidRPr="00000000" w14:paraId="000000A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- Entrada (Aberta | Fechada)</w:t>
      </w:r>
    </w:p>
    <w:p w:rsidR="00000000" w:rsidDel="00000000" w:rsidP="00000000" w:rsidRDefault="00000000" w:rsidRPr="00000000" w14:paraId="000000A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- Carregador (On | Off)</w:t>
      </w:r>
    </w:p>
    <w:p w:rsidR="00000000" w:rsidDel="00000000" w:rsidP="00000000" w:rsidRDefault="00000000" w:rsidRPr="00000000" w14:paraId="000000A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- Alimentação (Aberta | Fechada)</w:t>
      </w:r>
    </w:p>
    <w:p w:rsidR="00000000" w:rsidDel="00000000" w:rsidP="00000000" w:rsidRDefault="00000000" w:rsidRPr="00000000" w14:paraId="000000A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- By-pass (Normal | Não localizado | Anormal)</w:t>
      </w:r>
    </w:p>
    <w:p w:rsidR="00000000" w:rsidDel="00000000" w:rsidP="00000000" w:rsidRDefault="00000000" w:rsidRPr="00000000" w14:paraId="000000A4">
      <w:pPr>
        <w:spacing w:line="360" w:lineRule="auto"/>
        <w:ind w:left="144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Saída (Desligado | Modo normal | Modo inversor | Saída desabilitada)</w:t>
      </w:r>
    </w:p>
    <w:p w:rsidR="00000000" w:rsidDel="00000000" w:rsidP="00000000" w:rsidRDefault="00000000" w:rsidRPr="00000000" w14:paraId="000000A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- Inversor (Habilitado | Desabilitado)                    </w:t>
        <w:tab/>
      </w:r>
    </w:p>
    <w:p w:rsidR="00000000" w:rsidDel="00000000" w:rsidP="00000000" w:rsidRDefault="00000000" w:rsidRPr="00000000" w14:paraId="000000A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1.1.16.3.5. </w:t>
      </w:r>
      <w:r w:rsidDel="00000000" w:rsidR="00000000" w:rsidRPr="00000000">
        <w:rPr>
          <w:sz w:val="24"/>
          <w:szCs w:val="24"/>
          <w:rtl w:val="0"/>
        </w:rPr>
        <w:t xml:space="preserve"> Controles: start up, shutdown e by-pass estático devem ser realizados através dos controles do painel frontal. Os menus devem ser interativos, para guiar os usuários através do sistema sem a utilização de manuais. No painel frontal deve ser previsto botão para silenciar alarmes, resetar alarmes e realizar testes.</w:t>
      </w:r>
    </w:p>
    <w:p w:rsidR="00000000" w:rsidDel="00000000" w:rsidP="00000000" w:rsidRDefault="00000000" w:rsidRPr="00000000" w14:paraId="000000A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1.1.16.4. </w:t>
      </w:r>
      <w:r w:rsidDel="00000000" w:rsidR="00000000" w:rsidRPr="00000000">
        <w:rPr>
          <w:sz w:val="24"/>
          <w:szCs w:val="24"/>
          <w:rtl w:val="0"/>
        </w:rPr>
        <w:t xml:space="preserve">Teste automático de baterias: o UPS deverá iniciar uma sequência de testes automáticos da bateria periodicamente. O usuário será capaz de desativar o teste automático da bateria. No caso de uma falha da bateria ocorrer, o UPS imediatamente retornará ao modo normal e sinais de falha (visual, audível e remoto via serial) deverão ser comunicados. O teste automático de bateria deve ser capaz de verificar se a bateria possui ao menos 90% de sua capacidade total.</w:t>
      </w:r>
    </w:p>
    <w:p w:rsidR="00000000" w:rsidDel="00000000" w:rsidP="00000000" w:rsidRDefault="00000000" w:rsidRPr="00000000" w14:paraId="000000A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1.1.16.5.</w:t>
      </w:r>
      <w:r w:rsidDel="00000000" w:rsidR="00000000" w:rsidRPr="00000000">
        <w:rPr>
          <w:sz w:val="24"/>
          <w:szCs w:val="24"/>
          <w:rtl w:val="0"/>
        </w:rPr>
        <w:t xml:space="preserve"> Chave estática: a STS deve realizar transferência entre inversor e by-pass, caso aconteça uma das condições:</w:t>
      </w:r>
    </w:p>
    <w:p w:rsidR="00000000" w:rsidDel="00000000" w:rsidP="00000000" w:rsidRDefault="00000000" w:rsidRPr="00000000" w14:paraId="000000A9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Sobrecarga do inversor excedida;</w:t>
      </w:r>
    </w:p>
    <w:p w:rsidR="00000000" w:rsidDel="00000000" w:rsidP="00000000" w:rsidRDefault="00000000" w:rsidRPr="00000000" w14:paraId="000000AA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Falha no UPS;</w:t>
      </w:r>
    </w:p>
    <w:p w:rsidR="00000000" w:rsidDel="00000000" w:rsidP="00000000" w:rsidRDefault="00000000" w:rsidRPr="00000000" w14:paraId="000000AB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Sobre ou sub tensão da carga crítica.</w:t>
      </w:r>
    </w:p>
    <w:p w:rsidR="00000000" w:rsidDel="00000000" w:rsidP="00000000" w:rsidRDefault="00000000" w:rsidRPr="00000000" w14:paraId="000000A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1.1.16.5.1. </w:t>
      </w:r>
      <w:r w:rsidDel="00000000" w:rsidR="00000000" w:rsidRPr="00000000">
        <w:rPr>
          <w:sz w:val="24"/>
          <w:szCs w:val="24"/>
          <w:rtl w:val="0"/>
        </w:rPr>
        <w:t xml:space="preserve">A transferência deve ser inibida, caso o by-pass apresente uma das falhas:</w:t>
      </w:r>
    </w:p>
    <w:p w:rsidR="00000000" w:rsidDel="00000000" w:rsidP="00000000" w:rsidRDefault="00000000" w:rsidRPr="00000000" w14:paraId="000000AD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Frequência fora dos limites;</w:t>
      </w:r>
    </w:p>
    <w:p w:rsidR="00000000" w:rsidDel="00000000" w:rsidP="00000000" w:rsidRDefault="00000000" w:rsidRPr="00000000" w14:paraId="000000AE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By-pass e inversor fora de sincronização.</w:t>
      </w:r>
    </w:p>
    <w:p w:rsidR="00000000" w:rsidDel="00000000" w:rsidP="00000000" w:rsidRDefault="00000000" w:rsidRPr="00000000" w14:paraId="000000A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1.1.16.5.2. </w:t>
      </w:r>
      <w:r w:rsidDel="00000000" w:rsidR="00000000" w:rsidRPr="00000000">
        <w:rPr>
          <w:sz w:val="24"/>
          <w:szCs w:val="24"/>
          <w:rtl w:val="0"/>
        </w:rPr>
        <w:t xml:space="preserve">Após o inversor retornar aos parâmetros, a retransferência deve ser realizada de forma automática, somente inibida caso ocorra uma das condições citadas:</w:t>
      </w:r>
    </w:p>
    <w:p w:rsidR="00000000" w:rsidDel="00000000" w:rsidP="00000000" w:rsidRDefault="00000000" w:rsidRPr="00000000" w14:paraId="000000B0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By-pass e inversor fora de sincronização;</w:t>
      </w:r>
    </w:p>
    <w:p w:rsidR="00000000" w:rsidDel="00000000" w:rsidP="00000000" w:rsidRDefault="00000000" w:rsidRPr="00000000" w14:paraId="000000B1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diferença de tensão entre by-pass e inversor excede os parâmetros.</w:t>
      </w:r>
    </w:p>
    <w:p w:rsidR="00000000" w:rsidDel="00000000" w:rsidP="00000000" w:rsidRDefault="00000000" w:rsidRPr="00000000" w14:paraId="000000B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1.1.16.6.</w:t>
      </w:r>
      <w:r w:rsidDel="00000000" w:rsidR="00000000" w:rsidRPr="00000000">
        <w:rPr>
          <w:sz w:val="24"/>
          <w:szCs w:val="24"/>
          <w:rtl w:val="0"/>
        </w:rPr>
        <w:t xml:space="preserve"> Comunicação: o equipamento deverá contar com módulo de comunicação com, pelo menos, interfaces Ethernet 10/100 Mbps e serial;</w:t>
      </w:r>
    </w:p>
    <w:p w:rsidR="00000000" w:rsidDel="00000000" w:rsidP="00000000" w:rsidRDefault="00000000" w:rsidRPr="00000000" w14:paraId="000000B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1.1.16.6.1. </w:t>
      </w:r>
      <w:r w:rsidDel="00000000" w:rsidR="00000000" w:rsidRPr="00000000">
        <w:rPr>
          <w:sz w:val="24"/>
          <w:szCs w:val="24"/>
          <w:rtl w:val="0"/>
        </w:rPr>
        <w:t xml:space="preserve">Deve suportar protocolo SNMP versão 2 ou superior, implementando, no mínimo, a MIB definida no RFC 1628;</w:t>
      </w:r>
    </w:p>
    <w:p w:rsidR="00000000" w:rsidDel="00000000" w:rsidP="00000000" w:rsidRDefault="00000000" w:rsidRPr="00000000" w14:paraId="000000B4">
      <w:pPr>
        <w:spacing w:before="12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1.1.16.6.2.</w:t>
      </w:r>
      <w:r w:rsidDel="00000000" w:rsidR="00000000" w:rsidRPr="00000000">
        <w:rPr>
          <w:sz w:val="24"/>
          <w:szCs w:val="24"/>
          <w:rtl w:val="0"/>
        </w:rPr>
        <w:t xml:space="preserve"> Deve suportar a gerência através de interface WEB através de protocolo seguro (HTTPS).</w:t>
      </w:r>
    </w:p>
    <w:p w:rsidR="00000000" w:rsidDel="00000000" w:rsidP="00000000" w:rsidRDefault="00000000" w:rsidRPr="00000000" w14:paraId="000000B5">
      <w:pPr>
        <w:spacing w:before="120"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</w:t>
        <w:tab/>
      </w:r>
    </w:p>
    <w:p w:rsidR="00000000" w:rsidDel="00000000" w:rsidP="00000000" w:rsidRDefault="00000000" w:rsidRPr="00000000" w14:paraId="000000B6">
      <w:pPr>
        <w:spacing w:before="12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1.1.16.6.3. </w:t>
      </w:r>
      <w:r w:rsidDel="00000000" w:rsidR="00000000" w:rsidRPr="00000000">
        <w:rPr>
          <w:sz w:val="24"/>
          <w:szCs w:val="24"/>
          <w:rtl w:val="0"/>
        </w:rPr>
        <w:t xml:space="preserve">Os seguintes parâmetro precisam estar acessíveis, pelo menos, via HTTPS e SNMPv2: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spacing w:after="0" w:afterAutospacing="0" w:before="12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Tensão de entrada, por fase;</w:t>
      </w:r>
    </w:p>
    <w:p w:rsidR="00000000" w:rsidDel="00000000" w:rsidP="00000000" w:rsidRDefault="00000000" w:rsidRPr="00000000" w14:paraId="000000B8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Corrente de entrada, por fase;</w:t>
      </w:r>
    </w:p>
    <w:p w:rsidR="00000000" w:rsidDel="00000000" w:rsidP="00000000" w:rsidRDefault="00000000" w:rsidRPr="00000000" w14:paraId="000000B9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Freqüência de entrada, por fase;</w:t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Tensão de saída, por fase;</w:t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Corrente de saída, por fase;</w:t>
      </w:r>
    </w:p>
    <w:p w:rsidR="00000000" w:rsidDel="00000000" w:rsidP="00000000" w:rsidRDefault="00000000" w:rsidRPr="00000000" w14:paraId="000000BC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Freqüência de saída, por fase;</w:t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Tensão das baterias;</w:t>
      </w:r>
    </w:p>
    <w:p w:rsidR="00000000" w:rsidDel="00000000" w:rsidP="00000000" w:rsidRDefault="00000000" w:rsidRPr="00000000" w14:paraId="000000BE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Autonomia prevista;</w:t>
      </w:r>
    </w:p>
    <w:p w:rsidR="00000000" w:rsidDel="00000000" w:rsidP="00000000" w:rsidRDefault="00000000" w:rsidRPr="00000000" w14:paraId="000000BF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Capacidade das baterias (%);</w:t>
      </w:r>
    </w:p>
    <w:p w:rsidR="00000000" w:rsidDel="00000000" w:rsidP="00000000" w:rsidRDefault="00000000" w:rsidRPr="00000000" w14:paraId="000000C0">
      <w:pPr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Temperatura;</w:t>
      </w:r>
    </w:p>
    <w:p w:rsidR="00000000" w:rsidDel="00000000" w:rsidP="00000000" w:rsidRDefault="00000000" w:rsidRPr="00000000" w14:paraId="000000C1">
      <w:pPr>
        <w:numPr>
          <w:ilvl w:val="0"/>
          <w:numId w:val="1"/>
        </w:numPr>
        <w:spacing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Falha do inversor;</w:t>
      </w:r>
    </w:p>
    <w:p w:rsidR="00000000" w:rsidDel="00000000" w:rsidP="00000000" w:rsidRDefault="00000000" w:rsidRPr="00000000" w14:paraId="000000C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1.1.17. </w:t>
      </w:r>
      <w:r w:rsidDel="00000000" w:rsidR="00000000" w:rsidRPr="00000000">
        <w:rPr>
          <w:sz w:val="24"/>
          <w:szCs w:val="24"/>
          <w:rtl w:val="0"/>
        </w:rPr>
        <w:t xml:space="preserve">O sistema UPS especificado deverá ser fornecido com um (1) manual do usuário. Os manuais devem incluir desenhos de instalação e instruções, uma descrição funcional do equipamento com diagramas de blocos, precauções de segurança, ilustrações, passo a passo, os procedimentos operacionais e orientações de manutenção de rotina.</w:t>
      </w:r>
    </w:p>
    <w:p w:rsidR="00000000" w:rsidDel="00000000" w:rsidP="00000000" w:rsidRDefault="00000000" w:rsidRPr="00000000" w14:paraId="000000C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</w:t>
      </w:r>
      <w:r w:rsidDel="00000000" w:rsidR="00000000" w:rsidRPr="00000000">
        <w:rPr>
          <w:sz w:val="24"/>
          <w:szCs w:val="24"/>
          <w:rtl w:val="0"/>
        </w:rPr>
        <w:t xml:space="preserve"> Deverá ser oferecido um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treinamento </w:t>
      </w:r>
      <w:r w:rsidDel="00000000" w:rsidR="00000000" w:rsidRPr="00000000">
        <w:rPr>
          <w:sz w:val="24"/>
          <w:szCs w:val="24"/>
          <w:rtl w:val="0"/>
        </w:rPr>
        <w:t xml:space="preserve">técnico operacional </w:t>
      </w:r>
      <w:r w:rsidDel="00000000" w:rsidR="00000000" w:rsidRPr="00000000">
        <w:rPr>
          <w:i w:val="1"/>
          <w:sz w:val="24"/>
          <w:szCs w:val="24"/>
          <w:rtl w:val="0"/>
        </w:rPr>
        <w:t xml:space="preserve">hands-on</w:t>
      </w:r>
      <w:r w:rsidDel="00000000" w:rsidR="00000000" w:rsidRPr="00000000">
        <w:rPr>
          <w:sz w:val="24"/>
          <w:szCs w:val="24"/>
          <w:rtl w:val="0"/>
        </w:rPr>
        <w:t xml:space="preserve"> para até 05 (cinco) engenheiros/ técnicos a serem escolhidos pelo (a) Tribunal.</w:t>
      </w:r>
    </w:p>
    <w:p w:rsidR="00000000" w:rsidDel="00000000" w:rsidP="00000000" w:rsidRDefault="00000000" w:rsidRPr="00000000" w14:paraId="000000C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1.2.1. </w:t>
      </w:r>
      <w:r w:rsidDel="00000000" w:rsidR="00000000" w:rsidRPr="00000000">
        <w:rPr>
          <w:sz w:val="24"/>
          <w:szCs w:val="24"/>
          <w:rtl w:val="0"/>
        </w:rPr>
        <w:t xml:space="preserve">O treinamento deverá conter, no mínimo, os seguintes tópicos:</w:t>
      </w:r>
    </w:p>
    <w:p w:rsidR="00000000" w:rsidDel="00000000" w:rsidP="00000000" w:rsidRDefault="00000000" w:rsidRPr="00000000" w14:paraId="000000C5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Descritivo de funcionamento do sistema;</w:t>
      </w:r>
    </w:p>
    <w:p w:rsidR="00000000" w:rsidDel="00000000" w:rsidP="00000000" w:rsidRDefault="00000000" w:rsidRPr="00000000" w14:paraId="000000C6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Manobras;</w:t>
      </w:r>
    </w:p>
    <w:p w:rsidR="00000000" w:rsidDel="00000000" w:rsidP="00000000" w:rsidRDefault="00000000" w:rsidRPr="00000000" w14:paraId="000000C7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Identificação / resolução de problemas;</w:t>
      </w:r>
    </w:p>
    <w:p w:rsidR="00000000" w:rsidDel="00000000" w:rsidP="00000000" w:rsidRDefault="00000000" w:rsidRPr="00000000" w14:paraId="000000C8">
      <w:pPr>
        <w:spacing w:line="36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Análise do display.</w:t>
      </w:r>
    </w:p>
    <w:p w:rsidR="00000000" w:rsidDel="00000000" w:rsidP="00000000" w:rsidRDefault="00000000" w:rsidRPr="00000000" w14:paraId="000000C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1.3.</w:t>
      </w:r>
      <w:r w:rsidDel="00000000" w:rsidR="00000000" w:rsidRPr="00000000">
        <w:rPr>
          <w:sz w:val="24"/>
          <w:szCs w:val="24"/>
          <w:rtl w:val="0"/>
        </w:rPr>
        <w:t xml:space="preserve"> Junto com a entrega dos nobreaks deverá ser realizado o serviço de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instalação </w:t>
      </w:r>
      <w:r w:rsidDel="00000000" w:rsidR="00000000" w:rsidRPr="00000000">
        <w:rPr>
          <w:sz w:val="24"/>
          <w:szCs w:val="24"/>
          <w:rtl w:val="0"/>
        </w:rPr>
        <w:t xml:space="preserve">que inclui:</w:t>
      </w:r>
    </w:p>
    <w:p w:rsidR="00000000" w:rsidDel="00000000" w:rsidP="00000000" w:rsidRDefault="00000000" w:rsidRPr="00000000" w14:paraId="000000CA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desligamento dos 2 atuais nobreak em funcionamento;</w:t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conexão física dos novos nobreaks no quadro elétrico;</w:t>
      </w:r>
    </w:p>
    <w:p w:rsidR="00000000" w:rsidDel="00000000" w:rsidP="00000000" w:rsidRDefault="00000000" w:rsidRPr="00000000" w14:paraId="000000CC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 start-up" dos novos no-breaks;</w:t>
      </w:r>
    </w:p>
    <w:p w:rsidR="00000000" w:rsidDel="00000000" w:rsidP="00000000" w:rsidRDefault="00000000" w:rsidRPr="00000000" w14:paraId="000000CD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realização dos testes necessários para a entrada em operação.</w:t>
      </w:r>
    </w:p>
    <w:p w:rsidR="00000000" w:rsidDel="00000000" w:rsidP="00000000" w:rsidRDefault="00000000" w:rsidRPr="00000000" w14:paraId="000000C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1.4.</w:t>
      </w:r>
      <w:r w:rsidDel="00000000" w:rsidR="00000000" w:rsidRPr="00000000">
        <w:rPr>
          <w:sz w:val="24"/>
          <w:szCs w:val="24"/>
          <w:rtl w:val="0"/>
        </w:rPr>
        <w:t xml:space="preserve"> Deverá constar, obrigatoriamente, na proposta comercial vencedora do certame documentos técnicos do fabricante como  manuais, prospectos e  outras documentações oficiais capazes de comprovar que o produto ofertado está em conformidade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 todas as especificações técnicas apresentadas neste documento</w:t>
      </w:r>
      <w:r w:rsidDel="00000000" w:rsidR="00000000" w:rsidRPr="00000000">
        <w:rPr>
          <w:sz w:val="24"/>
          <w:szCs w:val="24"/>
          <w:rtl w:val="0"/>
        </w:rPr>
        <w:t xml:space="preserve"> e que atende aos critérios de sustentabilidade ambiental definidos nos </w:t>
      </w:r>
      <w:r w:rsidDel="00000000" w:rsidR="00000000" w:rsidRPr="00000000">
        <w:rPr>
          <w:b w:val="1"/>
          <w:sz w:val="24"/>
          <w:szCs w:val="24"/>
          <w:rtl w:val="0"/>
        </w:rPr>
        <w:t xml:space="preserve">itens 2.4.2. e 2.4.3 do Termo de Referência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CF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2 - GARANTIA</w:t>
      </w:r>
    </w:p>
    <w:p w:rsidR="00000000" w:rsidDel="00000000" w:rsidP="00000000" w:rsidRDefault="00000000" w:rsidRPr="00000000" w14:paraId="000000D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</w:t>
      </w:r>
      <w:r w:rsidDel="00000000" w:rsidR="00000000" w:rsidRPr="00000000">
        <w:rPr>
          <w:sz w:val="24"/>
          <w:szCs w:val="24"/>
          <w:rtl w:val="0"/>
        </w:rPr>
        <w:t xml:space="preserve"> Garantia mínima de 48 (quarenta e oito) meses nas condições especificadas no Termo de Garantia (Anexo III deste Termo de Referência).</w:t>
      </w:r>
    </w:p>
    <w:p w:rsidR="00000000" w:rsidDel="00000000" w:rsidP="00000000" w:rsidRDefault="00000000" w:rsidRPr="00000000" w14:paraId="000000D2">
      <w:pPr>
        <w:spacing w:after="240" w:before="24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pageBreakBefore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3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4">
    <w:pPr>
      <w:pageBreakBefore w:val="0"/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D5">
    <w:pPr>
      <w:pageBreakBefore w:val="0"/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D6">
    <w:pPr>
      <w:pageBreakBefore w:val="0"/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D7">
    <w:pPr>
      <w:pageBreakBefore w:val="0"/>
      <w:jc w:val="center"/>
      <w:rPr>
        <w:rFonts w:ascii="Courier New" w:cs="Courier New" w:eastAsia="Courier New" w:hAnsi="Courier New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