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tabs>
          <w:tab w:val="left" w:leader="none" w:pos="0"/>
        </w:tabs>
        <w:ind w:right="284"/>
        <w:jc w:val="center"/>
        <w:rPr>
          <w:sz w:val="20"/>
          <w:szCs w:val="20"/>
        </w:rPr>
      </w:pPr>
      <w:r w:rsidDel="00000000" w:rsidR="00000000" w:rsidRPr="00000000">
        <w:rPr>
          <w:rtl w:val="0"/>
        </w:rPr>
      </w:r>
    </w:p>
    <w:p w:rsidR="00000000" w:rsidDel="00000000" w:rsidP="00000000" w:rsidRDefault="00000000" w:rsidRPr="00000000" w14:paraId="00000002">
      <w:pPr>
        <w:widowControl w:val="0"/>
        <w:spacing w:line="240" w:lineRule="auto"/>
        <w:jc w:val="center"/>
        <w:rPr>
          <w:rFonts w:ascii="Calibri" w:cs="Calibri" w:eastAsia="Calibri" w:hAnsi="Calibri"/>
          <w:sz w:val="36"/>
          <w:szCs w:val="36"/>
          <w:u w:val="single"/>
        </w:rPr>
      </w:pPr>
      <w:r w:rsidDel="00000000" w:rsidR="00000000" w:rsidRPr="00000000">
        <w:rPr>
          <w:rFonts w:ascii="Calibri" w:cs="Calibri" w:eastAsia="Calibri" w:hAnsi="Calibri"/>
          <w:b w:val="1"/>
          <w:bCs w:val="1"/>
          <w:sz w:val="36"/>
          <w:szCs w:val="36"/>
          <w:u w:val="single"/>
          <w:rtl w:val="0"/>
        </w:rPr>
        <w:t xml:space="preserve">TERMO DE REFERÊNCIA</w:t>
      </w:r>
      <w:r w:rsidDel="00000000" w:rsidR="00000000" w:rsidRPr="00000000">
        <w:rPr>
          <w:rtl w:val="0"/>
        </w:rPr>
      </w:r>
    </w:p>
    <w:p w:rsidR="00000000" w:rsidDel="00000000" w:rsidP="00000000" w:rsidRDefault="00000000" w:rsidRPr="00000000" w14:paraId="00000003">
      <w:pPr>
        <w:widowControl w:val="0"/>
        <w:spacing w:line="240" w:lineRule="auto"/>
        <w:jc w:val="center"/>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004">
      <w:pPr>
        <w:widowControl w:val="0"/>
        <w:spacing w:line="240" w:lineRule="auto"/>
        <w:jc w:val="center"/>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005">
      <w:pPr>
        <w:widowControl w:val="0"/>
        <w:spacing w:line="240" w:lineRule="auto"/>
        <w:jc w:val="center"/>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006">
      <w:pPr>
        <w:widowControl w:val="0"/>
        <w:spacing w:line="240" w:lineRule="auto"/>
        <w:ind w:left="2144" w:right="2206" w:firstLine="0"/>
        <w:jc w:val="center"/>
        <w:rPr>
          <w:rFonts w:ascii="Calibri" w:cs="Calibri" w:eastAsia="Calibri" w:hAnsi="Calibri"/>
          <w:b w:val="1"/>
          <w:bCs w:val="1"/>
          <w:sz w:val="48"/>
          <w:szCs w:val="48"/>
          <w:u w:val="single"/>
        </w:rPr>
      </w:pPr>
      <w:r w:rsidDel="00000000" w:rsidR="00000000" w:rsidRPr="00000000">
        <w:rPr>
          <w:rFonts w:ascii="Calibri" w:cs="Calibri" w:eastAsia="Calibri" w:hAnsi="Calibri"/>
          <w:b w:val="1"/>
          <w:bCs w:val="1"/>
          <w:sz w:val="48"/>
          <w:szCs w:val="48"/>
          <w:rtl w:val="0"/>
        </w:rPr>
        <w:t xml:space="preserve">Proad nº 7.641/2025</w:t>
      </w:r>
      <w:r w:rsidDel="00000000" w:rsidR="00000000" w:rsidRPr="00000000">
        <w:rPr>
          <w:rtl w:val="0"/>
        </w:rPr>
      </w:r>
    </w:p>
    <w:p w:rsidR="00000000" w:rsidDel="00000000" w:rsidP="00000000" w:rsidRDefault="00000000" w:rsidRPr="00000000" w14:paraId="00000007">
      <w:pPr>
        <w:widowControl w:val="0"/>
        <w:spacing w:line="240" w:lineRule="auto"/>
        <w:jc w:val="center"/>
        <w:rPr>
          <w:rFonts w:ascii="Calibri" w:cs="Calibri" w:eastAsia="Calibri" w:hAnsi="Calibri"/>
          <w:b w:val="1"/>
          <w:bCs w:val="1"/>
          <w:sz w:val="28"/>
          <w:szCs w:val="28"/>
          <w:u w:val="single"/>
        </w:rPr>
      </w:pPr>
      <w:r w:rsidDel="00000000" w:rsidR="00000000" w:rsidRPr="00000000">
        <w:rPr>
          <w:rtl w:val="0"/>
        </w:rPr>
      </w:r>
    </w:p>
    <w:p w:rsidR="00000000" w:rsidDel="00000000" w:rsidP="00000000" w:rsidRDefault="00000000" w:rsidRPr="00000000" w14:paraId="00000008">
      <w:pPr>
        <w:widowControl w:val="0"/>
        <w:spacing w:line="240" w:lineRule="auto"/>
        <w:jc w:val="center"/>
        <w:rPr>
          <w:rFonts w:ascii="Calibri" w:cs="Calibri" w:eastAsia="Calibri" w:hAnsi="Calibri"/>
          <w:b w:val="1"/>
          <w:bCs w:val="1"/>
          <w:sz w:val="28"/>
          <w:szCs w:val="28"/>
          <w:u w:val="single"/>
        </w:rPr>
      </w:pPr>
      <w:r w:rsidDel="00000000" w:rsidR="00000000" w:rsidRPr="00000000">
        <w:rPr>
          <w:rtl w:val="0"/>
        </w:rPr>
      </w:r>
    </w:p>
    <w:p w:rsidR="00000000" w:rsidDel="00000000" w:rsidP="00000000" w:rsidRDefault="00000000" w:rsidRPr="00000000" w14:paraId="00000009">
      <w:pPr>
        <w:widowControl w:val="0"/>
        <w:spacing w:line="240" w:lineRule="auto"/>
        <w:jc w:val="center"/>
        <w:rPr>
          <w:rFonts w:ascii="Calibri" w:cs="Calibri" w:eastAsia="Calibri" w:hAnsi="Calibri"/>
          <w:b w:val="1"/>
          <w:bCs w:val="1"/>
          <w:sz w:val="28"/>
          <w:szCs w:val="28"/>
          <w:u w:val="single"/>
        </w:rPr>
      </w:pPr>
      <w:r w:rsidDel="00000000" w:rsidR="00000000" w:rsidRPr="00000000">
        <w:rPr>
          <w:rtl w:val="0"/>
        </w:rPr>
      </w:r>
    </w:p>
    <w:p w:rsidR="00000000" w:rsidDel="00000000" w:rsidP="00000000" w:rsidRDefault="00000000" w:rsidRPr="00000000" w14:paraId="0000000A">
      <w:pPr>
        <w:widowControl w:val="0"/>
        <w:numPr>
          <w:ilvl w:val="0"/>
          <w:numId w:val="4"/>
        </w:numPr>
        <w:tabs>
          <w:tab w:val="left" w:leader="none" w:pos="8505"/>
        </w:tabs>
        <w:spacing w:line="360" w:lineRule="auto"/>
        <w:ind w:left="720" w:right="-40.8661417322827" w:hanging="360"/>
        <w:jc w:val="both"/>
        <w:rPr/>
      </w:pPr>
      <w:r w:rsidDel="00000000" w:rsidR="00000000" w:rsidRPr="00000000">
        <w:rPr>
          <w:rFonts w:ascii="Calibri" w:cs="Calibri" w:eastAsia="Calibri" w:hAnsi="Calibri"/>
          <w:b w:val="1"/>
          <w:bCs w:val="1"/>
          <w:sz w:val="28"/>
          <w:szCs w:val="28"/>
          <w:rtl w:val="0"/>
        </w:rPr>
        <w:t xml:space="preserve">UNIDADE REQUISITANTE: </w:t>
      </w:r>
      <w:r w:rsidDel="00000000" w:rsidR="00000000" w:rsidRPr="00000000">
        <w:rPr>
          <w:rFonts w:ascii="Calibri" w:cs="Calibri" w:eastAsia="Calibri" w:hAnsi="Calibri"/>
          <w:sz w:val="28"/>
          <w:szCs w:val="28"/>
          <w:rtl w:val="0"/>
        </w:rPr>
        <w:t xml:space="preserve">COORDENADORIA DE INFRAESTRUTURA DE TIC - CITIC</w:t>
      </w:r>
      <w:r w:rsidDel="00000000" w:rsidR="00000000" w:rsidRPr="00000000">
        <w:rPr>
          <w:rtl w:val="0"/>
        </w:rPr>
      </w:r>
    </w:p>
    <w:p w:rsidR="00000000" w:rsidDel="00000000" w:rsidP="00000000" w:rsidRDefault="00000000" w:rsidRPr="00000000" w14:paraId="0000000B">
      <w:pPr>
        <w:widowControl w:val="0"/>
        <w:tabs>
          <w:tab w:val="left" w:leader="none" w:pos="426"/>
        </w:tabs>
        <w:spacing w:line="360" w:lineRule="auto"/>
        <w:ind w:left="720" w:right="-40.8661417322827"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C">
      <w:pPr>
        <w:widowControl w:val="0"/>
        <w:numPr>
          <w:ilvl w:val="0"/>
          <w:numId w:val="4"/>
        </w:numPr>
        <w:spacing w:line="360" w:lineRule="auto"/>
        <w:ind w:left="720" w:right="-40.8661417322827" w:hanging="360"/>
        <w:jc w:val="both"/>
        <w:rPr/>
      </w:pPr>
      <w:r w:rsidDel="00000000" w:rsidR="00000000" w:rsidRPr="00000000">
        <w:rPr>
          <w:rFonts w:ascii="Calibri" w:cs="Calibri" w:eastAsia="Calibri" w:hAnsi="Calibri"/>
          <w:b w:val="1"/>
          <w:bCs w:val="1"/>
          <w:sz w:val="28"/>
          <w:szCs w:val="28"/>
          <w:rtl w:val="0"/>
        </w:rPr>
        <w:t xml:space="preserve">OBJETO: </w:t>
      </w:r>
      <w:r w:rsidDel="00000000" w:rsidR="00000000" w:rsidRPr="00000000">
        <w:rPr>
          <w:rFonts w:ascii="Calibri" w:cs="Calibri" w:eastAsia="Calibri" w:hAnsi="Calibri"/>
          <w:sz w:val="28"/>
          <w:szCs w:val="28"/>
          <w:rtl w:val="0"/>
        </w:rPr>
        <w:t xml:space="preserve">Contratação de solução para manutenção corretiva e preventiva da sala-cofre, incluindo atualização tecnológica de componentes da sala-cofre conforme especificações e condições definidas neste Termo de Referência.</w:t>
      </w:r>
      <w:r w:rsidDel="00000000" w:rsidR="00000000" w:rsidRPr="00000000">
        <w:rPr>
          <w:rtl w:val="0"/>
        </w:rPr>
      </w:r>
    </w:p>
    <w:p w:rsidR="00000000" w:rsidDel="00000000" w:rsidP="00000000" w:rsidRDefault="00000000" w:rsidRPr="00000000" w14:paraId="0000000D">
      <w:pPr>
        <w:numPr>
          <w:ilvl w:val="1"/>
          <w:numId w:val="4"/>
        </w:numPr>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O(s) serviço(s) objeto desta contratação são caracterizados como comuns, tendo em vista que atendem a padrões objetivos de desempenho e qualidade.</w:t>
      </w:r>
      <w:r w:rsidDel="00000000" w:rsidR="00000000" w:rsidRPr="00000000">
        <w:rPr>
          <w:rtl w:val="0"/>
        </w:rPr>
      </w:r>
    </w:p>
    <w:p w:rsidR="00000000" w:rsidDel="00000000" w:rsidP="00000000" w:rsidRDefault="00000000" w:rsidRPr="00000000" w14:paraId="0000000E">
      <w:pPr>
        <w:numPr>
          <w:ilvl w:val="1"/>
          <w:numId w:val="4"/>
        </w:numPr>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O prazo de vigência da contratação será de</w:t>
      </w:r>
      <w:r w:rsidDel="00000000" w:rsidR="00000000" w:rsidRPr="00000000">
        <w:rPr>
          <w:rFonts w:ascii="Calibri" w:cs="Calibri" w:eastAsia="Calibri" w:hAnsi="Calibri"/>
          <w:b w:val="1"/>
          <w:bCs w:val="1"/>
          <w:sz w:val="28"/>
          <w:szCs w:val="28"/>
          <w:rtl w:val="0"/>
        </w:rPr>
        <w:t xml:space="preserve"> 30 (trinta) meses contados da assinatura do contrato</w:t>
      </w:r>
      <w:r w:rsidDel="00000000" w:rsidR="00000000" w:rsidRPr="00000000">
        <w:rPr>
          <w:rFonts w:ascii="Calibri" w:cs="Calibri" w:eastAsia="Calibri" w:hAnsi="Calibri"/>
          <w:sz w:val="28"/>
          <w:szCs w:val="28"/>
          <w:rtl w:val="0"/>
        </w:rPr>
        <w:t xml:space="preserve"> e prorrogável para até 10 anos, na forma dos artigos 106 e 107 da Lei nº 14.133, de 2021.</w:t>
      </w:r>
      <w:r w:rsidDel="00000000" w:rsidR="00000000" w:rsidRPr="00000000">
        <w:rPr>
          <w:rtl w:val="0"/>
        </w:rPr>
      </w:r>
    </w:p>
    <w:p w:rsidR="00000000" w:rsidDel="00000000" w:rsidP="00000000" w:rsidRDefault="00000000" w:rsidRPr="00000000" w14:paraId="0000000F">
      <w:pPr>
        <w:numPr>
          <w:ilvl w:val="2"/>
          <w:numId w:val="4"/>
        </w:numPr>
        <w:spacing w:line="360" w:lineRule="auto"/>
        <w:ind w:left="2160" w:right="-40.8661417322827" w:hanging="36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 serviço é enquadrado como continuado tendo em vista que são essenciais para apoiar os serviços de TIC do TRT7, sendo a vigência plurianual mais vantajosa considerando os aspectos técnicos e econômicos.</w:t>
      </w:r>
    </w:p>
    <w:p w:rsidR="00000000" w:rsidDel="00000000" w:rsidP="00000000" w:rsidRDefault="00000000" w:rsidRPr="00000000" w14:paraId="00000010">
      <w:pPr>
        <w:spacing w:line="360" w:lineRule="auto"/>
        <w:ind w:right="-40.8661417322827"/>
        <w:jc w:val="both"/>
        <w:rPr>
          <w:rFonts w:ascii="Calibri" w:cs="Calibri" w:eastAsia="Calibri" w:hAnsi="Calibri"/>
          <w:sz w:val="28"/>
          <w:szCs w:val="28"/>
        </w:rPr>
      </w:pPr>
      <w:r w:rsidDel="00000000" w:rsidR="00000000" w:rsidRPr="00000000">
        <w:rPr>
          <w:rtl w:val="0"/>
        </w:rPr>
      </w:r>
    </w:p>
    <w:tbl>
      <w:tblPr>
        <w:tblStyle w:val="Table1"/>
        <w:tblW w:w="90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0"/>
        <w:gridCol w:w="5835"/>
        <w:gridCol w:w="915"/>
        <w:gridCol w:w="720"/>
        <w:gridCol w:w="975"/>
        <w:tblGridChange w:id="0">
          <w:tblGrid>
            <w:gridCol w:w="600"/>
            <w:gridCol w:w="5835"/>
            <w:gridCol w:w="915"/>
            <w:gridCol w:w="720"/>
            <w:gridCol w:w="975"/>
          </w:tblGrid>
        </w:tblGridChange>
      </w:tblGrid>
      <w:tr>
        <w:trPr>
          <w:cantSplit w:val="0"/>
          <w:trHeight w:val="1125" w:hRule="atLeast"/>
          <w:tblHeader w:val="0"/>
        </w:trPr>
        <w:tc>
          <w:tcPr>
            <w:tcBorders>
              <w:top w:color="000000" w:space="0" w:sz="18" w:val="single"/>
              <w:left w:color="000000" w:space="0" w:sz="18" w:val="single"/>
              <w:bottom w:color="000000" w:space="0" w:sz="8" w:val="single"/>
              <w:right w:color="000000" w:space="0" w:sz="8" w:val="single"/>
            </w:tcBorders>
            <w:tcMar>
              <w:top w:w="40.0" w:type="dxa"/>
              <w:left w:w="40.0" w:type="dxa"/>
              <w:bottom w:w="40.0" w:type="dxa"/>
              <w:right w:w="40.0" w:type="dxa"/>
            </w:tcMar>
            <w:vAlign w:val="center"/>
          </w:tcPr>
          <w:p w:rsidR="00000000" w:rsidDel="00000000" w:rsidP="00000000" w:rsidRDefault="00000000" w:rsidRPr="00000000" w14:paraId="00000011">
            <w:pPr>
              <w:widowControl w:val="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item</w:t>
            </w:r>
          </w:p>
        </w:tc>
        <w:tc>
          <w:tcPr>
            <w:tcBorders>
              <w:top w:color="000000" w:space="0" w:sz="18" w:val="single"/>
              <w:bottom w:color="000000" w:space="0" w:sz="8" w:val="single"/>
              <w:right w:color="000000" w:space="0" w:sz="8" w:val="single"/>
            </w:tcBorders>
            <w:tcMar>
              <w:top w:w="40.0" w:type="dxa"/>
              <w:left w:w="40.0" w:type="dxa"/>
              <w:bottom w:w="40.0" w:type="dxa"/>
              <w:right w:w="40.0" w:type="dxa"/>
            </w:tcMar>
            <w:vAlign w:val="center"/>
          </w:tcPr>
          <w:p w:rsidR="00000000" w:rsidDel="00000000" w:rsidP="00000000" w:rsidRDefault="00000000" w:rsidRPr="00000000" w14:paraId="00000012">
            <w:pPr>
              <w:widowControl w:val="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produto</w:t>
            </w:r>
          </w:p>
        </w:tc>
        <w:tc>
          <w:tcPr>
            <w:tcBorders>
              <w:top w:color="000000" w:space="0" w:sz="18" w:val="single"/>
              <w:bottom w:color="000000" w:space="0" w:sz="8" w:val="single"/>
              <w:right w:color="000000" w:space="0" w:sz="8" w:val="single"/>
            </w:tcBorders>
            <w:tcMar>
              <w:top w:w="40.0" w:type="dxa"/>
              <w:left w:w="40.0" w:type="dxa"/>
              <w:bottom w:w="40.0" w:type="dxa"/>
              <w:right w:w="40.0" w:type="dxa"/>
            </w:tcMar>
            <w:vAlign w:val="center"/>
          </w:tcPr>
          <w:p w:rsidR="00000000" w:rsidDel="00000000" w:rsidP="00000000" w:rsidRDefault="00000000" w:rsidRPr="00000000" w14:paraId="00000013">
            <w:pPr>
              <w:widowControl w:val="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unidade de medida</w:t>
            </w:r>
          </w:p>
        </w:tc>
        <w:tc>
          <w:tcPr>
            <w:tcBorders>
              <w:top w:color="000000" w:space="0" w:sz="18" w:val="single"/>
              <w:bottom w:color="000000" w:space="0" w:sz="8" w:val="single"/>
              <w:right w:color="000000" w:space="0" w:sz="8" w:val="single"/>
            </w:tcBorders>
            <w:tcMar>
              <w:top w:w="40.0" w:type="dxa"/>
              <w:left w:w="40.0" w:type="dxa"/>
              <w:bottom w:w="40.0" w:type="dxa"/>
              <w:right w:w="40.0" w:type="dxa"/>
            </w:tcMar>
            <w:vAlign w:val="center"/>
          </w:tcPr>
          <w:p w:rsidR="00000000" w:rsidDel="00000000" w:rsidP="00000000" w:rsidRDefault="00000000" w:rsidRPr="00000000" w14:paraId="00000014">
            <w:pPr>
              <w:widowControl w:val="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qtd</w:t>
            </w:r>
          </w:p>
        </w:tc>
        <w:tc>
          <w:tcPr>
            <w:tcBorders>
              <w:top w:color="000000" w:space="0" w:sz="18" w:val="single"/>
              <w:bottom w:color="000000" w:space="0" w:sz="8" w:val="single"/>
              <w:right w:color="000000" w:space="0" w:sz="18" w:val="single"/>
            </w:tcBorders>
            <w:tcMar>
              <w:top w:w="40.0" w:type="dxa"/>
              <w:left w:w="40.0" w:type="dxa"/>
              <w:bottom w:w="40.0" w:type="dxa"/>
              <w:right w:w="40.0" w:type="dxa"/>
            </w:tcMar>
            <w:vAlign w:val="center"/>
          </w:tcPr>
          <w:p w:rsidR="00000000" w:rsidDel="00000000" w:rsidP="00000000" w:rsidRDefault="00000000" w:rsidRPr="00000000" w14:paraId="00000015">
            <w:pPr>
              <w:widowControl w:val="0"/>
              <w:jc w:val="cente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CATSER</w:t>
            </w:r>
            <w:r w:rsidDel="00000000" w:rsidR="00000000" w:rsidRPr="00000000">
              <w:rPr>
                <w:rtl w:val="0"/>
              </w:rPr>
            </w:r>
          </w:p>
        </w:tc>
      </w:tr>
      <w:tr>
        <w:trPr>
          <w:cantSplit w:val="0"/>
          <w:trHeight w:val="420" w:hRule="atLeast"/>
          <w:tblHeader w:val="0"/>
        </w:trPr>
        <w:tc>
          <w:tcPr>
            <w:tcBorders>
              <w:left w:color="000000" w:space="0" w:sz="1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16">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Serviços de manutenção preventiva e corretiva da sala-cofre</w:t>
            </w:r>
          </w:p>
        </w:tc>
        <w:tc>
          <w:tcPr>
            <w:tcBorders>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18">
            <w:pPr>
              <w:widowControl w:val="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mês</w:t>
            </w:r>
          </w:p>
        </w:tc>
        <w:tc>
          <w:tcPr>
            <w:tcBorders>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19">
            <w:pPr>
              <w:widowControl w:val="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30</w:t>
            </w:r>
          </w:p>
        </w:tc>
        <w:tc>
          <w:tcPr>
            <w:tcBorders>
              <w:bottom w:color="000000" w:space="0" w:sz="8" w:val="single"/>
              <w:right w:color="000000" w:space="0" w:sz="18" w:val="single"/>
            </w:tcBorders>
            <w:tcMar>
              <w:top w:w="40.0" w:type="dxa"/>
              <w:left w:w="40.0" w:type="dxa"/>
              <w:bottom w:w="40.0" w:type="dxa"/>
              <w:right w:w="40.0" w:type="dxa"/>
            </w:tcMar>
            <w:vAlign w:val="bottom"/>
          </w:tcPr>
          <w:p w:rsidR="00000000" w:rsidDel="00000000" w:rsidP="00000000" w:rsidRDefault="00000000" w:rsidRPr="00000000" w14:paraId="0000001A">
            <w:pPr>
              <w:widowControl w:val="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20710</w:t>
            </w:r>
          </w:p>
        </w:tc>
      </w:tr>
      <w:tr>
        <w:trPr>
          <w:cantSplit w:val="0"/>
          <w:trHeight w:val="420" w:hRule="atLeast"/>
          <w:tblHeader w:val="0"/>
        </w:trPr>
        <w:tc>
          <w:tcPr>
            <w:tcBorders>
              <w:left w:color="000000" w:space="0" w:sz="1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1B">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Serviço de recarga de gás do sistema de extinção de incêndio</w:t>
            </w:r>
          </w:p>
        </w:tc>
        <w:tc>
          <w:tcPr>
            <w:tcBorders>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1D">
            <w:pPr>
              <w:widowControl w:val="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w:t>
            </w:r>
          </w:p>
        </w:tc>
        <w:tc>
          <w:tcPr>
            <w:tcBorders>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1E">
            <w:pPr>
              <w:widowControl w:val="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tc>
        <w:tc>
          <w:tcPr>
            <w:tcBorders>
              <w:bottom w:color="000000" w:space="0" w:sz="8" w:val="single"/>
              <w:right w:color="000000" w:space="0" w:sz="18" w:val="single"/>
            </w:tcBorders>
            <w:tcMar>
              <w:top w:w="40.0" w:type="dxa"/>
              <w:left w:w="40.0" w:type="dxa"/>
              <w:bottom w:w="40.0" w:type="dxa"/>
              <w:right w:w="40.0" w:type="dxa"/>
            </w:tcMar>
            <w:vAlign w:val="bottom"/>
          </w:tcPr>
          <w:p w:rsidR="00000000" w:rsidDel="00000000" w:rsidP="00000000" w:rsidRDefault="00000000" w:rsidRPr="00000000" w14:paraId="0000001F">
            <w:pPr>
              <w:widowControl w:val="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22390</w:t>
            </w:r>
          </w:p>
        </w:tc>
      </w:tr>
      <w:tr>
        <w:trPr>
          <w:cantSplit w:val="0"/>
          <w:trHeight w:val="420" w:hRule="atLeast"/>
          <w:tblHeader w:val="0"/>
        </w:trPr>
        <w:tc>
          <w:tcPr>
            <w:tcBorders>
              <w:left w:color="000000" w:space="0" w:sz="1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20">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Retrofit do sistema de combate a incêndio com substituição do gás extintor</w:t>
            </w:r>
          </w:p>
        </w:tc>
        <w:tc>
          <w:tcPr>
            <w:tcBorders>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22">
            <w:pPr>
              <w:widowControl w:val="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w:t>
            </w:r>
          </w:p>
        </w:tc>
        <w:tc>
          <w:tcPr>
            <w:tcBorders>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23">
            <w:pPr>
              <w:widowControl w:val="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tcBorders>
              <w:bottom w:color="000000" w:space="0" w:sz="8" w:val="single"/>
              <w:right w:color="000000" w:space="0" w:sz="18" w:val="single"/>
            </w:tcBorders>
            <w:tcMar>
              <w:top w:w="40.0" w:type="dxa"/>
              <w:left w:w="40.0" w:type="dxa"/>
              <w:bottom w:w="40.0" w:type="dxa"/>
              <w:right w:w="40.0" w:type="dxa"/>
            </w:tcMar>
            <w:vAlign w:val="bottom"/>
          </w:tcPr>
          <w:p w:rsidR="00000000" w:rsidDel="00000000" w:rsidP="00000000" w:rsidRDefault="00000000" w:rsidRPr="00000000" w14:paraId="00000024">
            <w:pPr>
              <w:widowControl w:val="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20710</w:t>
            </w:r>
          </w:p>
        </w:tc>
      </w:tr>
      <w:tr>
        <w:trPr>
          <w:cantSplit w:val="0"/>
          <w:trHeight w:val="420" w:hRule="atLeast"/>
          <w:tblHeader w:val="0"/>
        </w:trPr>
        <w:tc>
          <w:tcPr>
            <w:tcBorders>
              <w:left w:color="000000" w:space="0" w:sz="1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25">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Retrofit do sistema de climatização de precisão da sala-cofre</w:t>
            </w:r>
          </w:p>
        </w:tc>
        <w:tc>
          <w:tcPr>
            <w:tcBorders>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27">
            <w:pPr>
              <w:widowControl w:val="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w:t>
            </w:r>
          </w:p>
        </w:tc>
        <w:tc>
          <w:tcPr>
            <w:tcBorders>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28">
            <w:pPr>
              <w:widowControl w:val="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tcBorders>
              <w:bottom w:color="000000" w:space="0" w:sz="8" w:val="single"/>
              <w:right w:color="000000" w:space="0" w:sz="18" w:val="single"/>
            </w:tcBorders>
            <w:tcMar>
              <w:top w:w="40.0" w:type="dxa"/>
              <w:left w:w="40.0" w:type="dxa"/>
              <w:bottom w:w="40.0" w:type="dxa"/>
              <w:right w:w="40.0" w:type="dxa"/>
            </w:tcMar>
            <w:vAlign w:val="bottom"/>
          </w:tcPr>
          <w:p w:rsidR="00000000" w:rsidDel="00000000" w:rsidP="00000000" w:rsidRDefault="00000000" w:rsidRPr="00000000" w14:paraId="00000029">
            <w:pPr>
              <w:widowControl w:val="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20710</w:t>
            </w:r>
          </w:p>
        </w:tc>
      </w:tr>
      <w:tr>
        <w:trPr>
          <w:cantSplit w:val="0"/>
          <w:trHeight w:val="420" w:hRule="atLeast"/>
          <w:tblHeader w:val="0"/>
        </w:trPr>
        <w:tc>
          <w:tcPr>
            <w:tcBorders>
              <w:left w:color="000000" w:space="0" w:sz="1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2A">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Retrofit do sistema de climatização da sala de nobreak da sala-cofre</w:t>
            </w:r>
          </w:p>
        </w:tc>
        <w:tc>
          <w:tcPr>
            <w:tcBorders>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2C">
            <w:pPr>
              <w:widowControl w:val="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w:t>
            </w:r>
          </w:p>
        </w:tc>
        <w:tc>
          <w:tcPr>
            <w:tcBorders>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2D">
            <w:pPr>
              <w:widowControl w:val="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tcBorders>
              <w:bottom w:color="000000" w:space="0" w:sz="8" w:val="single"/>
              <w:right w:color="000000" w:space="0" w:sz="18" w:val="single"/>
            </w:tcBorders>
            <w:tcMar>
              <w:top w:w="40.0" w:type="dxa"/>
              <w:left w:w="40.0" w:type="dxa"/>
              <w:bottom w:w="40.0" w:type="dxa"/>
              <w:right w:w="40.0" w:type="dxa"/>
            </w:tcMar>
            <w:vAlign w:val="bottom"/>
          </w:tcPr>
          <w:p w:rsidR="00000000" w:rsidDel="00000000" w:rsidP="00000000" w:rsidRDefault="00000000" w:rsidRPr="00000000" w14:paraId="0000002E">
            <w:pPr>
              <w:widowControl w:val="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20710</w:t>
            </w:r>
          </w:p>
        </w:tc>
      </w:tr>
      <w:tr>
        <w:trPr>
          <w:cantSplit w:val="0"/>
          <w:trHeight w:val="420" w:hRule="atLeast"/>
          <w:tblHeader w:val="0"/>
        </w:trPr>
        <w:tc>
          <w:tcPr>
            <w:tcBorders>
              <w:left w:color="000000" w:space="0" w:sz="1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2F">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Retrofit do painel de revezamento do sistema de ar condicionado da sala de nobreaks</w:t>
            </w:r>
          </w:p>
        </w:tc>
        <w:tc>
          <w:tcPr>
            <w:tcBorders>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31">
            <w:pPr>
              <w:widowControl w:val="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w:t>
            </w:r>
          </w:p>
        </w:tc>
        <w:tc>
          <w:tcPr>
            <w:tcBorders>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32">
            <w:pPr>
              <w:widowControl w:val="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tcBorders>
              <w:bottom w:color="000000" w:space="0" w:sz="8" w:val="single"/>
              <w:right w:color="000000" w:space="0" w:sz="18" w:val="single"/>
            </w:tcBorders>
            <w:tcMar>
              <w:top w:w="40.0" w:type="dxa"/>
              <w:left w:w="40.0" w:type="dxa"/>
              <w:bottom w:w="40.0" w:type="dxa"/>
              <w:right w:w="40.0" w:type="dxa"/>
            </w:tcMar>
            <w:vAlign w:val="bottom"/>
          </w:tcPr>
          <w:p w:rsidR="00000000" w:rsidDel="00000000" w:rsidP="00000000" w:rsidRDefault="00000000" w:rsidRPr="00000000" w14:paraId="00000033">
            <w:pPr>
              <w:widowControl w:val="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20710</w:t>
            </w:r>
          </w:p>
        </w:tc>
      </w:tr>
      <w:tr>
        <w:trPr>
          <w:cantSplit w:val="0"/>
          <w:trHeight w:val="420" w:hRule="atLeast"/>
          <w:tblHeader w:val="0"/>
        </w:trPr>
        <w:tc>
          <w:tcPr>
            <w:tcBorders>
              <w:left w:color="000000" w:space="0" w:sz="1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34">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Retrofit do sistema de monitoramento ambiental</w:t>
            </w:r>
          </w:p>
        </w:tc>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36">
            <w:pPr>
              <w:widowControl w:val="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w:t>
            </w:r>
          </w:p>
        </w:tc>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37">
            <w:pPr>
              <w:widowControl w:val="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tcBorders>
              <w:bottom w:color="000000" w:space="0" w:sz="8" w:val="single"/>
              <w:right w:color="000000" w:space="0" w:sz="18" w:val="single"/>
            </w:tcBorders>
            <w:tcMar>
              <w:top w:w="40.0" w:type="dxa"/>
              <w:left w:w="40.0" w:type="dxa"/>
              <w:bottom w:w="40.0" w:type="dxa"/>
              <w:right w:w="40.0" w:type="dxa"/>
            </w:tcMar>
            <w:vAlign w:val="bottom"/>
          </w:tcPr>
          <w:p w:rsidR="00000000" w:rsidDel="00000000" w:rsidP="00000000" w:rsidRDefault="00000000" w:rsidRPr="00000000" w14:paraId="00000038">
            <w:pPr>
              <w:widowControl w:val="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20710</w:t>
            </w:r>
          </w:p>
        </w:tc>
      </w:tr>
      <w:tr>
        <w:trPr>
          <w:cantSplit w:val="0"/>
          <w:trHeight w:val="420" w:hRule="atLeast"/>
          <w:tblHeader w:val="0"/>
        </w:trPr>
        <w:tc>
          <w:tcPr>
            <w:tcBorders>
              <w:top w:color="000000" w:space="0" w:sz="8" w:val="single"/>
              <w:left w:color="000000" w:space="0" w:sz="18" w:val="single"/>
              <w:bottom w:color="000000" w:space="0" w:sz="1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39">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w:t>
            </w:r>
          </w:p>
        </w:tc>
        <w:tc>
          <w:tcPr>
            <w:tcBorders>
              <w:left w:color="000000" w:space="0" w:sz="8" w:val="single"/>
              <w:bottom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Retrofit do painel de automação</w:t>
            </w:r>
          </w:p>
          <w:p w:rsidR="00000000" w:rsidDel="00000000" w:rsidP="00000000" w:rsidRDefault="00000000" w:rsidRPr="00000000" w14:paraId="0000003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 sala-cofre e painel IHM</w:t>
            </w:r>
          </w:p>
        </w:tc>
        <w:tc>
          <w:tcPr>
            <w:tcBorders>
              <w:bottom w:color="000000" w:space="0" w:sz="18" w:val="single"/>
            </w:tcBorders>
            <w:tcMar>
              <w:top w:w="40.0" w:type="dxa"/>
              <w:left w:w="40.0" w:type="dxa"/>
              <w:bottom w:w="40.0" w:type="dxa"/>
              <w:right w:w="40.0" w:type="dxa"/>
            </w:tcMar>
            <w:vAlign w:val="bottom"/>
          </w:tcPr>
          <w:p w:rsidR="00000000" w:rsidDel="00000000" w:rsidP="00000000" w:rsidRDefault="00000000" w:rsidRPr="00000000" w14:paraId="0000003C">
            <w:pPr>
              <w:widowControl w:val="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w:t>
            </w:r>
          </w:p>
        </w:tc>
        <w:tc>
          <w:tcPr>
            <w:tcBorders>
              <w:bottom w:color="000000" w:space="0" w:sz="1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3D">
            <w:pPr>
              <w:widowControl w:val="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tcBorders>
              <w:top w:color="000000" w:space="0" w:sz="8" w:val="single"/>
              <w:left w:color="000000" w:space="0" w:sz="8" w:val="single"/>
              <w:bottom w:color="000000" w:space="0" w:sz="18" w:val="single"/>
              <w:right w:color="000000" w:space="0" w:sz="18" w:val="single"/>
            </w:tcBorders>
            <w:tcMar>
              <w:top w:w="40.0" w:type="dxa"/>
              <w:left w:w="40.0" w:type="dxa"/>
              <w:bottom w:w="40.0" w:type="dxa"/>
              <w:right w:w="40.0" w:type="dxa"/>
            </w:tcMar>
            <w:vAlign w:val="bottom"/>
          </w:tcPr>
          <w:p w:rsidR="00000000" w:rsidDel="00000000" w:rsidP="00000000" w:rsidRDefault="00000000" w:rsidRPr="00000000" w14:paraId="0000003E">
            <w:pPr>
              <w:widowControl w:val="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20710</w:t>
            </w:r>
          </w:p>
        </w:tc>
      </w:tr>
    </w:tbl>
    <w:p w:rsidR="00000000" w:rsidDel="00000000" w:rsidP="00000000" w:rsidRDefault="00000000" w:rsidRPr="00000000" w14:paraId="0000003F">
      <w:pPr>
        <w:widowControl w:val="0"/>
        <w:tabs>
          <w:tab w:val="left" w:leader="none" w:pos="0"/>
        </w:tabs>
        <w:spacing w:line="360" w:lineRule="auto"/>
        <w:ind w:left="720" w:right="-40.8661417322827" w:firstLine="0"/>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0">
      <w:pPr>
        <w:spacing w:line="360" w:lineRule="auto"/>
        <w:ind w:right="-40.8661417322827"/>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1">
      <w:pPr>
        <w:widowControl w:val="0"/>
        <w:tabs>
          <w:tab w:val="left" w:leader="none" w:pos="0"/>
        </w:tabs>
        <w:spacing w:line="360" w:lineRule="auto"/>
        <w:ind w:left="720" w:right="-40.8661417322827" w:firstLine="0"/>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2">
      <w:pPr>
        <w:widowControl w:val="0"/>
        <w:numPr>
          <w:ilvl w:val="1"/>
          <w:numId w:val="4"/>
        </w:numPr>
        <w:tabs>
          <w:tab w:val="left" w:leader="none" w:pos="730"/>
        </w:tabs>
        <w:spacing w:line="360" w:lineRule="auto"/>
        <w:ind w:left="1440" w:right="-40.8661417322827" w:hanging="360"/>
        <w:jc w:val="both"/>
        <w:rPr/>
      </w:pPr>
      <w:r w:rsidDel="00000000" w:rsidR="00000000" w:rsidRPr="00000000">
        <w:rPr>
          <w:rFonts w:ascii="Calibri" w:cs="Calibri" w:eastAsia="Calibri" w:hAnsi="Calibri"/>
          <w:b w:val="1"/>
          <w:bCs w:val="1"/>
          <w:sz w:val="28"/>
          <w:szCs w:val="28"/>
          <w:rtl w:val="0"/>
        </w:rPr>
        <w:t xml:space="preserve">Descrição da solução como um todo considerado o ciclo de vida do objeto e especificação do serviço (art. 6º, inciso XXIII, alínea ‘c’, e art. 40, §1º, inciso I, da Lei nº 14.133/2021):</w:t>
      </w:r>
      <w:r w:rsidDel="00000000" w:rsidR="00000000" w:rsidRPr="00000000">
        <w:rPr>
          <w:rtl w:val="0"/>
        </w:rPr>
      </w:r>
    </w:p>
    <w:p w:rsidR="00000000" w:rsidDel="00000000" w:rsidP="00000000" w:rsidRDefault="00000000" w:rsidRPr="00000000" w14:paraId="00000043">
      <w:pPr>
        <w:widowControl w:val="0"/>
        <w:numPr>
          <w:ilvl w:val="2"/>
          <w:numId w:val="4"/>
        </w:numPr>
        <w:tabs>
          <w:tab w:val="left" w:leader="none" w:pos="730"/>
        </w:tabs>
        <w:spacing w:line="360" w:lineRule="auto"/>
        <w:ind w:left="2160" w:right="-40.8661417322827" w:hanging="36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 solução compõe-se de </w:t>
      </w:r>
      <w:r w:rsidDel="00000000" w:rsidR="00000000" w:rsidRPr="00000000">
        <w:rPr>
          <w:rFonts w:ascii="Calibri" w:cs="Calibri" w:eastAsia="Calibri" w:hAnsi="Calibri"/>
          <w:b w:val="1"/>
          <w:bCs w:val="1"/>
          <w:sz w:val="28"/>
          <w:szCs w:val="28"/>
          <w:rtl w:val="0"/>
        </w:rPr>
        <w:t xml:space="preserve">SERVIÇOS DE MANUTENÇÃO PREVENTIVA E CORRETIVA PARA A SALA-COFRE</w:t>
      </w:r>
      <w:r w:rsidDel="00000000" w:rsidR="00000000" w:rsidRPr="00000000">
        <w:rPr>
          <w:rFonts w:ascii="Calibri" w:cs="Calibri" w:eastAsia="Calibri" w:hAnsi="Calibri"/>
          <w:sz w:val="28"/>
          <w:szCs w:val="28"/>
          <w:rtl w:val="0"/>
        </w:rPr>
        <w:t xml:space="preserve"> pelo período de 30 (trinta meses), incluindo-se atualização tecnológica de componentes da sala-cofre e eventual recarga de gás de extinção de incêndio. Não haverá dependência de novas contratações.</w:t>
      </w:r>
    </w:p>
    <w:p w:rsidR="00000000" w:rsidDel="00000000" w:rsidP="00000000" w:rsidRDefault="00000000" w:rsidRPr="00000000" w14:paraId="00000044">
      <w:pPr>
        <w:widowControl w:val="0"/>
        <w:numPr>
          <w:ilvl w:val="2"/>
          <w:numId w:val="4"/>
        </w:numPr>
        <w:tabs>
          <w:tab w:val="left" w:leader="none" w:pos="730"/>
        </w:tabs>
        <w:spacing w:line="360" w:lineRule="auto"/>
        <w:ind w:left="2160" w:right="-40.8661417322827" w:hanging="360"/>
        <w:jc w:val="both"/>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 descrição completa do objeto desta licitação encontra-se no </w:t>
      </w:r>
      <w:r w:rsidDel="00000000" w:rsidR="00000000" w:rsidRPr="00000000">
        <w:rPr>
          <w:rFonts w:ascii="Calibri" w:cs="Calibri" w:eastAsia="Calibri" w:hAnsi="Calibri"/>
          <w:b w:val="1"/>
          <w:bCs w:val="1"/>
          <w:sz w:val="28"/>
          <w:szCs w:val="28"/>
          <w:rtl w:val="0"/>
        </w:rPr>
        <w:t xml:space="preserve">ANEXO II - TR - ESPECIFICAÇÕES TÉCNICAS</w:t>
      </w:r>
      <w:r w:rsidDel="00000000" w:rsidR="00000000" w:rsidRPr="00000000">
        <w:rPr>
          <w:rFonts w:ascii="Calibri" w:cs="Calibri" w:eastAsia="Calibri" w:hAnsi="Calibri"/>
          <w:sz w:val="28"/>
          <w:szCs w:val="28"/>
          <w:rtl w:val="0"/>
        </w:rPr>
        <w:t xml:space="preserve">.</w:t>
      </w:r>
      <w:r w:rsidDel="00000000" w:rsidR="00000000" w:rsidRPr="00000000">
        <w:rPr>
          <w:rtl w:val="0"/>
        </w:rPr>
      </w:r>
    </w:p>
    <w:p w:rsidR="00000000" w:rsidDel="00000000" w:rsidP="00000000" w:rsidRDefault="00000000" w:rsidRPr="00000000" w14:paraId="00000045">
      <w:pPr>
        <w:widowControl w:val="0"/>
        <w:tabs>
          <w:tab w:val="left" w:leader="none" w:pos="730"/>
        </w:tabs>
        <w:spacing w:line="360" w:lineRule="auto"/>
        <w:ind w:right="-40.8661417322827"/>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6">
      <w:pPr>
        <w:widowControl w:val="0"/>
        <w:numPr>
          <w:ilvl w:val="0"/>
          <w:numId w:val="4"/>
        </w:numPr>
        <w:tabs>
          <w:tab w:val="left" w:leader="none" w:pos="0"/>
        </w:tabs>
        <w:spacing w:line="360" w:lineRule="auto"/>
        <w:ind w:left="720" w:right="-40.8661417322827" w:hanging="360"/>
        <w:jc w:val="both"/>
        <w:rPr/>
      </w:pPr>
      <w:r w:rsidDel="00000000" w:rsidR="00000000" w:rsidRPr="00000000">
        <w:rPr>
          <w:rFonts w:ascii="Calibri" w:cs="Calibri" w:eastAsia="Calibri" w:hAnsi="Calibri"/>
          <w:b w:val="1"/>
          <w:bCs w:val="1"/>
          <w:sz w:val="28"/>
          <w:szCs w:val="28"/>
          <w:rtl w:val="0"/>
        </w:rPr>
        <w:t xml:space="preserve">NECESSIDADE E JUSTIFICATIVA DA CONTRATAÇÃO</w:t>
      </w:r>
      <w:r w:rsidDel="00000000" w:rsidR="00000000" w:rsidRPr="00000000">
        <w:rPr>
          <w:rtl w:val="0"/>
        </w:rPr>
      </w:r>
    </w:p>
    <w:p w:rsidR="00000000" w:rsidDel="00000000" w:rsidP="00000000" w:rsidRDefault="00000000" w:rsidRPr="00000000" w14:paraId="00000047">
      <w:pPr>
        <w:widowControl w:val="0"/>
        <w:tabs>
          <w:tab w:val="left" w:leader="none" w:pos="0"/>
        </w:tabs>
        <w:spacing w:line="360" w:lineRule="auto"/>
        <w:ind w:left="720" w:right="-40.8661417322827" w:firstLine="839.0551181102362"/>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 contratação de serviços de manutenção preventiva e corretiva da sala-cofre, pelo período de 30 (trinta) meses, é medida indispensável para garantir a segurança, a disponibilidade e a continuidade dos serviços de Tecnologia da Informação e Comunicação (TIC) desta instituição.</w:t>
      </w:r>
    </w:p>
    <w:p w:rsidR="00000000" w:rsidDel="00000000" w:rsidP="00000000" w:rsidRDefault="00000000" w:rsidRPr="00000000" w14:paraId="00000048">
      <w:pPr>
        <w:widowControl w:val="0"/>
        <w:tabs>
          <w:tab w:val="left" w:leader="none" w:pos="0"/>
        </w:tabs>
        <w:spacing w:line="360" w:lineRule="auto"/>
        <w:ind w:left="720" w:right="-40.8661417322827" w:firstLine="839.0551181102362"/>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 sala-cofre abriga equipamentos essenciais ao funcionamento dos sistemas corporativos e à proteção das informações estratégicas, desempenhando papel central na preservação da infraestrutura tecnológica e na disponibilidade das atividades institucionais. Por essa razão, a realização de manutenções periódicas e especializadas é imprescindível para assegurar que esse aparato mantenha suas características técnicas originais e continue atendendo aos requisitos de proteção física e ambiental pelos quais foram concebidas.</w:t>
      </w:r>
    </w:p>
    <w:p w:rsidR="00000000" w:rsidDel="00000000" w:rsidP="00000000" w:rsidRDefault="00000000" w:rsidRPr="00000000" w14:paraId="00000049">
      <w:pPr>
        <w:widowControl w:val="0"/>
        <w:tabs>
          <w:tab w:val="left" w:leader="none" w:pos="0"/>
        </w:tabs>
        <w:spacing w:line="360" w:lineRule="auto"/>
        <w:ind w:left="720" w:right="-40.8661417322827" w:firstLine="839.0551181102362"/>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 manutenção preventiva tem por objetivo evitar falhas, prolongar a vida útil dos equipamentos e garantir que os sistemas operem dentro dos padrões ideais de desempenho e segurança. Já a manutenção corretiva é necessária para restabelecer a normalidade operacional sempre que forem identificados defeitos ou não conformidades, evitando a paralisação de serviços e reduzindo riscos de indisponibilidade.</w:t>
      </w:r>
    </w:p>
    <w:p w:rsidR="00000000" w:rsidDel="00000000" w:rsidP="00000000" w:rsidRDefault="00000000" w:rsidRPr="00000000" w14:paraId="0000004A">
      <w:pPr>
        <w:widowControl w:val="0"/>
        <w:tabs>
          <w:tab w:val="left" w:leader="none" w:pos="0"/>
        </w:tabs>
        <w:spacing w:line="360" w:lineRule="auto"/>
        <w:ind w:left="720" w:right="-40.8661417322827" w:firstLine="839.0551181102362"/>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Adicionalmente, a contratação deve contemplar a atualização tecnológica dos componentes da sala-cofre, de forma a acompanhar as evoluções do setor e prevenir a obsolescência de sistemas críticos. A atualização desses componentes contribui diretamente para a eficiência, a confiabilidade e a conformidade da infraestrutura com as normas técnicas vigentes.</w:t>
      </w:r>
    </w:p>
    <w:p w:rsidR="00000000" w:rsidDel="00000000" w:rsidP="00000000" w:rsidRDefault="00000000" w:rsidRPr="00000000" w14:paraId="0000004B">
      <w:pPr>
        <w:widowControl w:val="0"/>
        <w:tabs>
          <w:tab w:val="left" w:leader="none" w:pos="0"/>
        </w:tabs>
        <w:spacing w:line="360" w:lineRule="auto"/>
        <w:ind w:left="720" w:right="-40.8661417322827" w:firstLine="839.0551181102362"/>
        <w:jc w:val="both"/>
        <w:rPr>
          <w:sz w:val="28"/>
          <w:szCs w:val="28"/>
        </w:rPr>
      </w:pPr>
      <w:r w:rsidDel="00000000" w:rsidR="00000000" w:rsidRPr="00000000">
        <w:rPr>
          <w:rFonts w:ascii="Calibri" w:cs="Calibri" w:eastAsia="Calibri" w:hAnsi="Calibri"/>
          <w:sz w:val="28"/>
          <w:szCs w:val="28"/>
          <w:rtl w:val="0"/>
        </w:rPr>
        <w:t xml:space="preserve">Outro ponto fundamental é a previsão de eventual recarga do gás de extinção de incêndio. Esse recurso é essencial para o funcionamento adequado dos sistemas automáticos de combate a incêndio, cuja ausência comprometeria a proteção dos equipamentos e dos dados, podendo resultar em perdas significativas e até irreparáveis para a instituição.</w:t>
      </w:r>
      <w:r w:rsidDel="00000000" w:rsidR="00000000" w:rsidRPr="00000000">
        <w:rPr>
          <w:rtl w:val="0"/>
        </w:rPr>
      </w:r>
    </w:p>
    <w:p w:rsidR="00000000" w:rsidDel="00000000" w:rsidP="00000000" w:rsidRDefault="00000000" w:rsidRPr="00000000" w14:paraId="0000004C">
      <w:pPr>
        <w:widowControl w:val="0"/>
        <w:tabs>
          <w:tab w:val="left" w:leader="none" w:pos="0"/>
        </w:tabs>
        <w:spacing w:line="360" w:lineRule="auto"/>
        <w:ind w:left="0" w:right="-40.8661417322827" w:firstLine="0"/>
        <w:jc w:val="both"/>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4D">
      <w:pPr>
        <w:widowControl w:val="0"/>
        <w:numPr>
          <w:ilvl w:val="0"/>
          <w:numId w:val="4"/>
        </w:numPr>
        <w:tabs>
          <w:tab w:val="left" w:leader="none" w:pos="0"/>
        </w:tabs>
        <w:spacing w:line="360" w:lineRule="auto"/>
        <w:ind w:left="720" w:right="-40.8661417322827" w:hanging="360"/>
        <w:rPr/>
      </w:pPr>
      <w:r w:rsidDel="00000000" w:rsidR="00000000" w:rsidRPr="00000000">
        <w:rPr>
          <w:rFonts w:ascii="Calibri" w:cs="Calibri" w:eastAsia="Calibri" w:hAnsi="Calibri"/>
          <w:b w:val="1"/>
          <w:bCs w:val="1"/>
          <w:sz w:val="28"/>
          <w:szCs w:val="28"/>
          <w:rtl w:val="0"/>
        </w:rPr>
        <w:t xml:space="preserve">CRITÉRIOS DE SUSTENTABILIDADE</w:t>
      </w:r>
      <w:r w:rsidDel="00000000" w:rsidR="00000000" w:rsidRPr="00000000">
        <w:rPr>
          <w:rtl w:val="0"/>
        </w:rPr>
      </w:r>
    </w:p>
    <w:p w:rsidR="00000000" w:rsidDel="00000000" w:rsidP="00000000" w:rsidRDefault="00000000" w:rsidRPr="00000000" w14:paraId="0000004E">
      <w:pPr>
        <w:widowControl w:val="0"/>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A contratada deverá promover a correta destinação final dos resíduos EVENTUALMENTE RESULTANTES da contratação, tais como peças substituídas, baterias, embalagens, entre outros, observando a legislação e princípios de responsabilidade socioambiental como o Guia de Contratações Sustentáveis da Justiça do Trabalho - 4ª EDIÇÃO (</w:t>
      </w:r>
      <w:hyperlink r:id="rId7">
        <w:r w:rsidDel="00000000" w:rsidR="00000000" w:rsidRPr="00000000">
          <w:rPr>
            <w:rFonts w:ascii="Calibri" w:cs="Calibri" w:eastAsia="Calibri" w:hAnsi="Calibri"/>
            <w:color w:val="1155cc"/>
            <w:sz w:val="28"/>
            <w:szCs w:val="28"/>
            <w:u w:val="single"/>
            <w:rtl w:val="0"/>
          </w:rPr>
          <w:t xml:space="preserve">Ato n. 71/CSJT.GP.SG.SEGGEST, de 10 de setembro de 2025</w:t>
        </w:r>
      </w:hyperlink>
      <w:r w:rsidDel="00000000" w:rsidR="00000000" w:rsidRPr="00000000">
        <w:rPr>
          <w:rFonts w:ascii="Calibri" w:cs="Calibri" w:eastAsia="Calibri" w:hAnsi="Calibri"/>
          <w:sz w:val="28"/>
          <w:szCs w:val="28"/>
          <w:rtl w:val="0"/>
        </w:rPr>
        <w:t xml:space="preserve">).</w:t>
      </w:r>
      <w:r w:rsidDel="00000000" w:rsidR="00000000" w:rsidRPr="00000000">
        <w:rPr>
          <w:rtl w:val="0"/>
        </w:rPr>
      </w:r>
    </w:p>
    <w:p w:rsidR="00000000" w:rsidDel="00000000" w:rsidP="00000000" w:rsidRDefault="00000000" w:rsidRPr="00000000" w14:paraId="0000004F">
      <w:pPr>
        <w:widowControl w:val="0"/>
        <w:tabs>
          <w:tab w:val="left" w:leader="none" w:pos="0"/>
        </w:tabs>
        <w:spacing w:line="360" w:lineRule="auto"/>
        <w:ind w:left="2160" w:right="-40.8661417322827"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0">
      <w:pPr>
        <w:widowControl w:val="0"/>
        <w:numPr>
          <w:ilvl w:val="0"/>
          <w:numId w:val="4"/>
        </w:numPr>
        <w:tabs>
          <w:tab w:val="left" w:leader="none" w:pos="0"/>
        </w:tabs>
        <w:spacing w:line="360" w:lineRule="auto"/>
        <w:ind w:left="720" w:right="-40.8661417322827" w:hanging="360"/>
        <w:jc w:val="both"/>
        <w:rPr/>
      </w:pPr>
      <w:r w:rsidDel="00000000" w:rsidR="00000000" w:rsidRPr="00000000">
        <w:rPr>
          <w:rFonts w:ascii="Calibri" w:cs="Calibri" w:eastAsia="Calibri" w:hAnsi="Calibri"/>
          <w:b w:val="1"/>
          <w:bCs w:val="1"/>
          <w:sz w:val="28"/>
          <w:szCs w:val="28"/>
          <w:rtl w:val="0"/>
        </w:rPr>
        <w:t xml:space="preserve">ALINHAMENTO ENTRE A CONTRATAÇÃO E O PLANEJAMENTO ESTRATÉGICO DO ÓRGÃO:</w:t>
      </w:r>
      <w:r w:rsidDel="00000000" w:rsidR="00000000" w:rsidRPr="00000000">
        <w:rPr>
          <w:rtl w:val="0"/>
        </w:rPr>
      </w:r>
    </w:p>
    <w:p w:rsidR="00000000" w:rsidDel="00000000" w:rsidP="00000000" w:rsidRDefault="00000000" w:rsidRPr="00000000" w14:paraId="00000051">
      <w:pPr>
        <w:widowControl w:val="0"/>
        <w:spacing w:line="360" w:lineRule="auto"/>
        <w:ind w:left="720" w:firstLine="720"/>
        <w:jc w:val="both"/>
        <w:rPr>
          <w:rFonts w:ascii="Calibri" w:cs="Calibri" w:eastAsia="Calibri" w:hAnsi="Calibri"/>
          <w:sz w:val="28"/>
          <w:szCs w:val="28"/>
          <w:highlight w:val="white"/>
        </w:rPr>
      </w:pPr>
      <w:r w:rsidDel="00000000" w:rsidR="00000000" w:rsidRPr="00000000">
        <w:rPr>
          <w:rFonts w:ascii="Calibri" w:cs="Calibri" w:eastAsia="Calibri" w:hAnsi="Calibri"/>
          <w:sz w:val="28"/>
          <w:szCs w:val="28"/>
          <w:highlight w:val="white"/>
          <w:rtl w:val="0"/>
        </w:rPr>
        <w:t xml:space="preserve">Esta contratação atende ao disposto no Planejamento Estratégico 2021-2026 deste Regional, aprovado pelo ATO TRT7.GP nº 64/2021, observando, especialmente, o previsto no </w:t>
      </w:r>
      <w:r w:rsidDel="00000000" w:rsidR="00000000" w:rsidRPr="00000000">
        <w:rPr>
          <w:rFonts w:ascii="Calibri" w:cs="Calibri" w:eastAsia="Calibri" w:hAnsi="Calibri"/>
          <w:b w:val="1"/>
          <w:bCs w:val="1"/>
          <w:sz w:val="28"/>
          <w:szCs w:val="28"/>
          <w:highlight w:val="white"/>
          <w:rtl w:val="0"/>
        </w:rPr>
        <w:t xml:space="preserve">Objetivo Estratégico nº 10: </w:t>
      </w:r>
      <w:r w:rsidDel="00000000" w:rsidR="00000000" w:rsidRPr="00000000">
        <w:rPr>
          <w:rFonts w:ascii="Calibri" w:cs="Calibri" w:eastAsia="Calibri" w:hAnsi="Calibri"/>
          <w:b w:val="1"/>
          <w:bCs w:val="1"/>
          <w:sz w:val="28"/>
          <w:szCs w:val="28"/>
          <w:highlight w:val="white"/>
          <w:u w:val="single"/>
          <w:rtl w:val="0"/>
        </w:rPr>
        <w:t xml:space="preserve">Aprimorar a Governança de Tecnologia da informação e comunicação - TIC e a proteção de dados</w:t>
      </w:r>
      <w:r w:rsidDel="00000000" w:rsidR="00000000" w:rsidRPr="00000000">
        <w:rPr>
          <w:rFonts w:ascii="Calibri" w:cs="Calibri" w:eastAsia="Calibri" w:hAnsi="Calibri"/>
          <w:sz w:val="28"/>
          <w:szCs w:val="28"/>
          <w:highlight w:val="white"/>
          <w:rtl w:val="0"/>
        </w:rPr>
        <w:t xml:space="preserve">, estando prevista no PLANO ANUAL DE CONTRATAÇÕES.</w:t>
      </w:r>
    </w:p>
    <w:p w:rsidR="00000000" w:rsidDel="00000000" w:rsidP="00000000" w:rsidRDefault="00000000" w:rsidRPr="00000000" w14:paraId="00000052">
      <w:pPr>
        <w:widowControl w:val="0"/>
        <w:spacing w:line="360" w:lineRule="auto"/>
        <w:ind w:left="720" w:firstLine="72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Observa-se também o disposto na Resolução CNJ Nº 370 de 28 de janeiro de 2021, que estabelece a Estratégia Nacional de Tecnologia da Informação e Comunicação do Poder Judiciário (ENTIC-JUD) atendendo ao seguinte objetivo:</w:t>
        <w:br w:type="textWrapping"/>
      </w:r>
      <w:r w:rsidDel="00000000" w:rsidR="00000000" w:rsidRPr="00000000">
        <w:rPr>
          <w:rFonts w:ascii="Calibri" w:cs="Calibri" w:eastAsia="Calibri" w:hAnsi="Calibri"/>
          <w:b w:val="1"/>
          <w:bCs w:val="1"/>
          <w:sz w:val="28"/>
          <w:szCs w:val="28"/>
          <w:rtl w:val="0"/>
        </w:rPr>
        <w:t xml:space="preserve">OE8 - Promover Serviços de Infraestrutura e Soluções Corporativas</w:t>
      </w:r>
      <w:r w:rsidDel="00000000" w:rsidR="00000000" w:rsidRPr="00000000">
        <w:rPr>
          <w:rFonts w:ascii="Calibri" w:cs="Calibri" w:eastAsia="Calibri" w:hAnsi="Calibri"/>
          <w:sz w:val="28"/>
          <w:szCs w:val="28"/>
          <w:rtl w:val="0"/>
        </w:rPr>
        <w:t xml:space="preserve">: Aprimorar e incrementar todo aparato responsável por gerenciar os serviços de TIC do Poder Judiciário, principalmente nas iniciativas voltadas para Infraestrutura e Soluções Corporativas.</w:t>
      </w:r>
    </w:p>
    <w:p w:rsidR="00000000" w:rsidDel="00000000" w:rsidP="00000000" w:rsidRDefault="00000000" w:rsidRPr="00000000" w14:paraId="00000053">
      <w:pPr>
        <w:widowControl w:val="0"/>
        <w:tabs>
          <w:tab w:val="left" w:leader="none" w:pos="0"/>
        </w:tabs>
        <w:spacing w:line="360" w:lineRule="auto"/>
        <w:ind w:left="720" w:right="-40.8661417322827" w:firstLine="0"/>
        <w:jc w:val="both"/>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54">
      <w:pPr>
        <w:widowControl w:val="0"/>
        <w:numPr>
          <w:ilvl w:val="0"/>
          <w:numId w:val="4"/>
        </w:numPr>
        <w:tabs>
          <w:tab w:val="left" w:leader="none" w:pos="0"/>
        </w:tabs>
        <w:spacing w:line="360" w:lineRule="auto"/>
        <w:ind w:left="720" w:right="-40.8661417322827" w:hanging="360"/>
        <w:jc w:val="both"/>
        <w:rPr/>
      </w:pPr>
      <w:r w:rsidDel="00000000" w:rsidR="00000000" w:rsidRPr="00000000">
        <w:rPr>
          <w:rFonts w:ascii="Calibri" w:cs="Calibri" w:eastAsia="Calibri" w:hAnsi="Calibri"/>
          <w:b w:val="1"/>
          <w:bCs w:val="1"/>
          <w:sz w:val="28"/>
          <w:szCs w:val="28"/>
          <w:rtl w:val="0"/>
        </w:rPr>
        <w:t xml:space="preserve">REQUISITOS DA CONTRATAÇÃO (art. 6º, XXIII, alínea ‘d’, da Lei nº 14.133/21) </w:t>
      </w:r>
      <w:r w:rsidDel="00000000" w:rsidR="00000000" w:rsidRPr="00000000">
        <w:rPr>
          <w:rtl w:val="0"/>
        </w:rPr>
      </w:r>
    </w:p>
    <w:p w:rsidR="00000000" w:rsidDel="00000000" w:rsidP="00000000" w:rsidRDefault="00000000" w:rsidRPr="00000000" w14:paraId="00000055">
      <w:pPr>
        <w:widowControl w:val="0"/>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b w:val="1"/>
          <w:bCs w:val="1"/>
          <w:sz w:val="28"/>
          <w:szCs w:val="28"/>
          <w:u w:val="single"/>
          <w:rtl w:val="0"/>
        </w:rPr>
        <w:t xml:space="preserve">Não será admitida a subcontratação</w:t>
      </w:r>
      <w:r w:rsidDel="00000000" w:rsidR="00000000" w:rsidRPr="00000000">
        <w:rPr>
          <w:rFonts w:ascii="Calibri" w:cs="Calibri" w:eastAsia="Calibri" w:hAnsi="Calibri"/>
          <w:sz w:val="28"/>
          <w:szCs w:val="28"/>
          <w:rtl w:val="0"/>
        </w:rPr>
        <w:t xml:space="preserve"> do objeto contratual.</w:t>
      </w:r>
      <w:r w:rsidDel="00000000" w:rsidR="00000000" w:rsidRPr="00000000">
        <w:rPr>
          <w:rtl w:val="0"/>
        </w:rPr>
      </w:r>
    </w:p>
    <w:p w:rsidR="00000000" w:rsidDel="00000000" w:rsidP="00000000" w:rsidRDefault="00000000" w:rsidRPr="00000000" w14:paraId="00000056">
      <w:pPr>
        <w:widowControl w:val="0"/>
        <w:tabs>
          <w:tab w:val="left" w:leader="none" w:pos="0"/>
        </w:tabs>
        <w:spacing w:line="360" w:lineRule="auto"/>
        <w:ind w:right="-40.8661417322827"/>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7">
      <w:pPr>
        <w:widowControl w:val="0"/>
        <w:tabs>
          <w:tab w:val="left" w:leader="none" w:pos="0"/>
        </w:tabs>
        <w:spacing w:line="360" w:lineRule="auto"/>
        <w:ind w:right="-40.8661417322827"/>
        <w:jc w:val="both"/>
        <w:rPr>
          <w:rFonts w:ascii="Calibri" w:cs="Calibri" w:eastAsia="Calibri" w:hAnsi="Calibri"/>
          <w:b w:val="1"/>
          <w:bCs w:val="1"/>
          <w:sz w:val="28"/>
          <w:szCs w:val="28"/>
          <w:u w:val="single"/>
        </w:rPr>
      </w:pPr>
      <w:r w:rsidDel="00000000" w:rsidR="00000000" w:rsidRPr="00000000">
        <w:rPr>
          <w:rFonts w:ascii="Calibri" w:cs="Calibri" w:eastAsia="Calibri" w:hAnsi="Calibri"/>
          <w:b w:val="1"/>
          <w:bCs w:val="1"/>
          <w:sz w:val="28"/>
          <w:szCs w:val="28"/>
          <w:u w:val="single"/>
          <w:rtl w:val="0"/>
        </w:rPr>
        <w:t xml:space="preserve">Garantia da Contratação</w:t>
      </w:r>
    </w:p>
    <w:p w:rsidR="00000000" w:rsidDel="00000000" w:rsidP="00000000" w:rsidRDefault="00000000" w:rsidRPr="00000000" w14:paraId="00000058">
      <w:pPr>
        <w:widowControl w:val="0"/>
        <w:tabs>
          <w:tab w:val="left" w:leader="none" w:pos="0"/>
        </w:tabs>
        <w:spacing w:line="360" w:lineRule="auto"/>
        <w:ind w:right="-40.8661417322827"/>
        <w:jc w:val="both"/>
        <w:rPr>
          <w:rFonts w:ascii="Calibri" w:cs="Calibri" w:eastAsia="Calibri" w:hAnsi="Calibri"/>
          <w:b w:val="1"/>
          <w:bCs w:val="1"/>
          <w:sz w:val="28"/>
          <w:szCs w:val="28"/>
          <w:u w:val="single"/>
        </w:rPr>
      </w:pPr>
      <w:r w:rsidDel="00000000" w:rsidR="00000000" w:rsidRPr="00000000">
        <w:rPr>
          <w:rtl w:val="0"/>
        </w:rPr>
      </w:r>
    </w:p>
    <w:p w:rsidR="00000000" w:rsidDel="00000000" w:rsidP="00000000" w:rsidRDefault="00000000" w:rsidRPr="00000000" w14:paraId="00000059">
      <w:pPr>
        <w:widowControl w:val="0"/>
        <w:numPr>
          <w:ilvl w:val="1"/>
          <w:numId w:val="4"/>
        </w:numPr>
        <w:tabs>
          <w:tab w:val="left" w:leader="none" w:pos="0"/>
        </w:tabs>
        <w:spacing w:line="360" w:lineRule="auto"/>
        <w:ind w:left="1440" w:right="284" w:hanging="360"/>
        <w:jc w:val="both"/>
        <w:rPr/>
      </w:pPr>
      <w:r w:rsidDel="00000000" w:rsidR="00000000" w:rsidRPr="00000000">
        <w:rPr>
          <w:rFonts w:ascii="Calibri" w:cs="Calibri" w:eastAsia="Calibri" w:hAnsi="Calibri"/>
          <w:sz w:val="28"/>
          <w:szCs w:val="28"/>
          <w:rtl w:val="0"/>
        </w:rPr>
        <w:t xml:space="preserve">Será exigida a garantia da contratação de que tratam os arts. 96 e seguintes da Lei nº 14.133, de 2021, podendo a CONTRATADA optar pela caução em dinheiro ou em títulos da dívida pública, seguro-garantia, fiança bancária ou título de capitalização, em valor correspondente a 5% (cinco por cento) do valor total da contratação.</w:t>
      </w:r>
      <w:r w:rsidDel="00000000" w:rsidR="00000000" w:rsidRPr="00000000">
        <w:rPr>
          <w:rtl w:val="0"/>
        </w:rPr>
      </w:r>
    </w:p>
    <w:p w:rsidR="00000000" w:rsidDel="00000000" w:rsidP="00000000" w:rsidRDefault="00000000" w:rsidRPr="00000000" w14:paraId="0000005A">
      <w:pPr>
        <w:widowControl w:val="0"/>
        <w:numPr>
          <w:ilvl w:val="1"/>
          <w:numId w:val="4"/>
        </w:numPr>
        <w:tabs>
          <w:tab w:val="left" w:leader="none" w:pos="0"/>
        </w:tabs>
        <w:spacing w:line="360" w:lineRule="auto"/>
        <w:ind w:left="1440" w:right="284" w:hanging="360"/>
        <w:jc w:val="both"/>
        <w:rPr/>
      </w:pPr>
      <w:r w:rsidDel="00000000" w:rsidR="00000000" w:rsidRPr="00000000">
        <w:rPr>
          <w:rFonts w:ascii="Calibri" w:cs="Calibri" w:eastAsia="Calibri" w:hAnsi="Calibri"/>
          <w:sz w:val="28"/>
          <w:szCs w:val="28"/>
          <w:rtl w:val="0"/>
        </w:rPr>
        <w:t xml:space="preserve">Em caso de opção pelo seguro-garantia, a parte adjudicatária deverá apresentá-la, no máximo, até a data de assinatura do contrato.</w:t>
      </w:r>
      <w:r w:rsidDel="00000000" w:rsidR="00000000" w:rsidRPr="00000000">
        <w:rPr>
          <w:rtl w:val="0"/>
        </w:rPr>
      </w:r>
    </w:p>
    <w:p w:rsidR="00000000" w:rsidDel="00000000" w:rsidP="00000000" w:rsidRDefault="00000000" w:rsidRPr="00000000" w14:paraId="0000005B">
      <w:pPr>
        <w:widowControl w:val="0"/>
        <w:numPr>
          <w:ilvl w:val="2"/>
          <w:numId w:val="4"/>
        </w:numPr>
        <w:tabs>
          <w:tab w:val="left" w:leader="none" w:pos="0"/>
        </w:tabs>
        <w:spacing w:line="360" w:lineRule="auto"/>
        <w:ind w:left="2160" w:right="284" w:hanging="360"/>
        <w:jc w:val="both"/>
        <w:rPr>
          <w:rFonts w:ascii="Calibri" w:cs="Calibri" w:eastAsia="Calibri" w:hAnsi="Calibri"/>
          <w:b w:val="1"/>
          <w:bCs w:val="1"/>
          <w:sz w:val="28"/>
          <w:szCs w:val="28"/>
        </w:rPr>
      </w:pPr>
      <w:r w:rsidDel="00000000" w:rsidR="00000000" w:rsidRPr="00000000">
        <w:rPr>
          <w:rFonts w:ascii="Calibri" w:cs="Calibri" w:eastAsia="Calibri" w:hAnsi="Calibri"/>
          <w:sz w:val="28"/>
          <w:szCs w:val="28"/>
          <w:rtl w:val="0"/>
        </w:rPr>
        <w:t xml:space="preserve">A apólice de seguro-garantia deverá ter validade durante a vigência do contrato e por mais 90 (noventa) dias após término deste prazo de vigência, permanecendo em vigor mesmo que a CONTRATADA não pague o prêmio nas datas convencionadas.</w:t>
      </w:r>
      <w:r w:rsidDel="00000000" w:rsidR="00000000" w:rsidRPr="00000000">
        <w:rPr>
          <w:rtl w:val="0"/>
        </w:rPr>
      </w:r>
    </w:p>
    <w:p w:rsidR="00000000" w:rsidDel="00000000" w:rsidP="00000000" w:rsidRDefault="00000000" w:rsidRPr="00000000" w14:paraId="0000005C">
      <w:pPr>
        <w:widowControl w:val="0"/>
        <w:numPr>
          <w:ilvl w:val="2"/>
          <w:numId w:val="4"/>
        </w:numPr>
        <w:tabs>
          <w:tab w:val="left" w:leader="none" w:pos="0"/>
        </w:tabs>
        <w:spacing w:line="360" w:lineRule="auto"/>
        <w:ind w:left="2160" w:right="284" w:hanging="360"/>
        <w:jc w:val="both"/>
        <w:rPr>
          <w:rFonts w:ascii="Calibri" w:cs="Calibri" w:eastAsia="Calibri" w:hAnsi="Calibri"/>
          <w:b w:val="1"/>
          <w:bCs w:val="1"/>
          <w:sz w:val="28"/>
          <w:szCs w:val="28"/>
        </w:rPr>
      </w:pPr>
      <w:r w:rsidDel="00000000" w:rsidR="00000000" w:rsidRPr="00000000">
        <w:rPr>
          <w:rFonts w:ascii="Calibri" w:cs="Calibri" w:eastAsia="Calibri" w:hAnsi="Calibri"/>
          <w:sz w:val="28"/>
          <w:szCs w:val="28"/>
          <w:rtl w:val="0"/>
        </w:rPr>
        <w:t xml:space="preserve">Caso o adjudicatário não apresente a apólice de seguro de garantia antes da assinatura do contrato, ocorrerá a preclusão do direito de escolha dessa modalidade de garantia.</w:t>
      </w:r>
      <w:r w:rsidDel="00000000" w:rsidR="00000000" w:rsidRPr="00000000">
        <w:rPr>
          <w:rtl w:val="0"/>
        </w:rPr>
      </w:r>
    </w:p>
    <w:p w:rsidR="00000000" w:rsidDel="00000000" w:rsidP="00000000" w:rsidRDefault="00000000" w:rsidRPr="00000000" w14:paraId="0000005D">
      <w:pPr>
        <w:widowControl w:val="0"/>
        <w:numPr>
          <w:ilvl w:val="2"/>
          <w:numId w:val="4"/>
        </w:numPr>
        <w:tabs>
          <w:tab w:val="left" w:leader="none" w:pos="0"/>
        </w:tabs>
        <w:spacing w:line="360" w:lineRule="auto"/>
        <w:ind w:left="2160" w:right="284" w:hanging="360"/>
        <w:jc w:val="both"/>
        <w:rPr>
          <w:rFonts w:ascii="Calibri" w:cs="Calibri" w:eastAsia="Calibri" w:hAnsi="Calibri"/>
          <w:b w:val="1"/>
          <w:bCs w:val="1"/>
          <w:sz w:val="28"/>
          <w:szCs w:val="28"/>
        </w:rPr>
      </w:pPr>
      <w:r w:rsidDel="00000000" w:rsidR="00000000" w:rsidRPr="00000000">
        <w:rPr>
          <w:rFonts w:ascii="Calibri" w:cs="Calibri" w:eastAsia="Calibri" w:hAnsi="Calibri"/>
          <w:sz w:val="28"/>
          <w:szCs w:val="28"/>
          <w:rtl w:val="0"/>
        </w:rPr>
        <w:t xml:space="preserve">A apólice de seguro-garantia deverá acompanhar as modificações referentes à vigência do contrato principal mediante a emissão do respectivo endosso pela seguradora.</w:t>
      </w:r>
      <w:r w:rsidDel="00000000" w:rsidR="00000000" w:rsidRPr="00000000">
        <w:rPr>
          <w:rtl w:val="0"/>
        </w:rPr>
      </w:r>
    </w:p>
    <w:p w:rsidR="00000000" w:rsidDel="00000000" w:rsidP="00000000" w:rsidRDefault="00000000" w:rsidRPr="00000000" w14:paraId="0000005E">
      <w:pPr>
        <w:widowControl w:val="0"/>
        <w:numPr>
          <w:ilvl w:val="2"/>
          <w:numId w:val="4"/>
        </w:numPr>
        <w:tabs>
          <w:tab w:val="left" w:leader="none" w:pos="0"/>
        </w:tabs>
        <w:spacing w:line="360" w:lineRule="auto"/>
        <w:ind w:left="2160" w:right="284" w:hanging="360"/>
        <w:jc w:val="both"/>
        <w:rPr>
          <w:rFonts w:ascii="Calibri" w:cs="Calibri" w:eastAsia="Calibri" w:hAnsi="Calibri"/>
          <w:b w:val="1"/>
          <w:bCs w:val="1"/>
          <w:sz w:val="28"/>
          <w:szCs w:val="28"/>
        </w:rPr>
      </w:pPr>
      <w:r w:rsidDel="00000000" w:rsidR="00000000" w:rsidRPr="00000000">
        <w:rPr>
          <w:rFonts w:ascii="Calibri" w:cs="Calibri" w:eastAsia="Calibri" w:hAnsi="Calibri"/>
          <w:sz w:val="28"/>
          <w:szCs w:val="28"/>
          <w:rtl w:val="0"/>
        </w:rPr>
        <w:t xml:space="preserve">Será permitida a substituição da apólice de seguro-garantia na data de renovação ou de aniversário, desde que mantidas as condições e coberturas da apólice vigente e nenhum período fique descoberto, ressalvados os períodos de suspensão contratual. </w:t>
      </w:r>
      <w:r w:rsidDel="00000000" w:rsidR="00000000" w:rsidRPr="00000000">
        <w:rPr>
          <w:rtl w:val="0"/>
        </w:rPr>
      </w:r>
    </w:p>
    <w:p w:rsidR="00000000" w:rsidDel="00000000" w:rsidP="00000000" w:rsidRDefault="00000000" w:rsidRPr="00000000" w14:paraId="0000005F">
      <w:pPr>
        <w:widowControl w:val="0"/>
        <w:numPr>
          <w:ilvl w:val="2"/>
          <w:numId w:val="4"/>
        </w:numPr>
        <w:tabs>
          <w:tab w:val="left" w:leader="none" w:pos="0"/>
        </w:tabs>
        <w:spacing w:line="360" w:lineRule="auto"/>
        <w:ind w:left="2160" w:right="284" w:hanging="360"/>
        <w:jc w:val="both"/>
        <w:rPr>
          <w:rFonts w:ascii="Calibri" w:cs="Calibri" w:eastAsia="Calibri" w:hAnsi="Calibri"/>
          <w:b w:val="1"/>
          <w:bCs w:val="1"/>
          <w:sz w:val="28"/>
          <w:szCs w:val="28"/>
        </w:rPr>
      </w:pPr>
      <w:r w:rsidDel="00000000" w:rsidR="00000000" w:rsidRPr="00000000">
        <w:rPr>
          <w:rFonts w:ascii="Calibri" w:cs="Calibri" w:eastAsia="Calibri" w:hAnsi="Calibri"/>
          <w:sz w:val="28"/>
          <w:szCs w:val="28"/>
          <w:rtl w:val="0"/>
        </w:rPr>
        <w:t xml:space="preserve">Caso o adjudicatário não opte pelo seguro-garantia ou não apresente a apólice de seguro de garantia antes da assinatura do contrato, deverá apresentar, no prazo máximo de 10 (dez) dias úteis, prorrogáveis por igual período, a critério do Contratante, contado da assinatura do contrato, comprovante de prestação de garantia nas modalidades de caução em dinheiro ou títulos da dívida pública, fiança bancária ou títulos de capitalização.</w:t>
      </w:r>
      <w:r w:rsidDel="00000000" w:rsidR="00000000" w:rsidRPr="00000000">
        <w:rPr>
          <w:rtl w:val="0"/>
        </w:rPr>
      </w:r>
    </w:p>
    <w:p w:rsidR="00000000" w:rsidDel="00000000" w:rsidP="00000000" w:rsidRDefault="00000000" w:rsidRPr="00000000" w14:paraId="00000060">
      <w:pPr>
        <w:widowControl w:val="0"/>
        <w:numPr>
          <w:ilvl w:val="1"/>
          <w:numId w:val="4"/>
        </w:numPr>
        <w:shd w:fill="ffffff" w:val="clear"/>
        <w:tabs>
          <w:tab w:val="left" w:leader="none" w:pos="0"/>
        </w:tabs>
        <w:spacing w:line="360" w:lineRule="auto"/>
        <w:ind w:left="1440" w:hanging="360"/>
        <w:jc w:val="both"/>
        <w:rPr/>
      </w:pPr>
      <w:r w:rsidDel="00000000" w:rsidR="00000000" w:rsidRPr="00000000">
        <w:rPr>
          <w:rFonts w:ascii="Calibri" w:cs="Calibri" w:eastAsia="Calibri" w:hAnsi="Calibri"/>
          <w:sz w:val="28"/>
          <w:szCs w:val="28"/>
          <w:rtl w:val="0"/>
        </w:rPr>
        <w:t xml:space="preserve">Caso seja a garantia em dinheiro a modalidade de garantia escolhida pela CONTRATADA, deverá ser efetuada em favor do Contratante, em conta específica na Caixa Econômica Federal, com correção monetária. </w:t>
      </w:r>
      <w:r w:rsidDel="00000000" w:rsidR="00000000" w:rsidRPr="00000000">
        <w:rPr>
          <w:rtl w:val="0"/>
        </w:rPr>
      </w:r>
    </w:p>
    <w:p w:rsidR="00000000" w:rsidDel="00000000" w:rsidP="00000000" w:rsidRDefault="00000000" w:rsidRPr="00000000" w14:paraId="00000061">
      <w:pPr>
        <w:widowControl w:val="0"/>
        <w:numPr>
          <w:ilvl w:val="1"/>
          <w:numId w:val="4"/>
        </w:numPr>
        <w:shd w:fill="ffffff" w:val="clear"/>
        <w:tabs>
          <w:tab w:val="left" w:leader="none" w:pos="0"/>
        </w:tabs>
        <w:spacing w:line="360" w:lineRule="auto"/>
        <w:ind w:left="1440" w:hanging="360"/>
        <w:jc w:val="both"/>
        <w:rPr/>
      </w:pPr>
      <w:r w:rsidDel="00000000" w:rsidR="00000000" w:rsidRPr="00000000">
        <w:rPr>
          <w:rFonts w:ascii="Calibri" w:cs="Calibri" w:eastAsia="Calibri" w:hAnsi="Calibri"/>
          <w:sz w:val="28"/>
          <w:szCs w:val="28"/>
          <w:rtl w:val="0"/>
        </w:rPr>
        <w:t xml:space="preserve">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competente.</w:t>
      </w:r>
      <w:r w:rsidDel="00000000" w:rsidR="00000000" w:rsidRPr="00000000">
        <w:rPr>
          <w:rtl w:val="0"/>
        </w:rPr>
      </w:r>
    </w:p>
    <w:p w:rsidR="00000000" w:rsidDel="00000000" w:rsidP="00000000" w:rsidRDefault="00000000" w:rsidRPr="00000000" w14:paraId="00000062">
      <w:pPr>
        <w:widowControl w:val="0"/>
        <w:numPr>
          <w:ilvl w:val="1"/>
          <w:numId w:val="4"/>
        </w:numPr>
        <w:shd w:fill="ffffff" w:val="clear"/>
        <w:tabs>
          <w:tab w:val="left" w:leader="none" w:pos="0"/>
        </w:tabs>
        <w:spacing w:line="360" w:lineRule="auto"/>
        <w:ind w:left="1440" w:hanging="360"/>
        <w:jc w:val="both"/>
        <w:rPr/>
      </w:pPr>
      <w:r w:rsidDel="00000000" w:rsidR="00000000" w:rsidRPr="00000000">
        <w:rPr>
          <w:rFonts w:ascii="Calibri" w:cs="Calibri" w:eastAsia="Calibri" w:hAnsi="Calibri"/>
          <w:sz w:val="28"/>
          <w:szCs w:val="28"/>
          <w:rtl w:val="0"/>
        </w:rPr>
        <w:t xml:space="preserve">No caso de garantia na modalidade de fiança bancária, deverá ser emitida por banco ou instituição financeira devidamente autorizada a operar no País pelo Banco Central do Brasil, e deverá constar expressa renúncia do fiador aos benefícios do artigo 827 do Código Civil.</w:t>
      </w:r>
      <w:r w:rsidDel="00000000" w:rsidR="00000000" w:rsidRPr="00000000">
        <w:rPr>
          <w:rtl w:val="0"/>
        </w:rPr>
      </w:r>
    </w:p>
    <w:p w:rsidR="00000000" w:rsidDel="00000000" w:rsidP="00000000" w:rsidRDefault="00000000" w:rsidRPr="00000000" w14:paraId="00000063">
      <w:pPr>
        <w:widowControl w:val="0"/>
        <w:numPr>
          <w:ilvl w:val="1"/>
          <w:numId w:val="4"/>
        </w:numPr>
        <w:shd w:fill="ffffff" w:val="clear"/>
        <w:tabs>
          <w:tab w:val="left" w:leader="none" w:pos="0"/>
        </w:tabs>
        <w:spacing w:line="360" w:lineRule="auto"/>
        <w:ind w:left="1440" w:hanging="360"/>
        <w:jc w:val="both"/>
        <w:rPr/>
      </w:pPr>
      <w:r w:rsidDel="00000000" w:rsidR="00000000" w:rsidRPr="00000000">
        <w:rPr>
          <w:rFonts w:ascii="Calibri" w:cs="Calibri" w:eastAsia="Calibri" w:hAnsi="Calibri"/>
          <w:sz w:val="28"/>
          <w:szCs w:val="28"/>
          <w:rtl w:val="0"/>
        </w:rPr>
        <w:t xml:space="preserve">Na hipótese de opção pelo título de capitalização, a garantia deverá ser custeada por pagamento único, com resgate pelo valor total, sob a modalidade de instrumento de garantia, emitido por sociedades de capitalização regularmente constituídas e autorizadas pelo Governo Federal.</w:t>
      </w:r>
      <w:r w:rsidDel="00000000" w:rsidR="00000000" w:rsidRPr="00000000">
        <w:rPr>
          <w:rtl w:val="0"/>
        </w:rPr>
      </w:r>
    </w:p>
    <w:p w:rsidR="00000000" w:rsidDel="00000000" w:rsidP="00000000" w:rsidRDefault="00000000" w:rsidRPr="00000000" w14:paraId="00000064">
      <w:pPr>
        <w:widowControl w:val="0"/>
        <w:numPr>
          <w:ilvl w:val="2"/>
          <w:numId w:val="4"/>
        </w:numPr>
        <w:shd w:fill="ffffff" w:val="clear"/>
        <w:tabs>
          <w:tab w:val="left" w:leader="none" w:pos="0"/>
        </w:tabs>
        <w:spacing w:line="360" w:lineRule="auto"/>
        <w:ind w:left="2160" w:hanging="36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 título de capitalização deverá ser apresentado ao Contratante juntamente com as condições gerais e o número do processo administrativo sob o qual o plano de capitalização foi aprovado pela Susep (art. 8º, III, da Circular SUSEP nº 656, de 11 de março de 2022).</w:t>
      </w:r>
    </w:p>
    <w:p w:rsidR="00000000" w:rsidDel="00000000" w:rsidP="00000000" w:rsidRDefault="00000000" w:rsidRPr="00000000" w14:paraId="00000065">
      <w:pPr>
        <w:widowControl w:val="0"/>
        <w:numPr>
          <w:ilvl w:val="1"/>
          <w:numId w:val="4"/>
        </w:numPr>
        <w:shd w:fill="ffffff" w:val="clear"/>
        <w:tabs>
          <w:tab w:val="left" w:leader="none" w:pos="0"/>
        </w:tabs>
        <w:spacing w:line="360" w:lineRule="auto"/>
        <w:ind w:left="1440" w:hanging="360"/>
        <w:jc w:val="both"/>
        <w:rPr/>
      </w:pPr>
      <w:r w:rsidDel="00000000" w:rsidR="00000000" w:rsidRPr="00000000">
        <w:rPr>
          <w:rFonts w:ascii="Calibri" w:cs="Calibri" w:eastAsia="Calibri" w:hAnsi="Calibri"/>
          <w:sz w:val="28"/>
          <w:szCs w:val="28"/>
          <w:rtl w:val="0"/>
        </w:rPr>
        <w:t xml:space="preserve">A garantia assegurará, qualquer que seja a modalidade escolhida, sob pena de não aceitação, o pagamento de: </w:t>
      </w:r>
      <w:r w:rsidDel="00000000" w:rsidR="00000000" w:rsidRPr="00000000">
        <w:rPr>
          <w:rtl w:val="0"/>
        </w:rPr>
      </w:r>
    </w:p>
    <w:p w:rsidR="00000000" w:rsidDel="00000000" w:rsidP="00000000" w:rsidRDefault="00000000" w:rsidRPr="00000000" w14:paraId="00000066">
      <w:pPr>
        <w:widowControl w:val="0"/>
        <w:numPr>
          <w:ilvl w:val="2"/>
          <w:numId w:val="4"/>
        </w:numPr>
        <w:shd w:fill="ffffff" w:val="clear"/>
        <w:tabs>
          <w:tab w:val="left" w:leader="none" w:pos="0"/>
        </w:tabs>
        <w:spacing w:line="360" w:lineRule="auto"/>
        <w:ind w:left="2160" w:hanging="36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prejuízos advindos do não cumprimento do objeto do contrato e do não adimplemento das demais obrigações nele previstas; e</w:t>
      </w:r>
    </w:p>
    <w:p w:rsidR="00000000" w:rsidDel="00000000" w:rsidP="00000000" w:rsidRDefault="00000000" w:rsidRPr="00000000" w14:paraId="00000067">
      <w:pPr>
        <w:widowControl w:val="0"/>
        <w:numPr>
          <w:ilvl w:val="2"/>
          <w:numId w:val="4"/>
        </w:numPr>
        <w:shd w:fill="ffffff" w:val="clear"/>
        <w:tabs>
          <w:tab w:val="left" w:leader="none" w:pos="0"/>
        </w:tabs>
        <w:spacing w:line="360" w:lineRule="auto"/>
        <w:ind w:left="2160" w:hanging="36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multas moratórias e punitivas aplicadas pela Administração à CONTRATADA.</w:t>
      </w:r>
    </w:p>
    <w:p w:rsidR="00000000" w:rsidDel="00000000" w:rsidP="00000000" w:rsidRDefault="00000000" w:rsidRPr="00000000" w14:paraId="00000068">
      <w:pPr>
        <w:widowControl w:val="0"/>
        <w:numPr>
          <w:ilvl w:val="1"/>
          <w:numId w:val="4"/>
        </w:numPr>
        <w:shd w:fill="ffffff" w:val="clear"/>
        <w:tabs>
          <w:tab w:val="left" w:leader="none" w:pos="0"/>
        </w:tabs>
        <w:spacing w:line="360" w:lineRule="auto"/>
        <w:ind w:left="1440" w:hanging="360"/>
        <w:jc w:val="both"/>
        <w:rPr/>
      </w:pPr>
      <w:r w:rsidDel="00000000" w:rsidR="00000000" w:rsidRPr="00000000">
        <w:rPr>
          <w:rFonts w:ascii="Calibri" w:cs="Calibri" w:eastAsia="Calibri" w:hAnsi="Calibri"/>
          <w:sz w:val="28"/>
          <w:szCs w:val="28"/>
          <w:rtl w:val="0"/>
        </w:rPr>
        <w:t xml:space="preserve">No caso de alteração do valor do contrato, ou prorrogação de sua vigência, a garantia deverá ser ajustada ou renovada, seguindo os mesmos parâmetros utilizados quando da contratação. </w:t>
      </w:r>
      <w:r w:rsidDel="00000000" w:rsidR="00000000" w:rsidRPr="00000000">
        <w:rPr>
          <w:rtl w:val="0"/>
        </w:rPr>
      </w:r>
    </w:p>
    <w:p w:rsidR="00000000" w:rsidDel="00000000" w:rsidP="00000000" w:rsidRDefault="00000000" w:rsidRPr="00000000" w14:paraId="00000069">
      <w:pPr>
        <w:widowControl w:val="0"/>
        <w:numPr>
          <w:ilvl w:val="1"/>
          <w:numId w:val="4"/>
        </w:numPr>
        <w:shd w:fill="ffffff" w:val="clear"/>
        <w:tabs>
          <w:tab w:val="left" w:leader="none" w:pos="0"/>
        </w:tabs>
        <w:spacing w:line="360" w:lineRule="auto"/>
        <w:ind w:left="1440" w:hanging="360"/>
        <w:jc w:val="both"/>
        <w:rPr/>
      </w:pPr>
      <w:r w:rsidDel="00000000" w:rsidR="00000000" w:rsidRPr="00000000">
        <w:rPr>
          <w:rFonts w:ascii="Calibri" w:cs="Calibri" w:eastAsia="Calibri" w:hAnsi="Calibri"/>
          <w:sz w:val="28"/>
          <w:szCs w:val="28"/>
          <w:rtl w:val="0"/>
        </w:rPr>
        <w:t xml:space="preserve">Na hipótese de suspensão do contrato por ordem ou inadimplemento da Administração, a CONTRATADA ficará desobrigado de renovar a garantia ou de endossar a apólice de seguro até a ordem de reinício da execução ou o adimplemento pela Administração. </w:t>
      </w:r>
      <w:r w:rsidDel="00000000" w:rsidR="00000000" w:rsidRPr="00000000">
        <w:rPr>
          <w:rtl w:val="0"/>
        </w:rPr>
      </w:r>
    </w:p>
    <w:p w:rsidR="00000000" w:rsidDel="00000000" w:rsidP="00000000" w:rsidRDefault="00000000" w:rsidRPr="00000000" w14:paraId="0000006A">
      <w:pPr>
        <w:widowControl w:val="0"/>
        <w:numPr>
          <w:ilvl w:val="1"/>
          <w:numId w:val="4"/>
        </w:numPr>
        <w:shd w:fill="ffffff" w:val="clear"/>
        <w:tabs>
          <w:tab w:val="left" w:leader="none" w:pos="0"/>
        </w:tabs>
        <w:spacing w:line="360" w:lineRule="auto"/>
        <w:ind w:left="1440" w:hanging="360"/>
        <w:jc w:val="both"/>
        <w:rPr/>
      </w:pPr>
      <w:r w:rsidDel="00000000" w:rsidR="00000000" w:rsidRPr="00000000">
        <w:rPr>
          <w:rFonts w:ascii="Calibri" w:cs="Calibri" w:eastAsia="Calibri" w:hAnsi="Calibri"/>
          <w:sz w:val="28"/>
          <w:szCs w:val="28"/>
          <w:rtl w:val="0"/>
        </w:rPr>
        <w:t xml:space="preserve">Se o valor da garantia for utilizado total ou parcialmente em pagamento de qualquer obrigação, a CONTRATADA obriga-se a fazer a respectiva reposição no prazo máximo de 10 (dez) dias úteis, prorrogáveis por igual período, a critério do Contratante, contados da data em que for notificada . </w:t>
      </w:r>
      <w:r w:rsidDel="00000000" w:rsidR="00000000" w:rsidRPr="00000000">
        <w:rPr>
          <w:rtl w:val="0"/>
        </w:rPr>
      </w:r>
    </w:p>
    <w:p w:rsidR="00000000" w:rsidDel="00000000" w:rsidP="00000000" w:rsidRDefault="00000000" w:rsidRPr="00000000" w14:paraId="0000006B">
      <w:pPr>
        <w:widowControl w:val="0"/>
        <w:numPr>
          <w:ilvl w:val="1"/>
          <w:numId w:val="4"/>
        </w:numPr>
        <w:shd w:fill="ffffff" w:val="clear"/>
        <w:tabs>
          <w:tab w:val="left" w:leader="none" w:pos="0"/>
        </w:tabs>
        <w:spacing w:line="360" w:lineRule="auto"/>
        <w:ind w:left="1440" w:hanging="360"/>
        <w:jc w:val="both"/>
        <w:rPr/>
      </w:pPr>
      <w:r w:rsidDel="00000000" w:rsidR="00000000" w:rsidRPr="00000000">
        <w:rPr>
          <w:rFonts w:ascii="Calibri" w:cs="Calibri" w:eastAsia="Calibri" w:hAnsi="Calibri"/>
          <w:sz w:val="28"/>
          <w:szCs w:val="28"/>
          <w:rtl w:val="0"/>
        </w:rPr>
        <w:t xml:space="preserve">O Contratante executará a garantia na forma prevista na legislação que rege a matéria.</w:t>
      </w:r>
      <w:r w:rsidDel="00000000" w:rsidR="00000000" w:rsidRPr="00000000">
        <w:rPr>
          <w:rtl w:val="0"/>
        </w:rPr>
      </w:r>
    </w:p>
    <w:p w:rsidR="00000000" w:rsidDel="00000000" w:rsidP="00000000" w:rsidRDefault="00000000" w:rsidRPr="00000000" w14:paraId="0000006C">
      <w:pPr>
        <w:widowControl w:val="0"/>
        <w:numPr>
          <w:ilvl w:val="1"/>
          <w:numId w:val="4"/>
        </w:numPr>
        <w:shd w:fill="ffffff" w:val="clear"/>
        <w:tabs>
          <w:tab w:val="left" w:leader="none" w:pos="0"/>
        </w:tabs>
        <w:spacing w:line="360" w:lineRule="auto"/>
        <w:ind w:left="1440" w:hanging="360"/>
        <w:jc w:val="both"/>
        <w:rPr/>
      </w:pPr>
      <w:r w:rsidDel="00000000" w:rsidR="00000000" w:rsidRPr="00000000">
        <w:rPr>
          <w:rFonts w:ascii="Calibri" w:cs="Calibri" w:eastAsia="Calibri" w:hAnsi="Calibri"/>
          <w:sz w:val="28"/>
          <w:szCs w:val="28"/>
          <w:rtl w:val="0"/>
        </w:rPr>
        <w:t xml:space="preserve">O emitente da garantia ofertada pela CONTRATADA deverá ser notificado pelo Contratante quanto ao início de processo administrativo para apuração de descumprimento de cláusulas contratuais.</w:t>
      </w:r>
      <w:r w:rsidDel="00000000" w:rsidR="00000000" w:rsidRPr="00000000">
        <w:rPr>
          <w:rtl w:val="0"/>
        </w:rPr>
      </w:r>
    </w:p>
    <w:p w:rsidR="00000000" w:rsidDel="00000000" w:rsidP="00000000" w:rsidRDefault="00000000" w:rsidRPr="00000000" w14:paraId="0000006D">
      <w:pPr>
        <w:widowControl w:val="0"/>
        <w:numPr>
          <w:ilvl w:val="2"/>
          <w:numId w:val="4"/>
        </w:numPr>
        <w:shd w:fill="ffffff" w:val="clear"/>
        <w:tabs>
          <w:tab w:val="left" w:leader="none" w:pos="0"/>
        </w:tabs>
        <w:spacing w:line="360" w:lineRule="auto"/>
        <w:ind w:left="2160" w:hanging="36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aplicáveis ao contrato de seguro, nos termos do art. 20 da Circular Susep n° 662, de 11 de abril de 2022.</w:t>
      </w:r>
    </w:p>
    <w:p w:rsidR="00000000" w:rsidDel="00000000" w:rsidP="00000000" w:rsidRDefault="00000000" w:rsidRPr="00000000" w14:paraId="0000006E">
      <w:pPr>
        <w:widowControl w:val="0"/>
        <w:numPr>
          <w:ilvl w:val="1"/>
          <w:numId w:val="4"/>
        </w:numPr>
        <w:shd w:fill="ffffff" w:val="clear"/>
        <w:tabs>
          <w:tab w:val="left" w:leader="none" w:pos="0"/>
        </w:tabs>
        <w:spacing w:line="360" w:lineRule="auto"/>
        <w:ind w:left="1440" w:hanging="360"/>
        <w:jc w:val="both"/>
        <w:rPr/>
      </w:pPr>
      <w:r w:rsidDel="00000000" w:rsidR="00000000" w:rsidRPr="00000000">
        <w:rPr>
          <w:rFonts w:ascii="Calibri" w:cs="Calibri" w:eastAsia="Calibri" w:hAnsi="Calibri"/>
          <w:sz w:val="28"/>
          <w:szCs w:val="28"/>
          <w:rtl w:val="0"/>
        </w:rPr>
        <w:t xml:space="preserve">Extinguir-se-á a garantia com a restituição da carta fiança, autorização para a liberação de importâncias depositadas em dinheiro a título de garantia ou anuência ao resgate do título de capitalização, acompanhada de declaração do Contratante, mediante termo circunstanciado, de que a CONTRATADA cumpriu todas as cláusulas do contrato:</w:t>
      </w:r>
      <w:r w:rsidDel="00000000" w:rsidR="00000000" w:rsidRPr="00000000">
        <w:rPr>
          <w:rtl w:val="0"/>
        </w:rPr>
      </w:r>
    </w:p>
    <w:p w:rsidR="00000000" w:rsidDel="00000000" w:rsidP="00000000" w:rsidRDefault="00000000" w:rsidRPr="00000000" w14:paraId="0000006F">
      <w:pPr>
        <w:widowControl w:val="0"/>
        <w:numPr>
          <w:ilvl w:val="2"/>
          <w:numId w:val="4"/>
        </w:numPr>
        <w:shd w:fill="ffffff" w:val="clear"/>
        <w:tabs>
          <w:tab w:val="left" w:leader="none" w:pos="0"/>
        </w:tabs>
        <w:spacing w:line="360" w:lineRule="auto"/>
        <w:ind w:left="2160" w:hanging="36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 extinção da garantia na modalidade seguro-garantia observará a regulamentação da Susep.</w:t>
      </w:r>
    </w:p>
    <w:p w:rsidR="00000000" w:rsidDel="00000000" w:rsidP="00000000" w:rsidRDefault="00000000" w:rsidRPr="00000000" w14:paraId="00000070">
      <w:pPr>
        <w:widowControl w:val="0"/>
        <w:numPr>
          <w:ilvl w:val="2"/>
          <w:numId w:val="4"/>
        </w:numPr>
        <w:shd w:fill="ffffff" w:val="clear"/>
        <w:tabs>
          <w:tab w:val="left" w:leader="none" w:pos="0"/>
        </w:tabs>
        <w:spacing w:line="360" w:lineRule="auto"/>
        <w:ind w:left="2160" w:hanging="36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 Administração deverá apurar se há alguma pendência contratual antes do término da vigência da apólice.</w:t>
      </w:r>
    </w:p>
    <w:p w:rsidR="00000000" w:rsidDel="00000000" w:rsidP="00000000" w:rsidRDefault="00000000" w:rsidRPr="00000000" w14:paraId="00000071">
      <w:pPr>
        <w:widowControl w:val="0"/>
        <w:numPr>
          <w:ilvl w:val="1"/>
          <w:numId w:val="4"/>
        </w:numPr>
        <w:shd w:fill="ffffff" w:val="clear"/>
        <w:tabs>
          <w:tab w:val="left" w:leader="none" w:pos="0"/>
        </w:tabs>
        <w:spacing w:line="360" w:lineRule="auto"/>
        <w:ind w:left="1440" w:hanging="360"/>
        <w:jc w:val="both"/>
        <w:rPr/>
      </w:pPr>
      <w:r w:rsidDel="00000000" w:rsidR="00000000" w:rsidRPr="00000000">
        <w:rPr>
          <w:rFonts w:ascii="Calibri" w:cs="Calibri" w:eastAsia="Calibri" w:hAnsi="Calibri"/>
          <w:sz w:val="28"/>
          <w:szCs w:val="28"/>
          <w:rtl w:val="0"/>
        </w:rPr>
        <w:t xml:space="preserve">A garantia somente será liberada ou restituída após a fiel execução do contrato ou após a sua extinção por culpa exclusiva da Administração e, quando em dinheiro, será atualizada monetariamente.</w:t>
      </w:r>
      <w:r w:rsidDel="00000000" w:rsidR="00000000" w:rsidRPr="00000000">
        <w:rPr>
          <w:rtl w:val="0"/>
        </w:rPr>
      </w:r>
    </w:p>
    <w:p w:rsidR="00000000" w:rsidDel="00000000" w:rsidP="00000000" w:rsidRDefault="00000000" w:rsidRPr="00000000" w14:paraId="00000072">
      <w:pPr>
        <w:widowControl w:val="0"/>
        <w:numPr>
          <w:ilvl w:val="1"/>
          <w:numId w:val="4"/>
        </w:numPr>
        <w:shd w:fill="ffffff" w:val="clear"/>
        <w:tabs>
          <w:tab w:val="left" w:leader="none" w:pos="0"/>
        </w:tabs>
        <w:spacing w:line="360" w:lineRule="auto"/>
        <w:ind w:left="1440" w:hanging="360"/>
        <w:jc w:val="both"/>
        <w:rPr/>
      </w:pPr>
      <w:r w:rsidDel="00000000" w:rsidR="00000000" w:rsidRPr="00000000">
        <w:rPr>
          <w:rFonts w:ascii="Calibri" w:cs="Calibri" w:eastAsia="Calibri" w:hAnsi="Calibri"/>
          <w:sz w:val="28"/>
          <w:szCs w:val="28"/>
          <w:rtl w:val="0"/>
        </w:rPr>
        <w:t xml:space="preserve">A CONTRATADA autoriza o Contratante a reter, a qualquer tempo, a garantia, na forma prevista neste Termo de Referência.</w:t>
      </w:r>
      <w:r w:rsidDel="00000000" w:rsidR="00000000" w:rsidRPr="00000000">
        <w:rPr>
          <w:rtl w:val="0"/>
        </w:rPr>
      </w:r>
    </w:p>
    <w:p w:rsidR="00000000" w:rsidDel="00000000" w:rsidP="00000000" w:rsidRDefault="00000000" w:rsidRPr="00000000" w14:paraId="00000073">
      <w:pPr>
        <w:widowControl w:val="0"/>
        <w:numPr>
          <w:ilvl w:val="1"/>
          <w:numId w:val="4"/>
        </w:numPr>
        <w:shd w:fill="ffffff" w:val="clear"/>
        <w:tabs>
          <w:tab w:val="left" w:leader="none" w:pos="0"/>
        </w:tabs>
        <w:spacing w:line="360" w:lineRule="auto"/>
        <w:ind w:left="1440" w:hanging="360"/>
        <w:jc w:val="both"/>
        <w:rPr/>
      </w:pPr>
      <w:r w:rsidDel="00000000" w:rsidR="00000000" w:rsidRPr="00000000">
        <w:rPr>
          <w:rFonts w:ascii="Calibri" w:cs="Calibri" w:eastAsia="Calibri" w:hAnsi="Calibri"/>
          <w:sz w:val="28"/>
          <w:szCs w:val="28"/>
          <w:rtl w:val="0"/>
        </w:rPr>
        <w:t xml:space="preserve">O garantidor não é parte para figurar em processo administrativo instaurado pelo Contratante com o objetivo de apurar prejuízos e/ou aplicar sanções à CONTRATADA.</w:t>
      </w:r>
      <w:r w:rsidDel="00000000" w:rsidR="00000000" w:rsidRPr="00000000">
        <w:rPr>
          <w:rtl w:val="0"/>
        </w:rPr>
      </w:r>
    </w:p>
    <w:p w:rsidR="00000000" w:rsidDel="00000000" w:rsidP="00000000" w:rsidRDefault="00000000" w:rsidRPr="00000000" w14:paraId="00000074">
      <w:pPr>
        <w:widowControl w:val="0"/>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 A garantia de execução é independente de eventual garantia do produto ou serviço prevista neste Termo de Referência.</w:t>
      </w:r>
      <w:r w:rsidDel="00000000" w:rsidR="00000000" w:rsidRPr="00000000">
        <w:rPr>
          <w:rtl w:val="0"/>
        </w:rPr>
      </w:r>
    </w:p>
    <w:p w:rsidR="00000000" w:rsidDel="00000000" w:rsidP="00000000" w:rsidRDefault="00000000" w:rsidRPr="00000000" w14:paraId="00000075">
      <w:pPr>
        <w:widowControl w:val="0"/>
        <w:tabs>
          <w:tab w:val="left" w:leader="none" w:pos="0"/>
        </w:tabs>
        <w:spacing w:line="360" w:lineRule="auto"/>
        <w:ind w:right="-40.8661417322827"/>
        <w:jc w:val="both"/>
        <w:rPr>
          <w:rFonts w:ascii="Calibri" w:cs="Calibri" w:eastAsia="Calibri" w:hAnsi="Calibri"/>
          <w:sz w:val="28"/>
          <w:szCs w:val="28"/>
          <w:u w:val="single"/>
        </w:rPr>
      </w:pPr>
      <w:r w:rsidDel="00000000" w:rsidR="00000000" w:rsidRPr="00000000">
        <w:rPr>
          <w:rFonts w:ascii="Calibri" w:cs="Calibri" w:eastAsia="Calibri" w:hAnsi="Calibri"/>
          <w:b w:val="1"/>
          <w:bCs w:val="1"/>
          <w:sz w:val="28"/>
          <w:szCs w:val="28"/>
          <w:u w:val="single"/>
          <w:rtl w:val="0"/>
        </w:rPr>
        <w:t xml:space="preserve">Vistoria</w:t>
      </w:r>
      <w:r w:rsidDel="00000000" w:rsidR="00000000" w:rsidRPr="00000000">
        <w:rPr>
          <w:rtl w:val="0"/>
        </w:rPr>
      </w:r>
    </w:p>
    <w:p w:rsidR="00000000" w:rsidDel="00000000" w:rsidP="00000000" w:rsidRDefault="00000000" w:rsidRPr="00000000" w14:paraId="00000076">
      <w:pPr>
        <w:widowControl w:val="0"/>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sz w:val="28"/>
          <w:szCs w:val="28"/>
          <w:highlight w:val="white"/>
          <w:rtl w:val="0"/>
        </w:rPr>
        <w:t xml:space="preserve">Para o correto dimensionamento e elaboração da proposta, o licitante poderá realizar avaliação prévia do local de execução dos serviços, sendo assegurado ao interessado o direito de realização de vistoria prévia, acompanhado por servidor designado para esse fim, de segunda à sexta-feira, das 08 horas às 15 horas.</w:t>
      </w:r>
      <w:r w:rsidDel="00000000" w:rsidR="00000000" w:rsidRPr="00000000">
        <w:rPr>
          <w:rtl w:val="0"/>
        </w:rPr>
      </w:r>
    </w:p>
    <w:p w:rsidR="00000000" w:rsidDel="00000000" w:rsidP="00000000" w:rsidRDefault="00000000" w:rsidRPr="00000000" w14:paraId="00000077">
      <w:pPr>
        <w:widowControl w:val="0"/>
        <w:numPr>
          <w:ilvl w:val="2"/>
          <w:numId w:val="4"/>
        </w:numPr>
        <w:tabs>
          <w:tab w:val="left" w:leader="none" w:pos="0"/>
        </w:tabs>
        <w:spacing w:line="360" w:lineRule="auto"/>
        <w:ind w:left="2160" w:right="-40.8661417322827" w:hanging="360"/>
        <w:jc w:val="both"/>
        <w:rPr>
          <w:rFonts w:ascii="Calibri" w:cs="Calibri" w:eastAsia="Calibri" w:hAnsi="Calibri"/>
          <w:sz w:val="28"/>
          <w:szCs w:val="28"/>
          <w:highlight w:val="white"/>
        </w:rPr>
      </w:pPr>
      <w:r w:rsidDel="00000000" w:rsidR="00000000" w:rsidRPr="00000000">
        <w:rPr>
          <w:rFonts w:ascii="Calibri" w:cs="Calibri" w:eastAsia="Calibri" w:hAnsi="Calibri"/>
          <w:sz w:val="28"/>
          <w:szCs w:val="28"/>
          <w:highlight w:val="white"/>
          <w:rtl w:val="0"/>
        </w:rPr>
        <w:t xml:space="preserve">O agendamento da vistoria poderá ser realizado através do email </w:t>
      </w:r>
      <w:hyperlink r:id="rId8">
        <w:r w:rsidDel="00000000" w:rsidR="00000000" w:rsidRPr="00000000">
          <w:rPr>
            <w:rFonts w:ascii="Calibri" w:cs="Calibri" w:eastAsia="Calibri" w:hAnsi="Calibri"/>
            <w:color w:val="1155cc"/>
            <w:sz w:val="28"/>
            <w:szCs w:val="28"/>
            <w:highlight w:val="white"/>
            <w:u w:val="single"/>
            <w:rtl w:val="0"/>
          </w:rPr>
          <w:t xml:space="preserve">contratostic.datacenter@trt7.jus.br</w:t>
        </w:r>
      </w:hyperlink>
      <w:r w:rsidDel="00000000" w:rsidR="00000000" w:rsidRPr="00000000">
        <w:rPr>
          <w:rFonts w:ascii="Calibri" w:cs="Calibri" w:eastAsia="Calibri" w:hAnsi="Calibri"/>
          <w:sz w:val="28"/>
          <w:szCs w:val="28"/>
          <w:highlight w:val="white"/>
          <w:rtl w:val="0"/>
        </w:rPr>
        <w:t xml:space="preserve"> ou pelos telefones (85) 2018-1942 ou (85) 2018-1944.</w:t>
      </w:r>
    </w:p>
    <w:p w:rsidR="00000000" w:rsidDel="00000000" w:rsidP="00000000" w:rsidRDefault="00000000" w:rsidRPr="00000000" w14:paraId="00000078">
      <w:pPr>
        <w:widowControl w:val="0"/>
        <w:numPr>
          <w:ilvl w:val="2"/>
          <w:numId w:val="4"/>
        </w:numPr>
        <w:tabs>
          <w:tab w:val="left" w:leader="none" w:pos="0"/>
        </w:tabs>
        <w:spacing w:line="360" w:lineRule="auto"/>
        <w:ind w:left="2160" w:right="-40.8661417322827" w:hanging="360"/>
        <w:jc w:val="both"/>
        <w:rPr>
          <w:rFonts w:ascii="Calibri" w:cs="Calibri" w:eastAsia="Calibri" w:hAnsi="Calibri"/>
          <w:sz w:val="28"/>
          <w:szCs w:val="28"/>
          <w:highlight w:val="white"/>
          <w:u w:val="none"/>
        </w:rPr>
      </w:pPr>
      <w:r w:rsidDel="00000000" w:rsidR="00000000" w:rsidRPr="00000000">
        <w:rPr>
          <w:rFonts w:ascii="Calibri" w:cs="Calibri" w:eastAsia="Calibri" w:hAnsi="Calibri"/>
          <w:sz w:val="28"/>
          <w:szCs w:val="28"/>
          <w:highlight w:val="white"/>
          <w:rtl w:val="0"/>
        </w:rPr>
        <w:t xml:space="preserve">Serão disponibilizados data e horário diferentes aos interessados em realizar a vistoria prévia.</w:t>
      </w:r>
      <w:r w:rsidDel="00000000" w:rsidR="00000000" w:rsidRPr="00000000">
        <w:rPr>
          <w:rtl w:val="0"/>
        </w:rPr>
      </w:r>
    </w:p>
    <w:p w:rsidR="00000000" w:rsidDel="00000000" w:rsidP="00000000" w:rsidRDefault="00000000" w:rsidRPr="00000000" w14:paraId="00000079">
      <w:pPr>
        <w:widowControl w:val="0"/>
        <w:numPr>
          <w:ilvl w:val="2"/>
          <w:numId w:val="4"/>
        </w:numPr>
        <w:tabs>
          <w:tab w:val="left" w:leader="none" w:pos="0"/>
        </w:tabs>
        <w:spacing w:line="360" w:lineRule="auto"/>
        <w:ind w:left="2160" w:right="-40.8661417322827" w:hanging="360"/>
        <w:jc w:val="both"/>
        <w:rPr>
          <w:rFonts w:ascii="Calibri" w:cs="Calibri" w:eastAsia="Calibri" w:hAnsi="Calibri"/>
          <w:sz w:val="28"/>
          <w:szCs w:val="28"/>
          <w:highlight w:val="white"/>
          <w:u w:val="none"/>
        </w:rPr>
      </w:pPr>
      <w:r w:rsidDel="00000000" w:rsidR="00000000" w:rsidRPr="00000000">
        <w:rPr>
          <w:rFonts w:ascii="Calibri" w:cs="Calibri" w:eastAsia="Calibri" w:hAnsi="Calibri"/>
          <w:sz w:val="28"/>
          <w:szCs w:val="28"/>
          <w:highlight w:val="white"/>
          <w:rtl w:val="0"/>
        </w:rPr>
        <w:t xml:space="preserve">Para a vistoria, o representante legal da empresa ou responsável técnico deverá estar devidamente identificado, apresentando documento de identidade civil e documento expedido pela empresa comprovando sua habilitação para a realização da vistoria.</w:t>
      </w:r>
      <w:r w:rsidDel="00000000" w:rsidR="00000000" w:rsidRPr="00000000">
        <w:rPr>
          <w:rtl w:val="0"/>
        </w:rPr>
      </w:r>
    </w:p>
    <w:p w:rsidR="00000000" w:rsidDel="00000000" w:rsidP="00000000" w:rsidRDefault="00000000" w:rsidRPr="00000000" w14:paraId="0000007A">
      <w:pPr>
        <w:widowControl w:val="0"/>
        <w:numPr>
          <w:ilvl w:val="2"/>
          <w:numId w:val="4"/>
        </w:numPr>
        <w:tabs>
          <w:tab w:val="left" w:leader="none" w:pos="0"/>
        </w:tabs>
        <w:spacing w:line="360" w:lineRule="auto"/>
        <w:ind w:left="2160" w:right="-40.8661417322827" w:hanging="360"/>
        <w:jc w:val="both"/>
        <w:rPr>
          <w:rFonts w:ascii="Calibri" w:cs="Calibri" w:eastAsia="Calibri" w:hAnsi="Calibri"/>
          <w:sz w:val="28"/>
          <w:szCs w:val="28"/>
          <w:highlight w:val="white"/>
          <w:u w:val="none"/>
        </w:rPr>
      </w:pPr>
      <w:r w:rsidDel="00000000" w:rsidR="00000000" w:rsidRPr="00000000">
        <w:rPr>
          <w:rFonts w:ascii="Calibri" w:cs="Calibri" w:eastAsia="Calibri" w:hAnsi="Calibri"/>
          <w:sz w:val="28"/>
          <w:szCs w:val="28"/>
          <w:highlight w:val="white"/>
          <w:rtl w:val="0"/>
        </w:rPr>
        <w:t xml:space="preserve">Caso o licitante opte por não realizar a vistoria, deverá prestar declaração formal assinada pelo responsável técnico do licitante acerca do conhecimento pleno das condições e peculiaridades da contratação.</w:t>
      </w:r>
      <w:r w:rsidDel="00000000" w:rsidR="00000000" w:rsidRPr="00000000">
        <w:rPr>
          <w:rtl w:val="0"/>
        </w:rPr>
      </w:r>
    </w:p>
    <w:p w:rsidR="00000000" w:rsidDel="00000000" w:rsidP="00000000" w:rsidRDefault="00000000" w:rsidRPr="00000000" w14:paraId="0000007B">
      <w:pPr>
        <w:widowControl w:val="0"/>
        <w:numPr>
          <w:ilvl w:val="2"/>
          <w:numId w:val="4"/>
        </w:numPr>
        <w:tabs>
          <w:tab w:val="left" w:leader="none" w:pos="0"/>
        </w:tabs>
        <w:spacing w:line="360" w:lineRule="auto"/>
        <w:ind w:left="2160" w:right="-40.8661417322827" w:hanging="360"/>
        <w:jc w:val="both"/>
        <w:rPr>
          <w:rFonts w:ascii="Calibri" w:cs="Calibri" w:eastAsia="Calibri" w:hAnsi="Calibri"/>
          <w:sz w:val="28"/>
          <w:szCs w:val="28"/>
          <w:highlight w:val="white"/>
          <w:u w:val="none"/>
        </w:rPr>
      </w:pPr>
      <w:r w:rsidDel="00000000" w:rsidR="00000000" w:rsidRPr="00000000">
        <w:rPr>
          <w:rFonts w:ascii="Calibri" w:cs="Calibri" w:eastAsia="Calibri" w:hAnsi="Calibri"/>
          <w:sz w:val="28"/>
          <w:szCs w:val="28"/>
          <w:highlight w:val="white"/>
          <w:rtl w:val="0"/>
        </w:rPr>
        <w:t xml:space="preserve">A não realização da vistoria não poderá embasar posteriores alegações de desconhecimento das instalações, dúvidas ou esquecimentos de quaisquer detalhes dos locais da prestação dos serviços, devendo a </w:t>
      </w:r>
      <w:r w:rsidDel="00000000" w:rsidR="00000000" w:rsidRPr="00000000">
        <w:rPr>
          <w:rFonts w:ascii="Calibri" w:cs="Calibri" w:eastAsia="Calibri" w:hAnsi="Calibri"/>
          <w:sz w:val="28"/>
          <w:szCs w:val="28"/>
          <w:rtl w:val="0"/>
        </w:rPr>
        <w:t xml:space="preserve">CONTRATADA </w:t>
      </w:r>
      <w:r w:rsidDel="00000000" w:rsidR="00000000" w:rsidRPr="00000000">
        <w:rPr>
          <w:rFonts w:ascii="Calibri" w:cs="Calibri" w:eastAsia="Calibri" w:hAnsi="Calibri"/>
          <w:sz w:val="28"/>
          <w:szCs w:val="28"/>
          <w:highlight w:val="white"/>
          <w:rtl w:val="0"/>
        </w:rPr>
        <w:t xml:space="preserve">assumir os ônus dos serviços decorrentes.</w:t>
      </w:r>
      <w:r w:rsidDel="00000000" w:rsidR="00000000" w:rsidRPr="00000000">
        <w:rPr>
          <w:rtl w:val="0"/>
        </w:rPr>
      </w:r>
    </w:p>
    <w:p w:rsidR="00000000" w:rsidDel="00000000" w:rsidP="00000000" w:rsidRDefault="00000000" w:rsidRPr="00000000" w14:paraId="0000007C">
      <w:pPr>
        <w:widowControl w:val="0"/>
        <w:numPr>
          <w:ilvl w:val="2"/>
          <w:numId w:val="4"/>
        </w:numPr>
        <w:tabs>
          <w:tab w:val="left" w:leader="none" w:pos="0"/>
        </w:tabs>
        <w:spacing w:line="360" w:lineRule="auto"/>
        <w:ind w:left="2160" w:right="-40.8661417322827" w:hanging="360"/>
        <w:jc w:val="both"/>
        <w:rPr>
          <w:rFonts w:ascii="Calibri" w:cs="Calibri" w:eastAsia="Calibri" w:hAnsi="Calibri"/>
          <w:sz w:val="28"/>
          <w:szCs w:val="28"/>
          <w:highlight w:val="white"/>
          <w:u w:val="none"/>
        </w:rPr>
      </w:pPr>
      <w:r w:rsidDel="00000000" w:rsidR="00000000" w:rsidRPr="00000000">
        <w:rPr>
          <w:rFonts w:ascii="Calibri" w:cs="Calibri" w:eastAsia="Calibri" w:hAnsi="Calibri"/>
          <w:sz w:val="28"/>
          <w:szCs w:val="28"/>
          <w:highlight w:val="white"/>
          <w:rtl w:val="0"/>
        </w:rPr>
        <w:t xml:space="preserve">O atestado de vistoria poderá ser substituído por declaração emitida pelo licitante em que conste, alternativamente, ou que conhece as condições locais para execução do objeto; ou que tem pleno conhecimento das condições e peculiaridades inerentes à natureza do trabalho, assume total responsabilidade por este fato e não utilizará deste para quaisquer questionamentos futuros que ensejem desavenças técnicas ou financeiras com a contratante.</w:t>
      </w:r>
      <w:r w:rsidDel="00000000" w:rsidR="00000000" w:rsidRPr="00000000">
        <w:rPr>
          <w:rtl w:val="0"/>
        </w:rPr>
      </w:r>
    </w:p>
    <w:p w:rsidR="00000000" w:rsidDel="00000000" w:rsidP="00000000" w:rsidRDefault="00000000" w:rsidRPr="00000000" w14:paraId="0000007D">
      <w:pPr>
        <w:widowControl w:val="0"/>
        <w:numPr>
          <w:ilvl w:val="2"/>
          <w:numId w:val="4"/>
        </w:numPr>
        <w:tabs>
          <w:tab w:val="left" w:leader="none" w:pos="0"/>
        </w:tabs>
        <w:spacing w:line="360" w:lineRule="auto"/>
        <w:ind w:left="2160" w:right="-40.8661417322827" w:hanging="360"/>
        <w:jc w:val="both"/>
        <w:rPr>
          <w:rFonts w:ascii="Calibri" w:cs="Calibri" w:eastAsia="Calibri" w:hAnsi="Calibri"/>
          <w:sz w:val="28"/>
          <w:szCs w:val="28"/>
          <w:highlight w:val="white"/>
          <w:u w:val="none"/>
        </w:rPr>
      </w:pPr>
      <w:r w:rsidDel="00000000" w:rsidR="00000000" w:rsidRPr="00000000">
        <w:rPr>
          <w:rFonts w:ascii="Calibri" w:cs="Calibri" w:eastAsia="Calibri" w:hAnsi="Calibri"/>
          <w:sz w:val="28"/>
          <w:szCs w:val="28"/>
          <w:highlight w:val="white"/>
          <w:rtl w:val="0"/>
        </w:rPr>
        <w:t xml:space="preserve">Em todos os casos a licitante deverá DECLARAR que tomou conhecimento pleno de todas as condições e peculiaridades da contratação: “DECLARO sob as penas da lei que a empresa _______________________________________ inscrita no CNPJ sob o nº ____________________________________ , com sede na _______ ____________________________________________, por intermédio de seu representante legal Sr(a) ____________________________________, portador(a) da Carteira de Identidade ______________________________________ e do CPF ____________________________, tomou conhecimento das condições e peculiaridades da contratação, inclusive referente ao local onde serão prestados os serviços objeto do Pregão Eletrônico nº __________________________, estando plenamente consciente da infraestrutura que tem à disposição assumindo totalmente a responsabilidade pelo serviço.”</w:t>
      </w:r>
      <w:r w:rsidDel="00000000" w:rsidR="00000000" w:rsidRPr="00000000">
        <w:rPr>
          <w:rtl w:val="0"/>
        </w:rPr>
      </w:r>
    </w:p>
    <w:p w:rsidR="00000000" w:rsidDel="00000000" w:rsidP="00000000" w:rsidRDefault="00000000" w:rsidRPr="00000000" w14:paraId="0000007E">
      <w:pPr>
        <w:widowControl w:val="0"/>
        <w:tabs>
          <w:tab w:val="left" w:leader="none" w:pos="0"/>
        </w:tabs>
        <w:spacing w:line="360" w:lineRule="auto"/>
        <w:ind w:left="0" w:right="-40.8661417322827" w:firstLine="0"/>
        <w:jc w:val="both"/>
        <w:rPr>
          <w:rFonts w:ascii="Calibri" w:cs="Calibri" w:eastAsia="Calibri" w:hAnsi="Calibri"/>
          <w:b w:val="1"/>
          <w:bCs w:val="1"/>
          <w:sz w:val="28"/>
          <w:szCs w:val="28"/>
          <w:u w:val="single"/>
        </w:rPr>
      </w:pPr>
      <w:r w:rsidDel="00000000" w:rsidR="00000000" w:rsidRPr="00000000">
        <w:rPr>
          <w:rtl w:val="0"/>
        </w:rPr>
      </w:r>
    </w:p>
    <w:p w:rsidR="00000000" w:rsidDel="00000000" w:rsidP="00000000" w:rsidRDefault="00000000" w:rsidRPr="00000000" w14:paraId="0000007F">
      <w:pPr>
        <w:widowControl w:val="0"/>
        <w:numPr>
          <w:ilvl w:val="0"/>
          <w:numId w:val="4"/>
        </w:numPr>
        <w:tabs>
          <w:tab w:val="left" w:leader="none" w:pos="0"/>
        </w:tabs>
        <w:spacing w:line="360" w:lineRule="auto"/>
        <w:ind w:left="720" w:right="-40.8661417322827" w:hanging="360"/>
        <w:jc w:val="both"/>
        <w:rPr/>
      </w:pPr>
      <w:r w:rsidDel="00000000" w:rsidR="00000000" w:rsidRPr="00000000">
        <w:rPr>
          <w:rFonts w:ascii="Calibri" w:cs="Calibri" w:eastAsia="Calibri" w:hAnsi="Calibri"/>
          <w:b w:val="1"/>
          <w:bCs w:val="1"/>
          <w:sz w:val="28"/>
          <w:szCs w:val="28"/>
          <w:rtl w:val="0"/>
        </w:rPr>
        <w:t xml:space="preserve">EXECUÇÃO CONTRATUAL (arts. 6º, XXIII, alínea “e” e 40, §1º, inciso II, da Lei nº 14.133/2021).</w:t>
      </w:r>
      <w:r w:rsidDel="00000000" w:rsidR="00000000" w:rsidRPr="00000000">
        <w:rPr>
          <w:rtl w:val="0"/>
        </w:rPr>
      </w:r>
    </w:p>
    <w:p w:rsidR="00000000" w:rsidDel="00000000" w:rsidP="00000000" w:rsidRDefault="00000000" w:rsidRPr="00000000" w14:paraId="00000080">
      <w:pPr>
        <w:numPr>
          <w:ilvl w:val="1"/>
          <w:numId w:val="4"/>
        </w:numPr>
        <w:spacing w:after="0" w:before="0" w:line="360" w:lineRule="auto"/>
        <w:ind w:left="1440" w:hanging="360"/>
        <w:jc w:val="both"/>
      </w:pPr>
      <w:r w:rsidDel="00000000" w:rsidR="00000000" w:rsidRPr="00000000">
        <w:rPr>
          <w:rFonts w:ascii="Calibri" w:cs="Calibri" w:eastAsia="Calibri" w:hAnsi="Calibri"/>
          <w:sz w:val="28"/>
          <w:szCs w:val="28"/>
          <w:rtl w:val="0"/>
        </w:rPr>
        <w:t xml:space="preserve">A vigência da contratação será de 30 (trinta) meses após a assinatura do contrato..</w:t>
      </w:r>
    </w:p>
    <w:p w:rsidR="00000000" w:rsidDel="00000000" w:rsidP="00000000" w:rsidRDefault="00000000" w:rsidRPr="00000000" w14:paraId="00000081">
      <w:pPr>
        <w:numPr>
          <w:ilvl w:val="1"/>
          <w:numId w:val="4"/>
        </w:numPr>
        <w:spacing w:after="0" w:before="0" w:line="360" w:lineRule="auto"/>
        <w:ind w:left="1440" w:hanging="360"/>
        <w:jc w:val="both"/>
      </w:pPr>
      <w:r w:rsidDel="00000000" w:rsidR="00000000" w:rsidRPr="00000000">
        <w:rPr>
          <w:rFonts w:ascii="Calibri" w:cs="Calibri" w:eastAsia="Calibri" w:hAnsi="Calibri"/>
          <w:sz w:val="28"/>
          <w:szCs w:val="28"/>
          <w:rtl w:val="0"/>
        </w:rPr>
        <w:t xml:space="preserve">Os serviços continuados de manutenção preventiva e corretiva deverão ser iniciados imediatamente após a assinatura do contrato</w:t>
      </w:r>
    </w:p>
    <w:p w:rsidR="00000000" w:rsidDel="00000000" w:rsidP="00000000" w:rsidRDefault="00000000" w:rsidRPr="00000000" w14:paraId="00000082">
      <w:pPr>
        <w:widowControl w:val="0"/>
        <w:numPr>
          <w:ilvl w:val="1"/>
          <w:numId w:val="4"/>
        </w:numPr>
        <w:tabs>
          <w:tab w:val="left" w:leader="none" w:pos="0"/>
        </w:tabs>
        <w:spacing w:after="0" w:before="0" w:line="360" w:lineRule="auto"/>
        <w:ind w:left="1440" w:right="-40.8661417322827" w:hanging="36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 cronograma de manutenção preventiva será enviado pela contratada em 15 (quinze) dias, contados da assinatura do contrato, devidamente preenchido com as datas previstas para cada manutenção preventiva mensal.</w:t>
      </w:r>
    </w:p>
    <w:p w:rsidR="00000000" w:rsidDel="00000000" w:rsidP="00000000" w:rsidRDefault="00000000" w:rsidRPr="00000000" w14:paraId="00000083">
      <w:pPr>
        <w:widowControl w:val="0"/>
        <w:numPr>
          <w:ilvl w:val="1"/>
          <w:numId w:val="4"/>
        </w:numPr>
        <w:tabs>
          <w:tab w:val="left" w:leader="none" w:pos="0"/>
        </w:tabs>
        <w:spacing w:after="0" w:before="0" w:line="360" w:lineRule="auto"/>
        <w:ind w:left="1440" w:right="-40.8661417322827" w:hanging="360"/>
        <w:jc w:val="both"/>
        <w:rPr/>
      </w:pPr>
      <w:r w:rsidDel="00000000" w:rsidR="00000000" w:rsidRPr="00000000">
        <w:rPr>
          <w:rFonts w:ascii="Calibri" w:cs="Calibri" w:eastAsia="Calibri" w:hAnsi="Calibri"/>
          <w:sz w:val="28"/>
          <w:szCs w:val="28"/>
          <w:rtl w:val="0"/>
        </w:rPr>
        <w:t xml:space="preserve">Os serviços de recarga de gás de extinção de incêndio serão solicitados mediante Ordem de Serviço.</w:t>
      </w:r>
      <w:r w:rsidDel="00000000" w:rsidR="00000000" w:rsidRPr="00000000">
        <w:rPr>
          <w:rtl w:val="0"/>
        </w:rPr>
      </w:r>
    </w:p>
    <w:p w:rsidR="00000000" w:rsidDel="00000000" w:rsidP="00000000" w:rsidRDefault="00000000" w:rsidRPr="00000000" w14:paraId="00000084">
      <w:pPr>
        <w:widowControl w:val="0"/>
        <w:numPr>
          <w:ilvl w:val="1"/>
          <w:numId w:val="4"/>
        </w:numPr>
        <w:tabs>
          <w:tab w:val="left" w:leader="none" w:pos="0"/>
        </w:tabs>
        <w:spacing w:after="0" w:before="0" w:line="360" w:lineRule="auto"/>
        <w:ind w:left="1440" w:right="-40.8661417322827" w:hanging="360"/>
        <w:jc w:val="both"/>
        <w:rPr/>
      </w:pPr>
      <w:r w:rsidDel="00000000" w:rsidR="00000000" w:rsidRPr="00000000">
        <w:rPr>
          <w:rFonts w:ascii="Calibri" w:cs="Calibri" w:eastAsia="Calibri" w:hAnsi="Calibri"/>
          <w:sz w:val="28"/>
          <w:szCs w:val="28"/>
          <w:rtl w:val="0"/>
        </w:rPr>
        <w:t xml:space="preserve">O prazo máximo para conclusão dos serviços de recarga de gás de extinção de incêndio será de até 30 (trinta) dias corridos contados da data de recebimento da Ordem de Serviço.</w:t>
      </w:r>
      <w:r w:rsidDel="00000000" w:rsidR="00000000" w:rsidRPr="00000000">
        <w:rPr>
          <w:rtl w:val="0"/>
        </w:rPr>
      </w:r>
    </w:p>
    <w:p w:rsidR="00000000" w:rsidDel="00000000" w:rsidP="00000000" w:rsidRDefault="00000000" w:rsidRPr="00000000" w14:paraId="00000085">
      <w:pPr>
        <w:widowControl w:val="0"/>
        <w:numPr>
          <w:ilvl w:val="1"/>
          <w:numId w:val="4"/>
        </w:numPr>
        <w:tabs>
          <w:tab w:val="left" w:leader="none" w:pos="0"/>
        </w:tabs>
        <w:spacing w:line="360" w:lineRule="auto"/>
        <w:ind w:left="1440" w:right="-40.8661417322827" w:hanging="36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Os itens de substituição (retrofit) poderão ser solicitados em sua totalidade ou em lotes parciais, conforme estabelecido na respectiva Ordem de Serviço.</w:t>
      </w:r>
    </w:p>
    <w:p w:rsidR="00000000" w:rsidDel="00000000" w:rsidP="00000000" w:rsidRDefault="00000000" w:rsidRPr="00000000" w14:paraId="00000086">
      <w:pPr>
        <w:widowControl w:val="0"/>
        <w:numPr>
          <w:ilvl w:val="1"/>
          <w:numId w:val="4"/>
        </w:numPr>
        <w:tabs>
          <w:tab w:val="left" w:leader="none" w:pos="0"/>
        </w:tabs>
        <w:spacing w:line="360" w:lineRule="auto"/>
        <w:ind w:left="1440" w:right="-40.8661417322827" w:hanging="360"/>
        <w:jc w:val="both"/>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Todos os itens a serem substituídos (retrofit) deverão ser produtos de linha de produção vigente, novos, sem uso prévio e não descontinuados, bem como não sujeitos a descontinuação em futuro próximo (aproximadamente 90 dias).</w:t>
      </w:r>
      <w:r w:rsidDel="00000000" w:rsidR="00000000" w:rsidRPr="00000000">
        <w:rPr>
          <w:rtl w:val="0"/>
        </w:rPr>
      </w:r>
    </w:p>
    <w:p w:rsidR="00000000" w:rsidDel="00000000" w:rsidP="00000000" w:rsidRDefault="00000000" w:rsidRPr="00000000" w14:paraId="00000087">
      <w:pPr>
        <w:widowControl w:val="0"/>
        <w:numPr>
          <w:ilvl w:val="1"/>
          <w:numId w:val="4"/>
        </w:numPr>
        <w:tabs>
          <w:tab w:val="left" w:leader="none" w:pos="0"/>
        </w:tabs>
        <w:spacing w:line="360" w:lineRule="auto"/>
        <w:ind w:left="1440" w:right="-40.8661417322827" w:hanging="360"/>
        <w:jc w:val="both"/>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O projeto executivo relativo aos itens a serem substituídos, conforme especificado em cada Ordem de Fornecimento, deverá ser encaminhado à Coordenadoria de Infraestrutura de TIC para aprovação no prazo máximo de 10 (dez) dias corridos contados da data de recebimento da Ordem de Serviço.</w:t>
      </w:r>
      <w:r w:rsidDel="00000000" w:rsidR="00000000" w:rsidRPr="00000000">
        <w:rPr>
          <w:rtl w:val="0"/>
        </w:rPr>
      </w:r>
    </w:p>
    <w:p w:rsidR="00000000" w:rsidDel="00000000" w:rsidP="00000000" w:rsidRDefault="00000000" w:rsidRPr="00000000" w14:paraId="00000088">
      <w:pPr>
        <w:widowControl w:val="0"/>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Em caso de não aprovação do projeto executivo original, a futura contratada terá o prazo máximo de 5 dias corridos, contados da data de recebimento do e-mail informando a não aprovação do projeto executivo, para apresentar novo projeto executivo com ajustes e melhorias apontados pelo Tribunal.</w:t>
      </w:r>
      <w:r w:rsidDel="00000000" w:rsidR="00000000" w:rsidRPr="00000000">
        <w:rPr>
          <w:rtl w:val="0"/>
        </w:rPr>
      </w:r>
    </w:p>
    <w:p w:rsidR="00000000" w:rsidDel="00000000" w:rsidP="00000000" w:rsidRDefault="00000000" w:rsidRPr="00000000" w14:paraId="00000089">
      <w:pPr>
        <w:widowControl w:val="0"/>
        <w:numPr>
          <w:ilvl w:val="1"/>
          <w:numId w:val="4"/>
        </w:numPr>
        <w:tabs>
          <w:tab w:val="left" w:leader="none" w:pos="0"/>
        </w:tabs>
        <w:spacing w:line="360" w:lineRule="auto"/>
        <w:ind w:left="1440" w:right="-40.8661417322827" w:hanging="36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 prazo máximo para entrega dos itens de substituição (retrofit) devidamente instalados e plenamente operacionais será de no máximo 45 (quarenta e cinco) dias corridos contados da data de recebimento da Ordem de Serviço, excetuando-se o Retrofit do sistema de climatização de precisão da sala-cofre que terá prazo máximo de 100 (cem) dias contados da data de recebimento da Ordem de Serviço.</w:t>
      </w:r>
    </w:p>
    <w:p w:rsidR="00000000" w:rsidDel="00000000" w:rsidP="00000000" w:rsidRDefault="00000000" w:rsidRPr="00000000" w14:paraId="0000008A">
      <w:pPr>
        <w:widowControl w:val="0"/>
        <w:numPr>
          <w:ilvl w:val="1"/>
          <w:numId w:val="4"/>
        </w:numPr>
        <w:spacing w:after="240" w:before="240" w:line="360" w:lineRule="auto"/>
        <w:ind w:left="1440" w:hanging="360"/>
        <w:jc w:val="both"/>
        <w:rPr/>
      </w:pPr>
      <w:r w:rsidDel="00000000" w:rsidR="00000000" w:rsidRPr="00000000">
        <w:rPr>
          <w:rFonts w:ascii="Calibri" w:cs="Calibri" w:eastAsia="Calibri" w:hAnsi="Calibri"/>
          <w:sz w:val="28"/>
          <w:szCs w:val="28"/>
          <w:rtl w:val="0"/>
        </w:rPr>
        <w:t xml:space="preserve">Todo novo item de substituição (retrofit) após instalado integrará a lista de componentes da sala-cofre e será alvo dos serviços de manutenção preventiva e corretiva.</w:t>
      </w:r>
      <w:r w:rsidDel="00000000" w:rsidR="00000000" w:rsidRPr="00000000">
        <w:rPr>
          <w:rtl w:val="0"/>
        </w:rPr>
      </w:r>
    </w:p>
    <w:p w:rsidR="00000000" w:rsidDel="00000000" w:rsidP="00000000" w:rsidRDefault="00000000" w:rsidRPr="00000000" w14:paraId="0000008B">
      <w:pPr>
        <w:widowControl w:val="0"/>
        <w:numPr>
          <w:ilvl w:val="1"/>
          <w:numId w:val="4"/>
        </w:numPr>
        <w:spacing w:after="240" w:before="240" w:line="360" w:lineRule="auto"/>
        <w:ind w:left="1440" w:hanging="36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Deverá ser entregue As Built que contemple as alterações realizadas em virtude dos retrofits.</w:t>
      </w:r>
    </w:p>
    <w:p w:rsidR="00000000" w:rsidDel="00000000" w:rsidP="00000000" w:rsidRDefault="00000000" w:rsidRPr="00000000" w14:paraId="0000008C">
      <w:pPr>
        <w:widowControl w:val="0"/>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A descrição pormenorizada dos itens que compõem o objeto desta contratação está apresentada no Anexo II deste Termo de Referência, que trata das respectivas Especificações Técnicas.</w:t>
      </w:r>
      <w:r w:rsidDel="00000000" w:rsidR="00000000" w:rsidRPr="00000000">
        <w:rPr>
          <w:rtl w:val="0"/>
        </w:rPr>
      </w:r>
    </w:p>
    <w:p w:rsidR="00000000" w:rsidDel="00000000" w:rsidP="00000000" w:rsidRDefault="00000000" w:rsidRPr="00000000" w14:paraId="0000008D">
      <w:pPr>
        <w:widowControl w:val="0"/>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Os bens e serviços referentes à sala-cofre serão entregues/prestados no seguinte endereço:</w:t>
      </w:r>
      <w:r w:rsidDel="00000000" w:rsidR="00000000" w:rsidRPr="00000000">
        <w:rPr>
          <w:rtl w:val="0"/>
        </w:rPr>
      </w:r>
    </w:p>
    <w:p w:rsidR="00000000" w:rsidDel="00000000" w:rsidP="00000000" w:rsidRDefault="00000000" w:rsidRPr="00000000" w14:paraId="0000008E">
      <w:pPr>
        <w:spacing w:after="240" w:before="240" w:line="360" w:lineRule="auto"/>
        <w:ind w:firstLine="720.0000000000001"/>
        <w:jc w:val="both"/>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TRIBUNAL REGIONAL DO TRABALHO DA 7ª REGIÃO</w:t>
      </w:r>
    </w:p>
    <w:p w:rsidR="00000000" w:rsidDel="00000000" w:rsidP="00000000" w:rsidRDefault="00000000" w:rsidRPr="00000000" w14:paraId="0000008F">
      <w:pPr>
        <w:spacing w:after="240" w:before="240" w:line="360" w:lineRule="auto"/>
        <w:ind w:firstLine="720.0000000000001"/>
        <w:jc w:val="both"/>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COORDENADORIA DE INFRAESTRUTURA DE TIC</w:t>
      </w:r>
    </w:p>
    <w:p w:rsidR="00000000" w:rsidDel="00000000" w:rsidP="00000000" w:rsidRDefault="00000000" w:rsidRPr="00000000" w14:paraId="00000090">
      <w:pPr>
        <w:spacing w:after="240" w:before="240" w:line="360" w:lineRule="auto"/>
        <w:ind w:firstLine="720.0000000000001"/>
        <w:jc w:val="both"/>
        <w:rPr>
          <w:rFonts w:ascii="Calibri" w:cs="Calibri" w:eastAsia="Calibri" w:hAnsi="Calibri"/>
          <w:color w:val="ff0000"/>
          <w:sz w:val="28"/>
          <w:szCs w:val="28"/>
        </w:rPr>
      </w:pPr>
      <w:r w:rsidDel="00000000" w:rsidR="00000000" w:rsidRPr="00000000">
        <w:rPr>
          <w:rFonts w:ascii="Calibri" w:cs="Calibri" w:eastAsia="Calibri" w:hAnsi="Calibri"/>
          <w:sz w:val="28"/>
          <w:szCs w:val="28"/>
          <w:rtl w:val="0"/>
        </w:rPr>
        <w:t xml:space="preserve">Rua Vicente Leite, 1281 - Edifício Anexo II - 3ª andar, Fortaleza/CE, CEP 60.170-150.</w:t>
      </w:r>
      <w:r w:rsidDel="00000000" w:rsidR="00000000" w:rsidRPr="00000000">
        <w:rPr>
          <w:rtl w:val="0"/>
        </w:rPr>
      </w:r>
    </w:p>
    <w:p w:rsidR="00000000" w:rsidDel="00000000" w:rsidP="00000000" w:rsidRDefault="00000000" w:rsidRPr="00000000" w14:paraId="00000091">
      <w:pPr>
        <w:widowControl w:val="0"/>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Os serviços e as entregas (excetuando-se os serviços de manutenção corretiva) deverão observar o seguinte horário: dias úteis, de 08 às 15h.</w:t>
      </w:r>
    </w:p>
    <w:p w:rsidR="00000000" w:rsidDel="00000000" w:rsidP="00000000" w:rsidRDefault="00000000" w:rsidRPr="00000000" w14:paraId="00000092">
      <w:pPr>
        <w:widowControl w:val="0"/>
        <w:numPr>
          <w:ilvl w:val="1"/>
          <w:numId w:val="4"/>
        </w:numPr>
        <w:tabs>
          <w:tab w:val="left" w:leader="none" w:pos="0"/>
        </w:tabs>
        <w:spacing w:line="360" w:lineRule="auto"/>
        <w:ind w:left="1440" w:right="-40.8661417322827" w:hanging="360"/>
        <w:jc w:val="both"/>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Em razão de sua criticidade e urgência,  os  serviços de manutenção corretiva poderão ser executados em qualquer dia e horário.</w:t>
      </w:r>
    </w:p>
    <w:p w:rsidR="00000000" w:rsidDel="00000000" w:rsidP="00000000" w:rsidRDefault="00000000" w:rsidRPr="00000000" w14:paraId="00000093">
      <w:pPr>
        <w:widowControl w:val="0"/>
        <w:tabs>
          <w:tab w:val="left" w:leader="none" w:pos="0"/>
        </w:tabs>
        <w:spacing w:line="360" w:lineRule="auto"/>
        <w:ind w:right="-40.8661417322827"/>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94">
      <w:pPr>
        <w:spacing w:line="360" w:lineRule="auto"/>
        <w:ind w:left="135" w:right="-40.8661417322827" w:firstLine="0"/>
        <w:jc w:val="both"/>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Do Recebimento</w:t>
      </w:r>
    </w:p>
    <w:p w:rsidR="00000000" w:rsidDel="00000000" w:rsidP="00000000" w:rsidRDefault="00000000" w:rsidRPr="00000000" w14:paraId="00000095">
      <w:pPr>
        <w:spacing w:line="360" w:lineRule="auto"/>
        <w:ind w:right="-40.8661417322827"/>
        <w:jc w:val="both"/>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96">
      <w:pPr>
        <w:spacing w:line="360" w:lineRule="auto"/>
        <w:ind w:right="-40.8661417322827"/>
        <w:jc w:val="both"/>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RECEBIMENTO DOS SERVIÇOS</w:t>
      </w:r>
      <w:r w:rsidDel="00000000" w:rsidR="00000000" w:rsidRPr="00000000">
        <w:rPr>
          <w:rtl w:val="0"/>
        </w:rPr>
      </w:r>
    </w:p>
    <w:p w:rsidR="00000000" w:rsidDel="00000000" w:rsidP="00000000" w:rsidRDefault="00000000" w:rsidRPr="00000000" w14:paraId="00000097">
      <w:pPr>
        <w:numPr>
          <w:ilvl w:val="1"/>
          <w:numId w:val="4"/>
        </w:numPr>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Os serviços serão </w:t>
      </w:r>
      <w:r w:rsidDel="00000000" w:rsidR="00000000" w:rsidRPr="00000000">
        <w:rPr>
          <w:rFonts w:ascii="Calibri" w:cs="Calibri" w:eastAsia="Calibri" w:hAnsi="Calibri"/>
          <w:b w:val="1"/>
          <w:bCs w:val="1"/>
          <w:sz w:val="28"/>
          <w:szCs w:val="28"/>
          <w:rtl w:val="0"/>
        </w:rPr>
        <w:t xml:space="preserve">recebidos provisoriamente</w:t>
      </w:r>
      <w:r w:rsidDel="00000000" w:rsidR="00000000" w:rsidRPr="00000000">
        <w:rPr>
          <w:rFonts w:ascii="Calibri" w:cs="Calibri" w:eastAsia="Calibri" w:hAnsi="Calibri"/>
          <w:sz w:val="28"/>
          <w:szCs w:val="28"/>
          <w:rtl w:val="0"/>
        </w:rPr>
        <w:t xml:space="preserve">, no prazo de 05 (cinco)</w:t>
      </w:r>
      <w:r w:rsidDel="00000000" w:rsidR="00000000" w:rsidRPr="00000000">
        <w:rPr>
          <w:rFonts w:ascii="Calibri" w:cs="Calibri" w:eastAsia="Calibri" w:hAnsi="Calibri"/>
          <w:color w:val="ff0000"/>
          <w:sz w:val="28"/>
          <w:szCs w:val="28"/>
          <w:rtl w:val="0"/>
        </w:rPr>
        <w:t xml:space="preserve"> </w:t>
      </w:r>
      <w:r w:rsidDel="00000000" w:rsidR="00000000" w:rsidRPr="00000000">
        <w:rPr>
          <w:rFonts w:ascii="Calibri" w:cs="Calibri" w:eastAsia="Calibri" w:hAnsi="Calibri"/>
          <w:sz w:val="28"/>
          <w:szCs w:val="28"/>
          <w:rtl w:val="0"/>
        </w:rPr>
        <w:t xml:space="preserve">dias, pelos fiscais técnico e administrativo, mediante termos detalhados, quando verificado o cumprimento das exigências de caráter técnico e administrativo.</w:t>
      </w:r>
      <w:r w:rsidDel="00000000" w:rsidR="00000000" w:rsidRPr="00000000">
        <w:rPr>
          <w:rtl w:val="0"/>
        </w:rPr>
      </w:r>
    </w:p>
    <w:p w:rsidR="00000000" w:rsidDel="00000000" w:rsidP="00000000" w:rsidRDefault="00000000" w:rsidRPr="00000000" w14:paraId="00000098">
      <w:pPr>
        <w:numPr>
          <w:ilvl w:val="1"/>
          <w:numId w:val="4"/>
        </w:numPr>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O prazo da disposição acima será contado do recebimento de comunicação de cobrança oriunda da CONTRATADA com a comprovação da prestação dos serviços a que se refere a parcela a ser paga.</w:t>
      </w:r>
      <w:r w:rsidDel="00000000" w:rsidR="00000000" w:rsidRPr="00000000">
        <w:rPr>
          <w:rtl w:val="0"/>
        </w:rPr>
      </w:r>
    </w:p>
    <w:p w:rsidR="00000000" w:rsidDel="00000000" w:rsidP="00000000" w:rsidRDefault="00000000" w:rsidRPr="00000000" w14:paraId="00000099">
      <w:pPr>
        <w:numPr>
          <w:ilvl w:val="1"/>
          <w:numId w:val="4"/>
        </w:numPr>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O fiscal técnico do contrato realizará o recebimento provisório do objeto do contrato mediante termo detalhado que comprove o cumprimento das exigências de caráter técnico. (</w:t>
      </w:r>
      <w:hyperlink r:id="rId9">
        <w:r w:rsidDel="00000000" w:rsidR="00000000" w:rsidRPr="00000000">
          <w:rPr>
            <w:rFonts w:ascii="Calibri" w:cs="Calibri" w:eastAsia="Calibri" w:hAnsi="Calibri"/>
            <w:color w:val="000080"/>
            <w:sz w:val="28"/>
            <w:szCs w:val="28"/>
            <w:u w:val="single"/>
            <w:rtl w:val="0"/>
          </w:rPr>
          <w:t xml:space="preserve">Art. 22, X, Decreto nº 11.246, de 2022</w:t>
        </w:r>
      </w:hyperlink>
      <w:r w:rsidDel="00000000" w:rsidR="00000000" w:rsidRPr="00000000">
        <w:rPr>
          <w:rFonts w:ascii="Calibri" w:cs="Calibri" w:eastAsia="Calibri" w:hAnsi="Calibri"/>
          <w:sz w:val="28"/>
          <w:szCs w:val="28"/>
          <w:rtl w:val="0"/>
        </w:rPr>
        <w:t xml:space="preserve">).</w:t>
      </w:r>
      <w:r w:rsidDel="00000000" w:rsidR="00000000" w:rsidRPr="00000000">
        <w:rPr>
          <w:rtl w:val="0"/>
        </w:rPr>
      </w:r>
    </w:p>
    <w:p w:rsidR="00000000" w:rsidDel="00000000" w:rsidP="00000000" w:rsidRDefault="00000000" w:rsidRPr="00000000" w14:paraId="0000009A">
      <w:pPr>
        <w:numPr>
          <w:ilvl w:val="1"/>
          <w:numId w:val="4"/>
        </w:numPr>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O fiscal administrativo do contrato realizará o recebimento provisório do objeto do contrato mediante termo detalhado que comprove o cumprimento das exigências de caráter administrativo. (</w:t>
      </w:r>
      <w:hyperlink r:id="rId10">
        <w:r w:rsidDel="00000000" w:rsidR="00000000" w:rsidRPr="00000000">
          <w:rPr>
            <w:rFonts w:ascii="Calibri" w:cs="Calibri" w:eastAsia="Calibri" w:hAnsi="Calibri"/>
            <w:color w:val="000080"/>
            <w:sz w:val="28"/>
            <w:szCs w:val="28"/>
            <w:u w:val="single"/>
            <w:rtl w:val="0"/>
          </w:rPr>
          <w:t xml:space="preserve">Art. 23, X, Decreto nº 11.246, de 2022</w:t>
        </w:r>
      </w:hyperlink>
      <w:r w:rsidDel="00000000" w:rsidR="00000000" w:rsidRPr="00000000">
        <w:rPr>
          <w:rFonts w:ascii="Calibri" w:cs="Calibri" w:eastAsia="Calibri" w:hAnsi="Calibri"/>
          <w:sz w:val="28"/>
          <w:szCs w:val="28"/>
          <w:rtl w:val="0"/>
        </w:rPr>
        <w:t xml:space="preserve">)</w:t>
      </w:r>
      <w:r w:rsidDel="00000000" w:rsidR="00000000" w:rsidRPr="00000000">
        <w:rPr>
          <w:rtl w:val="0"/>
        </w:rPr>
      </w:r>
    </w:p>
    <w:p w:rsidR="00000000" w:rsidDel="00000000" w:rsidP="00000000" w:rsidRDefault="00000000" w:rsidRPr="00000000" w14:paraId="0000009B">
      <w:pPr>
        <w:numPr>
          <w:ilvl w:val="1"/>
          <w:numId w:val="4"/>
        </w:numPr>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O fiscal setorial do contrato, quando houver, realizará o recebimento provisório sob o ponto de vista técnico e administrativo.</w:t>
      </w:r>
      <w:r w:rsidDel="00000000" w:rsidR="00000000" w:rsidRPr="00000000">
        <w:rPr>
          <w:rtl w:val="0"/>
        </w:rPr>
      </w:r>
    </w:p>
    <w:p w:rsidR="00000000" w:rsidDel="00000000" w:rsidP="00000000" w:rsidRDefault="00000000" w:rsidRPr="00000000" w14:paraId="0000009C">
      <w:pPr>
        <w:numPr>
          <w:ilvl w:val="1"/>
          <w:numId w:val="4"/>
        </w:numPr>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r w:rsidDel="00000000" w:rsidR="00000000" w:rsidRPr="00000000">
        <w:rPr>
          <w:rtl w:val="0"/>
        </w:rPr>
      </w:r>
    </w:p>
    <w:p w:rsidR="00000000" w:rsidDel="00000000" w:rsidP="00000000" w:rsidRDefault="00000000" w:rsidRPr="00000000" w14:paraId="0000009D">
      <w:pPr>
        <w:numPr>
          <w:ilvl w:val="2"/>
          <w:numId w:val="4"/>
        </w:numPr>
        <w:spacing w:line="360" w:lineRule="auto"/>
        <w:ind w:left="2160" w:right="-40.8661417322827" w:hanging="36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Será considerado como ocorrido o recebimento provisório com a entrega do termo detalhado ou, em havendo mais de um a ser feito, com a entrega do último; </w:t>
      </w:r>
    </w:p>
    <w:p w:rsidR="00000000" w:rsidDel="00000000" w:rsidP="00000000" w:rsidRDefault="00000000" w:rsidRPr="00000000" w14:paraId="0000009E">
      <w:pPr>
        <w:numPr>
          <w:ilvl w:val="1"/>
          <w:numId w:val="4"/>
        </w:numPr>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A CONTRATADA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r w:rsidDel="00000000" w:rsidR="00000000" w:rsidRPr="00000000">
        <w:rPr>
          <w:rtl w:val="0"/>
        </w:rPr>
      </w:r>
    </w:p>
    <w:p w:rsidR="00000000" w:rsidDel="00000000" w:rsidP="00000000" w:rsidRDefault="00000000" w:rsidRPr="00000000" w14:paraId="0000009F">
      <w:pPr>
        <w:numPr>
          <w:ilvl w:val="1"/>
          <w:numId w:val="4"/>
        </w:numPr>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A fiscalização não efetuará o atesto da última e/ou única medição de serviços até que sejam sanadas todas as eventuais pendências que possam vir a ser apontadas no Recebimento Provisório. (</w:t>
      </w:r>
      <w:hyperlink r:id="rId11">
        <w:r w:rsidDel="00000000" w:rsidR="00000000" w:rsidRPr="00000000">
          <w:rPr>
            <w:rFonts w:ascii="Calibri" w:cs="Calibri" w:eastAsia="Calibri" w:hAnsi="Calibri"/>
            <w:color w:val="000080"/>
            <w:sz w:val="28"/>
            <w:szCs w:val="28"/>
            <w:u w:val="single"/>
            <w:rtl w:val="0"/>
          </w:rPr>
          <w:t xml:space="preserve">Art. 119 c/c art. 140 da Lei nº 14133, de 2021</w:t>
        </w:r>
      </w:hyperlink>
      <w:r w:rsidDel="00000000" w:rsidR="00000000" w:rsidRPr="00000000">
        <w:rPr>
          <w:rFonts w:ascii="Calibri" w:cs="Calibri" w:eastAsia="Calibri" w:hAnsi="Calibri"/>
          <w:sz w:val="28"/>
          <w:szCs w:val="28"/>
          <w:rtl w:val="0"/>
        </w:rPr>
        <w:t xml:space="preserve">)</w:t>
      </w:r>
      <w:r w:rsidDel="00000000" w:rsidR="00000000" w:rsidRPr="00000000">
        <w:rPr>
          <w:rtl w:val="0"/>
        </w:rPr>
      </w:r>
    </w:p>
    <w:p w:rsidR="00000000" w:rsidDel="00000000" w:rsidP="00000000" w:rsidRDefault="00000000" w:rsidRPr="00000000" w14:paraId="000000A0">
      <w:pPr>
        <w:numPr>
          <w:ilvl w:val="1"/>
          <w:numId w:val="4"/>
        </w:numPr>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O recebimento provisório também ficará sujeito, quando cabível, à conclusão de todos os testes de campo e à entrega dos Manuais e Instruções exigíveis.</w:t>
      </w:r>
      <w:r w:rsidDel="00000000" w:rsidR="00000000" w:rsidRPr="00000000">
        <w:rPr>
          <w:rtl w:val="0"/>
        </w:rPr>
      </w:r>
    </w:p>
    <w:p w:rsidR="00000000" w:rsidDel="00000000" w:rsidP="00000000" w:rsidRDefault="00000000" w:rsidRPr="00000000" w14:paraId="000000A1">
      <w:pPr>
        <w:numPr>
          <w:ilvl w:val="1"/>
          <w:numId w:val="4"/>
        </w:numPr>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Os serviços poderão ser rejeitados, no todo ou em parte, quando em desacordo com as especificações constantes neste Termo de Referência e na proposta, sem prejuízo da aplicação das penalidades.</w:t>
      </w:r>
      <w:r w:rsidDel="00000000" w:rsidR="00000000" w:rsidRPr="00000000">
        <w:rPr>
          <w:rtl w:val="0"/>
        </w:rPr>
      </w:r>
    </w:p>
    <w:p w:rsidR="00000000" w:rsidDel="00000000" w:rsidP="00000000" w:rsidRDefault="00000000" w:rsidRPr="00000000" w14:paraId="000000A2">
      <w:pPr>
        <w:numPr>
          <w:ilvl w:val="1"/>
          <w:numId w:val="4"/>
        </w:numPr>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r w:rsidDel="00000000" w:rsidR="00000000" w:rsidRPr="00000000">
        <w:rPr>
          <w:rtl w:val="0"/>
        </w:rPr>
      </w:r>
    </w:p>
    <w:p w:rsidR="00000000" w:rsidDel="00000000" w:rsidP="00000000" w:rsidRDefault="00000000" w:rsidRPr="00000000" w14:paraId="000000A3">
      <w:pPr>
        <w:numPr>
          <w:ilvl w:val="1"/>
          <w:numId w:val="4"/>
        </w:numPr>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Os serviços serão </w:t>
      </w:r>
      <w:r w:rsidDel="00000000" w:rsidR="00000000" w:rsidRPr="00000000">
        <w:rPr>
          <w:rFonts w:ascii="Calibri" w:cs="Calibri" w:eastAsia="Calibri" w:hAnsi="Calibri"/>
          <w:b w:val="1"/>
          <w:bCs w:val="1"/>
          <w:sz w:val="28"/>
          <w:szCs w:val="28"/>
          <w:rtl w:val="0"/>
        </w:rPr>
        <w:t xml:space="preserve">recebidos definitivamente</w:t>
      </w:r>
      <w:r w:rsidDel="00000000" w:rsidR="00000000" w:rsidRPr="00000000">
        <w:rPr>
          <w:rFonts w:ascii="Calibri" w:cs="Calibri" w:eastAsia="Calibri" w:hAnsi="Calibri"/>
          <w:sz w:val="28"/>
          <w:szCs w:val="28"/>
          <w:rtl w:val="0"/>
        </w:rPr>
        <w:t xml:space="preserve"> no prazo de 15 (quinze) dias, contados do recebimento provisório, por servidor ou comissão designada pela autoridade competente, após a verificação da qualidade e quantidade do serviço e consequente aceitação mediante termo detalhado, obedecendo os seguintes procedimentos:</w:t>
      </w:r>
      <w:r w:rsidDel="00000000" w:rsidR="00000000" w:rsidRPr="00000000">
        <w:rPr>
          <w:rtl w:val="0"/>
        </w:rPr>
      </w:r>
    </w:p>
    <w:p w:rsidR="00000000" w:rsidDel="00000000" w:rsidP="00000000" w:rsidRDefault="00000000" w:rsidRPr="00000000" w14:paraId="000000A4">
      <w:pPr>
        <w:numPr>
          <w:ilvl w:val="2"/>
          <w:numId w:val="4"/>
        </w:numPr>
        <w:spacing w:line="360" w:lineRule="auto"/>
        <w:ind w:left="2160" w:right="-40.8661417322827" w:hanging="36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Emitir documento comprobatório da avaliação realizada pelos fiscais técnico, administrativo e setorial, quando houver, no cumprimento de obrigações assumidas pela CONTRATADA, com menção ao seu desempenho na execução contratual, baseado em indicadores objetivamente definidos e aferidos, e a eventuais penalidades aplicadas, devendo constar do cadastro de atesto de cumprimento de obrigações, conforme regulamento (</w:t>
      </w:r>
      <w:hyperlink r:id="rId12">
        <w:r w:rsidDel="00000000" w:rsidR="00000000" w:rsidRPr="00000000">
          <w:rPr>
            <w:rFonts w:ascii="Calibri" w:cs="Calibri" w:eastAsia="Calibri" w:hAnsi="Calibri"/>
            <w:color w:val="000080"/>
            <w:sz w:val="28"/>
            <w:szCs w:val="28"/>
            <w:u w:val="single"/>
            <w:rtl w:val="0"/>
          </w:rPr>
          <w:t xml:space="preserve">art. 21, VIII, Decreto nº 11.246, de 2022</w:t>
        </w:r>
      </w:hyperlink>
      <w:r w:rsidDel="00000000" w:rsidR="00000000" w:rsidRPr="00000000">
        <w:rPr>
          <w:rFonts w:ascii="Calibri" w:cs="Calibri" w:eastAsia="Calibri" w:hAnsi="Calibri"/>
          <w:sz w:val="28"/>
          <w:szCs w:val="28"/>
          <w:rtl w:val="0"/>
        </w:rPr>
        <w:t xml:space="preserve">).</w:t>
      </w:r>
    </w:p>
    <w:p w:rsidR="00000000" w:rsidDel="00000000" w:rsidP="00000000" w:rsidRDefault="00000000" w:rsidRPr="00000000" w14:paraId="000000A5">
      <w:pPr>
        <w:numPr>
          <w:ilvl w:val="2"/>
          <w:numId w:val="4"/>
        </w:numPr>
        <w:spacing w:line="360" w:lineRule="auto"/>
        <w:ind w:left="2160" w:right="-40.8661417322827" w:hanging="36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000000" w:rsidDel="00000000" w:rsidP="00000000" w:rsidRDefault="00000000" w:rsidRPr="00000000" w14:paraId="000000A6">
      <w:pPr>
        <w:numPr>
          <w:ilvl w:val="2"/>
          <w:numId w:val="4"/>
        </w:numPr>
        <w:spacing w:line="360" w:lineRule="auto"/>
        <w:ind w:left="2160" w:right="-40.8661417322827" w:hanging="36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Emitir Termo Detalhado para efeito de recebimento definitivo dos serviços prestados, com base nos relatórios e documentações apresentadas; e</w:t>
      </w:r>
    </w:p>
    <w:p w:rsidR="00000000" w:rsidDel="00000000" w:rsidP="00000000" w:rsidRDefault="00000000" w:rsidRPr="00000000" w14:paraId="000000A7">
      <w:pPr>
        <w:numPr>
          <w:ilvl w:val="2"/>
          <w:numId w:val="4"/>
        </w:numPr>
        <w:spacing w:line="360" w:lineRule="auto"/>
        <w:ind w:left="2160" w:right="-40.8661417322827" w:hanging="36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Comunicar à empresa para que emita a Nota Fiscal ou Fatura, com o valor exato dimensionado pela fiscalização.</w:t>
      </w:r>
    </w:p>
    <w:p w:rsidR="00000000" w:rsidDel="00000000" w:rsidP="00000000" w:rsidRDefault="00000000" w:rsidRPr="00000000" w14:paraId="000000A8">
      <w:pPr>
        <w:numPr>
          <w:ilvl w:val="2"/>
          <w:numId w:val="4"/>
        </w:numPr>
        <w:spacing w:line="360" w:lineRule="auto"/>
        <w:ind w:left="2160" w:right="-40.8661417322827" w:hanging="36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Enviar a documentação pertinente ao setor competente para a formalização dos procedimentos de liquidação e pagamento, no valor dimensionado pela fiscalização e gestão.</w:t>
      </w:r>
    </w:p>
    <w:p w:rsidR="00000000" w:rsidDel="00000000" w:rsidP="00000000" w:rsidRDefault="00000000" w:rsidRPr="00000000" w14:paraId="000000A9">
      <w:pPr>
        <w:numPr>
          <w:ilvl w:val="1"/>
          <w:numId w:val="4"/>
        </w:numPr>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No caso de controvérsia sobre a execução do objeto, quanto à dimensão, qualidade e quantidade, deverá ser observado o teor do </w:t>
      </w:r>
      <w:hyperlink r:id="rId13">
        <w:r w:rsidDel="00000000" w:rsidR="00000000" w:rsidRPr="00000000">
          <w:rPr>
            <w:rFonts w:ascii="Calibri" w:cs="Calibri" w:eastAsia="Calibri" w:hAnsi="Calibri"/>
            <w:color w:val="000080"/>
            <w:sz w:val="28"/>
            <w:szCs w:val="28"/>
            <w:u w:val="single"/>
            <w:rtl w:val="0"/>
          </w:rPr>
          <w:t xml:space="preserve">art. 143 da Lei nº 14.133, de 2021</w:t>
        </w:r>
      </w:hyperlink>
      <w:r w:rsidDel="00000000" w:rsidR="00000000" w:rsidRPr="00000000">
        <w:rPr>
          <w:rFonts w:ascii="Calibri" w:cs="Calibri" w:eastAsia="Calibri" w:hAnsi="Calibri"/>
          <w:sz w:val="28"/>
          <w:szCs w:val="28"/>
          <w:rtl w:val="0"/>
        </w:rPr>
        <w:t xml:space="preserve">, comunicando-se à empresa para emissão de Nota Fiscal no que concerne à parcela incontroversa da execução do objeto, para efeito de liquidação e pagamento.</w:t>
      </w:r>
      <w:r w:rsidDel="00000000" w:rsidR="00000000" w:rsidRPr="00000000">
        <w:rPr>
          <w:rtl w:val="0"/>
        </w:rPr>
      </w:r>
    </w:p>
    <w:p w:rsidR="00000000" w:rsidDel="00000000" w:rsidP="00000000" w:rsidRDefault="00000000" w:rsidRPr="00000000" w14:paraId="000000AA">
      <w:pPr>
        <w:numPr>
          <w:ilvl w:val="1"/>
          <w:numId w:val="4"/>
        </w:numPr>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Nenhum prazo de recebimento ocorrerá enquanto pendente a solução, pela CONTRATADA, de inconsistências verificadas na execução do objeto ou no instrumento de cobrança.</w:t>
      </w:r>
      <w:r w:rsidDel="00000000" w:rsidR="00000000" w:rsidRPr="00000000">
        <w:rPr>
          <w:rtl w:val="0"/>
        </w:rPr>
      </w:r>
    </w:p>
    <w:p w:rsidR="00000000" w:rsidDel="00000000" w:rsidP="00000000" w:rsidRDefault="00000000" w:rsidRPr="00000000" w14:paraId="000000AB">
      <w:pPr>
        <w:numPr>
          <w:ilvl w:val="1"/>
          <w:numId w:val="4"/>
        </w:numPr>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O recebimento provisório ou definitivo não excluirá a responsabilidade civil pela solidez e pela segurança do serviço nem a responsabilidade ético-profissional pela perfeita execução do contrato.</w:t>
      </w:r>
      <w:r w:rsidDel="00000000" w:rsidR="00000000" w:rsidRPr="00000000">
        <w:rPr>
          <w:rtl w:val="0"/>
        </w:rPr>
      </w:r>
    </w:p>
    <w:p w:rsidR="00000000" w:rsidDel="00000000" w:rsidP="00000000" w:rsidRDefault="00000000" w:rsidRPr="00000000" w14:paraId="000000AC">
      <w:pPr>
        <w:spacing w:after="240" w:before="240" w:line="360" w:lineRule="auto"/>
        <w:ind w:left="0" w:firstLine="0"/>
        <w:jc w:val="both"/>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Manutenção de Sigilo e Normas de Segurança</w:t>
      </w:r>
    </w:p>
    <w:p w:rsidR="00000000" w:rsidDel="00000000" w:rsidP="00000000" w:rsidRDefault="00000000" w:rsidRPr="00000000" w14:paraId="000000AD">
      <w:pPr>
        <w:numPr>
          <w:ilvl w:val="1"/>
          <w:numId w:val="4"/>
        </w:numPr>
        <w:spacing w:after="240" w:before="240" w:line="360" w:lineRule="auto"/>
        <w:ind w:left="1440" w:hanging="360"/>
        <w:jc w:val="both"/>
        <w:rPr/>
      </w:pPr>
      <w:r w:rsidDel="00000000" w:rsidR="00000000" w:rsidRPr="00000000">
        <w:rPr>
          <w:rFonts w:ascii="Calibri" w:cs="Calibri" w:eastAsia="Calibri" w:hAnsi="Calibri"/>
          <w:sz w:val="28"/>
          <w:szCs w:val="28"/>
          <w:rtl w:val="0"/>
        </w:rPr>
        <w:t xml:space="preserve">A CONTRATADA deverá manter sigilo absoluto sobre quaisquer dados e informações contidos em quaisquer documentos e mídias, incluindo os equipamentos e seus meios de armazenamento, de que venha a ter conhecimento durante a execução do contrato, não podendo, sob qualquer pretexto, divulgar, reproduzir ou utilizar, sob pena de lei, independentemente da classificação de sigilo conferida pelo Contratante a tais documentos.</w:t>
      </w:r>
      <w:r w:rsidDel="00000000" w:rsidR="00000000" w:rsidRPr="00000000">
        <w:rPr>
          <w:rtl w:val="0"/>
        </w:rPr>
      </w:r>
    </w:p>
    <w:p w:rsidR="00000000" w:rsidDel="00000000" w:rsidP="00000000" w:rsidRDefault="00000000" w:rsidRPr="00000000" w14:paraId="000000AE">
      <w:pPr>
        <w:numPr>
          <w:ilvl w:val="1"/>
          <w:numId w:val="4"/>
        </w:numPr>
        <w:spacing w:after="240" w:before="240" w:line="360" w:lineRule="auto"/>
        <w:ind w:left="1440" w:hanging="360"/>
        <w:jc w:val="both"/>
        <w:rPr/>
      </w:pPr>
      <w:r w:rsidDel="00000000" w:rsidR="00000000" w:rsidRPr="00000000">
        <w:rPr>
          <w:rFonts w:ascii="Calibri" w:cs="Calibri" w:eastAsia="Calibri" w:hAnsi="Calibri"/>
          <w:sz w:val="28"/>
          <w:szCs w:val="28"/>
          <w:rtl w:val="0"/>
        </w:rPr>
        <w:t xml:space="preserve">O </w:t>
      </w:r>
      <w:r w:rsidDel="00000000" w:rsidR="00000000" w:rsidRPr="00000000">
        <w:rPr>
          <w:rFonts w:ascii="Calibri" w:cs="Calibri" w:eastAsia="Calibri" w:hAnsi="Calibri"/>
          <w:b w:val="1"/>
          <w:bCs w:val="1"/>
          <w:sz w:val="28"/>
          <w:szCs w:val="28"/>
          <w:rtl w:val="0"/>
        </w:rPr>
        <w:t xml:space="preserve">Termo de confidencialidade de informações</w:t>
      </w:r>
      <w:r w:rsidDel="00000000" w:rsidR="00000000" w:rsidRPr="00000000">
        <w:rPr>
          <w:rFonts w:ascii="Calibri" w:cs="Calibri" w:eastAsia="Calibri" w:hAnsi="Calibri"/>
          <w:sz w:val="28"/>
          <w:szCs w:val="28"/>
          <w:rtl w:val="0"/>
        </w:rPr>
        <w:t xml:space="preserve">, contendo declaração de manutenção de sigilo, a ser assinado pelo representante legal da CONTRATADA, encontra-se no ANEXO IV – TERMO DE CONFIDENCIALIDADE DE INFORMAÇÕES.</w:t>
      </w:r>
      <w:r w:rsidDel="00000000" w:rsidR="00000000" w:rsidRPr="00000000">
        <w:rPr>
          <w:rtl w:val="0"/>
        </w:rPr>
      </w:r>
    </w:p>
    <w:p w:rsidR="00000000" w:rsidDel="00000000" w:rsidP="00000000" w:rsidRDefault="00000000" w:rsidRPr="00000000" w14:paraId="000000AF">
      <w:pPr>
        <w:widowControl w:val="0"/>
        <w:tabs>
          <w:tab w:val="left" w:leader="none" w:pos="0"/>
        </w:tabs>
        <w:spacing w:line="360" w:lineRule="auto"/>
        <w:ind w:left="1440" w:right="-40.8661417322827" w:firstLine="0"/>
        <w:jc w:val="both"/>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B0">
      <w:pPr>
        <w:widowControl w:val="0"/>
        <w:numPr>
          <w:ilvl w:val="0"/>
          <w:numId w:val="4"/>
        </w:numPr>
        <w:tabs>
          <w:tab w:val="left" w:leader="none" w:pos="0"/>
        </w:tabs>
        <w:spacing w:line="360" w:lineRule="auto"/>
        <w:ind w:left="720" w:right="-40.8661417322827" w:hanging="360"/>
        <w:jc w:val="both"/>
        <w:rPr/>
      </w:pPr>
      <w:r w:rsidDel="00000000" w:rsidR="00000000" w:rsidRPr="00000000">
        <w:rPr>
          <w:rFonts w:ascii="Calibri" w:cs="Calibri" w:eastAsia="Calibri" w:hAnsi="Calibri"/>
          <w:b w:val="1"/>
          <w:bCs w:val="1"/>
          <w:sz w:val="28"/>
          <w:szCs w:val="28"/>
          <w:rtl w:val="0"/>
        </w:rPr>
        <w:t xml:space="preserve">ESPECIFICAÇÃO DA GARANTIA CONTRATUAL DO SERVIÇO EXIGIDA E DAS CONDIÇÕES DE MANUTENÇÃO E ASSISTÊNCIA TÉCNICA (art. 40, §1º, inciso III, da Lei nº 14.133/2021)</w:t>
      </w:r>
      <w:r w:rsidDel="00000000" w:rsidR="00000000" w:rsidRPr="00000000">
        <w:rPr>
          <w:rtl w:val="0"/>
        </w:rPr>
      </w:r>
    </w:p>
    <w:p w:rsidR="00000000" w:rsidDel="00000000" w:rsidP="00000000" w:rsidRDefault="00000000" w:rsidRPr="00000000" w14:paraId="000000B1">
      <w:pPr>
        <w:numPr>
          <w:ilvl w:val="1"/>
          <w:numId w:val="4"/>
        </w:numPr>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O prazo de garantia dos serviços é aquele estabelecido na Lei nº 8.078, de 11 de setembro de 1990 (Código de Defesa do Consumidor).</w:t>
      </w:r>
      <w:r w:rsidDel="00000000" w:rsidR="00000000" w:rsidRPr="00000000">
        <w:rPr>
          <w:rtl w:val="0"/>
        </w:rPr>
      </w:r>
    </w:p>
    <w:p w:rsidR="00000000" w:rsidDel="00000000" w:rsidP="00000000" w:rsidRDefault="00000000" w:rsidRPr="00000000" w14:paraId="000000B2">
      <w:pPr>
        <w:numPr>
          <w:ilvl w:val="1"/>
          <w:numId w:val="4"/>
        </w:numPr>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O prazo de garantia contratual dos bens e itens substituídos, complementar à garantia legal, é de, no mínimo, 12 (doze) meses, ou pelo prazo fornecido pelo fabricante, se superior, contado da data do recebimento definitivo.</w:t>
      </w:r>
      <w:r w:rsidDel="00000000" w:rsidR="00000000" w:rsidRPr="00000000">
        <w:rPr>
          <w:rtl w:val="0"/>
        </w:rPr>
      </w:r>
    </w:p>
    <w:p w:rsidR="00000000" w:rsidDel="00000000" w:rsidP="00000000" w:rsidRDefault="00000000" w:rsidRPr="00000000" w14:paraId="000000B3">
      <w:pPr>
        <w:spacing w:line="360" w:lineRule="auto"/>
        <w:ind w:left="1440" w:right="-40.8661417322827" w:firstLine="0"/>
        <w:jc w:val="both"/>
        <w:rPr/>
      </w:pPr>
      <w:r w:rsidDel="00000000" w:rsidR="00000000" w:rsidRPr="00000000">
        <w:rPr>
          <w:rtl w:val="0"/>
        </w:rPr>
      </w:r>
    </w:p>
    <w:p w:rsidR="00000000" w:rsidDel="00000000" w:rsidP="00000000" w:rsidRDefault="00000000" w:rsidRPr="00000000" w14:paraId="000000B4">
      <w:pPr>
        <w:tabs>
          <w:tab w:val="left" w:leader="none" w:pos="0"/>
        </w:tabs>
        <w:spacing w:line="360" w:lineRule="auto"/>
        <w:ind w:right="-40.8661417322827"/>
        <w:jc w:val="both"/>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B5">
      <w:pPr>
        <w:widowControl w:val="0"/>
        <w:numPr>
          <w:ilvl w:val="0"/>
          <w:numId w:val="4"/>
        </w:numPr>
        <w:tabs>
          <w:tab w:val="left" w:leader="none" w:pos="0"/>
        </w:tabs>
        <w:spacing w:line="360" w:lineRule="auto"/>
        <w:ind w:left="720" w:right="-40.8661417322827" w:hanging="360"/>
        <w:jc w:val="both"/>
        <w:rPr/>
      </w:pPr>
      <w:r w:rsidDel="00000000" w:rsidR="00000000" w:rsidRPr="00000000">
        <w:rPr>
          <w:rFonts w:ascii="Calibri" w:cs="Calibri" w:eastAsia="Calibri" w:hAnsi="Calibri"/>
          <w:b w:val="1"/>
          <w:bCs w:val="1"/>
          <w:sz w:val="28"/>
          <w:szCs w:val="28"/>
          <w:rtl w:val="0"/>
        </w:rPr>
        <w:t xml:space="preserve">MODELO DE GESTÃO DO CONTRATO (art. 6º, XXIII, alínea “f”, da Lei nº. 14.133/21)</w:t>
      </w:r>
      <w:r w:rsidDel="00000000" w:rsidR="00000000" w:rsidRPr="00000000">
        <w:rPr>
          <w:rtl w:val="0"/>
        </w:rPr>
      </w:r>
    </w:p>
    <w:p w:rsidR="00000000" w:rsidDel="00000000" w:rsidP="00000000" w:rsidRDefault="00000000" w:rsidRPr="00000000" w14:paraId="000000B6">
      <w:pPr>
        <w:numPr>
          <w:ilvl w:val="1"/>
          <w:numId w:val="4"/>
        </w:numPr>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O contrato deverá ser executado fielmente pelas partes, de acordo com as cláusulas avençadas e as normas da Lei nº. 14.133, de 2021, e cada parte responderá pelas consequências de sua inexecução total ou parcial.</w:t>
      </w:r>
      <w:r w:rsidDel="00000000" w:rsidR="00000000" w:rsidRPr="00000000">
        <w:rPr>
          <w:rtl w:val="0"/>
        </w:rPr>
      </w:r>
    </w:p>
    <w:p w:rsidR="00000000" w:rsidDel="00000000" w:rsidP="00000000" w:rsidRDefault="00000000" w:rsidRPr="00000000" w14:paraId="000000B7">
      <w:pPr>
        <w:numPr>
          <w:ilvl w:val="1"/>
          <w:numId w:val="4"/>
        </w:numPr>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Em caso de impedimento, ordem de paralisação ou suspensão do contrato, o cronograma de execução será prorrogado automaticamente pelo tempo correspondente, anotadas tais</w:t>
      </w:r>
      <w:r w:rsidDel="00000000" w:rsidR="00000000" w:rsidRPr="00000000">
        <w:rPr>
          <w:rFonts w:ascii="Calibri" w:cs="Calibri" w:eastAsia="Calibri" w:hAnsi="Calibri"/>
          <w:sz w:val="28"/>
          <w:szCs w:val="28"/>
          <w:highlight w:val="lightGray"/>
          <w:rtl w:val="0"/>
        </w:rPr>
        <w:t xml:space="preserve"> </w:t>
      </w:r>
      <w:r w:rsidDel="00000000" w:rsidR="00000000" w:rsidRPr="00000000">
        <w:rPr>
          <w:rFonts w:ascii="Calibri" w:cs="Calibri" w:eastAsia="Calibri" w:hAnsi="Calibri"/>
          <w:sz w:val="28"/>
          <w:szCs w:val="28"/>
          <w:rtl w:val="0"/>
        </w:rPr>
        <w:t xml:space="preserve">circunstâncias mediante simples apostila (Lei nº 14.133/2021, art. 115, §5º).</w:t>
      </w:r>
      <w:r w:rsidDel="00000000" w:rsidR="00000000" w:rsidRPr="00000000">
        <w:rPr>
          <w:rtl w:val="0"/>
        </w:rPr>
      </w:r>
    </w:p>
    <w:p w:rsidR="00000000" w:rsidDel="00000000" w:rsidP="00000000" w:rsidRDefault="00000000" w:rsidRPr="00000000" w14:paraId="000000B8">
      <w:pPr>
        <w:numPr>
          <w:ilvl w:val="1"/>
          <w:numId w:val="4"/>
        </w:numPr>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As comunicações entre o órgão ou entidade e a contratada devem ser realizadas por escrito sempre que o ato exigir tal formalidade, admitindo-se o uso de mensagem eletrônica para esse fim.</w:t>
      </w:r>
      <w:r w:rsidDel="00000000" w:rsidR="00000000" w:rsidRPr="00000000">
        <w:rPr>
          <w:rtl w:val="0"/>
        </w:rPr>
      </w:r>
    </w:p>
    <w:p w:rsidR="00000000" w:rsidDel="00000000" w:rsidP="00000000" w:rsidRDefault="00000000" w:rsidRPr="00000000" w14:paraId="000000B9">
      <w:pPr>
        <w:numPr>
          <w:ilvl w:val="1"/>
          <w:numId w:val="4"/>
        </w:numPr>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O órgão ou entidade poderá convocar representante da empresa para adoção de providências que devam ser cumpridas de imediato.</w:t>
      </w:r>
      <w:r w:rsidDel="00000000" w:rsidR="00000000" w:rsidRPr="00000000">
        <w:rPr>
          <w:rtl w:val="0"/>
        </w:rPr>
      </w:r>
    </w:p>
    <w:p w:rsidR="00000000" w:rsidDel="00000000" w:rsidP="00000000" w:rsidRDefault="00000000" w:rsidRPr="00000000" w14:paraId="000000BA">
      <w:pPr>
        <w:spacing w:line="360" w:lineRule="auto"/>
        <w:ind w:right="-40.8661417322827"/>
        <w:jc w:val="both"/>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BB">
      <w:pPr>
        <w:spacing w:line="360" w:lineRule="auto"/>
        <w:ind w:right="-40.8661417322827"/>
        <w:jc w:val="both"/>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Fiscalização</w:t>
      </w:r>
      <w:r w:rsidDel="00000000" w:rsidR="00000000" w:rsidRPr="00000000">
        <w:rPr>
          <w:rtl w:val="0"/>
        </w:rPr>
      </w:r>
    </w:p>
    <w:p w:rsidR="00000000" w:rsidDel="00000000" w:rsidP="00000000" w:rsidRDefault="00000000" w:rsidRPr="00000000" w14:paraId="000000BC">
      <w:pPr>
        <w:numPr>
          <w:ilvl w:val="1"/>
          <w:numId w:val="4"/>
        </w:numPr>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A execução do contrato deverá ser acompanhada e fiscalizada pelo(s) fiscal(is) do contrato, ou pelos respectivos substitutos (</w:t>
      </w:r>
      <w:hyperlink r:id="rId14">
        <w:r w:rsidDel="00000000" w:rsidR="00000000" w:rsidRPr="00000000">
          <w:rPr>
            <w:rFonts w:ascii="Calibri" w:cs="Calibri" w:eastAsia="Calibri" w:hAnsi="Calibri"/>
            <w:color w:val="000080"/>
            <w:sz w:val="28"/>
            <w:szCs w:val="28"/>
            <w:u w:val="single"/>
            <w:rtl w:val="0"/>
          </w:rPr>
          <w:t xml:space="preserve">Lei nº 14.133, de 2021, art. 117, caput</w:t>
        </w:r>
      </w:hyperlink>
      <w:r w:rsidDel="00000000" w:rsidR="00000000" w:rsidRPr="00000000">
        <w:rPr>
          <w:rFonts w:ascii="Calibri" w:cs="Calibri" w:eastAsia="Calibri" w:hAnsi="Calibri"/>
          <w:sz w:val="28"/>
          <w:szCs w:val="28"/>
          <w:rtl w:val="0"/>
        </w:rPr>
        <w:t xml:space="preserve">).</w:t>
      </w:r>
      <w:r w:rsidDel="00000000" w:rsidR="00000000" w:rsidRPr="00000000">
        <w:rPr>
          <w:rtl w:val="0"/>
        </w:rPr>
      </w:r>
    </w:p>
    <w:p w:rsidR="00000000" w:rsidDel="00000000" w:rsidP="00000000" w:rsidRDefault="00000000" w:rsidRPr="00000000" w14:paraId="000000BD">
      <w:pPr>
        <w:spacing w:line="360" w:lineRule="auto"/>
        <w:ind w:right="-40.8661417322827"/>
        <w:jc w:val="both"/>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BE">
      <w:pPr>
        <w:spacing w:line="360" w:lineRule="auto"/>
        <w:ind w:right="-40.8661417322827"/>
        <w:jc w:val="both"/>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Fiscalização técnica</w:t>
      </w:r>
      <w:r w:rsidDel="00000000" w:rsidR="00000000" w:rsidRPr="00000000">
        <w:rPr>
          <w:rtl w:val="0"/>
        </w:rPr>
      </w:r>
    </w:p>
    <w:p w:rsidR="00000000" w:rsidDel="00000000" w:rsidP="00000000" w:rsidRDefault="00000000" w:rsidRPr="00000000" w14:paraId="000000BF">
      <w:pPr>
        <w:numPr>
          <w:ilvl w:val="1"/>
          <w:numId w:val="4"/>
        </w:numPr>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O fiscal técnico do contrato acompanhará a execução do contrato, para que sejam cumpridas todas as condições estabelecidas no contrato, de modo a assegurar os melhores resultados para a Administração. (Decreto nº 11.246, de 2022, art. 22, VI);</w:t>
      </w:r>
      <w:r w:rsidDel="00000000" w:rsidR="00000000" w:rsidRPr="00000000">
        <w:rPr>
          <w:rtl w:val="0"/>
        </w:rPr>
      </w:r>
    </w:p>
    <w:p w:rsidR="00000000" w:rsidDel="00000000" w:rsidP="00000000" w:rsidRDefault="00000000" w:rsidRPr="00000000" w14:paraId="000000C0">
      <w:pPr>
        <w:numPr>
          <w:ilvl w:val="2"/>
          <w:numId w:val="4"/>
        </w:numPr>
        <w:spacing w:line="360" w:lineRule="auto"/>
        <w:ind w:left="2160" w:right="-40.8661417322827" w:hanging="36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 fiscal técnico do contrato anotará no histórico de gerenciamento do contrato todas as ocorrências relacionadas à execução do contrato, com a descrição do que for necessário para a regularização das faltas ou dos defeitos observados. (</w:t>
      </w:r>
      <w:hyperlink r:id="rId15">
        <w:r w:rsidDel="00000000" w:rsidR="00000000" w:rsidRPr="00000000">
          <w:rPr>
            <w:rFonts w:ascii="Calibri" w:cs="Calibri" w:eastAsia="Calibri" w:hAnsi="Calibri"/>
            <w:color w:val="000080"/>
            <w:sz w:val="28"/>
            <w:szCs w:val="28"/>
            <w:u w:val="single"/>
            <w:rtl w:val="0"/>
          </w:rPr>
          <w:t xml:space="preserve">Lei nº 14.133, de 2021, art. 117, §1º</w:t>
        </w:r>
      </w:hyperlink>
      <w:r w:rsidDel="00000000" w:rsidR="00000000" w:rsidRPr="00000000">
        <w:rPr>
          <w:rFonts w:ascii="Calibri" w:cs="Calibri" w:eastAsia="Calibri" w:hAnsi="Calibri"/>
          <w:sz w:val="28"/>
          <w:szCs w:val="28"/>
          <w:rtl w:val="0"/>
        </w:rPr>
        <w:t xml:space="preserve">, e </w:t>
      </w:r>
      <w:hyperlink r:id="rId16">
        <w:r w:rsidDel="00000000" w:rsidR="00000000" w:rsidRPr="00000000">
          <w:rPr>
            <w:rFonts w:ascii="Calibri" w:cs="Calibri" w:eastAsia="Calibri" w:hAnsi="Calibri"/>
            <w:color w:val="000080"/>
            <w:sz w:val="28"/>
            <w:szCs w:val="28"/>
            <w:u w:val="single"/>
            <w:rtl w:val="0"/>
          </w:rPr>
          <w:t xml:space="preserve">Decreto nº 11.246, de 2022, art. 22, II);</w:t>
        </w:r>
      </w:hyperlink>
      <w:r w:rsidDel="00000000" w:rsidR="00000000" w:rsidRPr="00000000">
        <w:rPr>
          <w:rtl w:val="0"/>
        </w:rPr>
      </w:r>
    </w:p>
    <w:p w:rsidR="00000000" w:rsidDel="00000000" w:rsidP="00000000" w:rsidRDefault="00000000" w:rsidRPr="00000000" w14:paraId="000000C1">
      <w:pPr>
        <w:numPr>
          <w:ilvl w:val="2"/>
          <w:numId w:val="4"/>
        </w:numPr>
        <w:spacing w:line="360" w:lineRule="auto"/>
        <w:ind w:left="2160" w:right="-40.8661417322827" w:hanging="36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Identificada qualquer inexatidão ou irregularidade, o fiscal técnico do contrato emitirá notificações para a correção da execução do contrato, determinando prazo para a correção. (</w:t>
      </w:r>
      <w:hyperlink r:id="rId17">
        <w:r w:rsidDel="00000000" w:rsidR="00000000" w:rsidRPr="00000000">
          <w:rPr>
            <w:rFonts w:ascii="Calibri" w:cs="Calibri" w:eastAsia="Calibri" w:hAnsi="Calibri"/>
            <w:color w:val="000080"/>
            <w:sz w:val="28"/>
            <w:szCs w:val="28"/>
            <w:u w:val="single"/>
            <w:rtl w:val="0"/>
          </w:rPr>
          <w:t xml:space="preserve">Decreto nº 11.246, de 2022, art. 22, III</w:t>
        </w:r>
      </w:hyperlink>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C2">
      <w:pPr>
        <w:numPr>
          <w:ilvl w:val="2"/>
          <w:numId w:val="4"/>
        </w:numPr>
        <w:spacing w:line="360" w:lineRule="auto"/>
        <w:ind w:left="2160" w:right="-40.8661417322827" w:hanging="36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 fiscal técnico do contrato informará ao gestor do contrato, em tempo hábil, a situação que demandar decisão ou adoção de medidas que ultrapassem sua competência, para que adote as medidas necessárias e saneadoras, se for o caso. (</w:t>
      </w:r>
      <w:hyperlink r:id="rId18">
        <w:r w:rsidDel="00000000" w:rsidR="00000000" w:rsidRPr="00000000">
          <w:rPr>
            <w:rFonts w:ascii="Calibri" w:cs="Calibri" w:eastAsia="Calibri" w:hAnsi="Calibri"/>
            <w:color w:val="000080"/>
            <w:sz w:val="28"/>
            <w:szCs w:val="28"/>
            <w:u w:val="single"/>
            <w:rtl w:val="0"/>
          </w:rPr>
          <w:t xml:space="preserve">Decreto nº 11.246, de 2022, art. 22, IV</w:t>
        </w:r>
      </w:hyperlink>
      <w:r w:rsidDel="00000000" w:rsidR="00000000" w:rsidRPr="00000000">
        <w:rPr>
          <w:rFonts w:ascii="Calibri" w:cs="Calibri" w:eastAsia="Calibri" w:hAnsi="Calibri"/>
          <w:sz w:val="28"/>
          <w:szCs w:val="28"/>
          <w:rtl w:val="0"/>
        </w:rPr>
        <w:t xml:space="preserve">).</w:t>
      </w:r>
    </w:p>
    <w:p w:rsidR="00000000" w:rsidDel="00000000" w:rsidP="00000000" w:rsidRDefault="00000000" w:rsidRPr="00000000" w14:paraId="000000C3">
      <w:pPr>
        <w:numPr>
          <w:ilvl w:val="2"/>
          <w:numId w:val="4"/>
        </w:numPr>
        <w:spacing w:line="360" w:lineRule="auto"/>
        <w:ind w:left="2160" w:right="-40.8661417322827" w:hanging="36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 caso de ocorrências que possam inviabilizar a execução do contrato nas datas aprazadas, o fiscal técnico do contrato comunicará o fato imediatamente ao gestor do contrato. (</w:t>
      </w:r>
      <w:hyperlink r:id="rId19">
        <w:r w:rsidDel="00000000" w:rsidR="00000000" w:rsidRPr="00000000">
          <w:rPr>
            <w:rFonts w:ascii="Calibri" w:cs="Calibri" w:eastAsia="Calibri" w:hAnsi="Calibri"/>
            <w:color w:val="000080"/>
            <w:sz w:val="28"/>
            <w:szCs w:val="28"/>
            <w:u w:val="single"/>
            <w:rtl w:val="0"/>
          </w:rPr>
          <w:t xml:space="preserve">Decreto nº 11.246, de 2022, art. 22, V</w:t>
        </w:r>
      </w:hyperlink>
      <w:r w:rsidDel="00000000" w:rsidR="00000000" w:rsidRPr="00000000">
        <w:rPr>
          <w:rFonts w:ascii="Calibri" w:cs="Calibri" w:eastAsia="Calibri" w:hAnsi="Calibri"/>
          <w:sz w:val="28"/>
          <w:szCs w:val="28"/>
          <w:rtl w:val="0"/>
        </w:rPr>
        <w:t xml:space="preserve">).</w:t>
      </w:r>
    </w:p>
    <w:p w:rsidR="00000000" w:rsidDel="00000000" w:rsidP="00000000" w:rsidRDefault="00000000" w:rsidRPr="00000000" w14:paraId="000000C4">
      <w:pPr>
        <w:numPr>
          <w:ilvl w:val="2"/>
          <w:numId w:val="4"/>
        </w:numPr>
        <w:spacing w:line="360" w:lineRule="auto"/>
        <w:ind w:left="2160" w:right="-40.8661417322827" w:hanging="36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 fiscal técnico do contrato deve comunicar ao gestor do contrato, em tempo hábil, o término do contrato sob sua responsabilidade, com vistas à renovação tempestiva ou à prorrogação contratual </w:t>
      </w:r>
      <w:hyperlink r:id="rId20">
        <w:r w:rsidDel="00000000" w:rsidR="00000000" w:rsidRPr="00000000">
          <w:rPr>
            <w:rFonts w:ascii="Calibri" w:cs="Calibri" w:eastAsia="Calibri" w:hAnsi="Calibri"/>
            <w:color w:val="000080"/>
            <w:sz w:val="28"/>
            <w:szCs w:val="28"/>
            <w:u w:val="single"/>
            <w:rtl w:val="0"/>
          </w:rPr>
          <w:t xml:space="preserve">(Decreto nº 11.246, de 2022, art. 22, VII</w:t>
        </w:r>
      </w:hyperlink>
      <w:r w:rsidDel="00000000" w:rsidR="00000000" w:rsidRPr="00000000">
        <w:rPr>
          <w:rFonts w:ascii="Calibri" w:cs="Calibri" w:eastAsia="Calibri" w:hAnsi="Calibri"/>
          <w:sz w:val="28"/>
          <w:szCs w:val="28"/>
          <w:rtl w:val="0"/>
        </w:rPr>
        <w:t xml:space="preserve">).</w:t>
      </w:r>
    </w:p>
    <w:p w:rsidR="00000000" w:rsidDel="00000000" w:rsidP="00000000" w:rsidRDefault="00000000" w:rsidRPr="00000000" w14:paraId="000000C5">
      <w:pPr>
        <w:spacing w:line="360" w:lineRule="auto"/>
        <w:ind w:right="-40.8661417322827"/>
        <w:jc w:val="both"/>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C6">
      <w:pPr>
        <w:spacing w:line="360" w:lineRule="auto"/>
        <w:ind w:right="-40.8661417322827"/>
        <w:jc w:val="both"/>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Fiscalização administrativa</w:t>
      </w:r>
      <w:r w:rsidDel="00000000" w:rsidR="00000000" w:rsidRPr="00000000">
        <w:rPr>
          <w:rtl w:val="0"/>
        </w:rPr>
      </w:r>
    </w:p>
    <w:p w:rsidR="00000000" w:rsidDel="00000000" w:rsidP="00000000" w:rsidRDefault="00000000" w:rsidRPr="00000000" w14:paraId="000000C7">
      <w:pPr>
        <w:numPr>
          <w:ilvl w:val="1"/>
          <w:numId w:val="4"/>
        </w:numPr>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21">
        <w:r w:rsidDel="00000000" w:rsidR="00000000" w:rsidRPr="00000000">
          <w:rPr>
            <w:rFonts w:ascii="Calibri" w:cs="Calibri" w:eastAsia="Calibri" w:hAnsi="Calibri"/>
            <w:color w:val="000080"/>
            <w:sz w:val="28"/>
            <w:szCs w:val="28"/>
            <w:u w:val="single"/>
            <w:rtl w:val="0"/>
          </w:rPr>
          <w:t xml:space="preserve">Art. 23, I e II, do Decreto nº 11.246, de 2022</w:t>
        </w:r>
      </w:hyperlink>
      <w:r w:rsidDel="00000000" w:rsidR="00000000" w:rsidRPr="00000000">
        <w:rPr>
          <w:rFonts w:ascii="Calibri" w:cs="Calibri" w:eastAsia="Calibri" w:hAnsi="Calibri"/>
          <w:sz w:val="28"/>
          <w:szCs w:val="28"/>
          <w:rtl w:val="0"/>
        </w:rPr>
        <w:t xml:space="preserve">).</w:t>
      </w:r>
      <w:r w:rsidDel="00000000" w:rsidR="00000000" w:rsidRPr="00000000">
        <w:rPr>
          <w:rtl w:val="0"/>
        </w:rPr>
      </w:r>
    </w:p>
    <w:p w:rsidR="00000000" w:rsidDel="00000000" w:rsidP="00000000" w:rsidRDefault="00000000" w:rsidRPr="00000000" w14:paraId="000000C8">
      <w:pPr>
        <w:numPr>
          <w:ilvl w:val="2"/>
          <w:numId w:val="4"/>
        </w:numPr>
        <w:spacing w:line="360" w:lineRule="auto"/>
        <w:ind w:left="2160" w:right="-40.8661417322827" w:hanging="36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Caso ocorra descumprimento das obrigações contratuais, o fiscal administrativo do contrato atuará tempestivamente na solução do problema, reportando ao gestor do contrato para que tome as providências cabíveis, quando ultrapassar a sua competência; (</w:t>
      </w:r>
      <w:hyperlink r:id="rId22">
        <w:r w:rsidDel="00000000" w:rsidR="00000000" w:rsidRPr="00000000">
          <w:rPr>
            <w:rFonts w:ascii="Calibri" w:cs="Calibri" w:eastAsia="Calibri" w:hAnsi="Calibri"/>
            <w:color w:val="000080"/>
            <w:sz w:val="28"/>
            <w:szCs w:val="28"/>
            <w:u w:val="single"/>
            <w:rtl w:val="0"/>
          </w:rPr>
          <w:t xml:space="preserve">Decreto nº 11.246, de 2022, art. 23, IV</w:t>
        </w:r>
      </w:hyperlink>
      <w:r w:rsidDel="00000000" w:rsidR="00000000" w:rsidRPr="00000000">
        <w:rPr>
          <w:rFonts w:ascii="Calibri" w:cs="Calibri" w:eastAsia="Calibri" w:hAnsi="Calibri"/>
          <w:sz w:val="28"/>
          <w:szCs w:val="28"/>
          <w:rtl w:val="0"/>
        </w:rPr>
        <w:t xml:space="preserve">).</w:t>
      </w:r>
    </w:p>
    <w:p w:rsidR="00000000" w:rsidDel="00000000" w:rsidP="00000000" w:rsidRDefault="00000000" w:rsidRPr="00000000" w14:paraId="000000C9">
      <w:pPr>
        <w:spacing w:line="360" w:lineRule="auto"/>
        <w:ind w:left="1440" w:right="-40.8661417322827" w:firstLine="0"/>
        <w:jc w:val="both"/>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CA">
      <w:pPr>
        <w:spacing w:line="360" w:lineRule="auto"/>
        <w:ind w:left="0" w:right="-40.8661417322827" w:firstLine="0"/>
        <w:jc w:val="both"/>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Gestor do Contrato</w:t>
      </w:r>
    </w:p>
    <w:p w:rsidR="00000000" w:rsidDel="00000000" w:rsidP="00000000" w:rsidRDefault="00000000" w:rsidRPr="00000000" w14:paraId="000000CB">
      <w:pPr>
        <w:numPr>
          <w:ilvl w:val="1"/>
          <w:numId w:val="4"/>
        </w:numPr>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hyperlink r:id="rId23">
        <w:r w:rsidDel="00000000" w:rsidR="00000000" w:rsidRPr="00000000">
          <w:rPr>
            <w:rFonts w:ascii="Calibri" w:cs="Calibri" w:eastAsia="Calibri" w:hAnsi="Calibri"/>
            <w:color w:val="000080"/>
            <w:sz w:val="28"/>
            <w:szCs w:val="28"/>
            <w:u w:val="single"/>
            <w:rtl w:val="0"/>
          </w:rPr>
          <w:t xml:space="preserve">Decreto nº 11.246, de 2022, art. 21, IV</w:t>
        </w:r>
      </w:hyperlink>
      <w:r w:rsidDel="00000000" w:rsidR="00000000" w:rsidRPr="00000000">
        <w:rPr>
          <w:rFonts w:ascii="Calibri" w:cs="Calibri" w:eastAsia="Calibri" w:hAnsi="Calibri"/>
          <w:sz w:val="28"/>
          <w:szCs w:val="28"/>
          <w:rtl w:val="0"/>
        </w:rPr>
        <w:t xml:space="preserve">).</w:t>
      </w:r>
      <w:r w:rsidDel="00000000" w:rsidR="00000000" w:rsidRPr="00000000">
        <w:rPr>
          <w:rtl w:val="0"/>
        </w:rPr>
      </w:r>
    </w:p>
    <w:p w:rsidR="00000000" w:rsidDel="00000000" w:rsidP="00000000" w:rsidRDefault="00000000" w:rsidRPr="00000000" w14:paraId="000000CC">
      <w:pPr>
        <w:numPr>
          <w:ilvl w:val="2"/>
          <w:numId w:val="4"/>
        </w:numPr>
        <w:spacing w:line="360" w:lineRule="auto"/>
        <w:ind w:left="2160" w:right="-40.8661417322827" w:hanging="36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24">
        <w:r w:rsidDel="00000000" w:rsidR="00000000" w:rsidRPr="00000000">
          <w:rPr>
            <w:rFonts w:ascii="Calibri" w:cs="Calibri" w:eastAsia="Calibri" w:hAnsi="Calibri"/>
            <w:color w:val="000080"/>
            <w:sz w:val="28"/>
            <w:szCs w:val="28"/>
            <w:u w:val="single"/>
            <w:rtl w:val="0"/>
          </w:rPr>
          <w:t xml:space="preserve">Decreto nº 11.246, de 2022, art. 21, III</w:t>
        </w:r>
      </w:hyperlink>
      <w:r w:rsidDel="00000000" w:rsidR="00000000" w:rsidRPr="00000000">
        <w:rPr>
          <w:rFonts w:ascii="Calibri" w:cs="Calibri" w:eastAsia="Calibri" w:hAnsi="Calibri"/>
          <w:sz w:val="28"/>
          <w:szCs w:val="28"/>
          <w:rtl w:val="0"/>
        </w:rPr>
        <w:t xml:space="preserve">).</w:t>
      </w:r>
    </w:p>
    <w:p w:rsidR="00000000" w:rsidDel="00000000" w:rsidP="00000000" w:rsidRDefault="00000000" w:rsidRPr="00000000" w14:paraId="000000CD">
      <w:pPr>
        <w:numPr>
          <w:ilvl w:val="2"/>
          <w:numId w:val="4"/>
        </w:numPr>
        <w:spacing w:line="360" w:lineRule="auto"/>
        <w:ind w:left="2160" w:right="-40.8661417322827" w:hanging="36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25">
        <w:r w:rsidDel="00000000" w:rsidR="00000000" w:rsidRPr="00000000">
          <w:rPr>
            <w:rFonts w:ascii="Calibri" w:cs="Calibri" w:eastAsia="Calibri" w:hAnsi="Calibri"/>
            <w:color w:val="000080"/>
            <w:sz w:val="28"/>
            <w:szCs w:val="28"/>
            <w:u w:val="single"/>
            <w:rtl w:val="0"/>
          </w:rPr>
          <w:t xml:space="preserve">Decreto nº 11.246, de 2022, art. 21, II</w:t>
        </w:r>
      </w:hyperlink>
      <w:r w:rsidDel="00000000" w:rsidR="00000000" w:rsidRPr="00000000">
        <w:rPr>
          <w:rFonts w:ascii="Calibri" w:cs="Calibri" w:eastAsia="Calibri" w:hAnsi="Calibri"/>
          <w:sz w:val="28"/>
          <w:szCs w:val="28"/>
          <w:rtl w:val="0"/>
        </w:rPr>
        <w:t xml:space="preserve">).</w:t>
      </w:r>
    </w:p>
    <w:p w:rsidR="00000000" w:rsidDel="00000000" w:rsidP="00000000" w:rsidRDefault="00000000" w:rsidRPr="00000000" w14:paraId="000000CE">
      <w:pPr>
        <w:numPr>
          <w:ilvl w:val="2"/>
          <w:numId w:val="4"/>
        </w:numPr>
        <w:spacing w:line="360" w:lineRule="auto"/>
        <w:ind w:left="2160" w:right="-40.8661417322827" w:hanging="36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 gestor do contrato emitirá documento comprobatório da avaliação realizada pelos fiscais técnico, administrativo e setorial quanto ao cumprimento de obrigações assumidas pela CONTRATADA, com menção ao seu desempenho na execução contratual, baseado nos indicadores objetivamente definidos e aferidos, e a eventuais penalidades aplicadas, devendo constar do cadastro de atesto de cumprimento de obrigações. (</w:t>
      </w:r>
      <w:hyperlink r:id="rId26">
        <w:r w:rsidDel="00000000" w:rsidR="00000000" w:rsidRPr="00000000">
          <w:rPr>
            <w:rFonts w:ascii="Calibri" w:cs="Calibri" w:eastAsia="Calibri" w:hAnsi="Calibri"/>
            <w:color w:val="000080"/>
            <w:sz w:val="28"/>
            <w:szCs w:val="28"/>
            <w:u w:val="single"/>
            <w:rtl w:val="0"/>
          </w:rPr>
          <w:t xml:space="preserve">Decreto nº 11.246, de 2022, art. 21, VIII</w:t>
        </w:r>
      </w:hyperlink>
      <w:r w:rsidDel="00000000" w:rsidR="00000000" w:rsidRPr="00000000">
        <w:rPr>
          <w:rFonts w:ascii="Calibri" w:cs="Calibri" w:eastAsia="Calibri" w:hAnsi="Calibri"/>
          <w:sz w:val="28"/>
          <w:szCs w:val="28"/>
          <w:rtl w:val="0"/>
        </w:rPr>
        <w:t xml:space="preserve">).</w:t>
      </w:r>
    </w:p>
    <w:p w:rsidR="00000000" w:rsidDel="00000000" w:rsidP="00000000" w:rsidRDefault="00000000" w:rsidRPr="00000000" w14:paraId="000000CF">
      <w:pPr>
        <w:numPr>
          <w:ilvl w:val="2"/>
          <w:numId w:val="4"/>
        </w:numPr>
        <w:spacing w:line="360" w:lineRule="auto"/>
        <w:ind w:left="2160" w:right="-40.8661417322827" w:hanging="36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hyperlink r:id="rId27">
        <w:r w:rsidDel="00000000" w:rsidR="00000000" w:rsidRPr="00000000">
          <w:rPr>
            <w:rFonts w:ascii="Calibri" w:cs="Calibri" w:eastAsia="Calibri" w:hAnsi="Calibri"/>
            <w:color w:val="000080"/>
            <w:sz w:val="28"/>
            <w:szCs w:val="28"/>
            <w:u w:val="single"/>
            <w:rtl w:val="0"/>
          </w:rPr>
          <w:t xml:space="preserve">Decreto nº 11.246, de 2022, art. 21, X</w:t>
        </w:r>
      </w:hyperlink>
      <w:r w:rsidDel="00000000" w:rsidR="00000000" w:rsidRPr="00000000">
        <w:rPr>
          <w:rFonts w:ascii="Calibri" w:cs="Calibri" w:eastAsia="Calibri" w:hAnsi="Calibri"/>
          <w:sz w:val="28"/>
          <w:szCs w:val="28"/>
          <w:rtl w:val="0"/>
        </w:rPr>
        <w:t xml:space="preserve">).</w:t>
      </w:r>
    </w:p>
    <w:p w:rsidR="00000000" w:rsidDel="00000000" w:rsidP="00000000" w:rsidRDefault="00000000" w:rsidRPr="00000000" w14:paraId="000000D0">
      <w:pPr>
        <w:numPr>
          <w:ilvl w:val="1"/>
          <w:numId w:val="4"/>
        </w:numPr>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O fiscal administrativo do contrato comunicará ao gestor do contrato, em tempo hábil, o término do contrato sob sua responsabilidade, com vistas à tempestiva renovação ou prorrogação contratual. (</w:t>
      </w:r>
      <w:hyperlink r:id="rId28">
        <w:r w:rsidDel="00000000" w:rsidR="00000000" w:rsidRPr="00000000">
          <w:rPr>
            <w:rFonts w:ascii="Calibri" w:cs="Calibri" w:eastAsia="Calibri" w:hAnsi="Calibri"/>
            <w:color w:val="000080"/>
            <w:sz w:val="28"/>
            <w:szCs w:val="28"/>
            <w:u w:val="single"/>
            <w:rtl w:val="0"/>
          </w:rPr>
          <w:t xml:space="preserve">Decreto nº 11.246, de 2022, art. 22, VII</w:t>
        </w:r>
      </w:hyperlink>
      <w:r w:rsidDel="00000000" w:rsidR="00000000" w:rsidRPr="00000000">
        <w:rPr>
          <w:rFonts w:ascii="Calibri" w:cs="Calibri" w:eastAsia="Calibri" w:hAnsi="Calibri"/>
          <w:sz w:val="28"/>
          <w:szCs w:val="28"/>
          <w:rtl w:val="0"/>
        </w:rPr>
        <w:t xml:space="preserve">).</w:t>
      </w:r>
      <w:r w:rsidDel="00000000" w:rsidR="00000000" w:rsidRPr="00000000">
        <w:rPr>
          <w:rtl w:val="0"/>
        </w:rPr>
      </w:r>
    </w:p>
    <w:p w:rsidR="00000000" w:rsidDel="00000000" w:rsidP="00000000" w:rsidRDefault="00000000" w:rsidRPr="00000000" w14:paraId="000000D1">
      <w:pPr>
        <w:numPr>
          <w:ilvl w:val="1"/>
          <w:numId w:val="4"/>
        </w:numPr>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O gestor do contrato deverá elaborar relatório final com informações sobre a consecução dos objetivos que tenham justificado a contratação e eventuais condutas a serem adotadas para o aprimoramento das atividades da Administração. (</w:t>
      </w:r>
      <w:hyperlink r:id="rId29">
        <w:r w:rsidDel="00000000" w:rsidR="00000000" w:rsidRPr="00000000">
          <w:rPr>
            <w:rFonts w:ascii="Calibri" w:cs="Calibri" w:eastAsia="Calibri" w:hAnsi="Calibri"/>
            <w:color w:val="000080"/>
            <w:sz w:val="28"/>
            <w:szCs w:val="28"/>
            <w:u w:val="single"/>
            <w:rtl w:val="0"/>
          </w:rPr>
          <w:t xml:space="preserve">Decreto nº 11.246, de 2022, art. 21, VI</w:t>
        </w:r>
      </w:hyperlink>
      <w:r w:rsidDel="00000000" w:rsidR="00000000" w:rsidRPr="00000000">
        <w:rPr>
          <w:rFonts w:ascii="Calibri" w:cs="Calibri" w:eastAsia="Calibri" w:hAnsi="Calibri"/>
          <w:sz w:val="28"/>
          <w:szCs w:val="28"/>
          <w:rtl w:val="0"/>
        </w:rPr>
        <w:t xml:space="preserve">). </w:t>
      </w:r>
      <w:r w:rsidDel="00000000" w:rsidR="00000000" w:rsidRPr="00000000">
        <w:rPr>
          <w:rtl w:val="0"/>
        </w:rPr>
      </w:r>
    </w:p>
    <w:p w:rsidR="00000000" w:rsidDel="00000000" w:rsidP="00000000" w:rsidRDefault="00000000" w:rsidRPr="00000000" w14:paraId="000000D2">
      <w:pPr>
        <w:widowControl w:val="0"/>
        <w:tabs>
          <w:tab w:val="left" w:leader="none" w:pos="0"/>
        </w:tabs>
        <w:spacing w:line="360" w:lineRule="auto"/>
        <w:ind w:left="1440" w:right="-40.8661417322827" w:firstLine="0"/>
        <w:jc w:val="both"/>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D3">
      <w:pPr>
        <w:widowControl w:val="0"/>
        <w:numPr>
          <w:ilvl w:val="0"/>
          <w:numId w:val="4"/>
        </w:numPr>
        <w:tabs>
          <w:tab w:val="left" w:leader="none" w:pos="0"/>
        </w:tabs>
        <w:spacing w:line="360" w:lineRule="auto"/>
        <w:ind w:left="720" w:right="-40.8661417322827" w:hanging="360"/>
        <w:jc w:val="both"/>
        <w:rPr/>
      </w:pPr>
      <w:r w:rsidDel="00000000" w:rsidR="00000000" w:rsidRPr="00000000">
        <w:rPr>
          <w:rFonts w:ascii="Calibri" w:cs="Calibri" w:eastAsia="Calibri" w:hAnsi="Calibri"/>
          <w:b w:val="1"/>
          <w:bCs w:val="1"/>
          <w:sz w:val="28"/>
          <w:szCs w:val="28"/>
          <w:rtl w:val="0"/>
        </w:rPr>
        <w:t xml:space="preserve">HABILITAÇÃO:</w:t>
      </w:r>
      <w:r w:rsidDel="00000000" w:rsidR="00000000" w:rsidRPr="00000000">
        <w:rPr>
          <w:rtl w:val="0"/>
        </w:rPr>
      </w:r>
    </w:p>
    <w:p w:rsidR="00000000" w:rsidDel="00000000" w:rsidP="00000000" w:rsidRDefault="00000000" w:rsidRPr="00000000" w14:paraId="000000D4">
      <w:pPr>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Para fins de habilitação ao certame, os interessados terão de satisfazer os requisitos relativos a:</w:t>
      </w:r>
      <w:r w:rsidDel="00000000" w:rsidR="00000000" w:rsidRPr="00000000">
        <w:rPr>
          <w:rtl w:val="0"/>
        </w:rPr>
      </w:r>
    </w:p>
    <w:p w:rsidR="00000000" w:rsidDel="00000000" w:rsidP="00000000" w:rsidRDefault="00000000" w:rsidRPr="00000000" w14:paraId="000000D5">
      <w:pPr>
        <w:numPr>
          <w:ilvl w:val="0"/>
          <w:numId w:val="2"/>
        </w:numPr>
        <w:tabs>
          <w:tab w:val="left" w:leader="none" w:pos="0"/>
        </w:tabs>
        <w:spacing w:line="360" w:lineRule="auto"/>
        <w:ind w:left="1440" w:right="-40.8661417322827" w:hanging="36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Cumprimento do disposto no inciso XXXIII do art. 7º da Constituição Federal e na Lei nº 9.854/99;</w:t>
      </w:r>
    </w:p>
    <w:p w:rsidR="00000000" w:rsidDel="00000000" w:rsidP="00000000" w:rsidRDefault="00000000" w:rsidRPr="00000000" w14:paraId="000000D6">
      <w:pPr>
        <w:numPr>
          <w:ilvl w:val="0"/>
          <w:numId w:val="2"/>
        </w:numPr>
        <w:tabs>
          <w:tab w:val="left" w:leader="none" w:pos="0"/>
        </w:tabs>
        <w:spacing w:line="360" w:lineRule="auto"/>
        <w:ind w:left="1440" w:right="-40.8661417322827" w:hanging="36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Habilitação jurídica;</w:t>
      </w:r>
    </w:p>
    <w:p w:rsidR="00000000" w:rsidDel="00000000" w:rsidP="00000000" w:rsidRDefault="00000000" w:rsidRPr="00000000" w14:paraId="000000D7">
      <w:pPr>
        <w:numPr>
          <w:ilvl w:val="0"/>
          <w:numId w:val="2"/>
        </w:numPr>
        <w:tabs>
          <w:tab w:val="left" w:leader="none" w:pos="0"/>
        </w:tabs>
        <w:spacing w:line="360" w:lineRule="auto"/>
        <w:ind w:left="1440" w:right="-40.8661417322827" w:hanging="360"/>
        <w:jc w:val="both"/>
        <w:rPr>
          <w:rFonts w:ascii="Calibri" w:cs="Calibri" w:eastAsia="Calibri" w:hAnsi="Calibri"/>
          <w:sz w:val="28"/>
          <w:szCs w:val="28"/>
        </w:rPr>
      </w:pPr>
      <w:bookmarkStart w:colFirst="0" w:colLast="0" w:name="_heading=h.gjdgxs" w:id="0"/>
      <w:bookmarkEnd w:id="0"/>
      <w:r w:rsidDel="00000000" w:rsidR="00000000" w:rsidRPr="00000000">
        <w:rPr>
          <w:rFonts w:ascii="Calibri" w:cs="Calibri" w:eastAsia="Calibri" w:hAnsi="Calibri"/>
          <w:sz w:val="28"/>
          <w:szCs w:val="28"/>
          <w:rtl w:val="0"/>
        </w:rPr>
        <w:t xml:space="preserve">Regularidade Fiscal, Social e Trabalhista;</w:t>
      </w:r>
    </w:p>
    <w:p w:rsidR="00000000" w:rsidDel="00000000" w:rsidP="00000000" w:rsidRDefault="00000000" w:rsidRPr="00000000" w14:paraId="000000D8">
      <w:pPr>
        <w:numPr>
          <w:ilvl w:val="0"/>
          <w:numId w:val="2"/>
        </w:numPr>
        <w:tabs>
          <w:tab w:val="left" w:leader="none" w:pos="0"/>
        </w:tabs>
        <w:spacing w:line="360" w:lineRule="auto"/>
        <w:ind w:left="1440" w:right="-40.8661417322827" w:hanging="36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Qualificação econômico-financeira;</w:t>
      </w:r>
    </w:p>
    <w:p w:rsidR="00000000" w:rsidDel="00000000" w:rsidP="00000000" w:rsidRDefault="00000000" w:rsidRPr="00000000" w14:paraId="000000D9">
      <w:pPr>
        <w:numPr>
          <w:ilvl w:val="0"/>
          <w:numId w:val="2"/>
        </w:numPr>
        <w:tabs>
          <w:tab w:val="left" w:leader="none" w:pos="0"/>
        </w:tabs>
        <w:spacing w:line="360" w:lineRule="auto"/>
        <w:ind w:left="1440" w:right="-40.8661417322827" w:hanging="36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Qualificação técnica. </w:t>
      </w:r>
    </w:p>
    <w:p w:rsidR="00000000" w:rsidDel="00000000" w:rsidP="00000000" w:rsidRDefault="00000000" w:rsidRPr="00000000" w14:paraId="000000DA">
      <w:pPr>
        <w:numPr>
          <w:ilvl w:val="1"/>
          <w:numId w:val="4"/>
        </w:numPr>
        <w:tabs>
          <w:tab w:val="left" w:leader="none" w:pos="0"/>
          <w:tab w:val="left" w:leader="none" w:pos="720"/>
        </w:tabs>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O cumprimento do disposto no item “a” dar-se-á mediante declaração do interessado de que não possui em seu quadro de pessoal empregado(s) com menos de 18 (dezoito) anos em trabalho noturno, perigoso ou insalubre e de 16 (dezesseis) anos em qualquer trabalho, salvo na condição de aprendiz, a partir de 14 (quatorze) anos, para o caso de pessoa Jurídica. </w:t>
      </w:r>
      <w:r w:rsidDel="00000000" w:rsidR="00000000" w:rsidRPr="00000000">
        <w:rPr>
          <w:rtl w:val="0"/>
        </w:rPr>
      </w:r>
    </w:p>
    <w:p w:rsidR="00000000" w:rsidDel="00000000" w:rsidP="00000000" w:rsidRDefault="00000000" w:rsidRPr="00000000" w14:paraId="000000DB">
      <w:pPr>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b w:val="1"/>
          <w:bCs w:val="1"/>
          <w:sz w:val="28"/>
          <w:szCs w:val="28"/>
          <w:rtl w:val="0"/>
        </w:rPr>
        <w:t xml:space="preserve">Os documentos relativos à Habilitação Jurídica são:</w:t>
      </w:r>
      <w:r w:rsidDel="00000000" w:rsidR="00000000" w:rsidRPr="00000000">
        <w:rPr>
          <w:rtl w:val="0"/>
        </w:rPr>
      </w:r>
    </w:p>
    <w:p w:rsidR="00000000" w:rsidDel="00000000" w:rsidP="00000000" w:rsidRDefault="00000000" w:rsidRPr="00000000" w14:paraId="000000DC">
      <w:pPr>
        <w:numPr>
          <w:ilvl w:val="0"/>
          <w:numId w:val="3"/>
        </w:numPr>
        <w:tabs>
          <w:tab w:val="left" w:leader="none" w:pos="0"/>
        </w:tabs>
        <w:spacing w:line="360" w:lineRule="auto"/>
        <w:ind w:left="1440" w:right="-40.8661417322827" w:hanging="360"/>
        <w:jc w:val="both"/>
        <w:rPr>
          <w:sz w:val="28"/>
          <w:szCs w:val="28"/>
        </w:rPr>
      </w:pPr>
      <w:r w:rsidDel="00000000" w:rsidR="00000000" w:rsidRPr="00000000">
        <w:rPr>
          <w:rFonts w:ascii="Calibri" w:cs="Calibri" w:eastAsia="Calibri" w:hAnsi="Calibri"/>
          <w:sz w:val="28"/>
          <w:szCs w:val="28"/>
          <w:rtl w:val="0"/>
        </w:rPr>
        <w:t xml:space="preserve">No caso de </w:t>
      </w:r>
      <w:r w:rsidDel="00000000" w:rsidR="00000000" w:rsidRPr="00000000">
        <w:rPr>
          <w:rFonts w:ascii="Calibri" w:cs="Calibri" w:eastAsia="Calibri" w:hAnsi="Calibri"/>
          <w:b w:val="1"/>
          <w:bCs w:val="1"/>
          <w:sz w:val="28"/>
          <w:szCs w:val="28"/>
          <w:rtl w:val="0"/>
        </w:rPr>
        <w:t xml:space="preserve">empresário individual</w:t>
      </w:r>
      <w:r w:rsidDel="00000000" w:rsidR="00000000" w:rsidRPr="00000000">
        <w:rPr>
          <w:rFonts w:ascii="Calibri" w:cs="Calibri" w:eastAsia="Calibri" w:hAnsi="Calibri"/>
          <w:sz w:val="28"/>
          <w:szCs w:val="28"/>
          <w:rtl w:val="0"/>
        </w:rPr>
        <w:t xml:space="preserve">: inscrição no Registro Público de Empresas Mercantis, a cargo da Junta Comercial da respectiva sede;</w:t>
      </w:r>
      <w:r w:rsidDel="00000000" w:rsidR="00000000" w:rsidRPr="00000000">
        <w:rPr>
          <w:rtl w:val="0"/>
        </w:rPr>
      </w:r>
    </w:p>
    <w:p w:rsidR="00000000" w:rsidDel="00000000" w:rsidP="00000000" w:rsidRDefault="00000000" w:rsidRPr="00000000" w14:paraId="000000DD">
      <w:pPr>
        <w:widowControl w:val="0"/>
        <w:numPr>
          <w:ilvl w:val="0"/>
          <w:numId w:val="3"/>
        </w:numPr>
        <w:tabs>
          <w:tab w:val="left" w:leader="none" w:pos="0"/>
        </w:tabs>
        <w:spacing w:line="360" w:lineRule="auto"/>
        <w:ind w:left="1440" w:right="-40.8661417322827" w:hanging="360"/>
        <w:jc w:val="both"/>
        <w:rPr>
          <w:sz w:val="28"/>
          <w:szCs w:val="28"/>
        </w:rPr>
      </w:pPr>
      <w:r w:rsidDel="00000000" w:rsidR="00000000" w:rsidRPr="00000000">
        <w:rPr>
          <w:rFonts w:ascii="Calibri" w:cs="Calibri" w:eastAsia="Calibri" w:hAnsi="Calibri"/>
          <w:sz w:val="28"/>
          <w:szCs w:val="28"/>
          <w:rtl w:val="0"/>
        </w:rPr>
        <w:t xml:space="preserve">Em caso de </w:t>
      </w:r>
      <w:r w:rsidDel="00000000" w:rsidR="00000000" w:rsidRPr="00000000">
        <w:rPr>
          <w:rFonts w:ascii="Calibri" w:cs="Calibri" w:eastAsia="Calibri" w:hAnsi="Calibri"/>
          <w:b w:val="1"/>
          <w:bCs w:val="1"/>
          <w:sz w:val="28"/>
          <w:szCs w:val="28"/>
          <w:rtl w:val="0"/>
        </w:rPr>
        <w:t xml:space="preserve">Sociedade empresária, sociedade limitada unipessoal – SLU ou sociedade identificada como empresa individual de responsabilidade limitada - EIRELI</w:t>
      </w:r>
      <w:r w:rsidDel="00000000" w:rsidR="00000000" w:rsidRPr="00000000">
        <w:rPr>
          <w:rFonts w:ascii="Calibri" w:cs="Calibri" w:eastAsia="Calibri" w:hAnsi="Calibri"/>
          <w:sz w:val="28"/>
          <w:szCs w:val="28"/>
          <w:rtl w:val="0"/>
        </w:rPr>
        <w:t xml:space="preserve">: inscrição do ato constitutivo, estatuto ou contrato social no Registro Público de Empresas Mercantis, a cargo da Junta Comercial da respectiva sede, acompanhada de documento comprobatório de seus administradores;</w:t>
      </w:r>
      <w:r w:rsidDel="00000000" w:rsidR="00000000" w:rsidRPr="00000000">
        <w:rPr>
          <w:rtl w:val="0"/>
        </w:rPr>
      </w:r>
    </w:p>
    <w:p w:rsidR="00000000" w:rsidDel="00000000" w:rsidP="00000000" w:rsidRDefault="00000000" w:rsidRPr="00000000" w14:paraId="000000DE">
      <w:pPr>
        <w:numPr>
          <w:ilvl w:val="0"/>
          <w:numId w:val="3"/>
        </w:numPr>
        <w:tabs>
          <w:tab w:val="left" w:leader="none" w:pos="0"/>
        </w:tabs>
        <w:spacing w:line="360" w:lineRule="auto"/>
        <w:ind w:left="1440" w:right="-40.8661417322827" w:hanging="360"/>
        <w:jc w:val="both"/>
        <w:rPr>
          <w:sz w:val="28"/>
          <w:szCs w:val="28"/>
        </w:rPr>
      </w:pPr>
      <w:r w:rsidDel="00000000" w:rsidR="00000000" w:rsidRPr="00000000">
        <w:rPr>
          <w:rFonts w:ascii="Calibri" w:cs="Calibri" w:eastAsia="Calibri" w:hAnsi="Calibri"/>
          <w:sz w:val="28"/>
          <w:szCs w:val="28"/>
          <w:rtl w:val="0"/>
        </w:rPr>
        <w:t xml:space="preserve">Em caso de </w:t>
      </w:r>
      <w:r w:rsidDel="00000000" w:rsidR="00000000" w:rsidRPr="00000000">
        <w:rPr>
          <w:rFonts w:ascii="Calibri" w:cs="Calibri" w:eastAsia="Calibri" w:hAnsi="Calibri"/>
          <w:b w:val="1"/>
          <w:bCs w:val="1"/>
          <w:sz w:val="28"/>
          <w:szCs w:val="28"/>
          <w:rtl w:val="0"/>
        </w:rPr>
        <w:t xml:space="preserve">Filial, sucursal ou agência</w:t>
      </w: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b w:val="1"/>
          <w:bCs w:val="1"/>
          <w:sz w:val="28"/>
          <w:szCs w:val="28"/>
          <w:rtl w:val="0"/>
        </w:rPr>
        <w:t xml:space="preserve">de sociedade simples ou empresária</w:t>
      </w:r>
      <w:r w:rsidDel="00000000" w:rsidR="00000000" w:rsidRPr="00000000">
        <w:rPr>
          <w:rFonts w:ascii="Calibri" w:cs="Calibri" w:eastAsia="Calibri" w:hAnsi="Calibri"/>
          <w:sz w:val="28"/>
          <w:szCs w:val="28"/>
          <w:rtl w:val="0"/>
        </w:rPr>
        <w:t xml:space="preserve"> - inscrição do ato constitutivo da filial, sucursal ou agência da sociedade simples ou empresária, respectivamente, no Registro Civil das Pessoas Jurídicas ou no Registro Público de Empresas Mercantis onde tem sede a matriz ;</w:t>
      </w:r>
      <w:r w:rsidDel="00000000" w:rsidR="00000000" w:rsidRPr="00000000">
        <w:rPr>
          <w:rtl w:val="0"/>
        </w:rPr>
      </w:r>
    </w:p>
    <w:p w:rsidR="00000000" w:rsidDel="00000000" w:rsidP="00000000" w:rsidRDefault="00000000" w:rsidRPr="00000000" w14:paraId="000000DF">
      <w:pPr>
        <w:numPr>
          <w:ilvl w:val="0"/>
          <w:numId w:val="3"/>
        </w:numPr>
        <w:tabs>
          <w:tab w:val="left" w:leader="none" w:pos="0"/>
        </w:tabs>
        <w:spacing w:line="360" w:lineRule="auto"/>
        <w:ind w:left="1440" w:right="-40.8661417322827" w:hanging="360"/>
        <w:jc w:val="both"/>
        <w:rPr>
          <w:sz w:val="28"/>
          <w:szCs w:val="28"/>
        </w:rPr>
      </w:pPr>
      <w:r w:rsidDel="00000000" w:rsidR="00000000" w:rsidRPr="00000000">
        <w:rPr>
          <w:rFonts w:ascii="Calibri" w:cs="Calibri" w:eastAsia="Calibri" w:hAnsi="Calibri"/>
          <w:sz w:val="28"/>
          <w:szCs w:val="28"/>
          <w:rtl w:val="0"/>
        </w:rPr>
        <w:t xml:space="preserve">Em caso de </w:t>
      </w:r>
      <w:r w:rsidDel="00000000" w:rsidR="00000000" w:rsidRPr="00000000">
        <w:rPr>
          <w:rFonts w:ascii="Calibri" w:cs="Calibri" w:eastAsia="Calibri" w:hAnsi="Calibri"/>
          <w:b w:val="1"/>
          <w:bCs w:val="1"/>
          <w:sz w:val="28"/>
          <w:szCs w:val="28"/>
          <w:rtl w:val="0"/>
        </w:rPr>
        <w:t xml:space="preserve">Sociedade simples</w:t>
      </w:r>
      <w:r w:rsidDel="00000000" w:rsidR="00000000" w:rsidRPr="00000000">
        <w:rPr>
          <w:rFonts w:ascii="Calibri" w:cs="Calibri" w:eastAsia="Calibri" w:hAnsi="Calibri"/>
          <w:sz w:val="28"/>
          <w:szCs w:val="28"/>
          <w:rtl w:val="0"/>
        </w:rPr>
        <w:t xml:space="preserve">: inscrição do ato constitutivo no Registro Civil das Pessoas Jurídicas do local de sua sede, acompanhada de prova da indicação dos seus administradores;</w:t>
      </w:r>
      <w:r w:rsidDel="00000000" w:rsidR="00000000" w:rsidRPr="00000000">
        <w:rPr>
          <w:rtl w:val="0"/>
        </w:rPr>
      </w:r>
    </w:p>
    <w:p w:rsidR="00000000" w:rsidDel="00000000" w:rsidP="00000000" w:rsidRDefault="00000000" w:rsidRPr="00000000" w14:paraId="000000E0">
      <w:pPr>
        <w:numPr>
          <w:ilvl w:val="0"/>
          <w:numId w:val="3"/>
        </w:numPr>
        <w:tabs>
          <w:tab w:val="left" w:leader="none" w:pos="0"/>
        </w:tabs>
        <w:spacing w:line="360" w:lineRule="auto"/>
        <w:ind w:left="1440" w:right="-40.8661417322827" w:hanging="360"/>
        <w:jc w:val="both"/>
        <w:rPr>
          <w:sz w:val="28"/>
          <w:szCs w:val="28"/>
        </w:rPr>
      </w:pPr>
      <w:r w:rsidDel="00000000" w:rsidR="00000000" w:rsidRPr="00000000">
        <w:rPr>
          <w:rFonts w:ascii="Calibri" w:cs="Calibri" w:eastAsia="Calibri" w:hAnsi="Calibri"/>
          <w:b w:val="1"/>
          <w:bCs w:val="1"/>
          <w:sz w:val="28"/>
          <w:szCs w:val="28"/>
          <w:rtl w:val="0"/>
        </w:rPr>
        <w:t xml:space="preserve">Sociedade empresária estrangeira com atuação permanente no País</w:t>
      </w:r>
      <w:r w:rsidDel="00000000" w:rsidR="00000000" w:rsidRPr="00000000">
        <w:rPr>
          <w:rFonts w:ascii="Calibri" w:cs="Calibri" w:eastAsia="Calibri" w:hAnsi="Calibri"/>
          <w:sz w:val="28"/>
          <w:szCs w:val="28"/>
          <w:rtl w:val="0"/>
        </w:rPr>
        <w:t xml:space="preserve">: decreto de autorização para funcionamento no Brasil; </w:t>
      </w:r>
      <w:r w:rsidDel="00000000" w:rsidR="00000000" w:rsidRPr="00000000">
        <w:rPr>
          <w:rtl w:val="0"/>
        </w:rPr>
      </w:r>
    </w:p>
    <w:p w:rsidR="00000000" w:rsidDel="00000000" w:rsidP="00000000" w:rsidRDefault="00000000" w:rsidRPr="00000000" w14:paraId="000000E1">
      <w:pPr>
        <w:tabs>
          <w:tab w:val="left" w:leader="none" w:pos="0"/>
        </w:tabs>
        <w:spacing w:line="360" w:lineRule="auto"/>
        <w:ind w:left="1440" w:right="-40.8661417322827" w:firstLine="0"/>
        <w:jc w:val="both"/>
        <w:rPr>
          <w:strike w:val="1"/>
          <w:sz w:val="28"/>
          <w:szCs w:val="28"/>
        </w:rPr>
      </w:pPr>
      <w:r w:rsidDel="00000000" w:rsidR="00000000" w:rsidRPr="00000000">
        <w:rPr>
          <w:rtl w:val="0"/>
        </w:rPr>
      </w:r>
    </w:p>
    <w:p w:rsidR="00000000" w:rsidDel="00000000" w:rsidP="00000000" w:rsidRDefault="00000000" w:rsidRPr="00000000" w14:paraId="000000E2">
      <w:pPr>
        <w:numPr>
          <w:ilvl w:val="2"/>
          <w:numId w:val="4"/>
        </w:numPr>
        <w:tabs>
          <w:tab w:val="left" w:leader="none" w:pos="0"/>
        </w:tabs>
        <w:spacing w:line="360" w:lineRule="auto"/>
        <w:ind w:left="2160" w:right="-40.8661417322827" w:hanging="36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Os documentos apresentados deverão estar acompanhados de todas as alterações ou da consolidação respectiva.</w:t>
      </w:r>
    </w:p>
    <w:p w:rsidR="00000000" w:rsidDel="00000000" w:rsidP="00000000" w:rsidRDefault="00000000" w:rsidRPr="00000000" w14:paraId="000000E3">
      <w:pPr>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b w:val="1"/>
          <w:bCs w:val="1"/>
          <w:sz w:val="28"/>
          <w:szCs w:val="28"/>
          <w:rtl w:val="0"/>
        </w:rPr>
        <w:t xml:space="preserve">Os documentos relativos à Regularidade Fiscal, Social e Trabalhista são:</w:t>
      </w:r>
      <w:r w:rsidDel="00000000" w:rsidR="00000000" w:rsidRPr="00000000">
        <w:rPr>
          <w:rtl w:val="0"/>
        </w:rPr>
      </w:r>
    </w:p>
    <w:p w:rsidR="00000000" w:rsidDel="00000000" w:rsidP="00000000" w:rsidRDefault="00000000" w:rsidRPr="00000000" w14:paraId="000000E4">
      <w:pPr>
        <w:numPr>
          <w:ilvl w:val="0"/>
          <w:numId w:val="11"/>
        </w:numPr>
        <w:tabs>
          <w:tab w:val="left" w:leader="none" w:pos="0"/>
        </w:tabs>
        <w:spacing w:line="360" w:lineRule="auto"/>
        <w:ind w:left="1440" w:right="-40.8661417322827" w:hanging="360"/>
        <w:jc w:val="both"/>
        <w:rPr>
          <w:sz w:val="28"/>
          <w:szCs w:val="28"/>
        </w:rPr>
      </w:pPr>
      <w:r w:rsidDel="00000000" w:rsidR="00000000" w:rsidRPr="00000000">
        <w:rPr>
          <w:rFonts w:ascii="Calibri" w:cs="Calibri" w:eastAsia="Calibri" w:hAnsi="Calibri"/>
          <w:sz w:val="28"/>
          <w:szCs w:val="28"/>
          <w:rtl w:val="0"/>
        </w:rPr>
        <w:t xml:space="preserve">Comprovante de Inscrição e de Situação Cadastral no CNPJ;</w:t>
      </w:r>
      <w:r w:rsidDel="00000000" w:rsidR="00000000" w:rsidRPr="00000000">
        <w:rPr>
          <w:rtl w:val="0"/>
        </w:rPr>
      </w:r>
    </w:p>
    <w:p w:rsidR="00000000" w:rsidDel="00000000" w:rsidP="00000000" w:rsidRDefault="00000000" w:rsidRPr="00000000" w14:paraId="000000E5">
      <w:pPr>
        <w:numPr>
          <w:ilvl w:val="0"/>
          <w:numId w:val="11"/>
        </w:numPr>
        <w:tabs>
          <w:tab w:val="left" w:leader="none" w:pos="0"/>
        </w:tabs>
        <w:spacing w:line="360" w:lineRule="auto"/>
        <w:ind w:left="1440" w:right="-40.8661417322827" w:hanging="360"/>
        <w:jc w:val="both"/>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r w:rsidDel="00000000" w:rsidR="00000000" w:rsidRPr="00000000">
        <w:rPr>
          <w:rtl w:val="0"/>
        </w:rPr>
      </w:r>
    </w:p>
    <w:p w:rsidR="00000000" w:rsidDel="00000000" w:rsidP="00000000" w:rsidRDefault="00000000" w:rsidRPr="00000000" w14:paraId="000000E6">
      <w:pPr>
        <w:numPr>
          <w:ilvl w:val="0"/>
          <w:numId w:val="11"/>
        </w:numPr>
        <w:tabs>
          <w:tab w:val="left" w:leader="none" w:pos="0"/>
        </w:tabs>
        <w:spacing w:line="360" w:lineRule="auto"/>
        <w:ind w:left="1440" w:right="-40.8661417322827" w:hanging="360"/>
        <w:jc w:val="both"/>
        <w:rPr>
          <w:sz w:val="28"/>
          <w:szCs w:val="28"/>
        </w:rPr>
      </w:pPr>
      <w:r w:rsidDel="00000000" w:rsidR="00000000" w:rsidRPr="00000000">
        <w:rPr>
          <w:rFonts w:ascii="Calibri" w:cs="Calibri" w:eastAsia="Calibri" w:hAnsi="Calibri"/>
          <w:sz w:val="28"/>
          <w:szCs w:val="28"/>
          <w:rtl w:val="0"/>
        </w:rPr>
        <w:t xml:space="preserve">Comprovante de inscrição no Cadastro de contribuinte municipal e estadual, relativo ao domicílio ou sede do licitante, pertinente ao seu ramo de atividade e compatível com o objeto contratual;</w:t>
      </w:r>
      <w:r w:rsidDel="00000000" w:rsidR="00000000" w:rsidRPr="00000000">
        <w:rPr>
          <w:rtl w:val="0"/>
        </w:rPr>
      </w:r>
    </w:p>
    <w:p w:rsidR="00000000" w:rsidDel="00000000" w:rsidP="00000000" w:rsidRDefault="00000000" w:rsidRPr="00000000" w14:paraId="000000E7">
      <w:pPr>
        <w:numPr>
          <w:ilvl w:val="0"/>
          <w:numId w:val="11"/>
        </w:numPr>
        <w:tabs>
          <w:tab w:val="left" w:leader="none" w:pos="0"/>
        </w:tabs>
        <w:spacing w:line="360" w:lineRule="auto"/>
        <w:ind w:left="1440" w:right="-40.8661417322827" w:hanging="360"/>
        <w:jc w:val="both"/>
        <w:rPr>
          <w:sz w:val="28"/>
          <w:szCs w:val="28"/>
        </w:rPr>
      </w:pPr>
      <w:r w:rsidDel="00000000" w:rsidR="00000000" w:rsidRPr="00000000">
        <w:rPr>
          <w:rFonts w:ascii="Calibri" w:cs="Calibri" w:eastAsia="Calibri" w:hAnsi="Calibri"/>
          <w:sz w:val="28"/>
          <w:szCs w:val="28"/>
          <w:rtl w:val="0"/>
        </w:rPr>
        <w:t xml:space="preserve">Prova de regularidade relativa com a Fazenda municipal e estadual do domicílio ou sede do fornecedor, relativo à atividade em cujo exercício contrata ou concorre;</w:t>
      </w:r>
      <w:r w:rsidDel="00000000" w:rsidR="00000000" w:rsidRPr="00000000">
        <w:rPr>
          <w:rtl w:val="0"/>
        </w:rPr>
      </w:r>
    </w:p>
    <w:p w:rsidR="00000000" w:rsidDel="00000000" w:rsidP="00000000" w:rsidRDefault="00000000" w:rsidRPr="00000000" w14:paraId="000000E8">
      <w:pPr>
        <w:numPr>
          <w:ilvl w:val="0"/>
          <w:numId w:val="11"/>
        </w:numPr>
        <w:tabs>
          <w:tab w:val="left" w:leader="none" w:pos="0"/>
        </w:tabs>
        <w:spacing w:line="360" w:lineRule="auto"/>
        <w:ind w:left="1440" w:right="-40.8661417322827" w:hanging="360"/>
        <w:jc w:val="both"/>
        <w:rPr>
          <w:sz w:val="28"/>
          <w:szCs w:val="28"/>
        </w:rPr>
      </w:pPr>
      <w:r w:rsidDel="00000000" w:rsidR="00000000" w:rsidRPr="00000000">
        <w:rPr>
          <w:rFonts w:ascii="Calibri" w:cs="Calibri" w:eastAsia="Calibri" w:hAnsi="Calibri"/>
          <w:sz w:val="28"/>
          <w:szCs w:val="28"/>
          <w:rtl w:val="0"/>
        </w:rPr>
        <w:t xml:space="preserve">Prova de regularidade relativa Fundo de Garantia do Tempo de Serviço (FGTS);</w:t>
      </w:r>
      <w:r w:rsidDel="00000000" w:rsidR="00000000" w:rsidRPr="00000000">
        <w:rPr>
          <w:rtl w:val="0"/>
        </w:rPr>
      </w:r>
    </w:p>
    <w:p w:rsidR="00000000" w:rsidDel="00000000" w:rsidP="00000000" w:rsidRDefault="00000000" w:rsidRPr="00000000" w14:paraId="000000E9">
      <w:pPr>
        <w:numPr>
          <w:ilvl w:val="0"/>
          <w:numId w:val="11"/>
        </w:numPr>
        <w:tabs>
          <w:tab w:val="left" w:leader="none" w:pos="0"/>
        </w:tabs>
        <w:spacing w:line="360" w:lineRule="auto"/>
        <w:ind w:left="1440" w:right="-40.8661417322827" w:hanging="360"/>
        <w:jc w:val="both"/>
        <w:rPr>
          <w:sz w:val="28"/>
          <w:szCs w:val="28"/>
        </w:rPr>
      </w:pPr>
      <w:r w:rsidDel="00000000" w:rsidR="00000000" w:rsidRPr="00000000">
        <w:rPr>
          <w:rFonts w:ascii="Calibri" w:cs="Calibri" w:eastAsia="Calibri" w:hAnsi="Calibri"/>
          <w:sz w:val="28"/>
          <w:szCs w:val="28"/>
          <w:rtl w:val="0"/>
        </w:rPr>
        <w:t xml:space="preserve">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r w:rsidDel="00000000" w:rsidR="00000000" w:rsidRPr="00000000">
        <w:rPr>
          <w:rtl w:val="0"/>
        </w:rPr>
      </w:r>
    </w:p>
    <w:p w:rsidR="00000000" w:rsidDel="00000000" w:rsidP="00000000" w:rsidRDefault="00000000" w:rsidRPr="00000000" w14:paraId="000000EA">
      <w:pPr>
        <w:numPr>
          <w:ilvl w:val="0"/>
          <w:numId w:val="11"/>
        </w:numPr>
        <w:tabs>
          <w:tab w:val="left" w:leader="none" w:pos="0"/>
        </w:tabs>
        <w:spacing w:line="360" w:lineRule="auto"/>
        <w:ind w:left="1440" w:right="-40.8661417322827" w:hanging="360"/>
        <w:jc w:val="both"/>
        <w:rPr>
          <w:sz w:val="28"/>
          <w:szCs w:val="28"/>
        </w:rPr>
      </w:pPr>
      <w:r w:rsidDel="00000000" w:rsidR="00000000" w:rsidRPr="00000000">
        <w:rPr>
          <w:rFonts w:ascii="Calibri" w:cs="Calibri" w:eastAsia="Calibri" w:hAnsi="Calibri"/>
          <w:sz w:val="28"/>
          <w:szCs w:val="28"/>
          <w:rtl w:val="0"/>
        </w:rPr>
        <w:t xml:space="preserve">Caso o fornecedor seja considerado isento dos tributos municipais e estaduais relacionados ao objeto contratual, deverá comprovar tal condição mediante a apresentação de declaração da Fazenda respectiva do seu domicílio ou sede, ou outra equivalente, na forma da lei.</w:t>
      </w:r>
      <w:r w:rsidDel="00000000" w:rsidR="00000000" w:rsidRPr="00000000">
        <w:rPr>
          <w:rtl w:val="0"/>
        </w:rPr>
      </w:r>
    </w:p>
    <w:p w:rsidR="00000000" w:rsidDel="00000000" w:rsidP="00000000" w:rsidRDefault="00000000" w:rsidRPr="00000000" w14:paraId="000000EB">
      <w:pPr>
        <w:numPr>
          <w:ilvl w:val="0"/>
          <w:numId w:val="11"/>
        </w:numPr>
        <w:tabs>
          <w:tab w:val="left" w:leader="none" w:pos="0"/>
        </w:tabs>
        <w:spacing w:line="360" w:lineRule="auto"/>
        <w:ind w:left="1440" w:right="-40.8661417322827" w:hanging="360"/>
        <w:jc w:val="both"/>
        <w:rPr>
          <w:sz w:val="28"/>
          <w:szCs w:val="28"/>
        </w:rPr>
      </w:pPr>
      <w:r w:rsidDel="00000000" w:rsidR="00000000" w:rsidRPr="00000000">
        <w:rPr>
          <w:rFonts w:ascii="Calibri" w:cs="Calibri" w:eastAsia="Calibri" w:hAnsi="Calibri"/>
          <w:sz w:val="28"/>
          <w:szCs w:val="28"/>
          <w:rtl w:val="0"/>
        </w:rPr>
        <w:t xml:space="preserve">O fornecedor enquadrado como microempreendedor individual que pretenda auferir os benefícios do tratamento diferenciado previstos na Lei Complementar n. 123, de 2006, estará dispensado da prova de inscrição no cadastro de contribuinte municipal.</w:t>
      </w:r>
      <w:r w:rsidDel="00000000" w:rsidR="00000000" w:rsidRPr="00000000">
        <w:rPr>
          <w:rtl w:val="0"/>
        </w:rPr>
      </w:r>
    </w:p>
    <w:p w:rsidR="00000000" w:rsidDel="00000000" w:rsidP="00000000" w:rsidRDefault="00000000" w:rsidRPr="00000000" w14:paraId="000000EC">
      <w:pPr>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Os documentos para a demonstração da </w:t>
      </w:r>
      <w:r w:rsidDel="00000000" w:rsidR="00000000" w:rsidRPr="00000000">
        <w:rPr>
          <w:rFonts w:ascii="Calibri" w:cs="Calibri" w:eastAsia="Calibri" w:hAnsi="Calibri"/>
          <w:b w:val="1"/>
          <w:bCs w:val="1"/>
          <w:sz w:val="28"/>
          <w:szCs w:val="28"/>
          <w:rtl w:val="0"/>
        </w:rPr>
        <w:t xml:space="preserve">Qualificação Econômico-Financeira:</w:t>
      </w:r>
      <w:r w:rsidDel="00000000" w:rsidR="00000000" w:rsidRPr="00000000">
        <w:rPr>
          <w:rtl w:val="0"/>
        </w:rPr>
      </w:r>
    </w:p>
    <w:p w:rsidR="00000000" w:rsidDel="00000000" w:rsidP="00000000" w:rsidRDefault="00000000" w:rsidRPr="00000000" w14:paraId="000000ED">
      <w:pPr>
        <w:numPr>
          <w:ilvl w:val="0"/>
          <w:numId w:val="5"/>
        </w:numPr>
        <w:spacing w:line="360" w:lineRule="auto"/>
        <w:ind w:left="1440" w:right="-40.8661417322827" w:hanging="36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Certidão negativa de falência expedida pelo distribuidor da sede do fornecedor - </w:t>
      </w:r>
      <w:hyperlink r:id="rId30">
        <w:r w:rsidDel="00000000" w:rsidR="00000000" w:rsidRPr="00000000">
          <w:rPr>
            <w:rFonts w:ascii="Calibri" w:cs="Calibri" w:eastAsia="Calibri" w:hAnsi="Calibri"/>
            <w:sz w:val="28"/>
            <w:szCs w:val="28"/>
            <w:u w:val="single"/>
            <w:rtl w:val="0"/>
          </w:rPr>
          <w:t xml:space="preserve">Lei nº 14.133, de 2021, art. 69, caput, inciso II</w:t>
        </w:r>
      </w:hyperlink>
      <w:r w:rsidDel="00000000" w:rsidR="00000000" w:rsidRPr="00000000">
        <w:rPr>
          <w:rFonts w:ascii="Calibri" w:cs="Calibri" w:eastAsia="Calibri" w:hAnsi="Calibri"/>
          <w:sz w:val="28"/>
          <w:szCs w:val="28"/>
          <w:rtl w:val="0"/>
        </w:rPr>
        <w:t xml:space="preserve">);</w:t>
      </w:r>
    </w:p>
    <w:p w:rsidR="00000000" w:rsidDel="00000000" w:rsidP="00000000" w:rsidRDefault="00000000" w:rsidRPr="00000000" w14:paraId="000000EE">
      <w:pPr>
        <w:numPr>
          <w:ilvl w:val="0"/>
          <w:numId w:val="5"/>
        </w:numPr>
        <w:spacing w:line="360" w:lineRule="auto"/>
        <w:ind w:left="1440" w:right="-40.8661417322827" w:hanging="360"/>
        <w:jc w:val="both"/>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balanço patrimonial, demonstração de resultado de exercício e demais demonstrações contábeis dos 2 (dois) últimos exercícios sociais, comprovando, para cada exercício, índices de Liquidez Geral (LG), Liquidez Corrente (LC), e Solvência Geral (SG) superiores a 1 (um).</w:t>
      </w:r>
      <w:r w:rsidDel="00000000" w:rsidR="00000000" w:rsidRPr="00000000">
        <w:rPr>
          <w:rtl w:val="0"/>
        </w:rPr>
      </w:r>
    </w:p>
    <w:p w:rsidR="00000000" w:rsidDel="00000000" w:rsidP="00000000" w:rsidRDefault="00000000" w:rsidRPr="00000000" w14:paraId="000000EF">
      <w:pPr>
        <w:numPr>
          <w:ilvl w:val="1"/>
          <w:numId w:val="5"/>
        </w:numPr>
        <w:spacing w:line="360" w:lineRule="auto"/>
        <w:ind w:left="2160" w:right="-40.8661417322827" w:hanging="360"/>
        <w:jc w:val="both"/>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Caso a empresa interessada apresente resultado inferior ou igual a 1 (um) em qualquer dos índices de Liquidez Geral (LG), Solvência Geral (SG) e Liquidez Corrente (LC), será exigido para fins de habilitação um patrimônio líquido mínimo de 10% do valor anual da proposta.</w:t>
      </w:r>
      <w:r w:rsidDel="00000000" w:rsidR="00000000" w:rsidRPr="00000000">
        <w:rPr>
          <w:rtl w:val="0"/>
        </w:rPr>
      </w:r>
    </w:p>
    <w:p w:rsidR="00000000" w:rsidDel="00000000" w:rsidP="00000000" w:rsidRDefault="00000000" w:rsidRPr="00000000" w14:paraId="000000F0">
      <w:pPr>
        <w:numPr>
          <w:ilvl w:val="0"/>
          <w:numId w:val="5"/>
        </w:numPr>
        <w:spacing w:line="360" w:lineRule="auto"/>
        <w:ind w:left="1440" w:right="-40.8661417322827" w:hanging="36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Os documentos referidos acima limitar-se-ão ao último exercício no caso de a pessoa jurídica ter sido constituída há menos de 2 (dois) anos;</w:t>
      </w:r>
    </w:p>
    <w:p w:rsidR="00000000" w:rsidDel="00000000" w:rsidP="00000000" w:rsidRDefault="00000000" w:rsidRPr="00000000" w14:paraId="000000F1">
      <w:pPr>
        <w:numPr>
          <w:ilvl w:val="0"/>
          <w:numId w:val="5"/>
        </w:numPr>
        <w:spacing w:line="360" w:lineRule="auto"/>
        <w:ind w:left="1440" w:right="-40.8661417322827" w:hanging="36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Os documentos referidos acima deverão ser exigidos com base no limite definido pela Receita Federal do Brasil para transmissão da Escrituração Contábil Digital - ECD ao Sped.</w:t>
      </w:r>
    </w:p>
    <w:p w:rsidR="00000000" w:rsidDel="00000000" w:rsidP="00000000" w:rsidRDefault="00000000" w:rsidRPr="00000000" w14:paraId="000000F2">
      <w:pPr>
        <w:numPr>
          <w:ilvl w:val="0"/>
          <w:numId w:val="5"/>
        </w:numPr>
        <w:spacing w:line="360" w:lineRule="auto"/>
        <w:ind w:left="1440" w:right="-40.8661417322827" w:hanging="36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As empresas criadas no exercício financeiro da licitação/contratação deverão atender a todas as exigências da habilitação e poderão substituir os demonstrativos contábeis pelo balanço de abertura.</w:t>
      </w:r>
    </w:p>
    <w:p w:rsidR="00000000" w:rsidDel="00000000" w:rsidP="00000000" w:rsidRDefault="00000000" w:rsidRPr="00000000" w14:paraId="000000F3">
      <w:pPr>
        <w:numPr>
          <w:ilvl w:val="1"/>
          <w:numId w:val="4"/>
        </w:numPr>
        <w:tabs>
          <w:tab w:val="left" w:leader="none" w:pos="588"/>
        </w:tabs>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Os critérios de </w:t>
      </w:r>
      <w:r w:rsidDel="00000000" w:rsidR="00000000" w:rsidRPr="00000000">
        <w:rPr>
          <w:rFonts w:ascii="Calibri" w:cs="Calibri" w:eastAsia="Calibri" w:hAnsi="Calibri"/>
          <w:b w:val="1"/>
          <w:bCs w:val="1"/>
          <w:sz w:val="28"/>
          <w:szCs w:val="28"/>
          <w:rtl w:val="0"/>
        </w:rPr>
        <w:t xml:space="preserve">habilitação técnica</w:t>
      </w:r>
      <w:r w:rsidDel="00000000" w:rsidR="00000000" w:rsidRPr="00000000">
        <w:rPr>
          <w:rFonts w:ascii="Calibri" w:cs="Calibri" w:eastAsia="Calibri" w:hAnsi="Calibri"/>
          <w:sz w:val="28"/>
          <w:szCs w:val="28"/>
          <w:rtl w:val="0"/>
        </w:rPr>
        <w:t xml:space="preserve"> a serem atendidos pelo fornecedor serão:</w:t>
      </w:r>
      <w:r w:rsidDel="00000000" w:rsidR="00000000" w:rsidRPr="00000000">
        <w:rPr>
          <w:rtl w:val="0"/>
        </w:rPr>
      </w:r>
    </w:p>
    <w:p w:rsidR="00000000" w:rsidDel="00000000" w:rsidP="00000000" w:rsidRDefault="00000000" w:rsidRPr="00000000" w14:paraId="000000F4">
      <w:pPr>
        <w:numPr>
          <w:ilvl w:val="0"/>
          <w:numId w:val="6"/>
        </w:numPr>
        <w:tabs>
          <w:tab w:val="left" w:leader="none" w:pos="0"/>
          <w:tab w:val="left" w:leader="none" w:pos="1440"/>
        </w:tabs>
        <w:spacing w:line="360" w:lineRule="auto"/>
        <w:ind w:left="1434.3307086614175" w:right="-39.68503937007875" w:hanging="357.16535433070874"/>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Prova de registro ou inscrição da empresa e de seus responsáveis técnicos por meio de apresentação da Certificação de Registro ou Inscrição no Conselho Regional de Engenharia, Arquitetura e Agronomia (CREA) da jurisdição da empresa, comprovando atividades compatíveis com o objeto.</w:t>
      </w:r>
    </w:p>
    <w:p w:rsidR="00000000" w:rsidDel="00000000" w:rsidP="00000000" w:rsidRDefault="00000000" w:rsidRPr="00000000" w14:paraId="000000F5">
      <w:pPr>
        <w:numPr>
          <w:ilvl w:val="0"/>
          <w:numId w:val="6"/>
        </w:numPr>
        <w:tabs>
          <w:tab w:val="left" w:leader="none" w:pos="0"/>
          <w:tab w:val="left" w:leader="none" w:pos="1440"/>
        </w:tabs>
        <w:spacing w:line="360" w:lineRule="auto"/>
        <w:ind w:left="1440" w:right="-40.8661417322827" w:hanging="360"/>
        <w:jc w:val="both"/>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Apresentação do(s) profissional(is) abaixo indicado(s), devidamente registrado(s) no conselho profissional competente, detentor de atestado de responsabilidade técnica por execução de obra ou serviço de características semelhantes, também abaixo indicado(s):</w:t>
      </w:r>
      <w:r w:rsidDel="00000000" w:rsidR="00000000" w:rsidRPr="00000000">
        <w:rPr>
          <w:rtl w:val="0"/>
        </w:rPr>
      </w:r>
    </w:p>
    <w:p w:rsidR="00000000" w:rsidDel="00000000" w:rsidP="00000000" w:rsidRDefault="00000000" w:rsidRPr="00000000" w14:paraId="000000F6">
      <w:pPr>
        <w:numPr>
          <w:ilvl w:val="1"/>
          <w:numId w:val="6"/>
        </w:numPr>
        <w:tabs>
          <w:tab w:val="left" w:leader="none" w:pos="0"/>
          <w:tab w:val="left" w:leader="none" w:pos="1440"/>
        </w:tabs>
        <w:spacing w:line="360" w:lineRule="auto"/>
        <w:ind w:left="2160" w:right="-40.8661417322827" w:hanging="36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Para os Engenheiros Civil, Elétrico e Mecânico: Serviços de manutenção preventiva e corretiva em data center.</w:t>
      </w:r>
    </w:p>
    <w:p w:rsidR="00000000" w:rsidDel="00000000" w:rsidP="00000000" w:rsidRDefault="00000000" w:rsidRPr="00000000" w14:paraId="000000F7">
      <w:pPr>
        <w:numPr>
          <w:ilvl w:val="0"/>
          <w:numId w:val="6"/>
        </w:numPr>
        <w:tabs>
          <w:tab w:val="left" w:leader="none" w:pos="0"/>
          <w:tab w:val="left" w:leader="none" w:pos="1440"/>
        </w:tabs>
        <w:spacing w:line="360" w:lineRule="auto"/>
        <w:ind w:left="1440" w:right="-39.68503937007875" w:hanging="36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Comprovação de disponibilidade do profissional (demonstrada por meio de contrato de prestação de serviços, vínculo societário ou declaração de contratação futura do profissional detentor do atestado apresentado, acompanhada de declaração de anuência do profissional a ser contratado).</w:t>
      </w:r>
    </w:p>
    <w:p w:rsidR="00000000" w:rsidDel="00000000" w:rsidP="00000000" w:rsidRDefault="00000000" w:rsidRPr="00000000" w14:paraId="000000F8">
      <w:pPr>
        <w:numPr>
          <w:ilvl w:val="0"/>
          <w:numId w:val="6"/>
        </w:numPr>
        <w:tabs>
          <w:tab w:val="left" w:leader="none" w:pos="0"/>
          <w:tab w:val="left" w:leader="none" w:pos="1440"/>
        </w:tabs>
        <w:spacing w:line="360" w:lineRule="auto"/>
        <w:ind w:left="1440" w:right="-39.68503937007875" w:hanging="36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Comprovação de aptidão para execução de serviço de complexidade tecnológica e operacional equivalente ou superior com o objeto desta contratação, através de Atestado de capacidade técnica, expedido por pessoa jurídica de direito público ou privado, que comprove que o licitante executou ou executa serviço de manutenção preventiva e corretiva pelo período mínimo de 1 (um) ano em Sala Cofre Rittal Lampertz de, no mínimo, 9 m², construída em conformidade com a norma ABNT NBR 15.247 e/ou ECBS EN 1047-2, compreendendo em um único empreendimento, incluindo os seguintes componentes:</w:t>
      </w:r>
    </w:p>
    <w:p w:rsidR="00000000" w:rsidDel="00000000" w:rsidP="00000000" w:rsidRDefault="00000000" w:rsidRPr="00000000" w14:paraId="000000F9">
      <w:pPr>
        <w:numPr>
          <w:ilvl w:val="0"/>
          <w:numId w:val="1"/>
        </w:numPr>
        <w:tabs>
          <w:tab w:val="left" w:leader="none" w:pos="0"/>
          <w:tab w:val="left" w:leader="none" w:pos="1440"/>
        </w:tabs>
        <w:spacing w:line="360" w:lineRule="auto"/>
        <w:ind w:left="2160" w:right="-40.8661417322827" w:hanging="360"/>
        <w:jc w:val="both"/>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Sistema de detecção precoce de incêndios através da monitoração permanente de partículas em suspensão no ar por meio da tecnologia de raio laser;</w:t>
      </w:r>
      <w:r w:rsidDel="00000000" w:rsidR="00000000" w:rsidRPr="00000000">
        <w:rPr>
          <w:rtl w:val="0"/>
        </w:rPr>
      </w:r>
    </w:p>
    <w:p w:rsidR="00000000" w:rsidDel="00000000" w:rsidP="00000000" w:rsidRDefault="00000000" w:rsidRPr="00000000" w14:paraId="000000FA">
      <w:pPr>
        <w:numPr>
          <w:ilvl w:val="0"/>
          <w:numId w:val="1"/>
        </w:numPr>
        <w:tabs>
          <w:tab w:val="left" w:leader="none" w:pos="0"/>
          <w:tab w:val="left" w:leader="none" w:pos="1440"/>
        </w:tabs>
        <w:spacing w:line="360" w:lineRule="auto"/>
        <w:ind w:left="2160" w:right="-40.8661417322827" w:hanging="360"/>
        <w:jc w:val="both"/>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Sistema de combate automático de incêndio por meio da utilização do gás FM-200 ou similar;</w:t>
      </w:r>
      <w:r w:rsidDel="00000000" w:rsidR="00000000" w:rsidRPr="00000000">
        <w:rPr>
          <w:rtl w:val="0"/>
        </w:rPr>
      </w:r>
    </w:p>
    <w:p w:rsidR="00000000" w:rsidDel="00000000" w:rsidP="00000000" w:rsidRDefault="00000000" w:rsidRPr="00000000" w14:paraId="000000FB">
      <w:pPr>
        <w:numPr>
          <w:ilvl w:val="0"/>
          <w:numId w:val="1"/>
        </w:numPr>
        <w:tabs>
          <w:tab w:val="left" w:leader="none" w:pos="0"/>
          <w:tab w:val="left" w:leader="none" w:pos="1440"/>
        </w:tabs>
        <w:spacing w:line="360" w:lineRule="auto"/>
        <w:ind w:left="2160" w:right="-40.8661417322827" w:hanging="360"/>
        <w:jc w:val="both"/>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Sistema de climatização de precisão;</w:t>
      </w:r>
      <w:r w:rsidDel="00000000" w:rsidR="00000000" w:rsidRPr="00000000">
        <w:rPr>
          <w:rtl w:val="0"/>
        </w:rPr>
      </w:r>
    </w:p>
    <w:p w:rsidR="00000000" w:rsidDel="00000000" w:rsidP="00000000" w:rsidRDefault="00000000" w:rsidRPr="00000000" w14:paraId="000000FC">
      <w:pPr>
        <w:numPr>
          <w:ilvl w:val="0"/>
          <w:numId w:val="1"/>
        </w:numPr>
        <w:tabs>
          <w:tab w:val="left" w:leader="none" w:pos="0"/>
          <w:tab w:val="left" w:leader="none" w:pos="1440"/>
        </w:tabs>
        <w:spacing w:line="360" w:lineRule="auto"/>
        <w:ind w:left="2160" w:right="-40.8661417322827" w:hanging="360"/>
        <w:jc w:val="both"/>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Sistema de controle de acesso com tecnologia biométrica digital;</w:t>
      </w:r>
      <w:r w:rsidDel="00000000" w:rsidR="00000000" w:rsidRPr="00000000">
        <w:rPr>
          <w:rtl w:val="0"/>
        </w:rPr>
      </w:r>
    </w:p>
    <w:p w:rsidR="00000000" w:rsidDel="00000000" w:rsidP="00000000" w:rsidRDefault="00000000" w:rsidRPr="00000000" w14:paraId="000000FD">
      <w:pPr>
        <w:numPr>
          <w:ilvl w:val="0"/>
          <w:numId w:val="1"/>
        </w:numPr>
        <w:tabs>
          <w:tab w:val="left" w:leader="none" w:pos="0"/>
          <w:tab w:val="left" w:leader="none" w:pos="1440"/>
        </w:tabs>
        <w:spacing w:line="360" w:lineRule="auto"/>
        <w:ind w:left="2160" w:right="-40.8661417322827" w:hanging="360"/>
        <w:jc w:val="both"/>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Sistema de monitoramento ambiental com sensores de presença, temperatura, umidade do ar e abertura de porta;</w:t>
      </w:r>
      <w:r w:rsidDel="00000000" w:rsidR="00000000" w:rsidRPr="00000000">
        <w:rPr>
          <w:rtl w:val="0"/>
        </w:rPr>
      </w:r>
    </w:p>
    <w:p w:rsidR="00000000" w:rsidDel="00000000" w:rsidP="00000000" w:rsidRDefault="00000000" w:rsidRPr="00000000" w14:paraId="000000FE">
      <w:pPr>
        <w:numPr>
          <w:ilvl w:val="0"/>
          <w:numId w:val="6"/>
        </w:numPr>
        <w:spacing w:line="360" w:lineRule="auto"/>
        <w:ind w:left="1434.3307086614175" w:right="-39.68503937007875" w:hanging="357.16535433070874"/>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Comprovação que a empresa detém a certificação pela Norma ABNT 15.247 ou certificados similares (EN 1047 ou NBR 10636) emitida por Organismos de Certificação de Produtos (OCP), acreditados pelo Inmetro.</w:t>
      </w:r>
    </w:p>
    <w:p w:rsidR="00000000" w:rsidDel="00000000" w:rsidP="00000000" w:rsidRDefault="00000000" w:rsidRPr="00000000" w14:paraId="000000FF">
      <w:pPr>
        <w:numPr>
          <w:ilvl w:val="0"/>
          <w:numId w:val="6"/>
        </w:numPr>
        <w:spacing w:line="360" w:lineRule="auto"/>
        <w:ind w:left="1434.3307086614175" w:right="-39.68503937007875" w:hanging="357.16535433070874"/>
        <w:jc w:val="both"/>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Apresentação de Atestado de capacidade técnica, expedido por pessoa jurídica de direito público ou privado, que comprove que o licitante executou Teste de Estanqueidade em sala-cofre, conforme a norma ASTM E779 e/ou NFPA 2001, com o acompanhamento de Organismo de Certificação de Produtos (OCP), acreditado pelo Inmetro.</w:t>
      </w:r>
      <w:r w:rsidDel="00000000" w:rsidR="00000000" w:rsidRPr="00000000">
        <w:rPr>
          <w:rtl w:val="0"/>
        </w:rPr>
      </w:r>
    </w:p>
    <w:p w:rsidR="00000000" w:rsidDel="00000000" w:rsidP="00000000" w:rsidRDefault="00000000" w:rsidRPr="00000000" w14:paraId="00000100">
      <w:pPr>
        <w:tabs>
          <w:tab w:val="left" w:leader="none" w:pos="0"/>
        </w:tabs>
        <w:spacing w:line="360" w:lineRule="auto"/>
        <w:ind w:right="-40.8661417322827"/>
        <w:jc w:val="both"/>
        <w:rPr>
          <w:b w:val="1"/>
          <w:bCs w:val="1"/>
          <w:sz w:val="20"/>
          <w:szCs w:val="20"/>
        </w:rPr>
      </w:pPr>
      <w:r w:rsidDel="00000000" w:rsidR="00000000" w:rsidRPr="00000000">
        <w:rPr>
          <w:rtl w:val="0"/>
        </w:rPr>
      </w:r>
    </w:p>
    <w:p w:rsidR="00000000" w:rsidDel="00000000" w:rsidP="00000000" w:rsidRDefault="00000000" w:rsidRPr="00000000" w14:paraId="00000101">
      <w:pPr>
        <w:widowControl w:val="0"/>
        <w:numPr>
          <w:ilvl w:val="0"/>
          <w:numId w:val="4"/>
        </w:numPr>
        <w:tabs>
          <w:tab w:val="left" w:leader="none" w:pos="0"/>
        </w:tabs>
        <w:spacing w:line="360" w:lineRule="auto"/>
        <w:ind w:left="720" w:right="-40.8661417322827" w:hanging="360"/>
        <w:jc w:val="both"/>
        <w:rPr/>
      </w:pPr>
      <w:r w:rsidDel="00000000" w:rsidR="00000000" w:rsidRPr="00000000">
        <w:rPr>
          <w:rFonts w:ascii="Calibri" w:cs="Calibri" w:eastAsia="Calibri" w:hAnsi="Calibri"/>
          <w:b w:val="1"/>
          <w:bCs w:val="1"/>
          <w:sz w:val="28"/>
          <w:szCs w:val="28"/>
          <w:rtl w:val="0"/>
        </w:rPr>
        <w:t xml:space="preserve">OBRIGAÇÕES DA CONTRATADA:</w:t>
      </w:r>
      <w:r w:rsidDel="00000000" w:rsidR="00000000" w:rsidRPr="00000000">
        <w:rPr>
          <w:rtl w:val="0"/>
        </w:rPr>
      </w:r>
    </w:p>
    <w:p w:rsidR="00000000" w:rsidDel="00000000" w:rsidP="00000000" w:rsidRDefault="00000000" w:rsidRPr="00000000" w14:paraId="00000102">
      <w:pPr>
        <w:widowControl w:val="0"/>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A contratada deve cumprir todas as obrigações constantes no Edital, seus anexos e sua proposta, assumindo como exclusivamente seus os riscos e as despesas decorrentes da boa e perfeita execução do objeto.</w:t>
      </w:r>
      <w:r w:rsidDel="00000000" w:rsidR="00000000" w:rsidRPr="00000000">
        <w:rPr>
          <w:rtl w:val="0"/>
        </w:rPr>
      </w:r>
    </w:p>
    <w:p w:rsidR="00000000" w:rsidDel="00000000" w:rsidP="00000000" w:rsidRDefault="00000000" w:rsidRPr="00000000" w14:paraId="00000103">
      <w:pPr>
        <w:widowControl w:val="0"/>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Antes do início da execução contratual, designar formalmente (mediante comunicação escrita) preposto responsável por representar a contratada durante esse período.</w:t>
      </w:r>
      <w:r w:rsidDel="00000000" w:rsidR="00000000" w:rsidRPr="00000000">
        <w:rPr>
          <w:rtl w:val="0"/>
        </w:rPr>
      </w:r>
    </w:p>
    <w:p w:rsidR="00000000" w:rsidDel="00000000" w:rsidP="00000000" w:rsidRDefault="00000000" w:rsidRPr="00000000" w14:paraId="00000104">
      <w:pPr>
        <w:widowControl w:val="0"/>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Providenciar junto ao CREA as Anotações e Registros de Responsabilidade Técnica referentes ao objeto do contrato e especialidades pertinentes, nos termos das normas pertinentes (Leis ns. 6.496/77 e 12.378/2010).</w:t>
      </w:r>
      <w:r w:rsidDel="00000000" w:rsidR="00000000" w:rsidRPr="00000000">
        <w:rPr>
          <w:rtl w:val="0"/>
        </w:rPr>
      </w:r>
    </w:p>
    <w:p w:rsidR="00000000" w:rsidDel="00000000" w:rsidP="00000000" w:rsidRDefault="00000000" w:rsidRPr="00000000" w14:paraId="00000105">
      <w:pPr>
        <w:widowControl w:val="0"/>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Enviar em até 15 (quinze) dias após a assinatura do contrato o cronograma de manutenção preventiva programada da sala-cofre do TRT7.</w:t>
      </w:r>
      <w:r w:rsidDel="00000000" w:rsidR="00000000" w:rsidRPr="00000000">
        <w:rPr>
          <w:rtl w:val="0"/>
        </w:rPr>
      </w:r>
    </w:p>
    <w:p w:rsidR="00000000" w:rsidDel="00000000" w:rsidP="00000000" w:rsidRDefault="00000000" w:rsidRPr="00000000" w14:paraId="00000106">
      <w:pPr>
        <w:widowControl w:val="0"/>
        <w:numPr>
          <w:ilvl w:val="1"/>
          <w:numId w:val="4"/>
        </w:numPr>
        <w:spacing w:line="360" w:lineRule="auto"/>
        <w:ind w:left="1440" w:hanging="360"/>
        <w:jc w:val="both"/>
        <w:rPr/>
      </w:pPr>
      <w:r w:rsidDel="00000000" w:rsidR="00000000" w:rsidRPr="00000000">
        <w:rPr>
          <w:rFonts w:ascii="Calibri" w:cs="Calibri" w:eastAsia="Calibri" w:hAnsi="Calibri"/>
          <w:sz w:val="28"/>
          <w:szCs w:val="28"/>
          <w:rtl w:val="0"/>
        </w:rPr>
        <w:t xml:space="preserve">Obedecer à periodicidade de atividades estabelecida no Plano de Manutenção Preventiva Programada (PMPP) da sala-cofre contanto do </w:t>
      </w:r>
      <w:r w:rsidDel="00000000" w:rsidR="00000000" w:rsidRPr="00000000">
        <w:rPr>
          <w:rFonts w:ascii="Calibri" w:cs="Calibri" w:eastAsia="Calibri" w:hAnsi="Calibri"/>
          <w:b w:val="1"/>
          <w:bCs w:val="1"/>
          <w:sz w:val="28"/>
          <w:szCs w:val="28"/>
          <w:rtl w:val="0"/>
        </w:rPr>
        <w:t xml:space="preserve">ANEXO II - TR - ESPECIFICAÇÕES TÉCNICAS</w:t>
      </w:r>
      <w:r w:rsidDel="00000000" w:rsidR="00000000" w:rsidRPr="00000000">
        <w:rPr>
          <w:rFonts w:ascii="Calibri" w:cs="Calibri" w:eastAsia="Calibri" w:hAnsi="Calibri"/>
          <w:sz w:val="28"/>
          <w:szCs w:val="28"/>
          <w:rtl w:val="0"/>
        </w:rPr>
        <w:t xml:space="preserve">, executando todas as atividades previstas no PMPP dentro da vigência contratual de 12 meses.</w:t>
      </w:r>
      <w:r w:rsidDel="00000000" w:rsidR="00000000" w:rsidRPr="00000000">
        <w:rPr>
          <w:rtl w:val="0"/>
        </w:rPr>
      </w:r>
    </w:p>
    <w:p w:rsidR="00000000" w:rsidDel="00000000" w:rsidP="00000000" w:rsidRDefault="00000000" w:rsidRPr="00000000" w14:paraId="00000107">
      <w:pPr>
        <w:widowControl w:val="0"/>
        <w:numPr>
          <w:ilvl w:val="1"/>
          <w:numId w:val="4"/>
        </w:numPr>
        <w:spacing w:line="360" w:lineRule="auto"/>
        <w:ind w:left="1440" w:hanging="360"/>
        <w:jc w:val="both"/>
        <w:rPr/>
      </w:pPr>
      <w:r w:rsidDel="00000000" w:rsidR="00000000" w:rsidRPr="00000000">
        <w:rPr>
          <w:rFonts w:ascii="Calibri" w:cs="Calibri" w:eastAsia="Calibri" w:hAnsi="Calibri"/>
          <w:sz w:val="28"/>
          <w:szCs w:val="28"/>
          <w:rtl w:val="0"/>
        </w:rPr>
        <w:t xml:space="preserve">Cumprir rigorosamente todos os prazo descritos no </w:t>
      </w:r>
      <w:r w:rsidDel="00000000" w:rsidR="00000000" w:rsidRPr="00000000">
        <w:rPr>
          <w:rFonts w:ascii="Calibri" w:cs="Calibri" w:eastAsia="Calibri" w:hAnsi="Calibri"/>
          <w:b w:val="1"/>
          <w:bCs w:val="1"/>
          <w:sz w:val="28"/>
          <w:szCs w:val="28"/>
          <w:rtl w:val="0"/>
        </w:rPr>
        <w:t xml:space="preserve">ANEXO II - TR - ESPECIFICAÇÕES TÉCNICAS.</w:t>
      </w:r>
      <w:r w:rsidDel="00000000" w:rsidR="00000000" w:rsidRPr="00000000">
        <w:rPr>
          <w:rtl w:val="0"/>
        </w:rPr>
      </w:r>
    </w:p>
    <w:p w:rsidR="00000000" w:rsidDel="00000000" w:rsidP="00000000" w:rsidRDefault="00000000" w:rsidRPr="00000000" w14:paraId="00000108">
      <w:pPr>
        <w:widowControl w:val="0"/>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Fornecer a seus técnicos todos os instrumentos necessários à execução dos serviços.</w:t>
      </w:r>
      <w:r w:rsidDel="00000000" w:rsidR="00000000" w:rsidRPr="00000000">
        <w:rPr>
          <w:rtl w:val="0"/>
        </w:rPr>
      </w:r>
    </w:p>
    <w:p w:rsidR="00000000" w:rsidDel="00000000" w:rsidP="00000000" w:rsidRDefault="00000000" w:rsidRPr="00000000" w14:paraId="00000109">
      <w:pPr>
        <w:widowControl w:val="0"/>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Emitir relatório técnico mensal de execução dos serviços e manutenção preventiva e corretiva, contendo as seguintes informações: no do chamado, descrição do problema e da solução, procedimentos realizados, data e hora da abertura e do fechamento do chamado, data e hora do início e do término da execução dos serviços, identificação do técnico da empresa.</w:t>
      </w:r>
      <w:r w:rsidDel="00000000" w:rsidR="00000000" w:rsidRPr="00000000">
        <w:rPr>
          <w:rtl w:val="0"/>
        </w:rPr>
      </w:r>
    </w:p>
    <w:p w:rsidR="00000000" w:rsidDel="00000000" w:rsidP="00000000" w:rsidRDefault="00000000" w:rsidRPr="00000000" w14:paraId="0000010A">
      <w:pPr>
        <w:widowControl w:val="0"/>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Promover a correta destinação dos resíduos eventualmente resultantes da prestação do serviço, tais como peças substituídas, baterias, embalagens, entre outros, observando a legislação e princípios de responsabilidade socioambiental como o Guia de Contratações Sustentáveis da Justiça do Trabalho (Resolução n.o 310/2021 do CSJT)</w:t>
      </w:r>
      <w:r w:rsidDel="00000000" w:rsidR="00000000" w:rsidRPr="00000000">
        <w:rPr>
          <w:rFonts w:ascii="Calibri" w:cs="Calibri" w:eastAsia="Calibri" w:hAnsi="Calibri"/>
          <w:color w:val="ff0000"/>
          <w:sz w:val="28"/>
          <w:szCs w:val="28"/>
          <w:rtl w:val="0"/>
        </w:rPr>
        <w:t xml:space="preserve"> </w:t>
      </w:r>
      <w:r w:rsidDel="00000000" w:rsidR="00000000" w:rsidRPr="00000000">
        <w:rPr>
          <w:rFonts w:ascii="Calibri" w:cs="Calibri" w:eastAsia="Calibri" w:hAnsi="Calibri"/>
          <w:sz w:val="28"/>
          <w:szCs w:val="28"/>
          <w:rtl w:val="0"/>
        </w:rPr>
        <w:t xml:space="preserve">(</w:t>
      </w:r>
      <w:hyperlink r:id="rId31">
        <w:r w:rsidDel="00000000" w:rsidR="00000000" w:rsidRPr="00000000">
          <w:rPr>
            <w:rFonts w:ascii="Calibri" w:cs="Calibri" w:eastAsia="Calibri" w:hAnsi="Calibri"/>
            <w:color w:val="1155cc"/>
            <w:sz w:val="28"/>
            <w:szCs w:val="28"/>
            <w:u w:val="single"/>
            <w:rtl w:val="0"/>
          </w:rPr>
          <w:t xml:space="preserve">Ato n. 71/CSJT.GP.SG.SEGGEST, de 10 de setembro de 2025</w:t>
        </w:r>
      </w:hyperlink>
      <w:r w:rsidDel="00000000" w:rsidR="00000000" w:rsidRPr="00000000">
        <w:rPr>
          <w:rFonts w:ascii="Calibri" w:cs="Calibri" w:eastAsia="Calibri" w:hAnsi="Calibri"/>
          <w:sz w:val="28"/>
          <w:szCs w:val="28"/>
          <w:rtl w:val="0"/>
        </w:rPr>
        <w:t xml:space="preserve">).</w:t>
      </w:r>
      <w:r w:rsidDel="00000000" w:rsidR="00000000" w:rsidRPr="00000000">
        <w:rPr>
          <w:rtl w:val="0"/>
        </w:rPr>
      </w:r>
    </w:p>
    <w:p w:rsidR="00000000" w:rsidDel="00000000" w:rsidP="00000000" w:rsidRDefault="00000000" w:rsidRPr="00000000" w14:paraId="0000010B">
      <w:pPr>
        <w:widowControl w:val="0"/>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Responsabilizar-se pelos vícios e danos decorrentes do objeto, de acordo com os artigos 12, 13 e 17 a 27, do Código de Defesa do Consumidor (Lei nº 8.078, de 1990).</w:t>
      </w:r>
      <w:r w:rsidDel="00000000" w:rsidR="00000000" w:rsidRPr="00000000">
        <w:rPr>
          <w:rtl w:val="0"/>
        </w:rPr>
      </w:r>
    </w:p>
    <w:p w:rsidR="00000000" w:rsidDel="00000000" w:rsidP="00000000" w:rsidRDefault="00000000" w:rsidRPr="00000000" w14:paraId="0000010C">
      <w:pPr>
        <w:widowControl w:val="0"/>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Reparar, corrigir, remover, reconstruir ou substituir, às suas expensas, no total ou em parte, no prazo máximo de 5 (cinco) dias, a contar do recebimento da notificação do contratante, o objeto do contrato em que se verifiquem vícios, defeitos ou incorreções resultantes da execução ou de materiais empregados.</w:t>
      </w:r>
      <w:r w:rsidDel="00000000" w:rsidR="00000000" w:rsidRPr="00000000">
        <w:rPr>
          <w:rtl w:val="0"/>
        </w:rPr>
      </w:r>
    </w:p>
    <w:p w:rsidR="00000000" w:rsidDel="00000000" w:rsidP="00000000" w:rsidRDefault="00000000" w:rsidRPr="00000000" w14:paraId="0000010D">
      <w:pPr>
        <w:widowControl w:val="0"/>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Atender prontamente a quaisquer exigências da Administração, inerentes ao objeto da presente licitação.</w:t>
      </w:r>
      <w:r w:rsidDel="00000000" w:rsidR="00000000" w:rsidRPr="00000000">
        <w:rPr>
          <w:rtl w:val="0"/>
        </w:rPr>
      </w:r>
    </w:p>
    <w:p w:rsidR="00000000" w:rsidDel="00000000" w:rsidP="00000000" w:rsidRDefault="00000000" w:rsidRPr="00000000" w14:paraId="0000010E">
      <w:pPr>
        <w:widowControl w:val="0"/>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Comunicar à Administração, no prazo máximo de 24 (vinte e quatro) horas que antecede a data da entrega, os motivos que impossibilitem o cumprimento do prazo previsto, com a devida comprovação.</w:t>
      </w:r>
      <w:r w:rsidDel="00000000" w:rsidR="00000000" w:rsidRPr="00000000">
        <w:rPr>
          <w:rtl w:val="0"/>
        </w:rPr>
      </w:r>
    </w:p>
    <w:p w:rsidR="00000000" w:rsidDel="00000000" w:rsidP="00000000" w:rsidRDefault="00000000" w:rsidRPr="00000000" w14:paraId="0000010F">
      <w:pPr>
        <w:widowControl w:val="0"/>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Responsabilizar-se pelas despesas dos tributos, encargos trabalhistas, previdenciários, fiscais, comerciais, taxas, fretes, seguros, deslocamento de pessoal, prestação de garantia e quaisquer outras que incidam ou venham a incidir na execução do contrato.</w:t>
      </w:r>
      <w:r w:rsidDel="00000000" w:rsidR="00000000" w:rsidRPr="00000000">
        <w:rPr>
          <w:rtl w:val="0"/>
        </w:rPr>
      </w:r>
    </w:p>
    <w:p w:rsidR="00000000" w:rsidDel="00000000" w:rsidP="00000000" w:rsidRDefault="00000000" w:rsidRPr="00000000" w14:paraId="00000110">
      <w:pPr>
        <w:widowControl w:val="0"/>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Manter, durante toda a execução do contrato, em compatibilidade com as obrigações assumidas, todas as condições de habilitação e qualificação exigidas na licitação ou na contratação.</w:t>
      </w:r>
      <w:r w:rsidDel="00000000" w:rsidR="00000000" w:rsidRPr="00000000">
        <w:rPr>
          <w:rtl w:val="0"/>
        </w:rPr>
      </w:r>
    </w:p>
    <w:p w:rsidR="00000000" w:rsidDel="00000000" w:rsidP="00000000" w:rsidRDefault="00000000" w:rsidRPr="00000000" w14:paraId="00000111">
      <w:pPr>
        <w:widowControl w:val="0"/>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Aceitar os acréscimos ou supressões julgados necessários pelo Contratante, nos limites estabelecidos na Lei nº. 14.133/2021.</w:t>
      </w:r>
      <w:r w:rsidDel="00000000" w:rsidR="00000000" w:rsidRPr="00000000">
        <w:rPr>
          <w:rtl w:val="0"/>
        </w:rPr>
      </w:r>
    </w:p>
    <w:p w:rsidR="00000000" w:rsidDel="00000000" w:rsidP="00000000" w:rsidRDefault="00000000" w:rsidRPr="00000000" w14:paraId="00000112">
      <w:pPr>
        <w:widowControl w:val="0"/>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Não transferir a terceiros, por qualquer forma, nem mesmo parcialmente, as obrigações assumidas, nem subcontratar qualquer das prestações a que está obrigada.</w:t>
      </w:r>
      <w:r w:rsidDel="00000000" w:rsidR="00000000" w:rsidRPr="00000000">
        <w:rPr>
          <w:rtl w:val="0"/>
        </w:rPr>
      </w:r>
    </w:p>
    <w:p w:rsidR="00000000" w:rsidDel="00000000" w:rsidP="00000000" w:rsidRDefault="00000000" w:rsidRPr="00000000" w14:paraId="00000113">
      <w:pPr>
        <w:widowControl w:val="0"/>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Apresentar declaração de não incursão nas vedações da Resolução CNJ nº 7/2005.</w:t>
      </w:r>
      <w:r w:rsidDel="00000000" w:rsidR="00000000" w:rsidRPr="00000000">
        <w:rPr>
          <w:rtl w:val="0"/>
        </w:rPr>
      </w:r>
    </w:p>
    <w:p w:rsidR="00000000" w:rsidDel="00000000" w:rsidP="00000000" w:rsidRDefault="00000000" w:rsidRPr="00000000" w14:paraId="00000114">
      <w:pPr>
        <w:widowControl w:val="0"/>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A Contratada deverá encaminhar à CONTRATANTE, em até 10 (dez) dias úteis contados da assinatura do contrato, </w:t>
      </w:r>
      <w:r w:rsidDel="00000000" w:rsidR="00000000" w:rsidRPr="00000000">
        <w:rPr>
          <w:rFonts w:ascii="Calibri" w:cs="Calibri" w:eastAsia="Calibri" w:hAnsi="Calibri"/>
          <w:b w:val="1"/>
          <w:bCs w:val="1"/>
          <w:sz w:val="28"/>
          <w:szCs w:val="28"/>
          <w:rtl w:val="0"/>
        </w:rPr>
        <w:t xml:space="preserve">Termo de confidencialidade de informações</w:t>
      </w:r>
      <w:r w:rsidDel="00000000" w:rsidR="00000000" w:rsidRPr="00000000">
        <w:rPr>
          <w:rFonts w:ascii="Calibri" w:cs="Calibri" w:eastAsia="Calibri" w:hAnsi="Calibri"/>
          <w:sz w:val="28"/>
          <w:szCs w:val="28"/>
          <w:rtl w:val="0"/>
        </w:rPr>
        <w:t xml:space="preserve"> devidamente assinado, conforme modelo do Anexo IV.</w:t>
      </w:r>
      <w:r w:rsidDel="00000000" w:rsidR="00000000" w:rsidRPr="00000000">
        <w:rPr>
          <w:rtl w:val="0"/>
        </w:rPr>
      </w:r>
    </w:p>
    <w:p w:rsidR="00000000" w:rsidDel="00000000" w:rsidP="00000000" w:rsidRDefault="00000000" w:rsidRPr="00000000" w14:paraId="00000115">
      <w:pPr>
        <w:widowControl w:val="0"/>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A CONTRATADA deverá possuir e implementar sua própria política de prevenção e enfrentamento ao assédio, à violência e à discriminação, a qual deverá ser comunicada e divulgada amplamente a todos os seus empregados e prestadores de serviço que atuem no cumprimento deste contrato.</w:t>
      </w:r>
      <w:r w:rsidDel="00000000" w:rsidR="00000000" w:rsidRPr="00000000">
        <w:rPr>
          <w:rtl w:val="0"/>
        </w:rPr>
      </w:r>
    </w:p>
    <w:p w:rsidR="00000000" w:rsidDel="00000000" w:rsidP="00000000" w:rsidRDefault="00000000" w:rsidRPr="00000000" w14:paraId="00000116">
      <w:pPr>
        <w:widowControl w:val="0"/>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A CONTRATADA compromete-se a manter e promover um ambiente de trabalho seguro, respeitoso, inclusivo e livre de todas as formas de assédio (moral, sexual e outras), violência e discriminação, em consonância com os normativos vigentes, especialmente a Lei nº 14.457/2022, a Resolução CNJ nº 351/2020, o Ato Conjunto TST.CSJT.GP. Nº 29/2023, e com a Política de Prevenção e Enfrentamento ao Assédio, ao Assédio Sexual e à Discriminação da CONTRATANTE.</w:t>
      </w:r>
      <w:r w:rsidDel="00000000" w:rsidR="00000000" w:rsidRPr="00000000">
        <w:rPr>
          <w:rtl w:val="0"/>
        </w:rPr>
      </w:r>
    </w:p>
    <w:p w:rsidR="00000000" w:rsidDel="00000000" w:rsidP="00000000" w:rsidRDefault="00000000" w:rsidRPr="00000000" w14:paraId="00000117">
      <w:pPr>
        <w:widowControl w:val="0"/>
        <w:tabs>
          <w:tab w:val="left" w:leader="none" w:pos="0"/>
        </w:tabs>
        <w:spacing w:line="360" w:lineRule="auto"/>
        <w:ind w:left="0" w:right="-40.8661417322827" w:firstLine="0"/>
        <w:jc w:val="both"/>
        <w:rPr>
          <w:rFonts w:ascii="Calibri" w:cs="Calibri" w:eastAsia="Calibri" w:hAnsi="Calibri"/>
          <w:strike w:val="1"/>
          <w:sz w:val="28"/>
          <w:szCs w:val="28"/>
        </w:rPr>
      </w:pPr>
      <w:r w:rsidDel="00000000" w:rsidR="00000000" w:rsidRPr="00000000">
        <w:rPr>
          <w:rtl w:val="0"/>
        </w:rPr>
      </w:r>
    </w:p>
    <w:p w:rsidR="00000000" w:rsidDel="00000000" w:rsidP="00000000" w:rsidRDefault="00000000" w:rsidRPr="00000000" w14:paraId="00000118">
      <w:pPr>
        <w:widowControl w:val="0"/>
        <w:numPr>
          <w:ilvl w:val="0"/>
          <w:numId w:val="4"/>
        </w:numPr>
        <w:tabs>
          <w:tab w:val="left" w:leader="none" w:pos="0"/>
        </w:tabs>
        <w:spacing w:line="360" w:lineRule="auto"/>
        <w:ind w:left="720" w:right="-40.8661417322827" w:hanging="360"/>
        <w:jc w:val="both"/>
        <w:rPr/>
      </w:pPr>
      <w:r w:rsidDel="00000000" w:rsidR="00000000" w:rsidRPr="00000000">
        <w:rPr>
          <w:rFonts w:ascii="Calibri" w:cs="Calibri" w:eastAsia="Calibri" w:hAnsi="Calibri"/>
          <w:b w:val="1"/>
          <w:bCs w:val="1"/>
          <w:sz w:val="28"/>
          <w:szCs w:val="28"/>
          <w:rtl w:val="0"/>
        </w:rPr>
        <w:t xml:space="preserve">OBRIGAÇÕES DO CONTRATANTE:</w:t>
      </w:r>
      <w:r w:rsidDel="00000000" w:rsidR="00000000" w:rsidRPr="00000000">
        <w:rPr>
          <w:rtl w:val="0"/>
        </w:rPr>
      </w:r>
    </w:p>
    <w:p w:rsidR="00000000" w:rsidDel="00000000" w:rsidP="00000000" w:rsidRDefault="00000000" w:rsidRPr="00000000" w14:paraId="00000119">
      <w:pPr>
        <w:widowControl w:val="0"/>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previamente à contratação a Administração realizará consulta ao SICAF, Cadastro Nacional de Empresas Inidôneas e Suspensas - CEIS, Cadastro Nacional de Condenações Cíveis por Atos de Improbidade Administrativa, mantido pelo Conselho Nacional de Justiça e Lista de inidôneos mantida pelo Tribunal de Contas da União para identificar possível suspensão temporária de participação em licitação, no âmbito do órgão ou entidade, proibição de contratar com o Poder Público, bem como ocorrências impeditivas indiretas, e nos termos do art. 6º-A, III, da Lei nº 10.522, de 19 de julho de 2002, consulta prévia ao CADIN e ao Cadastro Nacional de Empresas Punidas- CNEP, mantido pela Controladoria Geral da União (https://www.portaltransparencia.gov.br/sancoes/cnep ).</w:t>
      </w:r>
      <w:r w:rsidDel="00000000" w:rsidR="00000000" w:rsidRPr="00000000">
        <w:rPr>
          <w:rtl w:val="0"/>
        </w:rPr>
      </w:r>
    </w:p>
    <w:p w:rsidR="00000000" w:rsidDel="00000000" w:rsidP="00000000" w:rsidRDefault="00000000" w:rsidRPr="00000000" w14:paraId="0000011A">
      <w:pPr>
        <w:widowControl w:val="0"/>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receber o objeto fornecido pela CONTRATADA que esteja em conformidade com a proposta aceita, conforme inspeções realizadas;</w:t>
      </w:r>
      <w:r w:rsidDel="00000000" w:rsidR="00000000" w:rsidRPr="00000000">
        <w:rPr>
          <w:rtl w:val="0"/>
        </w:rPr>
      </w:r>
    </w:p>
    <w:p w:rsidR="00000000" w:rsidDel="00000000" w:rsidP="00000000" w:rsidRDefault="00000000" w:rsidRPr="00000000" w14:paraId="0000011B">
      <w:pPr>
        <w:widowControl w:val="0"/>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aplicar à contratada as sanções administrativas regulamentares e contratuais cabíveis, comunicando ao órgão gerenciador da Ata de Registro de Preços, quando aplicável;</w:t>
      </w:r>
      <w:r w:rsidDel="00000000" w:rsidR="00000000" w:rsidRPr="00000000">
        <w:rPr>
          <w:rtl w:val="0"/>
        </w:rPr>
      </w:r>
    </w:p>
    <w:p w:rsidR="00000000" w:rsidDel="00000000" w:rsidP="00000000" w:rsidRDefault="00000000" w:rsidRPr="00000000" w14:paraId="0000011C">
      <w:pPr>
        <w:widowControl w:val="0"/>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liquidar o empenho e efetuar o pagamento à contratada, dentro dos prazos preestabelecidos em contrato;</w:t>
      </w:r>
      <w:r w:rsidDel="00000000" w:rsidR="00000000" w:rsidRPr="00000000">
        <w:rPr>
          <w:rtl w:val="0"/>
        </w:rPr>
      </w:r>
    </w:p>
    <w:p w:rsidR="00000000" w:rsidDel="00000000" w:rsidP="00000000" w:rsidRDefault="00000000" w:rsidRPr="00000000" w14:paraId="0000011D">
      <w:pPr>
        <w:widowControl w:val="0"/>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comunicar à contratada todas e quaisquer ocorrências relacionadas com o fornecimento da solução de TIC;</w:t>
      </w:r>
      <w:r w:rsidDel="00000000" w:rsidR="00000000" w:rsidRPr="00000000">
        <w:rPr>
          <w:rtl w:val="0"/>
        </w:rPr>
      </w:r>
    </w:p>
    <w:p w:rsidR="00000000" w:rsidDel="00000000" w:rsidP="00000000" w:rsidRDefault="00000000" w:rsidRPr="00000000" w14:paraId="0000011E">
      <w:pPr>
        <w:widowControl w:val="0"/>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definir produtividade ou capacidade mínima de fornecimento da solução de TIC por parte da CONTRATADA, com base em pesquisas de mercado, quando aplicável.</w:t>
      </w:r>
      <w:r w:rsidDel="00000000" w:rsidR="00000000" w:rsidRPr="00000000">
        <w:rPr>
          <w:rtl w:val="0"/>
        </w:rPr>
      </w:r>
    </w:p>
    <w:p w:rsidR="00000000" w:rsidDel="00000000" w:rsidP="00000000" w:rsidRDefault="00000000" w:rsidRPr="00000000" w14:paraId="0000011F">
      <w:pPr>
        <w:widowControl w:val="0"/>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prever que os direitos de propriedade intelectual e direitos autorais da solução de TIC sobre os diversos artefatos e produtos cuja criação ou alteração seja objeto da relação contratual pertençam à Administração, incluindo a documentação, o código-fonte de aplicações, os modelos de dados e as bases de dados, justificando os casos em que isso não ocorrer;</w:t>
      </w:r>
      <w:r w:rsidDel="00000000" w:rsidR="00000000" w:rsidRPr="00000000">
        <w:rPr>
          <w:rtl w:val="0"/>
        </w:rPr>
      </w:r>
    </w:p>
    <w:p w:rsidR="00000000" w:rsidDel="00000000" w:rsidP="00000000" w:rsidRDefault="00000000" w:rsidRPr="00000000" w14:paraId="00000120">
      <w:pPr>
        <w:tabs>
          <w:tab w:val="left" w:leader="none" w:pos="0"/>
        </w:tabs>
        <w:spacing w:line="360" w:lineRule="auto"/>
        <w:ind w:right="-40.8661417322827"/>
        <w:jc w:val="both"/>
        <w:rPr>
          <w:b w:val="1"/>
          <w:bCs w:val="1"/>
          <w:sz w:val="20"/>
          <w:szCs w:val="20"/>
        </w:rPr>
      </w:pPr>
      <w:r w:rsidDel="00000000" w:rsidR="00000000" w:rsidRPr="00000000">
        <w:rPr>
          <w:rtl w:val="0"/>
        </w:rPr>
      </w:r>
    </w:p>
    <w:p w:rsidR="00000000" w:rsidDel="00000000" w:rsidP="00000000" w:rsidRDefault="00000000" w:rsidRPr="00000000" w14:paraId="00000121">
      <w:pPr>
        <w:spacing w:line="360" w:lineRule="auto"/>
        <w:ind w:right="-40.8661417322827"/>
        <w:jc w:val="both"/>
        <w:rPr>
          <w:sz w:val="20"/>
          <w:szCs w:val="20"/>
        </w:rPr>
      </w:pPr>
      <w:r w:rsidDel="00000000" w:rsidR="00000000" w:rsidRPr="00000000">
        <w:rPr>
          <w:rtl w:val="0"/>
        </w:rPr>
      </w:r>
    </w:p>
    <w:p w:rsidR="00000000" w:rsidDel="00000000" w:rsidP="00000000" w:rsidRDefault="00000000" w:rsidRPr="00000000" w14:paraId="00000122">
      <w:pPr>
        <w:widowControl w:val="0"/>
        <w:numPr>
          <w:ilvl w:val="0"/>
          <w:numId w:val="4"/>
        </w:numPr>
        <w:tabs>
          <w:tab w:val="left" w:leader="none" w:pos="0"/>
        </w:tabs>
        <w:spacing w:line="360" w:lineRule="auto"/>
        <w:ind w:left="720" w:right="-40.8661417322827" w:hanging="360"/>
        <w:jc w:val="both"/>
        <w:rPr/>
      </w:pPr>
      <w:r w:rsidDel="00000000" w:rsidR="00000000" w:rsidRPr="00000000">
        <w:rPr>
          <w:rFonts w:ascii="Calibri" w:cs="Calibri" w:eastAsia="Calibri" w:hAnsi="Calibri"/>
          <w:b w:val="1"/>
          <w:bCs w:val="1"/>
          <w:sz w:val="28"/>
          <w:szCs w:val="28"/>
          <w:rtl w:val="0"/>
        </w:rPr>
        <w:t xml:space="preserve">LIQUIDAÇÃO E PAGAMENTO:</w:t>
      </w:r>
      <w:r w:rsidDel="00000000" w:rsidR="00000000" w:rsidRPr="00000000">
        <w:rPr>
          <w:rtl w:val="0"/>
        </w:rPr>
      </w:r>
    </w:p>
    <w:p w:rsidR="00000000" w:rsidDel="00000000" w:rsidP="00000000" w:rsidRDefault="00000000" w:rsidRPr="00000000" w14:paraId="00000123">
      <w:pPr>
        <w:widowControl w:val="0"/>
        <w:tabs>
          <w:tab w:val="left" w:leader="none" w:pos="0"/>
        </w:tabs>
        <w:spacing w:line="360" w:lineRule="auto"/>
        <w:ind w:right="-40.8661417322827"/>
        <w:jc w:val="both"/>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Liquidação</w:t>
      </w:r>
    </w:p>
    <w:p w:rsidR="00000000" w:rsidDel="00000000" w:rsidP="00000000" w:rsidRDefault="00000000" w:rsidRPr="00000000" w14:paraId="00000124">
      <w:pPr>
        <w:widowControl w:val="0"/>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Recebida a Nota Fiscal ou documento de cobrança equivalente, correrá o prazo de dez dias úteis para fins de liquidação, na forma desta seção, prorrogáveis por igual período, nos termos do art. 7º, §2º da Instrução Normativa SEGES/ME nº 77/2022.</w:t>
      </w:r>
      <w:r w:rsidDel="00000000" w:rsidR="00000000" w:rsidRPr="00000000">
        <w:rPr>
          <w:rtl w:val="0"/>
        </w:rPr>
      </w:r>
    </w:p>
    <w:p w:rsidR="00000000" w:rsidDel="00000000" w:rsidP="00000000" w:rsidRDefault="00000000" w:rsidRPr="00000000" w14:paraId="00000125">
      <w:pPr>
        <w:widowControl w:val="0"/>
        <w:numPr>
          <w:ilvl w:val="2"/>
          <w:numId w:val="4"/>
        </w:numPr>
        <w:tabs>
          <w:tab w:val="left" w:leader="none" w:pos="0"/>
        </w:tabs>
        <w:spacing w:line="360" w:lineRule="auto"/>
        <w:ind w:left="2160" w:right="-40.8661417322827" w:hanging="36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 prazo de que trata o item anterior será reduzido à metade, mantendo-se a possibilidade de prorrogação, no caso de contratações decorrentes de despesas cujos valores não ultrapassem o limite de que trata o inciso II do art. 75 da Lei nº 14.133, de 2021.</w:t>
      </w:r>
    </w:p>
    <w:p w:rsidR="00000000" w:rsidDel="00000000" w:rsidP="00000000" w:rsidRDefault="00000000" w:rsidRPr="00000000" w14:paraId="00000126">
      <w:pPr>
        <w:widowControl w:val="0"/>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Para fins de liquidação, o setor competente deverá verificar se a nota fiscal ou instrumento de cobrança equivalente apresentado expressa os elementos necessários e essenciais do documento, tais como:</w:t>
      </w:r>
      <w:r w:rsidDel="00000000" w:rsidR="00000000" w:rsidRPr="00000000">
        <w:rPr>
          <w:rtl w:val="0"/>
        </w:rPr>
      </w:r>
    </w:p>
    <w:p w:rsidR="00000000" w:rsidDel="00000000" w:rsidP="00000000" w:rsidRDefault="00000000" w:rsidRPr="00000000" w14:paraId="00000127">
      <w:pPr>
        <w:widowControl w:val="0"/>
        <w:numPr>
          <w:ilvl w:val="0"/>
          <w:numId w:val="8"/>
        </w:numPr>
        <w:tabs>
          <w:tab w:val="left" w:leader="none" w:pos="0"/>
        </w:tabs>
        <w:spacing w:line="360" w:lineRule="auto"/>
        <w:ind w:left="1440" w:right="-40.8661417322827" w:hanging="360"/>
        <w:jc w:val="both"/>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 data da emissão;</w:t>
      </w:r>
      <w:r w:rsidDel="00000000" w:rsidR="00000000" w:rsidRPr="00000000">
        <w:rPr>
          <w:rtl w:val="0"/>
        </w:rPr>
      </w:r>
    </w:p>
    <w:p w:rsidR="00000000" w:rsidDel="00000000" w:rsidP="00000000" w:rsidRDefault="00000000" w:rsidRPr="00000000" w14:paraId="00000128">
      <w:pPr>
        <w:widowControl w:val="0"/>
        <w:numPr>
          <w:ilvl w:val="0"/>
          <w:numId w:val="8"/>
        </w:numPr>
        <w:tabs>
          <w:tab w:val="left" w:leader="none" w:pos="0"/>
        </w:tabs>
        <w:spacing w:line="360" w:lineRule="auto"/>
        <w:ind w:left="1440" w:right="-40.8661417322827" w:hanging="360"/>
        <w:jc w:val="both"/>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os dados do contrato e do órgão contratante;</w:t>
      </w:r>
      <w:r w:rsidDel="00000000" w:rsidR="00000000" w:rsidRPr="00000000">
        <w:rPr>
          <w:rtl w:val="0"/>
        </w:rPr>
      </w:r>
    </w:p>
    <w:p w:rsidR="00000000" w:rsidDel="00000000" w:rsidP="00000000" w:rsidRDefault="00000000" w:rsidRPr="00000000" w14:paraId="00000129">
      <w:pPr>
        <w:widowControl w:val="0"/>
        <w:numPr>
          <w:ilvl w:val="0"/>
          <w:numId w:val="8"/>
        </w:numPr>
        <w:tabs>
          <w:tab w:val="left" w:leader="none" w:pos="0"/>
        </w:tabs>
        <w:spacing w:line="360" w:lineRule="auto"/>
        <w:ind w:left="1440" w:right="-40.8661417322827" w:hanging="360"/>
        <w:jc w:val="both"/>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o período respectivo de execução do contrato; e</w:t>
      </w:r>
      <w:r w:rsidDel="00000000" w:rsidR="00000000" w:rsidRPr="00000000">
        <w:rPr>
          <w:rtl w:val="0"/>
        </w:rPr>
      </w:r>
    </w:p>
    <w:p w:rsidR="00000000" w:rsidDel="00000000" w:rsidP="00000000" w:rsidRDefault="00000000" w:rsidRPr="00000000" w14:paraId="0000012A">
      <w:pPr>
        <w:widowControl w:val="0"/>
        <w:numPr>
          <w:ilvl w:val="0"/>
          <w:numId w:val="8"/>
        </w:numPr>
        <w:tabs>
          <w:tab w:val="left" w:leader="none" w:pos="0"/>
        </w:tabs>
        <w:spacing w:line="360" w:lineRule="auto"/>
        <w:ind w:left="1440" w:right="-40.8661417322827" w:hanging="360"/>
        <w:jc w:val="both"/>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o valor a pagar.</w:t>
      </w:r>
      <w:r w:rsidDel="00000000" w:rsidR="00000000" w:rsidRPr="00000000">
        <w:rPr>
          <w:rtl w:val="0"/>
        </w:rPr>
      </w:r>
    </w:p>
    <w:p w:rsidR="00000000" w:rsidDel="00000000" w:rsidP="00000000" w:rsidRDefault="00000000" w:rsidRPr="00000000" w14:paraId="0000012B">
      <w:pPr>
        <w:widowControl w:val="0"/>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Havendo erro na apresentação da nota fiscal ou instrumento de cobrança equivalente, ou circunstância que impeça a liquidação da despesa, esta ficará sobrestada até que a CONTRATADA providencie as medidas saneadoras, reiniciando-se o prazo após a comprovação da regularização da situação, sem ônus ao contratante;</w:t>
      </w:r>
      <w:r w:rsidDel="00000000" w:rsidR="00000000" w:rsidRPr="00000000">
        <w:rPr>
          <w:rtl w:val="0"/>
        </w:rPr>
      </w:r>
    </w:p>
    <w:p w:rsidR="00000000" w:rsidDel="00000000" w:rsidP="00000000" w:rsidRDefault="00000000" w:rsidRPr="00000000" w14:paraId="0000012C">
      <w:pPr>
        <w:widowControl w:val="0"/>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 </w:t>
      </w:r>
      <w:r w:rsidDel="00000000" w:rsidR="00000000" w:rsidRPr="00000000">
        <w:rPr>
          <w:rtl w:val="0"/>
        </w:rPr>
      </w:r>
    </w:p>
    <w:p w:rsidR="00000000" w:rsidDel="00000000" w:rsidP="00000000" w:rsidRDefault="00000000" w:rsidRPr="00000000" w14:paraId="0000012D">
      <w:pPr>
        <w:widowControl w:val="0"/>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r w:rsidDel="00000000" w:rsidR="00000000" w:rsidRPr="00000000">
        <w:rPr>
          <w:rtl w:val="0"/>
        </w:rPr>
      </w:r>
    </w:p>
    <w:p w:rsidR="00000000" w:rsidDel="00000000" w:rsidP="00000000" w:rsidRDefault="00000000" w:rsidRPr="00000000" w14:paraId="0000012E">
      <w:pPr>
        <w:widowControl w:val="0"/>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Constatando-se, junto ao SICAF, a situação de irregularidade da CONTRATADA, será providenciada sua notificação, por escrito, para que, no prazo de 5 (cinco) dias úteis, regularize sua situação ou, no mesmo prazo, apresente sua defesa. O prazo poderá ser prorrogado uma vez, por igual período, a critério do contratante.</w:t>
      </w:r>
      <w:r w:rsidDel="00000000" w:rsidR="00000000" w:rsidRPr="00000000">
        <w:rPr>
          <w:rtl w:val="0"/>
        </w:rPr>
      </w:r>
    </w:p>
    <w:p w:rsidR="00000000" w:rsidDel="00000000" w:rsidP="00000000" w:rsidRDefault="00000000" w:rsidRPr="00000000" w14:paraId="0000012F">
      <w:pPr>
        <w:widowControl w:val="0"/>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Não havendo regularização ou sendo a defesa considerada improcedente, o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r w:rsidDel="00000000" w:rsidR="00000000" w:rsidRPr="00000000">
        <w:rPr>
          <w:rtl w:val="0"/>
        </w:rPr>
      </w:r>
    </w:p>
    <w:p w:rsidR="00000000" w:rsidDel="00000000" w:rsidP="00000000" w:rsidRDefault="00000000" w:rsidRPr="00000000" w14:paraId="00000130">
      <w:pPr>
        <w:widowControl w:val="0"/>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Persistindo a irregularidade, o contratante deverá adotar as medidas necessárias à rescisão contratual nos autos do processo administrativo correspondente, assegurada à CONTRATADA a ampla defesa.</w:t>
      </w:r>
      <w:r w:rsidDel="00000000" w:rsidR="00000000" w:rsidRPr="00000000">
        <w:rPr>
          <w:rtl w:val="0"/>
        </w:rPr>
      </w:r>
    </w:p>
    <w:p w:rsidR="00000000" w:rsidDel="00000000" w:rsidP="00000000" w:rsidRDefault="00000000" w:rsidRPr="00000000" w14:paraId="00000131">
      <w:pPr>
        <w:widowControl w:val="0"/>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Havendo a efetiva execução do objeto, os pagamentos serão realizados normalmente, até que se decida pela rescisão do contrato, caso a CONTRATADA não regularize sua situação junto ao SICAF. </w:t>
      </w:r>
      <w:r w:rsidDel="00000000" w:rsidR="00000000" w:rsidRPr="00000000">
        <w:rPr>
          <w:rtl w:val="0"/>
        </w:rPr>
      </w:r>
    </w:p>
    <w:p w:rsidR="00000000" w:rsidDel="00000000" w:rsidP="00000000" w:rsidRDefault="00000000" w:rsidRPr="00000000" w14:paraId="00000132">
      <w:pPr>
        <w:widowControl w:val="0"/>
        <w:tabs>
          <w:tab w:val="left" w:leader="none" w:pos="0"/>
        </w:tabs>
        <w:spacing w:line="360" w:lineRule="auto"/>
        <w:ind w:left="0" w:right="-40.8661417322827" w:firstLine="0"/>
        <w:jc w:val="both"/>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133">
      <w:pPr>
        <w:widowControl w:val="0"/>
        <w:tabs>
          <w:tab w:val="left" w:leader="none" w:pos="0"/>
        </w:tabs>
        <w:spacing w:line="360" w:lineRule="auto"/>
        <w:ind w:left="0" w:right="-40.8661417322827" w:firstLine="0"/>
        <w:jc w:val="both"/>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Prazo de pagamento</w:t>
      </w:r>
    </w:p>
    <w:p w:rsidR="00000000" w:rsidDel="00000000" w:rsidP="00000000" w:rsidRDefault="00000000" w:rsidRPr="00000000" w14:paraId="00000134">
      <w:pPr>
        <w:widowControl w:val="0"/>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O pagamento dos serviços continuados será efetuado </w:t>
      </w:r>
      <w:r w:rsidDel="00000000" w:rsidR="00000000" w:rsidRPr="00000000">
        <w:rPr>
          <w:rFonts w:ascii="Calibri" w:cs="Calibri" w:eastAsia="Calibri" w:hAnsi="Calibri"/>
          <w:b w:val="1"/>
          <w:bCs w:val="1"/>
          <w:sz w:val="28"/>
          <w:szCs w:val="28"/>
          <w:rtl w:val="0"/>
        </w:rPr>
        <w:t xml:space="preserve">mensalmente</w:t>
      </w:r>
      <w:r w:rsidDel="00000000" w:rsidR="00000000" w:rsidRPr="00000000">
        <w:rPr>
          <w:rFonts w:ascii="Calibri" w:cs="Calibri" w:eastAsia="Calibri" w:hAnsi="Calibri"/>
          <w:sz w:val="28"/>
          <w:szCs w:val="28"/>
          <w:rtl w:val="0"/>
        </w:rPr>
        <w:t xml:space="preserve">, no prazo de até 10 (dez) dias úteis contados da finalização da liquidação da despesa, conforme seção anterior, nos termos da Instrução Normativa SEGES/ME nº 77, de 2022.</w:t>
      </w:r>
      <w:r w:rsidDel="00000000" w:rsidR="00000000" w:rsidRPr="00000000">
        <w:rPr>
          <w:rtl w:val="0"/>
        </w:rPr>
      </w:r>
    </w:p>
    <w:p w:rsidR="00000000" w:rsidDel="00000000" w:rsidP="00000000" w:rsidRDefault="00000000" w:rsidRPr="00000000" w14:paraId="00000135">
      <w:pPr>
        <w:widowControl w:val="0"/>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O pagamento do serviço de recarga de gás será efetuado em </w:t>
      </w:r>
      <w:r w:rsidDel="00000000" w:rsidR="00000000" w:rsidRPr="00000000">
        <w:rPr>
          <w:rFonts w:ascii="Calibri" w:cs="Calibri" w:eastAsia="Calibri" w:hAnsi="Calibri"/>
          <w:b w:val="1"/>
          <w:bCs w:val="1"/>
          <w:sz w:val="28"/>
          <w:szCs w:val="28"/>
          <w:rtl w:val="0"/>
        </w:rPr>
        <w:t xml:space="preserve">parcela única</w:t>
      </w:r>
      <w:r w:rsidDel="00000000" w:rsidR="00000000" w:rsidRPr="00000000">
        <w:rPr>
          <w:rFonts w:ascii="Calibri" w:cs="Calibri" w:eastAsia="Calibri" w:hAnsi="Calibri"/>
          <w:sz w:val="28"/>
          <w:szCs w:val="28"/>
          <w:rtl w:val="0"/>
        </w:rPr>
        <w:t xml:space="preserve">, no prazo de até 10 (dez) dias úteis contados da finalização da liquidação da despesa, conforme seção anterior, nos termos da Instrução Normativa SEGES/ME nº 77, de 2022.</w:t>
      </w:r>
      <w:r w:rsidDel="00000000" w:rsidR="00000000" w:rsidRPr="00000000">
        <w:rPr>
          <w:rtl w:val="0"/>
        </w:rPr>
      </w:r>
    </w:p>
    <w:p w:rsidR="00000000" w:rsidDel="00000000" w:rsidP="00000000" w:rsidRDefault="00000000" w:rsidRPr="00000000" w14:paraId="00000136">
      <w:pPr>
        <w:widowControl w:val="0"/>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O pagamento dos itens de substituição (retrofit) será efetuado em </w:t>
      </w:r>
      <w:r w:rsidDel="00000000" w:rsidR="00000000" w:rsidRPr="00000000">
        <w:rPr>
          <w:rFonts w:ascii="Calibri" w:cs="Calibri" w:eastAsia="Calibri" w:hAnsi="Calibri"/>
          <w:b w:val="1"/>
          <w:bCs w:val="1"/>
          <w:sz w:val="28"/>
          <w:szCs w:val="28"/>
          <w:rtl w:val="0"/>
        </w:rPr>
        <w:t xml:space="preserve">parcela única</w:t>
      </w:r>
      <w:r w:rsidDel="00000000" w:rsidR="00000000" w:rsidRPr="00000000">
        <w:rPr>
          <w:rFonts w:ascii="Calibri" w:cs="Calibri" w:eastAsia="Calibri" w:hAnsi="Calibri"/>
          <w:sz w:val="28"/>
          <w:szCs w:val="28"/>
          <w:rtl w:val="0"/>
        </w:rPr>
        <w:t xml:space="preserve">, no prazo de até 10 (dez) dias úteis contados da finalização da liquidação da despesa, conforme seção anterior, nos termos da Instrução Normativa SEGES/ME nº 77, de 2022.</w:t>
      </w:r>
      <w:r w:rsidDel="00000000" w:rsidR="00000000" w:rsidRPr="00000000">
        <w:rPr>
          <w:rtl w:val="0"/>
        </w:rPr>
      </w:r>
    </w:p>
    <w:p w:rsidR="00000000" w:rsidDel="00000000" w:rsidP="00000000" w:rsidRDefault="00000000" w:rsidRPr="00000000" w14:paraId="00000137">
      <w:pPr>
        <w:widowControl w:val="0"/>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No caso de atraso pelo Contratante, os valores devidos à CONTRATADA serão atualizados monetariamente entre o termo final do prazo de pagamento até a data de sua efetiva realização, mediante aplicação do índice IPCA de correção monetária.</w:t>
      </w:r>
      <w:r w:rsidDel="00000000" w:rsidR="00000000" w:rsidRPr="00000000">
        <w:rPr>
          <w:rtl w:val="0"/>
        </w:rPr>
      </w:r>
    </w:p>
    <w:p w:rsidR="00000000" w:rsidDel="00000000" w:rsidP="00000000" w:rsidRDefault="00000000" w:rsidRPr="00000000" w14:paraId="00000138">
      <w:pPr>
        <w:widowControl w:val="0"/>
        <w:tabs>
          <w:tab w:val="left" w:leader="none" w:pos="0"/>
        </w:tabs>
        <w:spacing w:line="360" w:lineRule="auto"/>
        <w:ind w:left="1440" w:right="-40.8661417322827" w:firstLine="0"/>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39">
      <w:pPr>
        <w:widowControl w:val="0"/>
        <w:tabs>
          <w:tab w:val="left" w:leader="none" w:pos="0"/>
        </w:tabs>
        <w:spacing w:line="360" w:lineRule="auto"/>
        <w:ind w:left="0" w:right="-40.8661417322827" w:firstLine="0"/>
        <w:jc w:val="both"/>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Forma de pagamento</w:t>
      </w:r>
    </w:p>
    <w:p w:rsidR="00000000" w:rsidDel="00000000" w:rsidP="00000000" w:rsidRDefault="00000000" w:rsidRPr="00000000" w14:paraId="0000013A">
      <w:pPr>
        <w:widowControl w:val="0"/>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O pagamento será realizado por meio de ordem bancária, para crédito em banco, agência e conta corrente indicados pela CONTRATADA.</w:t>
      </w:r>
      <w:r w:rsidDel="00000000" w:rsidR="00000000" w:rsidRPr="00000000">
        <w:rPr>
          <w:rtl w:val="0"/>
        </w:rPr>
      </w:r>
    </w:p>
    <w:p w:rsidR="00000000" w:rsidDel="00000000" w:rsidP="00000000" w:rsidRDefault="00000000" w:rsidRPr="00000000" w14:paraId="0000013B">
      <w:pPr>
        <w:widowControl w:val="0"/>
        <w:numPr>
          <w:ilvl w:val="2"/>
          <w:numId w:val="4"/>
        </w:numPr>
        <w:tabs>
          <w:tab w:val="left" w:leader="none" w:pos="0"/>
        </w:tabs>
        <w:spacing w:line="360" w:lineRule="auto"/>
        <w:ind w:left="2160" w:right="-40.8661417322827" w:hanging="36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Será considerada data do pagamento o dia em que constar como emitida a ordem bancária para pagamento.</w:t>
      </w:r>
    </w:p>
    <w:p w:rsidR="00000000" w:rsidDel="00000000" w:rsidP="00000000" w:rsidRDefault="00000000" w:rsidRPr="00000000" w14:paraId="0000013C">
      <w:pPr>
        <w:widowControl w:val="0"/>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Quando do pagamento, será efetuada a retenção tributária prevista na legislação aplicável.</w:t>
      </w:r>
      <w:r w:rsidDel="00000000" w:rsidR="00000000" w:rsidRPr="00000000">
        <w:rPr>
          <w:rtl w:val="0"/>
        </w:rPr>
      </w:r>
    </w:p>
    <w:p w:rsidR="00000000" w:rsidDel="00000000" w:rsidP="00000000" w:rsidRDefault="00000000" w:rsidRPr="00000000" w14:paraId="0000013D">
      <w:pPr>
        <w:widowControl w:val="0"/>
        <w:numPr>
          <w:ilvl w:val="2"/>
          <w:numId w:val="4"/>
        </w:numPr>
        <w:tabs>
          <w:tab w:val="left" w:leader="none" w:pos="0"/>
        </w:tabs>
        <w:spacing w:line="360" w:lineRule="auto"/>
        <w:ind w:left="2160" w:right="-40.8661417322827" w:hanging="36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Independentemente do percentual de tributo inserido na planilha, quando houver, serão retidos na fonte, quando da realização do pagamento, os percentuais estabelecidos na legislação vigente.</w:t>
      </w:r>
    </w:p>
    <w:p w:rsidR="00000000" w:rsidDel="00000000" w:rsidP="00000000" w:rsidRDefault="00000000" w:rsidRPr="00000000" w14:paraId="0000013E">
      <w:pPr>
        <w:widowControl w:val="0"/>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r w:rsidDel="00000000" w:rsidR="00000000" w:rsidRPr="00000000">
        <w:rPr>
          <w:rtl w:val="0"/>
        </w:rPr>
      </w:r>
    </w:p>
    <w:p w:rsidR="00000000" w:rsidDel="00000000" w:rsidP="00000000" w:rsidRDefault="00000000" w:rsidRPr="00000000" w14:paraId="0000013F">
      <w:pPr>
        <w:widowControl w:val="0"/>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No caso de a CONTRATADA não possuir estabelecimento ou unidade econômica em Fortaleza/CE, deverá apresentar ao CONTRATANTE, a cada prestação de serviço, juntamente com as notas fiscais de serviços, declaração anexa a este Termo, sob pena de incidir retenção e recolhimento do Imposto Sobre Serviço para o Município de Fortaleza/CE quando se aplicar a regra geral de incidência (local do estabelecimento prestador).</w:t>
      </w:r>
      <w:r w:rsidDel="00000000" w:rsidR="00000000" w:rsidRPr="00000000">
        <w:rPr>
          <w:rtl w:val="0"/>
        </w:rPr>
      </w:r>
    </w:p>
    <w:p w:rsidR="00000000" w:rsidDel="00000000" w:rsidP="00000000" w:rsidRDefault="00000000" w:rsidRPr="00000000" w14:paraId="00000140">
      <w:pPr>
        <w:widowControl w:val="0"/>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A apresentação da declaração de que trata o </w:t>
      </w:r>
      <w:r w:rsidDel="00000000" w:rsidR="00000000" w:rsidRPr="00000000">
        <w:rPr>
          <w:rFonts w:ascii="Calibri" w:cs="Calibri" w:eastAsia="Calibri" w:hAnsi="Calibri"/>
          <w:b w:val="1"/>
          <w:bCs w:val="1"/>
          <w:sz w:val="28"/>
          <w:szCs w:val="28"/>
          <w:rtl w:val="0"/>
        </w:rPr>
        <w:t xml:space="preserve">item 13.17</w:t>
      </w:r>
      <w:r w:rsidDel="00000000" w:rsidR="00000000" w:rsidRPr="00000000">
        <w:rPr>
          <w:rFonts w:ascii="Calibri" w:cs="Calibri" w:eastAsia="Calibri" w:hAnsi="Calibri"/>
          <w:sz w:val="28"/>
          <w:szCs w:val="28"/>
          <w:rtl w:val="0"/>
        </w:rPr>
        <w:t xml:space="preserve"> pela CONTRATADA poderá ser dispensada pelo CONTRATANTE após análise do primeiro pagamento pela Divisão de Orçamento e Finanças.</w:t>
      </w:r>
      <w:r w:rsidDel="00000000" w:rsidR="00000000" w:rsidRPr="00000000">
        <w:rPr>
          <w:rtl w:val="0"/>
        </w:rPr>
      </w:r>
    </w:p>
    <w:p w:rsidR="00000000" w:rsidDel="00000000" w:rsidP="00000000" w:rsidRDefault="00000000" w:rsidRPr="00000000" w14:paraId="00000141">
      <w:pPr>
        <w:widowControl w:val="0"/>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A CONTRATADA obriga-se a realizar e manter atualizado o autocadastro no Sistema Integrado de Gestão Orçamentária e Financeira da Justiça do Trabalho (SIGEO-JT), nos termos previstos no ATO TRT7.GP nº 56, de 23 de março de 2022, disponível em https://www.trt7.jus.br/index.php?option=com_content&amp;view=article&amp;id=4885&amp;Itemid=1258</w:t>
      </w:r>
      <w:r w:rsidDel="00000000" w:rsidR="00000000" w:rsidRPr="00000000">
        <w:rPr>
          <w:rtl w:val="0"/>
        </w:rPr>
      </w:r>
    </w:p>
    <w:p w:rsidR="00000000" w:rsidDel="00000000" w:rsidP="00000000" w:rsidRDefault="00000000" w:rsidRPr="00000000" w14:paraId="00000142">
      <w:pPr>
        <w:widowControl w:val="0"/>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Os documentos fiscais deverão ser enviados por meio do SIGEO-JT.</w:t>
      </w:r>
      <w:r w:rsidDel="00000000" w:rsidR="00000000" w:rsidRPr="00000000">
        <w:rPr>
          <w:rtl w:val="0"/>
        </w:rPr>
      </w:r>
    </w:p>
    <w:p w:rsidR="00000000" w:rsidDel="00000000" w:rsidP="00000000" w:rsidRDefault="00000000" w:rsidRPr="00000000" w14:paraId="00000143">
      <w:pPr>
        <w:widowControl w:val="0"/>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A CONTRATADA assumirá inteira responsabilidade pela veracidade, conformidade e eventuais correções das informações registradas no referido sistema, assumindo o ônus por quaisquer prejuízos decorrentes de erros ou falhas quanto aos dados e documentos informados, inclusive perante à Receita Federal do Brasil (RFB) e demais órgãos da Administração Pública.</w:t>
      </w:r>
      <w:r w:rsidDel="00000000" w:rsidR="00000000" w:rsidRPr="00000000">
        <w:rPr>
          <w:rtl w:val="0"/>
        </w:rPr>
      </w:r>
    </w:p>
    <w:p w:rsidR="00000000" w:rsidDel="00000000" w:rsidP="00000000" w:rsidRDefault="00000000" w:rsidRPr="00000000" w14:paraId="00000144">
      <w:pPr>
        <w:widowControl w:val="0"/>
        <w:tabs>
          <w:tab w:val="left" w:leader="none" w:pos="0"/>
        </w:tabs>
        <w:spacing w:line="360" w:lineRule="auto"/>
        <w:ind w:left="1440" w:right="-40.8661417322827" w:firstLine="0"/>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45">
      <w:pPr>
        <w:widowControl w:val="0"/>
        <w:tabs>
          <w:tab w:val="left" w:leader="none" w:pos="0"/>
        </w:tabs>
        <w:spacing w:line="360" w:lineRule="auto"/>
        <w:ind w:left="0" w:right="-40.8661417322827" w:firstLine="0"/>
        <w:jc w:val="both"/>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Cessão de crédito</w:t>
      </w:r>
    </w:p>
    <w:p w:rsidR="00000000" w:rsidDel="00000000" w:rsidP="00000000" w:rsidRDefault="00000000" w:rsidRPr="00000000" w14:paraId="00000146">
      <w:pPr>
        <w:widowControl w:val="0"/>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É admitida a cessão fiduciária de direitos creditícios com instituição financeira, nos termos e de acordo com os procedimentos previstos na Instrução Normativa SEGES/ME nº 53, de 8 de Julho de 2020, conforme as regras deste presente tópico.</w:t>
      </w:r>
      <w:r w:rsidDel="00000000" w:rsidR="00000000" w:rsidRPr="00000000">
        <w:rPr>
          <w:rtl w:val="0"/>
        </w:rPr>
      </w:r>
    </w:p>
    <w:p w:rsidR="00000000" w:rsidDel="00000000" w:rsidP="00000000" w:rsidRDefault="00000000" w:rsidRPr="00000000" w14:paraId="00000147">
      <w:pPr>
        <w:widowControl w:val="0"/>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As cessões de crédito não fiduciárias dependerão de prévia aprovação do contratante.</w:t>
      </w:r>
      <w:r w:rsidDel="00000000" w:rsidR="00000000" w:rsidRPr="00000000">
        <w:rPr>
          <w:rtl w:val="0"/>
        </w:rPr>
      </w:r>
    </w:p>
    <w:p w:rsidR="00000000" w:rsidDel="00000000" w:rsidP="00000000" w:rsidRDefault="00000000" w:rsidRPr="00000000" w14:paraId="00000148">
      <w:pPr>
        <w:widowControl w:val="0"/>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A eficácia da cessão de crédito, de qualquer natureza, em relação à Administração, está condicionada à celebração de termo aditivo ao contrato administrativo.</w:t>
      </w:r>
      <w:r w:rsidDel="00000000" w:rsidR="00000000" w:rsidRPr="00000000">
        <w:rPr>
          <w:rtl w:val="0"/>
        </w:rPr>
      </w:r>
    </w:p>
    <w:p w:rsidR="00000000" w:rsidDel="00000000" w:rsidP="00000000" w:rsidRDefault="00000000" w:rsidRPr="00000000" w14:paraId="00000149">
      <w:pPr>
        <w:widowControl w:val="0"/>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Sem prejuízo do regular atendimento da obrigação contratual de cumprimento de todas as condições de habilitação por parte da CONTRATADA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o art. 12 da Lei nº 8.429, de 1992, tudo nos termos do Parecer JL-01, de 18 de maio de 2020.</w:t>
      </w:r>
      <w:r w:rsidDel="00000000" w:rsidR="00000000" w:rsidRPr="00000000">
        <w:rPr>
          <w:rtl w:val="0"/>
        </w:rPr>
      </w:r>
    </w:p>
    <w:p w:rsidR="00000000" w:rsidDel="00000000" w:rsidP="00000000" w:rsidRDefault="00000000" w:rsidRPr="00000000" w14:paraId="0000014A">
      <w:pPr>
        <w:widowControl w:val="0"/>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O crédito a ser pago à cessionária é exatamente aquele que seria destinado à cedente (CONTRATADA)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w:t>
      </w:r>
      <w:r w:rsidDel="00000000" w:rsidR="00000000" w:rsidRPr="00000000">
        <w:rPr>
          <w:rtl w:val="0"/>
        </w:rPr>
      </w:r>
    </w:p>
    <w:p w:rsidR="00000000" w:rsidDel="00000000" w:rsidP="00000000" w:rsidRDefault="00000000" w:rsidRPr="00000000" w14:paraId="0000014B">
      <w:pPr>
        <w:widowControl w:val="0"/>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A cessão de crédito não afetará a execução do objeto contratado, que continuará sob a integral responsabilidade da CONTRATADA.</w:t>
      </w:r>
      <w:r w:rsidDel="00000000" w:rsidR="00000000" w:rsidRPr="00000000">
        <w:rPr>
          <w:rtl w:val="0"/>
        </w:rPr>
      </w:r>
    </w:p>
    <w:p w:rsidR="00000000" w:rsidDel="00000000" w:rsidP="00000000" w:rsidRDefault="00000000" w:rsidRPr="00000000" w14:paraId="0000014C">
      <w:pPr>
        <w:widowControl w:val="0"/>
        <w:tabs>
          <w:tab w:val="left" w:leader="none" w:pos="0"/>
        </w:tabs>
        <w:spacing w:line="360" w:lineRule="auto"/>
        <w:ind w:left="0" w:right="-40.8661417322827" w:firstLine="0"/>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4D">
      <w:pPr>
        <w:widowControl w:val="0"/>
        <w:numPr>
          <w:ilvl w:val="0"/>
          <w:numId w:val="4"/>
        </w:numPr>
        <w:tabs>
          <w:tab w:val="left" w:leader="none" w:pos="0"/>
        </w:tabs>
        <w:spacing w:line="360" w:lineRule="auto"/>
        <w:ind w:left="720" w:right="-40.8661417322827" w:hanging="360"/>
        <w:jc w:val="both"/>
        <w:rPr/>
      </w:pPr>
      <w:r w:rsidDel="00000000" w:rsidR="00000000" w:rsidRPr="00000000">
        <w:rPr>
          <w:rFonts w:ascii="Calibri" w:cs="Calibri" w:eastAsia="Calibri" w:hAnsi="Calibri"/>
          <w:b w:val="1"/>
          <w:bCs w:val="1"/>
          <w:sz w:val="28"/>
          <w:szCs w:val="28"/>
          <w:rtl w:val="0"/>
        </w:rPr>
        <w:t xml:space="preserve">REAJUSTE:</w:t>
      </w:r>
      <w:r w:rsidDel="00000000" w:rsidR="00000000" w:rsidRPr="00000000">
        <w:rPr>
          <w:rtl w:val="0"/>
        </w:rPr>
      </w:r>
    </w:p>
    <w:p w:rsidR="00000000" w:rsidDel="00000000" w:rsidP="00000000" w:rsidRDefault="00000000" w:rsidRPr="00000000" w14:paraId="0000014E">
      <w:pPr>
        <w:widowControl w:val="0"/>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Os preços iniciais contratados são fixos e irreajustáveis no prazo de um ano contado da data do orçamento estimado definido no Anexo I.</w:t>
      </w:r>
      <w:r w:rsidDel="00000000" w:rsidR="00000000" w:rsidRPr="00000000">
        <w:rPr>
          <w:rtl w:val="0"/>
        </w:rPr>
      </w:r>
    </w:p>
    <w:p w:rsidR="00000000" w:rsidDel="00000000" w:rsidP="00000000" w:rsidRDefault="00000000" w:rsidRPr="00000000" w14:paraId="0000014F">
      <w:pPr>
        <w:widowControl w:val="0"/>
        <w:numPr>
          <w:ilvl w:val="2"/>
          <w:numId w:val="4"/>
        </w:numPr>
        <w:tabs>
          <w:tab w:val="left" w:leader="none" w:pos="0"/>
        </w:tabs>
        <w:spacing w:line="360" w:lineRule="auto"/>
        <w:ind w:left="2160" w:right="-40.8661417322827" w:hanging="36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Dentro do prazo de vigência do contrato e mediante solicitação da contratada, os preços contratados poderão sofrer reajuste após o interregno de um ano, aplicando-se o índice de Custo da Tecnologia da Informação (ICTI), exclusivamente para as obrigações iniciadas e concluídas após a ocorrência da anualidade.</w:t>
      </w:r>
    </w:p>
    <w:p w:rsidR="00000000" w:rsidDel="00000000" w:rsidP="00000000" w:rsidRDefault="00000000" w:rsidRPr="00000000" w14:paraId="00000150">
      <w:pPr>
        <w:widowControl w:val="0"/>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Nos reajustes subsequentes ao primeiro, o interregno mínimo de um ano será contado a partir dos efeitos financeiros do último reajuste, quando for o caso.</w:t>
      </w:r>
      <w:r w:rsidDel="00000000" w:rsidR="00000000" w:rsidRPr="00000000">
        <w:rPr>
          <w:rtl w:val="0"/>
        </w:rPr>
      </w:r>
    </w:p>
    <w:p w:rsidR="00000000" w:rsidDel="00000000" w:rsidP="00000000" w:rsidRDefault="00000000" w:rsidRPr="00000000" w14:paraId="00000151">
      <w:pPr>
        <w:widowControl w:val="0"/>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No caso de atraso ou não divulgação do índice de reajustamento, o CONTRATANTE pagará à CONTRATADA a importância calculada pela última variação conhecida, liquidando a diferença correspondente tão logo seja divulgado o índice definitivo. Fica a CONTRATADA obrigada a apresentar memória de cálculo referente ao reajustamento de preços do valor remanescente, sempre que este ocorrer.</w:t>
      </w:r>
      <w:r w:rsidDel="00000000" w:rsidR="00000000" w:rsidRPr="00000000">
        <w:rPr>
          <w:rtl w:val="0"/>
        </w:rPr>
      </w:r>
    </w:p>
    <w:p w:rsidR="00000000" w:rsidDel="00000000" w:rsidP="00000000" w:rsidRDefault="00000000" w:rsidRPr="00000000" w14:paraId="00000152">
      <w:pPr>
        <w:widowControl w:val="0"/>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Nas aferições finais, o índice utilizado para reajuste será, obrigatoriamente, o definitivo, quando for o caso.</w:t>
      </w:r>
      <w:r w:rsidDel="00000000" w:rsidR="00000000" w:rsidRPr="00000000">
        <w:rPr>
          <w:rtl w:val="0"/>
        </w:rPr>
      </w:r>
    </w:p>
    <w:p w:rsidR="00000000" w:rsidDel="00000000" w:rsidP="00000000" w:rsidRDefault="00000000" w:rsidRPr="00000000" w14:paraId="00000153">
      <w:pPr>
        <w:widowControl w:val="0"/>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Caso o índice estabelecido para reajuste venha a ser extinto ou de qualquer forma não possa mais ser utilizado, será adotado, em substituição, o que vier a ser determinado pela legislação então em vigor.</w:t>
      </w:r>
      <w:r w:rsidDel="00000000" w:rsidR="00000000" w:rsidRPr="00000000">
        <w:rPr>
          <w:rtl w:val="0"/>
        </w:rPr>
      </w:r>
    </w:p>
    <w:p w:rsidR="00000000" w:rsidDel="00000000" w:rsidP="00000000" w:rsidRDefault="00000000" w:rsidRPr="00000000" w14:paraId="00000154">
      <w:pPr>
        <w:widowControl w:val="0"/>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Na ausência de previsão legal quanto ao índice substituto, as partes elegerão novo índice oficial, para reajustamento do preço do valor remanescente, por meio de termo aditivo.</w:t>
      </w:r>
      <w:r w:rsidDel="00000000" w:rsidR="00000000" w:rsidRPr="00000000">
        <w:rPr>
          <w:rtl w:val="0"/>
        </w:rPr>
      </w:r>
    </w:p>
    <w:p w:rsidR="00000000" w:rsidDel="00000000" w:rsidP="00000000" w:rsidRDefault="00000000" w:rsidRPr="00000000" w14:paraId="00000155">
      <w:pPr>
        <w:widowControl w:val="0"/>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O reajuste será realizado por apostilamento.</w:t>
      </w:r>
      <w:r w:rsidDel="00000000" w:rsidR="00000000" w:rsidRPr="00000000">
        <w:rPr>
          <w:rtl w:val="0"/>
        </w:rPr>
      </w:r>
    </w:p>
    <w:p w:rsidR="00000000" w:rsidDel="00000000" w:rsidP="00000000" w:rsidRDefault="00000000" w:rsidRPr="00000000" w14:paraId="00000156">
      <w:pPr>
        <w:spacing w:line="360" w:lineRule="auto"/>
        <w:ind w:right="-40.8661417322827"/>
        <w:jc w:val="both"/>
        <w:rPr>
          <w:sz w:val="20"/>
          <w:szCs w:val="20"/>
        </w:rPr>
      </w:pPr>
      <w:r w:rsidDel="00000000" w:rsidR="00000000" w:rsidRPr="00000000">
        <w:rPr>
          <w:rtl w:val="0"/>
        </w:rPr>
      </w:r>
    </w:p>
    <w:p w:rsidR="00000000" w:rsidDel="00000000" w:rsidP="00000000" w:rsidRDefault="00000000" w:rsidRPr="00000000" w14:paraId="00000157">
      <w:pPr>
        <w:widowControl w:val="0"/>
        <w:numPr>
          <w:ilvl w:val="0"/>
          <w:numId w:val="4"/>
        </w:numPr>
        <w:tabs>
          <w:tab w:val="left" w:leader="none" w:pos="0"/>
        </w:tabs>
        <w:spacing w:line="360" w:lineRule="auto"/>
        <w:ind w:left="720" w:right="-40.8661417322827" w:hanging="360"/>
        <w:jc w:val="both"/>
        <w:rPr/>
      </w:pPr>
      <w:r w:rsidDel="00000000" w:rsidR="00000000" w:rsidRPr="00000000">
        <w:rPr>
          <w:rFonts w:ascii="Calibri" w:cs="Calibri" w:eastAsia="Calibri" w:hAnsi="Calibri"/>
          <w:b w:val="1"/>
          <w:bCs w:val="1"/>
          <w:sz w:val="28"/>
          <w:szCs w:val="28"/>
          <w:rtl w:val="0"/>
        </w:rPr>
        <w:t xml:space="preserve">SANÇÕES ADMINISTRATIVAS:</w:t>
      </w:r>
      <w:r w:rsidDel="00000000" w:rsidR="00000000" w:rsidRPr="00000000">
        <w:rPr>
          <w:rtl w:val="0"/>
        </w:rPr>
      </w:r>
    </w:p>
    <w:p w:rsidR="00000000" w:rsidDel="00000000" w:rsidP="00000000" w:rsidRDefault="00000000" w:rsidRPr="00000000" w14:paraId="00000158">
      <w:pPr>
        <w:widowControl w:val="0"/>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Comete infração administrativa a CONTRATADA que cometer quaisquer das infrações previstas no art. 155 da Lei nº 14.133, de 2021, quais sejam:</w:t>
      </w:r>
      <w:r w:rsidDel="00000000" w:rsidR="00000000" w:rsidRPr="00000000">
        <w:rPr>
          <w:rtl w:val="0"/>
        </w:rPr>
      </w:r>
    </w:p>
    <w:p w:rsidR="00000000" w:rsidDel="00000000" w:rsidP="00000000" w:rsidRDefault="00000000" w:rsidRPr="00000000" w14:paraId="00000159">
      <w:pPr>
        <w:widowControl w:val="0"/>
        <w:numPr>
          <w:ilvl w:val="0"/>
          <w:numId w:val="12"/>
        </w:numPr>
        <w:tabs>
          <w:tab w:val="left" w:leader="none" w:pos="0"/>
        </w:tabs>
        <w:spacing w:line="360" w:lineRule="auto"/>
        <w:ind w:left="1440" w:right="-40.8661417322827" w:hanging="36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dar causa à inexecução parcial do contrato;</w:t>
      </w:r>
    </w:p>
    <w:p w:rsidR="00000000" w:rsidDel="00000000" w:rsidP="00000000" w:rsidRDefault="00000000" w:rsidRPr="00000000" w14:paraId="0000015A">
      <w:pPr>
        <w:widowControl w:val="0"/>
        <w:numPr>
          <w:ilvl w:val="0"/>
          <w:numId w:val="12"/>
        </w:numPr>
        <w:tabs>
          <w:tab w:val="left" w:leader="none" w:pos="0"/>
        </w:tabs>
        <w:spacing w:line="360" w:lineRule="auto"/>
        <w:ind w:left="1440" w:right="-40.8661417322827" w:hanging="36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dar causa à inexecução parcial do contrato que cause grave dano à Administração, ao funcionamento dos serviços públicos ou ao interesse coletivo;</w:t>
      </w:r>
    </w:p>
    <w:p w:rsidR="00000000" w:rsidDel="00000000" w:rsidP="00000000" w:rsidRDefault="00000000" w:rsidRPr="00000000" w14:paraId="0000015B">
      <w:pPr>
        <w:widowControl w:val="0"/>
        <w:numPr>
          <w:ilvl w:val="0"/>
          <w:numId w:val="12"/>
        </w:numPr>
        <w:tabs>
          <w:tab w:val="left" w:leader="none" w:pos="0"/>
        </w:tabs>
        <w:spacing w:line="360" w:lineRule="auto"/>
        <w:ind w:left="1440" w:right="-40.8661417322827" w:hanging="36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dar causa à inexecução total do contrato;</w:t>
      </w:r>
    </w:p>
    <w:p w:rsidR="00000000" w:rsidDel="00000000" w:rsidP="00000000" w:rsidRDefault="00000000" w:rsidRPr="00000000" w14:paraId="0000015C">
      <w:pPr>
        <w:widowControl w:val="0"/>
        <w:numPr>
          <w:ilvl w:val="0"/>
          <w:numId w:val="12"/>
        </w:numPr>
        <w:tabs>
          <w:tab w:val="left" w:leader="none" w:pos="0"/>
        </w:tabs>
        <w:spacing w:line="360" w:lineRule="auto"/>
        <w:ind w:left="1440" w:right="-40.8661417322827" w:hanging="36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ensejar o retardamento da execução ou da entrega do objeto da licitação sem motivo justificado;</w:t>
      </w:r>
    </w:p>
    <w:p w:rsidR="00000000" w:rsidDel="00000000" w:rsidP="00000000" w:rsidRDefault="00000000" w:rsidRPr="00000000" w14:paraId="0000015D">
      <w:pPr>
        <w:widowControl w:val="0"/>
        <w:numPr>
          <w:ilvl w:val="0"/>
          <w:numId w:val="12"/>
        </w:numPr>
        <w:tabs>
          <w:tab w:val="left" w:leader="none" w:pos="0"/>
        </w:tabs>
        <w:spacing w:line="360" w:lineRule="auto"/>
        <w:ind w:left="1440" w:right="-40.8661417322827" w:hanging="36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apresentar documentação falsa ou prestar declaração falsa durante a execução do contrato;</w:t>
      </w:r>
    </w:p>
    <w:p w:rsidR="00000000" w:rsidDel="00000000" w:rsidP="00000000" w:rsidRDefault="00000000" w:rsidRPr="00000000" w14:paraId="0000015E">
      <w:pPr>
        <w:widowControl w:val="0"/>
        <w:numPr>
          <w:ilvl w:val="0"/>
          <w:numId w:val="12"/>
        </w:numPr>
        <w:tabs>
          <w:tab w:val="left" w:leader="none" w:pos="0"/>
        </w:tabs>
        <w:spacing w:line="360" w:lineRule="auto"/>
        <w:ind w:left="1440" w:right="-40.8661417322827" w:hanging="36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praticar ato fraudulento na execução do contrato;</w:t>
      </w:r>
    </w:p>
    <w:p w:rsidR="00000000" w:rsidDel="00000000" w:rsidP="00000000" w:rsidRDefault="00000000" w:rsidRPr="00000000" w14:paraId="0000015F">
      <w:pPr>
        <w:widowControl w:val="0"/>
        <w:numPr>
          <w:ilvl w:val="0"/>
          <w:numId w:val="12"/>
        </w:numPr>
        <w:tabs>
          <w:tab w:val="left" w:leader="none" w:pos="0"/>
        </w:tabs>
        <w:spacing w:line="360" w:lineRule="auto"/>
        <w:ind w:left="1440" w:right="-40.8661417322827" w:hanging="36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comportar-se de modo inidôneo ou cometer fraude de qualquer natureza;</w:t>
      </w:r>
    </w:p>
    <w:p w:rsidR="00000000" w:rsidDel="00000000" w:rsidP="00000000" w:rsidRDefault="00000000" w:rsidRPr="00000000" w14:paraId="00000160">
      <w:pPr>
        <w:widowControl w:val="0"/>
        <w:numPr>
          <w:ilvl w:val="0"/>
          <w:numId w:val="12"/>
        </w:numPr>
        <w:tabs>
          <w:tab w:val="left" w:leader="none" w:pos="0"/>
        </w:tabs>
        <w:spacing w:line="360" w:lineRule="auto"/>
        <w:ind w:left="1440" w:right="-40.8661417322827" w:hanging="36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praticar ato lesivo previsto no art. 5º da Lei nº 12.846, de 1º de agosto de 2013.</w:t>
      </w:r>
    </w:p>
    <w:p w:rsidR="00000000" w:rsidDel="00000000" w:rsidP="00000000" w:rsidRDefault="00000000" w:rsidRPr="00000000" w14:paraId="00000161">
      <w:pPr>
        <w:widowControl w:val="0"/>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Serão aplicadas à CONTRATADA que incorrer nas infrações acima descritas as seguintes sanções:</w:t>
      </w:r>
      <w:r w:rsidDel="00000000" w:rsidR="00000000" w:rsidRPr="00000000">
        <w:rPr>
          <w:rtl w:val="0"/>
        </w:rPr>
      </w:r>
    </w:p>
    <w:p w:rsidR="00000000" w:rsidDel="00000000" w:rsidP="00000000" w:rsidRDefault="00000000" w:rsidRPr="00000000" w14:paraId="00000162">
      <w:pPr>
        <w:widowControl w:val="0"/>
        <w:numPr>
          <w:ilvl w:val="0"/>
          <w:numId w:val="9"/>
        </w:numPr>
        <w:tabs>
          <w:tab w:val="left" w:leader="none" w:pos="0"/>
        </w:tabs>
        <w:spacing w:line="360" w:lineRule="auto"/>
        <w:ind w:left="1440" w:right="-40.8661417322827" w:hanging="36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Advertência, quando a CONTRATADA der causa à inexecução parcial do contrato, sempre que não se justificar a imposição de penalidade mais grave;</w:t>
      </w:r>
    </w:p>
    <w:p w:rsidR="00000000" w:rsidDel="00000000" w:rsidP="00000000" w:rsidRDefault="00000000" w:rsidRPr="00000000" w14:paraId="00000163">
      <w:pPr>
        <w:widowControl w:val="0"/>
        <w:numPr>
          <w:ilvl w:val="0"/>
          <w:numId w:val="9"/>
        </w:numPr>
        <w:tabs>
          <w:tab w:val="left" w:leader="none" w:pos="0"/>
        </w:tabs>
        <w:spacing w:line="360" w:lineRule="auto"/>
        <w:ind w:left="1440" w:right="-40.8661417322827" w:hanging="36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Multa de moratória de 0,5 % (meio por cento) por dia, sobre o valor contratado do item prejudicado, quando praticada conduta descrita na alínea “d” do item 15.1, limitado a 5% (cinco por cento). Após o décimo dia e a critério da Administração, poderá ser considerada inexecução total ou parcial do objeto.</w:t>
      </w:r>
    </w:p>
    <w:p w:rsidR="00000000" w:rsidDel="00000000" w:rsidP="00000000" w:rsidRDefault="00000000" w:rsidRPr="00000000" w14:paraId="00000164">
      <w:pPr>
        <w:widowControl w:val="0"/>
        <w:numPr>
          <w:ilvl w:val="1"/>
          <w:numId w:val="9"/>
        </w:numPr>
        <w:tabs>
          <w:tab w:val="left" w:leader="none" w:pos="0"/>
        </w:tabs>
        <w:spacing w:line="360" w:lineRule="auto"/>
        <w:ind w:left="2160" w:right="-40.8661417322827" w:hanging="36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Multa moratória de 0,07% (sete centésimos por cento) por dia de atraso, sobre o valor do total do contrato, até o máximo de 2% (dois por cento), pela inobservância do prazo fixado para apresentação, suplementação ou reposição da garantia</w:t>
      </w:r>
      <w:r w:rsidDel="00000000" w:rsidR="00000000" w:rsidRPr="00000000">
        <w:rPr>
          <w:rFonts w:ascii="Calibri" w:cs="Calibri" w:eastAsia="Calibri" w:hAnsi="Calibri"/>
          <w:color w:val="ff0000"/>
          <w:sz w:val="28"/>
          <w:szCs w:val="28"/>
          <w:rtl w:val="0"/>
        </w:rPr>
        <w:t xml:space="preserve">.</w:t>
      </w:r>
      <w:r w:rsidDel="00000000" w:rsidR="00000000" w:rsidRPr="00000000">
        <w:rPr>
          <w:rtl w:val="0"/>
        </w:rPr>
      </w:r>
    </w:p>
    <w:p w:rsidR="00000000" w:rsidDel="00000000" w:rsidP="00000000" w:rsidRDefault="00000000" w:rsidRPr="00000000" w14:paraId="00000165">
      <w:pPr>
        <w:widowControl w:val="0"/>
        <w:numPr>
          <w:ilvl w:val="0"/>
          <w:numId w:val="9"/>
        </w:numPr>
        <w:tabs>
          <w:tab w:val="left" w:leader="none" w:pos="0"/>
        </w:tabs>
        <w:spacing w:line="360" w:lineRule="auto"/>
        <w:ind w:left="1440" w:right="-40.8661417322827" w:hanging="36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Multa compensatória 2% (dois por cento) sobre o valor contratado, quando praticada conduta descrita na alínea “a” do item 15.1 (inexecução parcial).</w:t>
      </w:r>
    </w:p>
    <w:p w:rsidR="00000000" w:rsidDel="00000000" w:rsidP="00000000" w:rsidRDefault="00000000" w:rsidRPr="00000000" w14:paraId="00000166">
      <w:pPr>
        <w:widowControl w:val="0"/>
        <w:numPr>
          <w:ilvl w:val="0"/>
          <w:numId w:val="9"/>
        </w:numPr>
        <w:tabs>
          <w:tab w:val="left" w:leader="none" w:pos="0"/>
        </w:tabs>
        <w:spacing w:line="360" w:lineRule="auto"/>
        <w:ind w:left="1440" w:right="-40.8661417322827" w:hanging="36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Multa compensatória 3% (três por cento) sobre o valor contratado do item prejudicado, quando praticada conduta descrita na alínea “b” do item 15.1 (inexecução parcial do contrato que cause grave dano à Administração, ao funcionamento dos serviços públicos ou ao interesse coletivo).</w:t>
      </w:r>
    </w:p>
    <w:p w:rsidR="00000000" w:rsidDel="00000000" w:rsidP="00000000" w:rsidRDefault="00000000" w:rsidRPr="00000000" w14:paraId="00000167">
      <w:pPr>
        <w:widowControl w:val="0"/>
        <w:numPr>
          <w:ilvl w:val="0"/>
          <w:numId w:val="9"/>
        </w:numPr>
        <w:tabs>
          <w:tab w:val="left" w:leader="none" w:pos="0"/>
        </w:tabs>
        <w:spacing w:line="360" w:lineRule="auto"/>
        <w:ind w:left="1440" w:right="-40.8661417322827" w:hanging="36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Multa compensatória de 3% (três por cento) sobre o valor contratado, quando praticada conduta descrita na alínea “c” do item 15.1 (inexecução total do contrato).</w:t>
      </w:r>
    </w:p>
    <w:p w:rsidR="00000000" w:rsidDel="00000000" w:rsidP="00000000" w:rsidRDefault="00000000" w:rsidRPr="00000000" w14:paraId="00000168">
      <w:pPr>
        <w:widowControl w:val="0"/>
        <w:numPr>
          <w:ilvl w:val="0"/>
          <w:numId w:val="9"/>
        </w:numPr>
        <w:tabs>
          <w:tab w:val="left" w:leader="none" w:pos="0"/>
        </w:tabs>
        <w:spacing w:line="360" w:lineRule="auto"/>
        <w:ind w:left="1440" w:right="-40.8661417322827" w:hanging="36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Multa compensatória de 5% (cinco por cento) sobre o valor do mensal contrato, para as infrações descritas nas alíneas “e” a “h” do item 15.1.</w:t>
      </w:r>
    </w:p>
    <w:p w:rsidR="00000000" w:rsidDel="00000000" w:rsidP="00000000" w:rsidRDefault="00000000" w:rsidRPr="00000000" w14:paraId="00000169">
      <w:pPr>
        <w:numPr>
          <w:ilvl w:val="0"/>
          <w:numId w:val="9"/>
        </w:numPr>
        <w:spacing w:line="360" w:lineRule="auto"/>
        <w:ind w:left="1440" w:hanging="36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Multa moratória de 1,5% (um e meio por cento) por dia, sobre o valor mensal do contrato, limitado a 15% (quinze por cento), caso a CONTRATADA não entregue à CONTRATANTE, o cronograma de manutenção preventiva anual, conforme prazos definidos nos itens 1.2.2 e 1.2.3 do ANEXO II - TR - ESPECIFICAÇÕES TÉCNICAS</w:t>
      </w:r>
      <w:r w:rsidDel="00000000" w:rsidR="00000000" w:rsidRPr="00000000">
        <w:rPr>
          <w:rFonts w:ascii="Calibri" w:cs="Calibri" w:eastAsia="Calibri" w:hAnsi="Calibri"/>
          <w:color w:val="ff0000"/>
          <w:sz w:val="28"/>
          <w:szCs w:val="28"/>
          <w:rtl w:val="0"/>
        </w:rPr>
        <w:t xml:space="preserve">.</w:t>
      </w:r>
      <w:r w:rsidDel="00000000" w:rsidR="00000000" w:rsidRPr="00000000">
        <w:rPr>
          <w:rtl w:val="0"/>
        </w:rPr>
      </w:r>
    </w:p>
    <w:p w:rsidR="00000000" w:rsidDel="00000000" w:rsidP="00000000" w:rsidRDefault="00000000" w:rsidRPr="00000000" w14:paraId="0000016A">
      <w:pPr>
        <w:numPr>
          <w:ilvl w:val="0"/>
          <w:numId w:val="9"/>
        </w:numPr>
        <w:spacing w:line="360" w:lineRule="auto"/>
        <w:ind w:left="1440" w:hanging="36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Multa moratória de 1,5% (um e meio por cento) por dia, sobre o valor mensal do contrato, limitado a 15% (quinze por cento), pelo atraso na entrega de projeto executivo, cujos prazos estão definidos nos itens 7.8 e 7.9 do Termo de Referência.</w:t>
      </w:r>
    </w:p>
    <w:p w:rsidR="00000000" w:rsidDel="00000000" w:rsidP="00000000" w:rsidRDefault="00000000" w:rsidRPr="00000000" w14:paraId="0000016B">
      <w:pPr>
        <w:numPr>
          <w:ilvl w:val="0"/>
          <w:numId w:val="9"/>
        </w:numPr>
        <w:spacing w:line="360" w:lineRule="auto"/>
        <w:ind w:left="1440" w:hanging="36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Multa compensatória de 0,3% (três décimos por cento) sobre o valor do contrato, caso a CONTRATADA não execute, sem justificativa, todas as atividades estabelecidas no </w:t>
      </w:r>
      <w:r w:rsidDel="00000000" w:rsidR="00000000" w:rsidRPr="00000000">
        <w:rPr>
          <w:rFonts w:ascii="Calibri" w:cs="Calibri" w:eastAsia="Calibri" w:hAnsi="Calibri"/>
          <w:b w:val="1"/>
          <w:bCs w:val="1"/>
          <w:i w:val="1"/>
          <w:iCs w:val="1"/>
          <w:sz w:val="28"/>
          <w:szCs w:val="28"/>
          <w:rtl w:val="0"/>
        </w:rPr>
        <w:t xml:space="preserve">cronograma de manutenção preventiva programada anual</w:t>
      </w:r>
      <w:r w:rsidDel="00000000" w:rsidR="00000000" w:rsidRPr="00000000">
        <w:rPr>
          <w:rFonts w:ascii="Calibri" w:cs="Calibri" w:eastAsia="Calibri" w:hAnsi="Calibri"/>
          <w:sz w:val="28"/>
          <w:szCs w:val="28"/>
          <w:rtl w:val="0"/>
        </w:rPr>
        <w:t xml:space="preserve"> da sala-cofre dentro do período de 12 meses</w:t>
      </w:r>
    </w:p>
    <w:p w:rsidR="00000000" w:rsidDel="00000000" w:rsidP="00000000" w:rsidRDefault="00000000" w:rsidRPr="00000000" w14:paraId="0000016C">
      <w:pPr>
        <w:widowControl w:val="0"/>
        <w:numPr>
          <w:ilvl w:val="0"/>
          <w:numId w:val="9"/>
        </w:numPr>
        <w:tabs>
          <w:tab w:val="left" w:leader="none" w:pos="0"/>
        </w:tabs>
        <w:spacing w:line="360" w:lineRule="auto"/>
        <w:ind w:left="1440" w:right="-40.8661417322827" w:hanging="36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Multa moratória de 1% (um por cento) por dia, sobre o valor mensal do contrato, limitado a 10% (dez por cento), caso a CONTRATADA não entregue à CONTRATANTE, em até 10 (dez) dias úteis contados da assinatura do contrato, </w:t>
      </w:r>
      <w:r w:rsidDel="00000000" w:rsidR="00000000" w:rsidRPr="00000000">
        <w:rPr>
          <w:rFonts w:ascii="Calibri" w:cs="Calibri" w:eastAsia="Calibri" w:hAnsi="Calibri"/>
          <w:b w:val="1"/>
          <w:bCs w:val="1"/>
          <w:sz w:val="28"/>
          <w:szCs w:val="28"/>
          <w:rtl w:val="0"/>
        </w:rPr>
        <w:t xml:space="preserve">Termo de confidencialidade de informações</w:t>
      </w:r>
      <w:r w:rsidDel="00000000" w:rsidR="00000000" w:rsidRPr="00000000">
        <w:rPr>
          <w:rFonts w:ascii="Calibri" w:cs="Calibri" w:eastAsia="Calibri" w:hAnsi="Calibri"/>
          <w:sz w:val="28"/>
          <w:szCs w:val="28"/>
          <w:rtl w:val="0"/>
        </w:rPr>
        <w:t xml:space="preserve"> devidamente assinado, conforme modelo do Anexo IV</w:t>
      </w:r>
      <w:r w:rsidDel="00000000" w:rsidR="00000000" w:rsidRPr="00000000">
        <w:rPr>
          <w:rFonts w:ascii="Calibri" w:cs="Calibri" w:eastAsia="Calibri" w:hAnsi="Calibri"/>
          <w:color w:val="ff0000"/>
          <w:sz w:val="28"/>
          <w:szCs w:val="28"/>
          <w:rtl w:val="0"/>
        </w:rPr>
        <w:t xml:space="preserve">.</w:t>
      </w:r>
      <w:r w:rsidDel="00000000" w:rsidR="00000000" w:rsidRPr="00000000">
        <w:rPr>
          <w:rtl w:val="0"/>
        </w:rPr>
      </w:r>
    </w:p>
    <w:p w:rsidR="00000000" w:rsidDel="00000000" w:rsidP="00000000" w:rsidRDefault="00000000" w:rsidRPr="00000000" w14:paraId="0000016D">
      <w:pPr>
        <w:widowControl w:val="0"/>
        <w:numPr>
          <w:ilvl w:val="0"/>
          <w:numId w:val="9"/>
        </w:numPr>
        <w:tabs>
          <w:tab w:val="left" w:leader="none" w:pos="0"/>
        </w:tabs>
        <w:spacing w:line="360" w:lineRule="auto"/>
        <w:ind w:left="1440" w:right="-40.8661417322827" w:hanging="36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Multa moratória de 1% (um por cento) por dia, sobre o valor mensal do contrato, limitado a 15% (quinze por cento), pelo atraso injustificado na substituição de qualquer componente que venha a se enquadrar nas hipóteses previstas no item 1.3.13. ANEXO II - TR - ESPECIFICAÇÕES TÉCNICAS.</w:t>
      </w:r>
    </w:p>
    <w:p w:rsidR="00000000" w:rsidDel="00000000" w:rsidP="00000000" w:rsidRDefault="00000000" w:rsidRPr="00000000" w14:paraId="0000016E">
      <w:pPr>
        <w:widowControl w:val="0"/>
        <w:numPr>
          <w:ilvl w:val="0"/>
          <w:numId w:val="9"/>
        </w:numPr>
        <w:tabs>
          <w:tab w:val="left" w:leader="none" w:pos="0"/>
        </w:tabs>
        <w:spacing w:line="360" w:lineRule="auto"/>
        <w:ind w:left="1440" w:right="-40.8661417322827" w:hanging="36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Multa moratória de 0,7% (sete décimos por cento) por hora que ultrapassar os prazos para início de atendimento conforme estabelecidos no item 1.3.4. do ANEXO II - TR - ESPECIFICAÇÕES TÉCNICAS, calculada sobre o valor mensal do contrato, limitado, por cada evento de atraso, a 7% (sete por cento) sobre o valor mensal do contrato.</w:t>
      </w:r>
    </w:p>
    <w:p w:rsidR="00000000" w:rsidDel="00000000" w:rsidP="00000000" w:rsidRDefault="00000000" w:rsidRPr="00000000" w14:paraId="0000016F">
      <w:pPr>
        <w:widowControl w:val="0"/>
        <w:numPr>
          <w:ilvl w:val="0"/>
          <w:numId w:val="9"/>
        </w:numPr>
        <w:tabs>
          <w:tab w:val="left" w:leader="none" w:pos="0"/>
        </w:tabs>
        <w:spacing w:line="360" w:lineRule="auto"/>
        <w:ind w:left="1440" w:right="-40.8661417322827" w:hanging="36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Multa moratória de 0,9% (nove décimos por cento) por hora que ultrapassar os prazos para a solução definitiva conforme estabelecidos no item 1.3.4. do ANEXO II - TR - ESPECIFICAÇÕES TÉCNICAS, calculada sobre o valor mensal do contrato, limitado, por cada evento de atraso, a 9% (nove por cento) sobre o valor mensal do contrato.</w:t>
      </w:r>
    </w:p>
    <w:p w:rsidR="00000000" w:rsidDel="00000000" w:rsidP="00000000" w:rsidRDefault="00000000" w:rsidRPr="00000000" w14:paraId="00000170">
      <w:pPr>
        <w:widowControl w:val="0"/>
        <w:numPr>
          <w:ilvl w:val="0"/>
          <w:numId w:val="9"/>
        </w:numPr>
        <w:tabs>
          <w:tab w:val="left" w:leader="none" w:pos="0"/>
        </w:tabs>
        <w:spacing w:line="360" w:lineRule="auto"/>
        <w:ind w:left="1440" w:right="-40.8661417322827" w:hanging="36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Multa moratória de 0,6% (seis décimos por cento) por dia, sobre o valor mensal do contrato, limitado a 12% (doze por cento), pelo atraso injustificado na substituição da solução de contorno pela solução definitiva cujo prazo está definido no item 1.3.10. ANEXO II - TR - ESPECIFICAÇÕES TÉCNICAS</w:t>
      </w:r>
    </w:p>
    <w:p w:rsidR="00000000" w:rsidDel="00000000" w:rsidP="00000000" w:rsidRDefault="00000000" w:rsidRPr="00000000" w14:paraId="00000171">
      <w:pPr>
        <w:widowControl w:val="0"/>
        <w:numPr>
          <w:ilvl w:val="0"/>
          <w:numId w:val="9"/>
        </w:numPr>
        <w:tabs>
          <w:tab w:val="left" w:leader="none" w:pos="0"/>
        </w:tabs>
        <w:spacing w:line="360" w:lineRule="auto"/>
        <w:ind w:left="1440" w:right="-40.8661417322827" w:hanging="36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Multa compensatória, em substituição à multa moratória para a infração descrita acima na alínea “d” do item 15.1, de 0,5% (meio por cento) do valor da contratação.</w:t>
      </w:r>
    </w:p>
    <w:p w:rsidR="00000000" w:rsidDel="00000000" w:rsidP="00000000" w:rsidRDefault="00000000" w:rsidRPr="00000000" w14:paraId="00000172">
      <w:pPr>
        <w:widowControl w:val="0"/>
        <w:numPr>
          <w:ilvl w:val="0"/>
          <w:numId w:val="9"/>
        </w:numPr>
        <w:tabs>
          <w:tab w:val="left" w:leader="none" w:pos="0"/>
        </w:tabs>
        <w:spacing w:line="360" w:lineRule="auto"/>
        <w:ind w:left="1440" w:right="-40.8661417322827" w:hanging="36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Impedimento de licitar e contratar, quando praticadas as condutas descritas nas alíneas “b”, “c” e “d” do item 15.1, sempre que não se justificar a imposição de penalidade mais grave;</w:t>
      </w:r>
    </w:p>
    <w:p w:rsidR="00000000" w:rsidDel="00000000" w:rsidP="00000000" w:rsidRDefault="00000000" w:rsidRPr="00000000" w14:paraId="00000173">
      <w:pPr>
        <w:widowControl w:val="0"/>
        <w:numPr>
          <w:ilvl w:val="0"/>
          <w:numId w:val="9"/>
        </w:numPr>
        <w:tabs>
          <w:tab w:val="left" w:leader="none" w:pos="0"/>
        </w:tabs>
        <w:spacing w:line="360" w:lineRule="auto"/>
        <w:ind w:left="1440" w:right="-40.8661417322827" w:hanging="36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Declaração de inidoneidade para licitar e contratar, quando praticadas as condutas descritas nas alíneas “e”, “f”, “g” e “h” do item 15.1, bem como nas alíneas “b”, “c” e “d”, que justifiquem a imposição de penalidade mais grave;</w:t>
      </w:r>
    </w:p>
    <w:p w:rsidR="00000000" w:rsidDel="00000000" w:rsidP="00000000" w:rsidRDefault="00000000" w:rsidRPr="00000000" w14:paraId="00000174">
      <w:pPr>
        <w:widowControl w:val="0"/>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Na aplicação das sanções serão considerados:</w:t>
      </w:r>
      <w:r w:rsidDel="00000000" w:rsidR="00000000" w:rsidRPr="00000000">
        <w:rPr>
          <w:rtl w:val="0"/>
        </w:rPr>
      </w:r>
    </w:p>
    <w:p w:rsidR="00000000" w:rsidDel="00000000" w:rsidP="00000000" w:rsidRDefault="00000000" w:rsidRPr="00000000" w14:paraId="00000175">
      <w:pPr>
        <w:widowControl w:val="0"/>
        <w:numPr>
          <w:ilvl w:val="0"/>
          <w:numId w:val="7"/>
        </w:numPr>
        <w:tabs>
          <w:tab w:val="left" w:leader="none" w:pos="0"/>
        </w:tabs>
        <w:spacing w:line="360" w:lineRule="auto"/>
        <w:ind w:left="1440" w:right="-40.8661417322827" w:hanging="360"/>
        <w:jc w:val="both"/>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 natureza e a gravidade da infração cometida;</w:t>
      </w:r>
      <w:r w:rsidDel="00000000" w:rsidR="00000000" w:rsidRPr="00000000">
        <w:rPr>
          <w:rtl w:val="0"/>
        </w:rPr>
      </w:r>
    </w:p>
    <w:p w:rsidR="00000000" w:rsidDel="00000000" w:rsidP="00000000" w:rsidRDefault="00000000" w:rsidRPr="00000000" w14:paraId="00000176">
      <w:pPr>
        <w:widowControl w:val="0"/>
        <w:numPr>
          <w:ilvl w:val="0"/>
          <w:numId w:val="7"/>
        </w:numPr>
        <w:tabs>
          <w:tab w:val="left" w:leader="none" w:pos="0"/>
        </w:tabs>
        <w:spacing w:line="360" w:lineRule="auto"/>
        <w:ind w:left="1440" w:right="-40.8661417322827" w:hanging="360"/>
        <w:jc w:val="both"/>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as peculiaridades do caso concreto;</w:t>
      </w:r>
      <w:r w:rsidDel="00000000" w:rsidR="00000000" w:rsidRPr="00000000">
        <w:rPr>
          <w:rtl w:val="0"/>
        </w:rPr>
      </w:r>
    </w:p>
    <w:p w:rsidR="00000000" w:rsidDel="00000000" w:rsidP="00000000" w:rsidRDefault="00000000" w:rsidRPr="00000000" w14:paraId="00000177">
      <w:pPr>
        <w:widowControl w:val="0"/>
        <w:numPr>
          <w:ilvl w:val="0"/>
          <w:numId w:val="7"/>
        </w:numPr>
        <w:tabs>
          <w:tab w:val="left" w:leader="none" w:pos="0"/>
        </w:tabs>
        <w:spacing w:line="360" w:lineRule="auto"/>
        <w:ind w:left="1440" w:right="-40.8661417322827" w:hanging="360"/>
        <w:jc w:val="both"/>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as circunstâncias agravantes ou atenuantes;</w:t>
      </w:r>
      <w:r w:rsidDel="00000000" w:rsidR="00000000" w:rsidRPr="00000000">
        <w:rPr>
          <w:rtl w:val="0"/>
        </w:rPr>
      </w:r>
    </w:p>
    <w:p w:rsidR="00000000" w:rsidDel="00000000" w:rsidP="00000000" w:rsidRDefault="00000000" w:rsidRPr="00000000" w14:paraId="00000178">
      <w:pPr>
        <w:widowControl w:val="0"/>
        <w:numPr>
          <w:ilvl w:val="0"/>
          <w:numId w:val="7"/>
        </w:numPr>
        <w:tabs>
          <w:tab w:val="left" w:leader="none" w:pos="0"/>
        </w:tabs>
        <w:spacing w:line="360" w:lineRule="auto"/>
        <w:ind w:left="1440" w:right="-40.8661417322827" w:hanging="360"/>
        <w:jc w:val="both"/>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os danos que dela provierem para a Administração Pública;</w:t>
      </w:r>
      <w:r w:rsidDel="00000000" w:rsidR="00000000" w:rsidRPr="00000000">
        <w:rPr>
          <w:rtl w:val="0"/>
        </w:rPr>
      </w:r>
    </w:p>
    <w:p w:rsidR="00000000" w:rsidDel="00000000" w:rsidP="00000000" w:rsidRDefault="00000000" w:rsidRPr="00000000" w14:paraId="00000179">
      <w:pPr>
        <w:widowControl w:val="0"/>
        <w:numPr>
          <w:ilvl w:val="0"/>
          <w:numId w:val="7"/>
        </w:numPr>
        <w:tabs>
          <w:tab w:val="left" w:leader="none" w:pos="0"/>
        </w:tabs>
        <w:spacing w:line="360" w:lineRule="auto"/>
        <w:ind w:left="1440" w:right="-40.8661417322827" w:hanging="360"/>
        <w:jc w:val="both"/>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 implantação ou o aperfeiçoamento de programa de integridade, conforme normas e orientações dos órgãos de controle.</w:t>
      </w:r>
      <w:r w:rsidDel="00000000" w:rsidR="00000000" w:rsidRPr="00000000">
        <w:rPr>
          <w:rtl w:val="0"/>
        </w:rPr>
      </w:r>
    </w:p>
    <w:p w:rsidR="00000000" w:rsidDel="00000000" w:rsidP="00000000" w:rsidRDefault="00000000" w:rsidRPr="00000000" w14:paraId="0000017A">
      <w:pPr>
        <w:widowControl w:val="0"/>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A aplicação das sanções previstas neste Contrato não exclui, em hipótese alguma, a obrigação de reparação integral do dano causado ao Contratante.</w:t>
      </w:r>
      <w:r w:rsidDel="00000000" w:rsidR="00000000" w:rsidRPr="00000000">
        <w:rPr>
          <w:rtl w:val="0"/>
        </w:rPr>
      </w:r>
    </w:p>
    <w:p w:rsidR="00000000" w:rsidDel="00000000" w:rsidP="00000000" w:rsidRDefault="00000000" w:rsidRPr="00000000" w14:paraId="0000017B">
      <w:pPr>
        <w:widowControl w:val="0"/>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Todas as sanções previstas neste Termo de Referência poderão ser aplicadas cumulativamente com a multa.</w:t>
      </w:r>
      <w:r w:rsidDel="00000000" w:rsidR="00000000" w:rsidRPr="00000000">
        <w:rPr>
          <w:rtl w:val="0"/>
        </w:rPr>
      </w:r>
    </w:p>
    <w:p w:rsidR="00000000" w:rsidDel="00000000" w:rsidP="00000000" w:rsidRDefault="00000000" w:rsidRPr="00000000" w14:paraId="0000017C">
      <w:pPr>
        <w:widowControl w:val="0"/>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Antes da aplicação da multa será facultada a defesa do interessado no prazo de 15 (quinze) dias úteis, contado da data de sua intimação.</w:t>
      </w:r>
      <w:r w:rsidDel="00000000" w:rsidR="00000000" w:rsidRPr="00000000">
        <w:rPr>
          <w:rtl w:val="0"/>
        </w:rPr>
      </w:r>
    </w:p>
    <w:p w:rsidR="00000000" w:rsidDel="00000000" w:rsidP="00000000" w:rsidRDefault="00000000" w:rsidRPr="00000000" w14:paraId="0000017D">
      <w:pPr>
        <w:widowControl w:val="0"/>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Se a multa aplicada e as indenizações cabíveis forem superiores ao valor do pagamento eventualmente devido pelo CONTRATANTE à CONTRATADA, além da perda desse valor, a diferença será descontada da garantia prestada ou será cobrada judicialmente.</w:t>
      </w:r>
      <w:r w:rsidDel="00000000" w:rsidR="00000000" w:rsidRPr="00000000">
        <w:rPr>
          <w:rtl w:val="0"/>
        </w:rPr>
      </w:r>
    </w:p>
    <w:p w:rsidR="00000000" w:rsidDel="00000000" w:rsidP="00000000" w:rsidRDefault="00000000" w:rsidRPr="00000000" w14:paraId="0000017E">
      <w:pPr>
        <w:widowControl w:val="0"/>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A multa poderá ser recolhida administrativamente no prazo máximo de 15 (quinze) dias, a contar da data do recebimento da comunicação enviada pela autoridade competente.</w:t>
      </w:r>
      <w:r w:rsidDel="00000000" w:rsidR="00000000" w:rsidRPr="00000000">
        <w:rPr>
          <w:rtl w:val="0"/>
        </w:rPr>
      </w:r>
    </w:p>
    <w:p w:rsidR="00000000" w:rsidDel="00000000" w:rsidP="00000000" w:rsidRDefault="00000000" w:rsidRPr="00000000" w14:paraId="0000017F">
      <w:pPr>
        <w:widowControl w:val="0"/>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A aplicação das sanções realizar-se-á em processo administrativo que assegure o contraditório e a ampla defesa a CONTRATADA, observando-se o procedimento previsto no caput e parágrafos do art. 158 da Lei nº 14.133, de 2021, para as penalidades de impedimento de licitar e contratar e de declaração de inidoneidade para licitar ou contratar.</w:t>
      </w:r>
      <w:r w:rsidDel="00000000" w:rsidR="00000000" w:rsidRPr="00000000">
        <w:rPr>
          <w:rtl w:val="0"/>
        </w:rPr>
      </w:r>
    </w:p>
    <w:p w:rsidR="00000000" w:rsidDel="00000000" w:rsidP="00000000" w:rsidRDefault="00000000" w:rsidRPr="00000000" w14:paraId="00000180">
      <w:pPr>
        <w:widowControl w:val="0"/>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Para a garantia da ampla defesa e contraditório, as notificações serão enviadas eletronicamente para os endereços de e-mail informados na proposta comercial, bem como os cadastrados pela empresa no SICAF.</w:t>
      </w:r>
      <w:r w:rsidDel="00000000" w:rsidR="00000000" w:rsidRPr="00000000">
        <w:rPr>
          <w:rtl w:val="0"/>
        </w:rPr>
      </w:r>
    </w:p>
    <w:p w:rsidR="00000000" w:rsidDel="00000000" w:rsidP="00000000" w:rsidRDefault="00000000" w:rsidRPr="00000000" w14:paraId="00000181">
      <w:pPr>
        <w:widowControl w:val="0"/>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Os endereços de e-mail informados na proposta comercial e/ou cadastrados no SICAF serão considerados de uso contínuo da empresa, não cabendo alegação de desconhecimento das comunicações a eles comprovadamente enviadas/recebidas.</w:t>
      </w:r>
      <w:r w:rsidDel="00000000" w:rsidR="00000000" w:rsidRPr="00000000">
        <w:rPr>
          <w:rtl w:val="0"/>
        </w:rPr>
      </w:r>
    </w:p>
    <w:p w:rsidR="00000000" w:rsidDel="00000000" w:rsidP="00000000" w:rsidRDefault="00000000" w:rsidRPr="00000000" w14:paraId="00000182">
      <w:pPr>
        <w:widowControl w:val="0"/>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w:t>
      </w:r>
      <w:r w:rsidDel="00000000" w:rsidR="00000000" w:rsidRPr="00000000">
        <w:rPr>
          <w:rtl w:val="0"/>
        </w:rPr>
      </w:r>
    </w:p>
    <w:p w:rsidR="00000000" w:rsidDel="00000000" w:rsidP="00000000" w:rsidRDefault="00000000" w:rsidRPr="00000000" w14:paraId="00000183">
      <w:pPr>
        <w:widowControl w:val="0"/>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A personalidade jurídica da CONTRATADA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a CONTRATADA, observados, em todos os casos, o contraditório, a ampla defesa e a obrigatoriedade de análise jurídica prévia.</w:t>
      </w:r>
      <w:r w:rsidDel="00000000" w:rsidR="00000000" w:rsidRPr="00000000">
        <w:rPr>
          <w:rtl w:val="0"/>
        </w:rPr>
      </w:r>
    </w:p>
    <w:p w:rsidR="00000000" w:rsidDel="00000000" w:rsidP="00000000" w:rsidRDefault="00000000" w:rsidRPr="00000000" w14:paraId="00000184">
      <w:pPr>
        <w:widowControl w:val="0"/>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w:t>
      </w:r>
      <w:r w:rsidDel="00000000" w:rsidR="00000000" w:rsidRPr="00000000">
        <w:rPr>
          <w:rtl w:val="0"/>
        </w:rPr>
      </w:r>
    </w:p>
    <w:p w:rsidR="00000000" w:rsidDel="00000000" w:rsidP="00000000" w:rsidRDefault="00000000" w:rsidRPr="00000000" w14:paraId="00000185">
      <w:pPr>
        <w:widowControl w:val="0"/>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As penalidades serão obrigatoriamente registradas no SICAF.</w:t>
      </w:r>
      <w:r w:rsidDel="00000000" w:rsidR="00000000" w:rsidRPr="00000000">
        <w:rPr>
          <w:rtl w:val="0"/>
        </w:rPr>
      </w:r>
    </w:p>
    <w:p w:rsidR="00000000" w:rsidDel="00000000" w:rsidP="00000000" w:rsidRDefault="00000000" w:rsidRPr="00000000" w14:paraId="00000186">
      <w:pPr>
        <w:widowControl w:val="0"/>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As sanções de impedimento de licitar e contratar e declaração de inidoneidade para licitar ou contratar são passíveis de reabilitação na forma do art. 163 da Lei nº 14.133, de 2021.</w:t>
      </w:r>
      <w:r w:rsidDel="00000000" w:rsidR="00000000" w:rsidRPr="00000000">
        <w:rPr>
          <w:rtl w:val="0"/>
        </w:rPr>
      </w:r>
    </w:p>
    <w:p w:rsidR="00000000" w:rsidDel="00000000" w:rsidP="00000000" w:rsidRDefault="00000000" w:rsidRPr="00000000" w14:paraId="00000187">
      <w:pPr>
        <w:widowControl w:val="0"/>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a CONTRATADA possua com o mesmo órgão ora Contratante, na forma da Instrução Normativa SEGES/ME nº 26, de 13 de abril de 2022.</w:t>
      </w:r>
      <w:r w:rsidDel="00000000" w:rsidR="00000000" w:rsidRPr="00000000">
        <w:rPr>
          <w:rtl w:val="0"/>
        </w:rPr>
      </w:r>
    </w:p>
    <w:p w:rsidR="00000000" w:rsidDel="00000000" w:rsidP="00000000" w:rsidRDefault="00000000" w:rsidRPr="00000000" w14:paraId="00000188">
      <w:pPr>
        <w:spacing w:line="360" w:lineRule="auto"/>
        <w:ind w:right="-40.8661417322827"/>
        <w:jc w:val="both"/>
        <w:rPr>
          <w:sz w:val="20"/>
          <w:szCs w:val="20"/>
        </w:rPr>
      </w:pPr>
      <w:r w:rsidDel="00000000" w:rsidR="00000000" w:rsidRPr="00000000">
        <w:rPr>
          <w:rtl w:val="0"/>
        </w:rPr>
      </w:r>
    </w:p>
    <w:p w:rsidR="00000000" w:rsidDel="00000000" w:rsidP="00000000" w:rsidRDefault="00000000" w:rsidRPr="00000000" w14:paraId="00000189">
      <w:pPr>
        <w:widowControl w:val="0"/>
        <w:numPr>
          <w:ilvl w:val="0"/>
          <w:numId w:val="4"/>
        </w:numPr>
        <w:tabs>
          <w:tab w:val="left" w:leader="none" w:pos="0"/>
        </w:tabs>
        <w:spacing w:line="360" w:lineRule="auto"/>
        <w:ind w:left="720" w:right="-40.8661417322827" w:hanging="360"/>
        <w:jc w:val="both"/>
        <w:rPr/>
      </w:pPr>
      <w:r w:rsidDel="00000000" w:rsidR="00000000" w:rsidRPr="00000000">
        <w:rPr>
          <w:rFonts w:ascii="Calibri" w:cs="Calibri" w:eastAsia="Calibri" w:hAnsi="Calibri"/>
          <w:b w:val="1"/>
          <w:bCs w:val="1"/>
          <w:sz w:val="28"/>
          <w:szCs w:val="28"/>
          <w:rtl w:val="0"/>
        </w:rPr>
        <w:t xml:space="preserve">DA PROTEÇÃO DE DADOS PESSOAIS - Lei nº 13.709/2018 - LGPD</w:t>
      </w:r>
      <w:r w:rsidDel="00000000" w:rsidR="00000000" w:rsidRPr="00000000">
        <w:rPr>
          <w:rtl w:val="0"/>
        </w:rPr>
      </w:r>
    </w:p>
    <w:p w:rsidR="00000000" w:rsidDel="00000000" w:rsidP="00000000" w:rsidRDefault="00000000" w:rsidRPr="00000000" w14:paraId="0000018A">
      <w:pPr>
        <w:widowControl w:val="0"/>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As partes deverão cumprir a Lei nº 13.709, de 14 de agosto de 2018 (LGPD), quanto a todos os dados pessoais a que tenham acesso em razão da licitação ou da contratação, a partir da apresentação da proposta no certame, independentemente de declaração ou de aceitação expressa.</w:t>
      </w:r>
      <w:r w:rsidDel="00000000" w:rsidR="00000000" w:rsidRPr="00000000">
        <w:rPr>
          <w:rtl w:val="0"/>
        </w:rPr>
      </w:r>
    </w:p>
    <w:p w:rsidR="00000000" w:rsidDel="00000000" w:rsidP="00000000" w:rsidRDefault="00000000" w:rsidRPr="00000000" w14:paraId="0000018B">
      <w:pPr>
        <w:widowControl w:val="0"/>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Os dados obtidos somente poderão ser utilizados para as finalidades que justificaram seu acesso e de acordo com a boa-fé e com os princípios do art. 6º da LGPD.</w:t>
      </w:r>
      <w:r w:rsidDel="00000000" w:rsidR="00000000" w:rsidRPr="00000000">
        <w:rPr>
          <w:rtl w:val="0"/>
        </w:rPr>
      </w:r>
    </w:p>
    <w:p w:rsidR="00000000" w:rsidDel="00000000" w:rsidP="00000000" w:rsidRDefault="00000000" w:rsidRPr="00000000" w14:paraId="0000018C">
      <w:pPr>
        <w:widowControl w:val="0"/>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É vedado o compartilhamento com terceiros dos dados obtidos fora das hipóteses permitidas em Lei.</w:t>
      </w:r>
      <w:r w:rsidDel="00000000" w:rsidR="00000000" w:rsidRPr="00000000">
        <w:rPr>
          <w:rtl w:val="0"/>
        </w:rPr>
      </w:r>
    </w:p>
    <w:p w:rsidR="00000000" w:rsidDel="00000000" w:rsidP="00000000" w:rsidRDefault="00000000" w:rsidRPr="00000000" w14:paraId="0000018D">
      <w:pPr>
        <w:widowControl w:val="0"/>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A Administração deverá ser informada no prazo de 5 (cinco) dias úteis sobre todos os contratos de suboperação firmados ou que venham a ser celebrados pela CONTRATADA.</w:t>
      </w:r>
      <w:r w:rsidDel="00000000" w:rsidR="00000000" w:rsidRPr="00000000">
        <w:rPr>
          <w:rtl w:val="0"/>
        </w:rPr>
      </w:r>
    </w:p>
    <w:p w:rsidR="00000000" w:rsidDel="00000000" w:rsidP="00000000" w:rsidRDefault="00000000" w:rsidRPr="00000000" w14:paraId="0000018E">
      <w:pPr>
        <w:widowControl w:val="0"/>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Terminado o tratamento dos dados nos termos do art. 15 da LGPD, é dever da CONTRATADA eliminá-los, com exceção das hipóteses do art. 16 da LGPD, incluindo aquelas em que houver necessidade de guarda de documentação para fins de comprovação do cumprimento de obrigações legais ou contratuais e somente enquanto não prescritas essas obrigações.</w:t>
      </w:r>
      <w:r w:rsidDel="00000000" w:rsidR="00000000" w:rsidRPr="00000000">
        <w:rPr>
          <w:rtl w:val="0"/>
        </w:rPr>
      </w:r>
    </w:p>
    <w:p w:rsidR="00000000" w:rsidDel="00000000" w:rsidP="00000000" w:rsidRDefault="00000000" w:rsidRPr="00000000" w14:paraId="0000018F">
      <w:pPr>
        <w:widowControl w:val="0"/>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É dever da CONTRATADA orientar e treinar seus empregados sobre os deveres, requisitos e responsabilidades decorrentes da LGPD.</w:t>
      </w:r>
      <w:r w:rsidDel="00000000" w:rsidR="00000000" w:rsidRPr="00000000">
        <w:rPr>
          <w:rtl w:val="0"/>
        </w:rPr>
      </w:r>
    </w:p>
    <w:p w:rsidR="00000000" w:rsidDel="00000000" w:rsidP="00000000" w:rsidRDefault="00000000" w:rsidRPr="00000000" w14:paraId="00000190">
      <w:pPr>
        <w:widowControl w:val="0"/>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A CONTRATADA deverá exigir de suboperadores e subcontratados o cumprimento dos deveres da presente cláusula, permanecendo integralmente responsável por garantir sua observância.</w:t>
      </w:r>
      <w:r w:rsidDel="00000000" w:rsidR="00000000" w:rsidRPr="00000000">
        <w:rPr>
          <w:rtl w:val="0"/>
        </w:rPr>
      </w:r>
    </w:p>
    <w:p w:rsidR="00000000" w:rsidDel="00000000" w:rsidP="00000000" w:rsidRDefault="00000000" w:rsidRPr="00000000" w14:paraId="00000191">
      <w:pPr>
        <w:widowControl w:val="0"/>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O CONTRATANTE poderá realizar diligência para aferir o cumprimento dessa cláusula, devendo a CONTRATADA atender prontamente eventuais pedidos de comprovação formulados.</w:t>
      </w:r>
      <w:r w:rsidDel="00000000" w:rsidR="00000000" w:rsidRPr="00000000">
        <w:rPr>
          <w:rtl w:val="0"/>
        </w:rPr>
      </w:r>
    </w:p>
    <w:p w:rsidR="00000000" w:rsidDel="00000000" w:rsidP="00000000" w:rsidRDefault="00000000" w:rsidRPr="00000000" w14:paraId="00000192">
      <w:pPr>
        <w:widowControl w:val="0"/>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A CONTRATADA deverá prestar, no prazo fixado pelo CONTRATANTE, prorrogável justificadamente, quaisquer informações acerca dos dados pessoais para cumprimento da LGPD, inclusive quanto a eventual descarte realizado.</w:t>
      </w:r>
      <w:r w:rsidDel="00000000" w:rsidR="00000000" w:rsidRPr="00000000">
        <w:rPr>
          <w:rtl w:val="0"/>
        </w:rPr>
      </w:r>
    </w:p>
    <w:p w:rsidR="00000000" w:rsidDel="00000000" w:rsidP="00000000" w:rsidRDefault="00000000" w:rsidRPr="00000000" w14:paraId="00000193">
      <w:pPr>
        <w:widowControl w:val="0"/>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Os referidos bancos de dados devem ser desenvolvidos em formato interoperável, a fim de garantir a reutilização desses dados pela Administração nas hipóteses previstas na LGPD.</w:t>
      </w:r>
      <w:r w:rsidDel="00000000" w:rsidR="00000000" w:rsidRPr="00000000">
        <w:rPr>
          <w:rtl w:val="0"/>
        </w:rPr>
      </w:r>
    </w:p>
    <w:p w:rsidR="00000000" w:rsidDel="00000000" w:rsidP="00000000" w:rsidRDefault="00000000" w:rsidRPr="00000000" w14:paraId="00000194">
      <w:pPr>
        <w:widowControl w:val="0"/>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O presente instrumento está sujeito a ser alterado nos procedimentos pertinentes ao tratamento de dados pessoais, quando indicado pela autoridade competente, em especial a ANPD por meio de opiniões técnicas ou recomendações, editadas na forma da LGPD.</w:t>
      </w:r>
      <w:r w:rsidDel="00000000" w:rsidR="00000000" w:rsidRPr="00000000">
        <w:rPr>
          <w:rtl w:val="0"/>
        </w:rPr>
      </w:r>
    </w:p>
    <w:p w:rsidR="00000000" w:rsidDel="00000000" w:rsidP="00000000" w:rsidRDefault="00000000" w:rsidRPr="00000000" w14:paraId="00000195">
      <w:pPr>
        <w:widowControl w:val="0"/>
        <w:spacing w:line="360" w:lineRule="auto"/>
        <w:ind w:right="-40.8661417322827"/>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96">
      <w:pPr>
        <w:widowControl w:val="0"/>
        <w:numPr>
          <w:ilvl w:val="0"/>
          <w:numId w:val="4"/>
        </w:numPr>
        <w:tabs>
          <w:tab w:val="left" w:leader="none" w:pos="0"/>
        </w:tabs>
        <w:spacing w:line="360" w:lineRule="auto"/>
        <w:ind w:left="720" w:right="-40.8661417322827" w:hanging="360"/>
        <w:jc w:val="both"/>
        <w:rPr/>
      </w:pPr>
      <w:r w:rsidDel="00000000" w:rsidR="00000000" w:rsidRPr="00000000">
        <w:rPr>
          <w:rFonts w:ascii="Calibri" w:cs="Calibri" w:eastAsia="Calibri" w:hAnsi="Calibri"/>
          <w:b w:val="1"/>
          <w:bCs w:val="1"/>
          <w:sz w:val="28"/>
          <w:szCs w:val="28"/>
          <w:rtl w:val="0"/>
        </w:rPr>
        <w:t xml:space="preserve">VALOR ESTIMADO DA AQUISIÇÃO: </w:t>
      </w:r>
      <w:r w:rsidDel="00000000" w:rsidR="00000000" w:rsidRPr="00000000">
        <w:rPr>
          <w:rFonts w:ascii="Calibri" w:cs="Calibri" w:eastAsia="Calibri" w:hAnsi="Calibri"/>
          <w:sz w:val="28"/>
          <w:szCs w:val="28"/>
          <w:rtl w:val="0"/>
        </w:rPr>
        <w:t xml:space="preserve">Conforme ANEXO I.</w:t>
      </w:r>
      <w:r w:rsidDel="00000000" w:rsidR="00000000" w:rsidRPr="00000000">
        <w:rPr>
          <w:rtl w:val="0"/>
        </w:rPr>
      </w:r>
    </w:p>
    <w:p w:rsidR="00000000" w:rsidDel="00000000" w:rsidP="00000000" w:rsidRDefault="00000000" w:rsidRPr="00000000" w14:paraId="00000197">
      <w:pPr>
        <w:widowControl w:val="0"/>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No preço ofertado deverão estar inclusas todas as despesas, bem como todos os tributos, inclusive Diferencial de Alíquota de ICMS-DIFAL, se for o caso, fretes, seguros e demais encargos necessários à completa execução do objeto.</w:t>
      </w:r>
      <w:r w:rsidDel="00000000" w:rsidR="00000000" w:rsidRPr="00000000">
        <w:rPr>
          <w:rtl w:val="0"/>
        </w:rPr>
      </w:r>
    </w:p>
    <w:p w:rsidR="00000000" w:rsidDel="00000000" w:rsidP="00000000" w:rsidRDefault="00000000" w:rsidRPr="00000000" w14:paraId="00000198">
      <w:pPr>
        <w:widowControl w:val="0"/>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Critérios de aceitabilidade dos preços: os preços estimados, tanto unitário como global, correspondem aos máximos que este Tribunal se dispõe a pagar, de forma que as propostas com valores superiores serão desclassificadas.</w:t>
      </w:r>
      <w:r w:rsidDel="00000000" w:rsidR="00000000" w:rsidRPr="00000000">
        <w:rPr>
          <w:rtl w:val="0"/>
        </w:rPr>
      </w:r>
    </w:p>
    <w:p w:rsidR="00000000" w:rsidDel="00000000" w:rsidP="00000000" w:rsidRDefault="00000000" w:rsidRPr="00000000" w14:paraId="00000199">
      <w:pPr>
        <w:widowControl w:val="0"/>
        <w:tabs>
          <w:tab w:val="left" w:leader="none" w:pos="0"/>
        </w:tabs>
        <w:spacing w:line="360" w:lineRule="auto"/>
        <w:ind w:right="-40.8661417322827"/>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9A">
      <w:pPr>
        <w:widowControl w:val="0"/>
        <w:numPr>
          <w:ilvl w:val="0"/>
          <w:numId w:val="4"/>
        </w:numPr>
        <w:tabs>
          <w:tab w:val="left" w:leader="none" w:pos="0"/>
        </w:tabs>
        <w:spacing w:line="360" w:lineRule="auto"/>
        <w:ind w:left="720" w:right="-40.8661417322827" w:hanging="360"/>
        <w:jc w:val="both"/>
        <w:rPr/>
      </w:pPr>
      <w:r w:rsidDel="00000000" w:rsidR="00000000" w:rsidRPr="00000000">
        <w:rPr>
          <w:rFonts w:ascii="Calibri" w:cs="Calibri" w:eastAsia="Calibri" w:hAnsi="Calibri"/>
          <w:b w:val="1"/>
          <w:bCs w:val="1"/>
          <w:sz w:val="28"/>
          <w:szCs w:val="28"/>
          <w:rtl w:val="0"/>
        </w:rPr>
        <w:t xml:space="preserve">IMPACTO ORÇAMENTÁRIO NOS DOIS EXERCÍCIOS FINANCEIROS SUBSEQUENTES</w:t>
      </w:r>
      <w:r w:rsidDel="00000000" w:rsidR="00000000" w:rsidRPr="00000000">
        <w:rPr>
          <w:rtl w:val="0"/>
        </w:rPr>
      </w:r>
    </w:p>
    <w:p w:rsidR="00000000" w:rsidDel="00000000" w:rsidP="00000000" w:rsidRDefault="00000000" w:rsidRPr="00000000" w14:paraId="0000019B">
      <w:pPr>
        <w:widowControl w:val="0"/>
        <w:numPr>
          <w:ilvl w:val="1"/>
          <w:numId w:val="4"/>
        </w:numPr>
        <w:tabs>
          <w:tab w:val="left" w:leader="none" w:pos="0"/>
        </w:tabs>
        <w:spacing w:line="360" w:lineRule="auto"/>
        <w:ind w:left="1440" w:right="-40.8661417322827" w:hanging="360"/>
        <w:jc w:val="both"/>
        <w:rPr/>
      </w:pPr>
      <w:r w:rsidDel="00000000" w:rsidR="00000000" w:rsidRPr="00000000">
        <w:rPr>
          <w:rFonts w:ascii="Calibri" w:cs="Calibri" w:eastAsia="Calibri" w:hAnsi="Calibri"/>
          <w:sz w:val="28"/>
          <w:szCs w:val="28"/>
          <w:rtl w:val="0"/>
        </w:rPr>
        <w:t xml:space="preserve">O pleito supracitado causará impacto nos exercícios financeiros subseqüentes em razão da vigência de 30 (trinta) meses.</w:t>
      </w:r>
      <w:r w:rsidDel="00000000" w:rsidR="00000000" w:rsidRPr="00000000">
        <w:rPr>
          <w:rtl w:val="0"/>
        </w:rPr>
      </w:r>
    </w:p>
    <w:p w:rsidR="00000000" w:rsidDel="00000000" w:rsidP="00000000" w:rsidRDefault="00000000" w:rsidRPr="00000000" w14:paraId="0000019C">
      <w:pPr>
        <w:widowControl w:val="0"/>
        <w:tabs>
          <w:tab w:val="left" w:leader="none" w:pos="0"/>
        </w:tabs>
        <w:spacing w:line="360" w:lineRule="auto"/>
        <w:ind w:left="0" w:right="-40.8661417322827" w:firstLine="0"/>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9D">
      <w:pPr>
        <w:widowControl w:val="0"/>
        <w:numPr>
          <w:ilvl w:val="0"/>
          <w:numId w:val="4"/>
        </w:numPr>
        <w:tabs>
          <w:tab w:val="left" w:leader="none" w:pos="0"/>
        </w:tabs>
        <w:spacing w:line="360" w:lineRule="auto"/>
        <w:ind w:left="720" w:right="-40.8661417322827" w:hanging="360"/>
        <w:jc w:val="both"/>
        <w:rPr/>
      </w:pPr>
      <w:r w:rsidDel="00000000" w:rsidR="00000000" w:rsidRPr="00000000">
        <w:rPr>
          <w:rFonts w:ascii="Calibri" w:cs="Calibri" w:eastAsia="Calibri" w:hAnsi="Calibri"/>
          <w:b w:val="1"/>
          <w:bCs w:val="1"/>
          <w:sz w:val="28"/>
          <w:szCs w:val="28"/>
          <w:rtl w:val="0"/>
        </w:rPr>
        <w:t xml:space="preserve">REGIME DE EXECUÇÃO</w:t>
      </w:r>
      <w:r w:rsidDel="00000000" w:rsidR="00000000" w:rsidRPr="00000000">
        <w:rPr>
          <w:rtl w:val="0"/>
        </w:rPr>
      </w:r>
    </w:p>
    <w:p w:rsidR="00000000" w:rsidDel="00000000" w:rsidP="00000000" w:rsidRDefault="00000000" w:rsidRPr="00000000" w14:paraId="0000019E">
      <w:pPr>
        <w:widowControl w:val="0"/>
        <w:numPr>
          <w:ilvl w:val="1"/>
          <w:numId w:val="4"/>
        </w:numPr>
        <w:tabs>
          <w:tab w:val="left" w:leader="none" w:pos="0"/>
        </w:tabs>
        <w:spacing w:line="360" w:lineRule="auto"/>
        <w:ind w:left="1440" w:right="-40.8661417322827" w:hanging="360"/>
        <w:jc w:val="both"/>
        <w:rPr>
          <w:rFonts w:ascii="Calibri" w:cs="Calibri" w:eastAsia="Calibri" w:hAnsi="Calibri"/>
          <w:b w:val="1"/>
          <w:bCs w:val="1"/>
          <w:sz w:val="28"/>
          <w:szCs w:val="28"/>
          <w:u w:val="none"/>
        </w:rPr>
      </w:pPr>
      <w:r w:rsidDel="00000000" w:rsidR="00000000" w:rsidRPr="00000000">
        <w:rPr>
          <w:rFonts w:ascii="Calibri" w:cs="Calibri" w:eastAsia="Calibri" w:hAnsi="Calibri"/>
          <w:sz w:val="28"/>
          <w:szCs w:val="28"/>
          <w:rtl w:val="0"/>
        </w:rPr>
        <w:t xml:space="preserve">O regime de execução é o de empreitada por preço global.</w:t>
      </w:r>
      <w:r w:rsidDel="00000000" w:rsidR="00000000" w:rsidRPr="00000000">
        <w:rPr>
          <w:rFonts w:ascii="Calibri" w:cs="Calibri" w:eastAsia="Calibri" w:hAnsi="Calibri"/>
          <w:b w:val="1"/>
          <w:bCs w:val="1"/>
          <w:sz w:val="28"/>
          <w:szCs w:val="28"/>
          <w:rtl w:val="0"/>
        </w:rPr>
        <w:t xml:space="preserve"> </w:t>
      </w:r>
      <w:r w:rsidDel="00000000" w:rsidR="00000000" w:rsidRPr="00000000">
        <w:rPr>
          <w:rtl w:val="0"/>
        </w:rPr>
      </w:r>
    </w:p>
    <w:p w:rsidR="00000000" w:rsidDel="00000000" w:rsidP="00000000" w:rsidRDefault="00000000" w:rsidRPr="00000000" w14:paraId="0000019F">
      <w:pPr>
        <w:widowControl w:val="0"/>
        <w:tabs>
          <w:tab w:val="left" w:leader="none" w:pos="0"/>
        </w:tabs>
        <w:spacing w:line="360" w:lineRule="auto"/>
        <w:ind w:right="-40.8661417322827"/>
        <w:jc w:val="both"/>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1A0">
      <w:pPr>
        <w:widowControl w:val="0"/>
        <w:numPr>
          <w:ilvl w:val="0"/>
          <w:numId w:val="4"/>
        </w:numPr>
        <w:tabs>
          <w:tab w:val="left" w:leader="none" w:pos="0"/>
        </w:tabs>
        <w:spacing w:line="360" w:lineRule="auto"/>
        <w:ind w:left="720" w:right="-40.8661417322827" w:hanging="360"/>
        <w:jc w:val="both"/>
        <w:rPr/>
      </w:pPr>
      <w:r w:rsidDel="00000000" w:rsidR="00000000" w:rsidRPr="00000000">
        <w:rPr>
          <w:rFonts w:ascii="Calibri" w:cs="Calibri" w:eastAsia="Calibri" w:hAnsi="Calibri"/>
          <w:b w:val="1"/>
          <w:bCs w:val="1"/>
          <w:sz w:val="28"/>
          <w:szCs w:val="28"/>
          <w:rtl w:val="0"/>
        </w:rPr>
        <w:t xml:space="preserve">ADEQUAÇÃO ORÇAMENTÁRIA</w:t>
      </w:r>
      <w:r w:rsidDel="00000000" w:rsidR="00000000" w:rsidRPr="00000000">
        <w:rPr>
          <w:rtl w:val="0"/>
        </w:rPr>
      </w:r>
    </w:p>
    <w:sdt>
      <w:sdtPr>
        <w:lock w:val="contentLocked"/>
        <w:id w:val="99270586"/>
        <w:tag w:val="goog_rdk_0"/>
      </w:sdtPr>
      <w:sdtContent>
        <w:tbl>
          <w:tblPr>
            <w:tblStyle w:val="Table2"/>
            <w:tblW w:w="9120.0" w:type="dxa"/>
            <w:jc w:val="left"/>
            <w:tblLayout w:type="fixed"/>
            <w:tblLook w:val="0600"/>
          </w:tblPr>
          <w:tblGrid>
            <w:gridCol w:w="480"/>
            <w:gridCol w:w="2595"/>
            <w:gridCol w:w="2730"/>
            <w:gridCol w:w="3315"/>
            <w:tblGridChange w:id="0">
              <w:tblGrid>
                <w:gridCol w:w="480"/>
                <w:gridCol w:w="2595"/>
                <w:gridCol w:w="2730"/>
                <w:gridCol w:w="3315"/>
              </w:tblGrid>
            </w:tblGridChange>
          </w:tblGrid>
          <w:tr>
            <w:trPr>
              <w:cantSplit w:val="0"/>
              <w:trHeight w:val="480" w:hRule="atLeast"/>
              <w:tblHeader w:val="1"/>
            </w:trPr>
            <w:tc>
              <w:tcPr>
                <w:gridSpan w:val="4"/>
                <w:tcBorders>
                  <w:top w:color="000000" w:space="0" w:sz="8" w:val="single"/>
                  <w:left w:color="000000" w:space="0" w:sz="4" w:val="single"/>
                  <w:bottom w:color="000000" w:space="0" w:sz="4" w:val="single"/>
                </w:tcBorders>
                <w:vAlign w:val="center"/>
              </w:tcPr>
              <w:p w:rsidR="00000000" w:rsidDel="00000000" w:rsidP="00000000" w:rsidRDefault="00000000" w:rsidRPr="00000000" w14:paraId="000001A1">
                <w:pPr>
                  <w:widowControl w:val="0"/>
                  <w:jc w:val="both"/>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GRUPO 1</w:t>
                </w:r>
              </w:p>
            </w:tc>
          </w:tr>
          <w:tr>
            <w:trPr>
              <w:cantSplit w:val="0"/>
              <w:trHeight w:val="465" w:hRule="atLeast"/>
              <w:tblHeader w:val="1"/>
            </w:trPr>
            <w:tc>
              <w:tcPr>
                <w:gridSpan w:val="2"/>
                <w:tcBorders>
                  <w:top w:color="000000" w:space="0" w:sz="8" w:val="single"/>
                  <w:left w:color="000000" w:space="0" w:sz="4" w:val="single"/>
                  <w:bottom w:color="000000" w:space="0" w:sz="4" w:val="single"/>
                </w:tcBorders>
                <w:vAlign w:val="center"/>
              </w:tcPr>
              <w:p w:rsidR="00000000" w:rsidDel="00000000" w:rsidP="00000000" w:rsidRDefault="00000000" w:rsidRPr="00000000" w14:paraId="000001A5">
                <w:pPr>
                  <w:widowControl w:val="0"/>
                  <w:jc w:val="both"/>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Descrição</w:t>
                </w: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A7">
                <w:pPr>
                  <w:widowControl w:val="0"/>
                  <w:jc w:val="both"/>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Plano orçamentário</w:t>
                </w:r>
              </w:p>
            </w:tc>
            <w:tc>
              <w:tcPr>
                <w:tcBorders>
                  <w:top w:color="000000" w:space="0" w:sz="8"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A8">
                <w:pPr>
                  <w:widowControl w:val="0"/>
                  <w:jc w:val="both"/>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Natureza da despesa</w:t>
                </w:r>
              </w:p>
            </w:tc>
          </w:tr>
          <w:tr>
            <w:trPr>
              <w:cantSplit w:val="0"/>
              <w:trHeight w:val="1170" w:hRule="atLeast"/>
              <w:tblHeader w:val="0"/>
            </w:trPr>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1A9">
                <w:pPr>
                  <w:widowControl w:val="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Serviços de manutenção preventiva e corretiva da sala-cofre</w:t>
                </w:r>
              </w:p>
              <w:p w:rsidR="00000000" w:rsidDel="00000000" w:rsidP="00000000" w:rsidRDefault="00000000" w:rsidRPr="00000000" w14:paraId="000001AA">
                <w:pPr>
                  <w:widowControl w:val="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descrição</w:t>
                </w:r>
              </w:p>
            </w:tc>
            <w:tc>
              <w:tcPr>
                <w:tcBorders>
                  <w:top w:color="000000" w:space="0" w:sz="8"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AC">
                <w:pPr>
                  <w:widowControl w:val="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SEG0 - Segurança da Informação nas Unidades do Poder Judiciário</w:t>
                </w:r>
              </w:p>
            </w:tc>
            <w:tc>
              <w:tcPr>
                <w:tcBorders>
                  <w:top w:color="000000" w:space="0" w:sz="8" w:val="single"/>
                  <w:left w:color="000000" w:space="0" w:sz="4" w:val="single"/>
                  <w:bottom w:color="000000" w:space="0" w:sz="4" w:val="single"/>
                  <w:right w:color="000000" w:space="0" w:sz="4" w:val="single"/>
                </w:tcBorders>
                <w:shd w:fill="e6e6e6" w:val="clear"/>
                <w:vAlign w:val="top"/>
              </w:tcPr>
              <w:p w:rsidR="00000000" w:rsidDel="00000000" w:rsidP="00000000" w:rsidRDefault="00000000" w:rsidRPr="00000000" w14:paraId="000001AD">
                <w:pPr>
                  <w:widowControl w:val="0"/>
                  <w:jc w:val="both"/>
                  <w:rPr>
                    <w:rFonts w:ascii="Calibri" w:cs="Calibri" w:eastAsia="Calibri" w:hAnsi="Calibri"/>
                    <w:b w:val="1"/>
                    <w:bCs w:val="1"/>
                    <w:color w:val="434343"/>
                    <w:sz w:val="28"/>
                    <w:szCs w:val="28"/>
                  </w:rPr>
                </w:pPr>
                <w:r w:rsidDel="00000000" w:rsidR="00000000" w:rsidRPr="00000000">
                  <w:rPr>
                    <w:rFonts w:ascii="Calibri" w:cs="Calibri" w:eastAsia="Calibri" w:hAnsi="Calibri"/>
                    <w:b w:val="1"/>
                    <w:bCs w:val="1"/>
                    <w:color w:val="434343"/>
                    <w:sz w:val="28"/>
                    <w:szCs w:val="28"/>
                    <w:rtl w:val="0"/>
                  </w:rPr>
                  <w:t xml:space="preserve">3.3.90.4012 - Manutenção e conservação de equipamentos de TIC</w:t>
                </w:r>
              </w:p>
            </w:tc>
          </w:tr>
          <w:tr>
            <w:trPr>
              <w:cantSplit w:val="0"/>
              <w:trHeight w:val="1170" w:hRule="atLeast"/>
              <w:tblHeader w:val="0"/>
            </w:trPr>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1AE">
                <w:pPr>
                  <w:widowControl w:val="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Serviço de recarga de gás do sistema de extinção de incêndio</w:t>
                </w:r>
              </w:p>
            </w:tc>
            <w:tc>
              <w:tcPr>
                <w:tcBorders>
                  <w:top w:color="000000" w:space="0" w:sz="8"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B0">
                <w:pPr>
                  <w:widowControl w:val="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SEG0 - Segurança da Informação nas Unidades do Poder Judiciário</w:t>
                </w:r>
              </w:p>
            </w:tc>
            <w:tc>
              <w:tcPr>
                <w:tcBorders>
                  <w:top w:color="000000" w:space="0" w:sz="8" w:val="single"/>
                  <w:left w:color="000000" w:space="0" w:sz="4" w:val="single"/>
                  <w:bottom w:color="000000" w:space="0" w:sz="4" w:val="single"/>
                  <w:right w:color="000000" w:space="0" w:sz="4" w:val="single"/>
                </w:tcBorders>
                <w:shd w:fill="e6e6e6" w:val="clear"/>
                <w:vAlign w:val="top"/>
              </w:tcPr>
              <w:p w:rsidR="00000000" w:rsidDel="00000000" w:rsidP="00000000" w:rsidRDefault="00000000" w:rsidRPr="00000000" w14:paraId="000001B1">
                <w:pPr>
                  <w:widowControl w:val="0"/>
                  <w:jc w:val="both"/>
                  <w:rPr>
                    <w:rFonts w:ascii="Calibri" w:cs="Calibri" w:eastAsia="Calibri" w:hAnsi="Calibri"/>
                    <w:b w:val="1"/>
                    <w:bCs w:val="1"/>
                    <w:color w:val="434343"/>
                    <w:sz w:val="28"/>
                    <w:szCs w:val="28"/>
                  </w:rPr>
                </w:pPr>
                <w:r w:rsidDel="00000000" w:rsidR="00000000" w:rsidRPr="00000000">
                  <w:rPr>
                    <w:rFonts w:ascii="Calibri" w:cs="Calibri" w:eastAsia="Calibri" w:hAnsi="Calibri"/>
                    <w:b w:val="1"/>
                    <w:bCs w:val="1"/>
                    <w:color w:val="434343"/>
                    <w:sz w:val="28"/>
                    <w:szCs w:val="28"/>
                    <w:rtl w:val="0"/>
                  </w:rPr>
                  <w:t xml:space="preserve">3.3.90.4012 - Manutenção e conservação de equipamentos de TIC</w:t>
                </w:r>
              </w:p>
            </w:tc>
          </w:tr>
          <w:tr>
            <w:trPr>
              <w:cantSplit w:val="0"/>
              <w:trHeight w:val="1170" w:hRule="atLeast"/>
              <w:tblHeader w:val="0"/>
            </w:trPr>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1B2">
                <w:pPr>
                  <w:widowControl w:val="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Retrofit do sistema de combate a incêndio com substituição do gás extintor</w:t>
                </w:r>
              </w:p>
            </w:tc>
            <w:tc>
              <w:tcPr>
                <w:tcBorders>
                  <w:top w:color="000000" w:space="0" w:sz="8"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B4">
                <w:pPr>
                  <w:widowControl w:val="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SEG0 - Segurança da Informação nas Unidades do Poder Judiciário</w:t>
                </w:r>
              </w:p>
            </w:tc>
            <w:tc>
              <w:tcPr>
                <w:tcBorders>
                  <w:top w:color="000000" w:space="0" w:sz="8" w:val="single"/>
                  <w:left w:color="000000" w:space="0" w:sz="4" w:val="single"/>
                  <w:bottom w:color="000000" w:space="0" w:sz="4" w:val="single"/>
                  <w:right w:color="000000" w:space="0" w:sz="4" w:val="single"/>
                </w:tcBorders>
                <w:shd w:fill="e6e6e6" w:val="clear"/>
                <w:vAlign w:val="top"/>
              </w:tcPr>
              <w:p w:rsidR="00000000" w:rsidDel="00000000" w:rsidP="00000000" w:rsidRDefault="00000000" w:rsidRPr="00000000" w14:paraId="000001B5">
                <w:pPr>
                  <w:widowControl w:val="0"/>
                  <w:jc w:val="both"/>
                  <w:rPr>
                    <w:rFonts w:ascii="Calibri" w:cs="Calibri" w:eastAsia="Calibri" w:hAnsi="Calibri"/>
                    <w:b w:val="1"/>
                    <w:bCs w:val="1"/>
                    <w:color w:val="434343"/>
                    <w:sz w:val="28"/>
                    <w:szCs w:val="28"/>
                  </w:rPr>
                </w:pPr>
                <w:r w:rsidDel="00000000" w:rsidR="00000000" w:rsidRPr="00000000">
                  <w:rPr>
                    <w:rFonts w:ascii="Calibri" w:cs="Calibri" w:eastAsia="Calibri" w:hAnsi="Calibri"/>
                    <w:b w:val="1"/>
                    <w:bCs w:val="1"/>
                    <w:color w:val="434343"/>
                    <w:sz w:val="28"/>
                    <w:szCs w:val="28"/>
                    <w:rtl w:val="0"/>
                  </w:rPr>
                  <w:t xml:space="preserve">3.3.90.3916  - Manutenção e</w:t>
                </w:r>
              </w:p>
              <w:p w:rsidR="00000000" w:rsidDel="00000000" w:rsidP="00000000" w:rsidRDefault="00000000" w:rsidRPr="00000000" w14:paraId="000001B6">
                <w:pPr>
                  <w:widowControl w:val="0"/>
                  <w:jc w:val="both"/>
                  <w:rPr>
                    <w:rFonts w:ascii="Calibri" w:cs="Calibri" w:eastAsia="Calibri" w:hAnsi="Calibri"/>
                    <w:b w:val="1"/>
                    <w:bCs w:val="1"/>
                    <w:color w:val="434343"/>
                    <w:sz w:val="28"/>
                    <w:szCs w:val="28"/>
                  </w:rPr>
                </w:pPr>
                <w:r w:rsidDel="00000000" w:rsidR="00000000" w:rsidRPr="00000000">
                  <w:rPr>
                    <w:rFonts w:ascii="Calibri" w:cs="Calibri" w:eastAsia="Calibri" w:hAnsi="Calibri"/>
                    <w:b w:val="1"/>
                    <w:bCs w:val="1"/>
                    <w:color w:val="434343"/>
                    <w:sz w:val="28"/>
                    <w:szCs w:val="28"/>
                    <w:rtl w:val="0"/>
                  </w:rPr>
                  <w:t xml:space="preserve">conservação de bens imóveis</w:t>
                </w:r>
              </w:p>
            </w:tc>
          </w:tr>
          <w:tr>
            <w:trPr>
              <w:cantSplit w:val="0"/>
              <w:trHeight w:val="1170" w:hRule="atLeast"/>
              <w:tblHeader w:val="0"/>
            </w:trPr>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1B7">
                <w:pPr>
                  <w:widowControl w:val="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Retrofit do sistema de climatização de precisão da sala-cofre</w:t>
                </w:r>
              </w:p>
            </w:tc>
            <w:tc>
              <w:tcPr>
                <w:tcBorders>
                  <w:top w:color="000000" w:space="0" w:sz="8"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B9">
                <w:pPr>
                  <w:widowControl w:val="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SEG0 - Segurança da Informação nas Unidades do Poder Judiciário</w:t>
                </w:r>
              </w:p>
            </w:tc>
            <w:tc>
              <w:tcPr>
                <w:tcBorders>
                  <w:top w:color="000000" w:space="0" w:sz="8" w:val="single"/>
                  <w:left w:color="000000" w:space="0" w:sz="4" w:val="single"/>
                  <w:bottom w:color="000000" w:space="0" w:sz="4" w:val="single"/>
                  <w:right w:color="000000" w:space="0" w:sz="4" w:val="single"/>
                </w:tcBorders>
                <w:shd w:fill="e6e6e6" w:val="clear"/>
                <w:vAlign w:val="top"/>
              </w:tcPr>
              <w:p w:rsidR="00000000" w:rsidDel="00000000" w:rsidP="00000000" w:rsidRDefault="00000000" w:rsidRPr="00000000" w14:paraId="000001BA">
                <w:pPr>
                  <w:widowControl w:val="0"/>
                  <w:jc w:val="both"/>
                  <w:rPr>
                    <w:rFonts w:ascii="Calibri" w:cs="Calibri" w:eastAsia="Calibri" w:hAnsi="Calibri"/>
                    <w:b w:val="1"/>
                    <w:bCs w:val="1"/>
                    <w:color w:val="434343"/>
                    <w:sz w:val="28"/>
                    <w:szCs w:val="28"/>
                  </w:rPr>
                </w:pPr>
                <w:r w:rsidDel="00000000" w:rsidR="00000000" w:rsidRPr="00000000">
                  <w:rPr>
                    <w:rFonts w:ascii="Calibri" w:cs="Calibri" w:eastAsia="Calibri" w:hAnsi="Calibri"/>
                    <w:b w:val="1"/>
                    <w:bCs w:val="1"/>
                    <w:color w:val="434343"/>
                    <w:sz w:val="28"/>
                    <w:szCs w:val="28"/>
                    <w:rtl w:val="0"/>
                  </w:rPr>
                  <w:t xml:space="preserve">3.3.90.3916  - Manutenção e</w:t>
                </w:r>
              </w:p>
              <w:p w:rsidR="00000000" w:rsidDel="00000000" w:rsidP="00000000" w:rsidRDefault="00000000" w:rsidRPr="00000000" w14:paraId="000001BB">
                <w:pPr>
                  <w:widowControl w:val="0"/>
                  <w:jc w:val="both"/>
                  <w:rPr>
                    <w:rFonts w:ascii="Calibri" w:cs="Calibri" w:eastAsia="Calibri" w:hAnsi="Calibri"/>
                    <w:b w:val="1"/>
                    <w:bCs w:val="1"/>
                    <w:color w:val="434343"/>
                    <w:sz w:val="28"/>
                    <w:szCs w:val="28"/>
                  </w:rPr>
                </w:pPr>
                <w:r w:rsidDel="00000000" w:rsidR="00000000" w:rsidRPr="00000000">
                  <w:rPr>
                    <w:rFonts w:ascii="Calibri" w:cs="Calibri" w:eastAsia="Calibri" w:hAnsi="Calibri"/>
                    <w:b w:val="1"/>
                    <w:bCs w:val="1"/>
                    <w:color w:val="434343"/>
                    <w:sz w:val="28"/>
                    <w:szCs w:val="28"/>
                    <w:rtl w:val="0"/>
                  </w:rPr>
                  <w:t xml:space="preserve">conservação de bens imóveis</w:t>
                </w:r>
              </w:p>
            </w:tc>
          </w:tr>
          <w:tr>
            <w:trPr>
              <w:cantSplit w:val="0"/>
              <w:trHeight w:val="1170" w:hRule="atLeast"/>
              <w:tblHeader w:val="0"/>
            </w:trPr>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1BC">
                <w:pPr>
                  <w:widowControl w:val="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Retrofit do sistema de climatização da sala de nobreak da sala-cofre</w:t>
                </w:r>
              </w:p>
            </w:tc>
            <w:tc>
              <w:tcPr>
                <w:tcBorders>
                  <w:top w:color="000000" w:space="0" w:sz="8"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BE">
                <w:pPr>
                  <w:widowControl w:val="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SEG0 - Segurança da Informação nas Unidades do Poder Judiciário</w:t>
                </w:r>
              </w:p>
            </w:tc>
            <w:tc>
              <w:tcPr>
                <w:tcBorders>
                  <w:top w:color="000000" w:space="0" w:sz="8" w:val="single"/>
                  <w:left w:color="000000" w:space="0" w:sz="4" w:val="single"/>
                  <w:bottom w:color="000000" w:space="0" w:sz="4" w:val="single"/>
                  <w:right w:color="000000" w:space="0" w:sz="4" w:val="single"/>
                </w:tcBorders>
                <w:shd w:fill="e6e6e6" w:val="clear"/>
                <w:vAlign w:val="top"/>
              </w:tcPr>
              <w:p w:rsidR="00000000" w:rsidDel="00000000" w:rsidP="00000000" w:rsidRDefault="00000000" w:rsidRPr="00000000" w14:paraId="000001BF">
                <w:pPr>
                  <w:widowControl w:val="0"/>
                  <w:jc w:val="both"/>
                  <w:rPr>
                    <w:rFonts w:ascii="Calibri" w:cs="Calibri" w:eastAsia="Calibri" w:hAnsi="Calibri"/>
                    <w:b w:val="1"/>
                    <w:bCs w:val="1"/>
                    <w:color w:val="434343"/>
                    <w:sz w:val="28"/>
                    <w:szCs w:val="28"/>
                  </w:rPr>
                </w:pPr>
                <w:r w:rsidDel="00000000" w:rsidR="00000000" w:rsidRPr="00000000">
                  <w:rPr>
                    <w:rFonts w:ascii="Calibri" w:cs="Calibri" w:eastAsia="Calibri" w:hAnsi="Calibri"/>
                    <w:b w:val="1"/>
                    <w:bCs w:val="1"/>
                    <w:color w:val="434343"/>
                    <w:sz w:val="28"/>
                    <w:szCs w:val="28"/>
                    <w:rtl w:val="0"/>
                  </w:rPr>
                  <w:t xml:space="preserve">3.3.90.3916  - Manutenção e</w:t>
                </w:r>
              </w:p>
              <w:p w:rsidR="00000000" w:rsidDel="00000000" w:rsidP="00000000" w:rsidRDefault="00000000" w:rsidRPr="00000000" w14:paraId="000001C0">
                <w:pPr>
                  <w:widowControl w:val="0"/>
                  <w:jc w:val="both"/>
                  <w:rPr>
                    <w:rFonts w:ascii="Calibri" w:cs="Calibri" w:eastAsia="Calibri" w:hAnsi="Calibri"/>
                    <w:b w:val="1"/>
                    <w:bCs w:val="1"/>
                    <w:color w:val="434343"/>
                    <w:sz w:val="28"/>
                    <w:szCs w:val="28"/>
                  </w:rPr>
                </w:pPr>
                <w:r w:rsidDel="00000000" w:rsidR="00000000" w:rsidRPr="00000000">
                  <w:rPr>
                    <w:rFonts w:ascii="Calibri" w:cs="Calibri" w:eastAsia="Calibri" w:hAnsi="Calibri"/>
                    <w:b w:val="1"/>
                    <w:bCs w:val="1"/>
                    <w:color w:val="434343"/>
                    <w:sz w:val="28"/>
                    <w:szCs w:val="28"/>
                    <w:rtl w:val="0"/>
                  </w:rPr>
                  <w:t xml:space="preserve">conservação de bens imóveis</w:t>
                </w:r>
              </w:p>
            </w:tc>
          </w:tr>
          <w:tr>
            <w:trPr>
              <w:cantSplit w:val="0"/>
              <w:trHeight w:val="1170" w:hRule="atLeast"/>
              <w:tblHeader w:val="0"/>
            </w:trPr>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1C1">
                <w:pPr>
                  <w:widowControl w:val="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Retrofit do painel de revezamento do sistema de ar condicionado da sala de nobreaks</w:t>
                </w:r>
              </w:p>
            </w:tc>
            <w:tc>
              <w:tcPr>
                <w:tcBorders>
                  <w:top w:color="000000" w:space="0" w:sz="8"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C3">
                <w:pPr>
                  <w:widowControl w:val="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SEG0 - Segurança da Informação nas Unidades do Poder Judiciário</w:t>
                </w:r>
              </w:p>
            </w:tc>
            <w:tc>
              <w:tcPr>
                <w:tcBorders>
                  <w:top w:color="000000" w:space="0" w:sz="8" w:val="single"/>
                  <w:left w:color="000000" w:space="0" w:sz="4" w:val="single"/>
                  <w:bottom w:color="000000" w:space="0" w:sz="4" w:val="single"/>
                  <w:right w:color="000000" w:space="0" w:sz="4" w:val="single"/>
                </w:tcBorders>
                <w:shd w:fill="e6e6e6" w:val="clear"/>
                <w:vAlign w:val="top"/>
              </w:tcPr>
              <w:p w:rsidR="00000000" w:rsidDel="00000000" w:rsidP="00000000" w:rsidRDefault="00000000" w:rsidRPr="00000000" w14:paraId="000001C4">
                <w:pPr>
                  <w:widowControl w:val="0"/>
                  <w:jc w:val="both"/>
                  <w:rPr>
                    <w:rFonts w:ascii="Calibri" w:cs="Calibri" w:eastAsia="Calibri" w:hAnsi="Calibri"/>
                    <w:b w:val="1"/>
                    <w:bCs w:val="1"/>
                    <w:color w:val="434343"/>
                    <w:sz w:val="28"/>
                    <w:szCs w:val="28"/>
                  </w:rPr>
                </w:pPr>
                <w:r w:rsidDel="00000000" w:rsidR="00000000" w:rsidRPr="00000000">
                  <w:rPr>
                    <w:rFonts w:ascii="Calibri" w:cs="Calibri" w:eastAsia="Calibri" w:hAnsi="Calibri"/>
                    <w:b w:val="1"/>
                    <w:bCs w:val="1"/>
                    <w:color w:val="434343"/>
                    <w:sz w:val="28"/>
                    <w:szCs w:val="28"/>
                    <w:rtl w:val="0"/>
                  </w:rPr>
                  <w:t xml:space="preserve">3.3.90.3916  - Manutenção e</w:t>
                </w:r>
              </w:p>
              <w:p w:rsidR="00000000" w:rsidDel="00000000" w:rsidP="00000000" w:rsidRDefault="00000000" w:rsidRPr="00000000" w14:paraId="000001C5">
                <w:pPr>
                  <w:widowControl w:val="0"/>
                  <w:jc w:val="both"/>
                  <w:rPr>
                    <w:rFonts w:ascii="Calibri" w:cs="Calibri" w:eastAsia="Calibri" w:hAnsi="Calibri"/>
                    <w:b w:val="1"/>
                    <w:bCs w:val="1"/>
                    <w:color w:val="434343"/>
                    <w:sz w:val="28"/>
                    <w:szCs w:val="28"/>
                  </w:rPr>
                </w:pPr>
                <w:r w:rsidDel="00000000" w:rsidR="00000000" w:rsidRPr="00000000">
                  <w:rPr>
                    <w:rFonts w:ascii="Calibri" w:cs="Calibri" w:eastAsia="Calibri" w:hAnsi="Calibri"/>
                    <w:b w:val="1"/>
                    <w:bCs w:val="1"/>
                    <w:color w:val="434343"/>
                    <w:sz w:val="28"/>
                    <w:szCs w:val="28"/>
                    <w:rtl w:val="0"/>
                  </w:rPr>
                  <w:t xml:space="preserve">conservação de bens imóveis</w:t>
                </w:r>
              </w:p>
            </w:tc>
          </w:tr>
          <w:tr>
            <w:trPr>
              <w:cantSplit w:val="0"/>
              <w:trHeight w:val="1170" w:hRule="atLeast"/>
              <w:tblHeader w:val="0"/>
            </w:trPr>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1C6">
                <w:pPr>
                  <w:widowControl w:val="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Retrofit do sistema de monitoramento ambiental</w:t>
                </w:r>
              </w:p>
            </w:tc>
            <w:tc>
              <w:tcPr>
                <w:tcBorders>
                  <w:top w:color="000000" w:space="0" w:sz="8"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C8">
                <w:pPr>
                  <w:widowControl w:val="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SEG0 - Segurança da Informação nas Unidades do Poder Judiciário</w:t>
                </w:r>
              </w:p>
            </w:tc>
            <w:tc>
              <w:tcPr>
                <w:tcBorders>
                  <w:top w:color="000000" w:space="0" w:sz="8" w:val="single"/>
                  <w:left w:color="000000" w:space="0" w:sz="4" w:val="single"/>
                  <w:bottom w:color="000000" w:space="0" w:sz="4" w:val="single"/>
                  <w:right w:color="000000" w:space="0" w:sz="4" w:val="single"/>
                </w:tcBorders>
                <w:shd w:fill="e6e6e6" w:val="clear"/>
                <w:vAlign w:val="top"/>
              </w:tcPr>
              <w:p w:rsidR="00000000" w:rsidDel="00000000" w:rsidP="00000000" w:rsidRDefault="00000000" w:rsidRPr="00000000" w14:paraId="000001C9">
                <w:pPr>
                  <w:widowControl w:val="0"/>
                  <w:jc w:val="both"/>
                  <w:rPr>
                    <w:rFonts w:ascii="Calibri" w:cs="Calibri" w:eastAsia="Calibri" w:hAnsi="Calibri"/>
                    <w:b w:val="1"/>
                    <w:bCs w:val="1"/>
                    <w:color w:val="434343"/>
                    <w:sz w:val="28"/>
                    <w:szCs w:val="28"/>
                  </w:rPr>
                </w:pPr>
                <w:r w:rsidDel="00000000" w:rsidR="00000000" w:rsidRPr="00000000">
                  <w:rPr>
                    <w:rFonts w:ascii="Calibri" w:cs="Calibri" w:eastAsia="Calibri" w:hAnsi="Calibri"/>
                    <w:b w:val="1"/>
                    <w:bCs w:val="1"/>
                    <w:color w:val="434343"/>
                    <w:sz w:val="28"/>
                    <w:szCs w:val="28"/>
                    <w:rtl w:val="0"/>
                  </w:rPr>
                  <w:t xml:space="preserve">3.3.90.3916  - Manutenção e</w:t>
                </w:r>
              </w:p>
              <w:p w:rsidR="00000000" w:rsidDel="00000000" w:rsidP="00000000" w:rsidRDefault="00000000" w:rsidRPr="00000000" w14:paraId="000001CA">
                <w:pPr>
                  <w:widowControl w:val="0"/>
                  <w:jc w:val="both"/>
                  <w:rPr>
                    <w:rFonts w:ascii="Calibri" w:cs="Calibri" w:eastAsia="Calibri" w:hAnsi="Calibri"/>
                    <w:b w:val="1"/>
                    <w:bCs w:val="1"/>
                    <w:color w:val="434343"/>
                    <w:sz w:val="28"/>
                    <w:szCs w:val="28"/>
                  </w:rPr>
                </w:pPr>
                <w:r w:rsidDel="00000000" w:rsidR="00000000" w:rsidRPr="00000000">
                  <w:rPr>
                    <w:rFonts w:ascii="Calibri" w:cs="Calibri" w:eastAsia="Calibri" w:hAnsi="Calibri"/>
                    <w:b w:val="1"/>
                    <w:bCs w:val="1"/>
                    <w:color w:val="434343"/>
                    <w:sz w:val="28"/>
                    <w:szCs w:val="28"/>
                    <w:rtl w:val="0"/>
                  </w:rPr>
                  <w:t xml:space="preserve">conservação de bens imóveis</w:t>
                </w:r>
              </w:p>
            </w:tc>
          </w:tr>
          <w:tr>
            <w:trPr>
              <w:cantSplit w:val="0"/>
              <w:trHeight w:val="1170" w:hRule="atLeast"/>
              <w:tblHeader w:val="0"/>
            </w:trPr>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1CB">
                <w:pPr>
                  <w:widowControl w:val="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Retrofit do painel de automação da sala-cofre e painel IHM</w:t>
                </w:r>
              </w:p>
            </w:tc>
            <w:tc>
              <w:tcPr>
                <w:tcBorders>
                  <w:top w:color="000000" w:space="0" w:sz="8"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CD">
                <w:pPr>
                  <w:widowControl w:val="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SEG0 - Segurança da Informação nas Unidades do Poder Judiciário</w:t>
                </w:r>
              </w:p>
            </w:tc>
            <w:tc>
              <w:tcPr>
                <w:tcBorders>
                  <w:top w:color="000000" w:space="0" w:sz="8" w:val="single"/>
                  <w:left w:color="000000" w:space="0" w:sz="4" w:val="single"/>
                  <w:bottom w:color="000000" w:space="0" w:sz="4" w:val="single"/>
                  <w:right w:color="000000" w:space="0" w:sz="4" w:val="single"/>
                </w:tcBorders>
                <w:shd w:fill="e6e6e6" w:val="clear"/>
                <w:vAlign w:val="top"/>
              </w:tcPr>
              <w:p w:rsidR="00000000" w:rsidDel="00000000" w:rsidP="00000000" w:rsidRDefault="00000000" w:rsidRPr="00000000" w14:paraId="000001CE">
                <w:pPr>
                  <w:widowControl w:val="0"/>
                  <w:jc w:val="both"/>
                  <w:rPr>
                    <w:rFonts w:ascii="Calibri" w:cs="Calibri" w:eastAsia="Calibri" w:hAnsi="Calibri"/>
                    <w:b w:val="1"/>
                    <w:bCs w:val="1"/>
                    <w:color w:val="434343"/>
                    <w:sz w:val="28"/>
                    <w:szCs w:val="28"/>
                  </w:rPr>
                </w:pPr>
                <w:r w:rsidDel="00000000" w:rsidR="00000000" w:rsidRPr="00000000">
                  <w:rPr>
                    <w:rFonts w:ascii="Calibri" w:cs="Calibri" w:eastAsia="Calibri" w:hAnsi="Calibri"/>
                    <w:b w:val="1"/>
                    <w:bCs w:val="1"/>
                    <w:color w:val="434343"/>
                    <w:sz w:val="28"/>
                    <w:szCs w:val="28"/>
                    <w:rtl w:val="0"/>
                  </w:rPr>
                  <w:t xml:space="preserve">3.3.90.3916  - Manutenção e</w:t>
                </w:r>
              </w:p>
              <w:p w:rsidR="00000000" w:rsidDel="00000000" w:rsidP="00000000" w:rsidRDefault="00000000" w:rsidRPr="00000000" w14:paraId="000001CF">
                <w:pPr>
                  <w:widowControl w:val="0"/>
                  <w:jc w:val="both"/>
                  <w:rPr>
                    <w:rFonts w:ascii="Calibri" w:cs="Calibri" w:eastAsia="Calibri" w:hAnsi="Calibri"/>
                    <w:b w:val="1"/>
                    <w:bCs w:val="1"/>
                    <w:color w:val="434343"/>
                    <w:sz w:val="28"/>
                    <w:szCs w:val="28"/>
                  </w:rPr>
                </w:pPr>
                <w:r w:rsidDel="00000000" w:rsidR="00000000" w:rsidRPr="00000000">
                  <w:rPr>
                    <w:rFonts w:ascii="Calibri" w:cs="Calibri" w:eastAsia="Calibri" w:hAnsi="Calibri"/>
                    <w:b w:val="1"/>
                    <w:bCs w:val="1"/>
                    <w:color w:val="434343"/>
                    <w:sz w:val="28"/>
                    <w:szCs w:val="28"/>
                    <w:rtl w:val="0"/>
                  </w:rPr>
                  <w:t xml:space="preserve">conservação de bens imóveis</w:t>
                </w:r>
              </w:p>
            </w:tc>
          </w:tr>
        </w:tbl>
      </w:sdtContent>
    </w:sdt>
    <w:p w:rsidR="00000000" w:rsidDel="00000000" w:rsidP="00000000" w:rsidRDefault="00000000" w:rsidRPr="00000000" w14:paraId="000001D0">
      <w:pPr>
        <w:spacing w:after="0" w:before="0" w:line="276"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D1">
      <w:pPr>
        <w:widowControl w:val="0"/>
        <w:tabs>
          <w:tab w:val="left" w:leader="none" w:pos="0"/>
        </w:tabs>
        <w:spacing w:line="360" w:lineRule="auto"/>
        <w:ind w:right="-40.8661417322827"/>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D2">
      <w:pPr>
        <w:widowControl w:val="0"/>
        <w:numPr>
          <w:ilvl w:val="0"/>
          <w:numId w:val="4"/>
        </w:numPr>
        <w:tabs>
          <w:tab w:val="left" w:leader="none" w:pos="0"/>
        </w:tabs>
        <w:spacing w:line="360" w:lineRule="auto"/>
        <w:ind w:left="720" w:right="-40.8661417322827" w:hanging="360"/>
        <w:jc w:val="both"/>
        <w:rPr/>
      </w:pPr>
      <w:r w:rsidDel="00000000" w:rsidR="00000000" w:rsidRPr="00000000">
        <w:rPr>
          <w:rFonts w:ascii="Calibri" w:cs="Calibri" w:eastAsia="Calibri" w:hAnsi="Calibri"/>
          <w:b w:val="1"/>
          <w:bCs w:val="1"/>
          <w:sz w:val="28"/>
          <w:szCs w:val="28"/>
          <w:rtl w:val="0"/>
        </w:rPr>
        <w:t xml:space="preserve">São anexos a este TR:</w:t>
      </w:r>
      <w:r w:rsidDel="00000000" w:rsidR="00000000" w:rsidRPr="00000000">
        <w:rPr>
          <w:rtl w:val="0"/>
        </w:rPr>
      </w:r>
    </w:p>
    <w:p w:rsidR="00000000" w:rsidDel="00000000" w:rsidP="00000000" w:rsidRDefault="00000000" w:rsidRPr="00000000" w14:paraId="000001D3">
      <w:pPr>
        <w:widowControl w:val="0"/>
        <w:tabs>
          <w:tab w:val="left" w:leader="none" w:pos="0"/>
        </w:tabs>
        <w:spacing w:line="360" w:lineRule="auto"/>
        <w:ind w:right="-40.8661417322827"/>
        <w:jc w:val="both"/>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1D4">
      <w:pPr>
        <w:widowControl w:val="0"/>
        <w:numPr>
          <w:ilvl w:val="0"/>
          <w:numId w:val="10"/>
        </w:numPr>
        <w:tabs>
          <w:tab w:val="left" w:leader="none" w:pos="0"/>
        </w:tabs>
        <w:spacing w:after="0" w:before="0" w:line="276" w:lineRule="auto"/>
        <w:ind w:left="720" w:right="-40.8661417322827" w:hanging="36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ANEXO I – VALOR ESTIMADO</w:t>
      </w:r>
    </w:p>
    <w:p w:rsidR="00000000" w:rsidDel="00000000" w:rsidP="00000000" w:rsidRDefault="00000000" w:rsidRPr="00000000" w14:paraId="000001D5">
      <w:pPr>
        <w:widowControl w:val="0"/>
        <w:numPr>
          <w:ilvl w:val="0"/>
          <w:numId w:val="10"/>
        </w:numPr>
        <w:tabs>
          <w:tab w:val="left" w:leader="none" w:pos="0"/>
        </w:tabs>
        <w:spacing w:after="0" w:before="0" w:line="276" w:lineRule="auto"/>
        <w:ind w:left="720" w:right="-40.8661417322827" w:hanging="36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ANEXO II – ESPECIFICAÇÕES TÉCNICAS</w:t>
      </w:r>
    </w:p>
    <w:p w:rsidR="00000000" w:rsidDel="00000000" w:rsidP="00000000" w:rsidRDefault="00000000" w:rsidRPr="00000000" w14:paraId="000001D6">
      <w:pPr>
        <w:widowControl w:val="0"/>
        <w:numPr>
          <w:ilvl w:val="0"/>
          <w:numId w:val="10"/>
        </w:numPr>
        <w:tabs>
          <w:tab w:val="left" w:leader="none" w:pos="0"/>
        </w:tabs>
        <w:spacing w:after="0" w:before="0" w:line="276" w:lineRule="auto"/>
        <w:ind w:left="720" w:right="-40.8661417322827" w:hanging="36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ANEXO III – MODELOS DE DECLARAÇÕES</w:t>
      </w:r>
    </w:p>
    <w:p w:rsidR="00000000" w:rsidDel="00000000" w:rsidP="00000000" w:rsidRDefault="00000000" w:rsidRPr="00000000" w14:paraId="000001D7">
      <w:pPr>
        <w:widowControl w:val="0"/>
        <w:numPr>
          <w:ilvl w:val="0"/>
          <w:numId w:val="10"/>
        </w:numPr>
        <w:tabs>
          <w:tab w:val="left" w:leader="none" w:pos="0"/>
        </w:tabs>
        <w:spacing w:after="0" w:before="0" w:line="276" w:lineRule="auto"/>
        <w:ind w:left="720" w:right="-40.8661417322827" w:hanging="36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ANEXO IV – TERMO DE CONFIDENCIALIDADE DE INFORMAÇÕES</w:t>
      </w:r>
    </w:p>
    <w:p w:rsidR="00000000" w:rsidDel="00000000" w:rsidP="00000000" w:rsidRDefault="00000000" w:rsidRPr="00000000" w14:paraId="000001D8">
      <w:pPr>
        <w:widowControl w:val="0"/>
        <w:numPr>
          <w:ilvl w:val="0"/>
          <w:numId w:val="10"/>
        </w:numPr>
        <w:spacing w:after="0" w:before="0" w:line="276" w:lineRule="auto"/>
        <w:ind w:left="720" w:hanging="36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ANEXO V – COMPONENTES DO AMBIENTE FÍSICO DA SALA-COFRE DO TRT7</w:t>
      </w:r>
    </w:p>
    <w:p w:rsidR="00000000" w:rsidDel="00000000" w:rsidP="00000000" w:rsidRDefault="00000000" w:rsidRPr="00000000" w14:paraId="000001D9">
      <w:pPr>
        <w:keepNext w:val="1"/>
        <w:spacing w:after="120" w:before="240" w:line="276" w:lineRule="auto"/>
        <w:ind w:left="0" w:firstLine="0"/>
        <w:jc w:val="both"/>
        <w:rPr>
          <w:rFonts w:ascii="Calibri" w:cs="Calibri" w:eastAsia="Calibri" w:hAnsi="Calibri"/>
          <w:color w:val="6d9eeb"/>
          <w:sz w:val="16"/>
          <w:szCs w:val="16"/>
        </w:rPr>
      </w:pPr>
      <w:bookmarkStart w:colFirst="0" w:colLast="0" w:name="_heading=h.9ih1rbsg6cjk" w:id="1"/>
      <w:bookmarkEnd w:id="1"/>
      <w:r w:rsidDel="00000000" w:rsidR="00000000" w:rsidRPr="00000000">
        <w:br w:type="page"/>
      </w:r>
      <w:r w:rsidDel="00000000" w:rsidR="00000000" w:rsidRPr="00000000">
        <w:rPr>
          <w:rtl w:val="0"/>
        </w:rPr>
      </w:r>
    </w:p>
    <w:p w:rsidR="00000000" w:rsidDel="00000000" w:rsidP="00000000" w:rsidRDefault="00000000" w:rsidRPr="00000000" w14:paraId="000001DA">
      <w:pPr>
        <w:keepNext w:val="1"/>
        <w:spacing w:after="120" w:before="240" w:line="276" w:lineRule="auto"/>
        <w:ind w:left="0" w:firstLine="0"/>
        <w:jc w:val="both"/>
        <w:rPr>
          <w:rFonts w:ascii="Calibri" w:cs="Calibri" w:eastAsia="Calibri" w:hAnsi="Calibri"/>
          <w:color w:val="6d9eeb"/>
          <w:sz w:val="16"/>
          <w:szCs w:val="16"/>
        </w:rPr>
      </w:pPr>
      <w:bookmarkStart w:colFirst="0" w:colLast="0" w:name="_heading=h.tyjcwt" w:id="2"/>
      <w:bookmarkEnd w:id="2"/>
      <w:r w:rsidDel="00000000" w:rsidR="00000000" w:rsidRPr="00000000">
        <w:rPr>
          <w:rtl w:val="0"/>
        </w:rPr>
      </w:r>
    </w:p>
    <w:tbl>
      <w:tblPr>
        <w:tblStyle w:val="Table3"/>
        <w:tblpPr w:leftFromText="180" w:rightFromText="180" w:topFromText="180" w:bottomFromText="180" w:vertAnchor="text" w:horzAnchor="text" w:tblpX="0" w:tblpY="0"/>
        <w:tblW w:w="95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95"/>
        <w:gridCol w:w="3165"/>
        <w:gridCol w:w="3165"/>
        <w:tblGridChange w:id="0">
          <w:tblGrid>
            <w:gridCol w:w="3195"/>
            <w:gridCol w:w="3165"/>
            <w:gridCol w:w="3165"/>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1DB">
            <w:pPr>
              <w:tabs>
                <w:tab w:val="left" w:leader="none" w:pos="426"/>
              </w:tabs>
              <w:spacing w:before="40" w:lineRule="auto"/>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Integrante</w:t>
            </w:r>
          </w:p>
          <w:p w:rsidR="00000000" w:rsidDel="00000000" w:rsidP="00000000" w:rsidRDefault="00000000" w:rsidRPr="00000000" w14:paraId="000001DC">
            <w:pPr>
              <w:tabs>
                <w:tab w:val="left" w:leader="none" w:pos="426"/>
              </w:tabs>
              <w:jc w:val="center"/>
              <w:rPr>
                <w:rFonts w:ascii="Calibri" w:cs="Calibri" w:eastAsia="Calibri" w:hAnsi="Calibri"/>
                <w:b w:val="1"/>
                <w:bCs w:val="1"/>
                <w:i w:val="1"/>
                <w:iCs w:val="1"/>
                <w:sz w:val="28"/>
                <w:szCs w:val="28"/>
              </w:rPr>
            </w:pPr>
            <w:r w:rsidDel="00000000" w:rsidR="00000000" w:rsidRPr="00000000">
              <w:rPr>
                <w:rFonts w:ascii="Calibri" w:cs="Calibri" w:eastAsia="Calibri" w:hAnsi="Calibri"/>
                <w:b w:val="1"/>
                <w:bCs w:val="1"/>
                <w:sz w:val="28"/>
                <w:szCs w:val="28"/>
                <w:rtl w:val="0"/>
              </w:rPr>
              <w:t xml:space="preserve">Técnico</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DD">
            <w:pPr>
              <w:tabs>
                <w:tab w:val="left" w:leader="none" w:pos="426"/>
              </w:tabs>
              <w:spacing w:before="40" w:lineRule="auto"/>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Integrante</w:t>
            </w:r>
          </w:p>
          <w:p w:rsidR="00000000" w:rsidDel="00000000" w:rsidP="00000000" w:rsidRDefault="00000000" w:rsidRPr="00000000" w14:paraId="000001DE">
            <w:pPr>
              <w:tabs>
                <w:tab w:val="left" w:leader="none" w:pos="426"/>
              </w:tabs>
              <w:jc w:val="center"/>
              <w:rPr>
                <w:rFonts w:ascii="Calibri" w:cs="Calibri" w:eastAsia="Calibri" w:hAnsi="Calibri"/>
                <w:b w:val="1"/>
                <w:bCs w:val="1"/>
                <w:i w:val="1"/>
                <w:iCs w:val="1"/>
                <w:sz w:val="28"/>
                <w:szCs w:val="28"/>
              </w:rPr>
            </w:pPr>
            <w:r w:rsidDel="00000000" w:rsidR="00000000" w:rsidRPr="00000000">
              <w:rPr>
                <w:rFonts w:ascii="Calibri" w:cs="Calibri" w:eastAsia="Calibri" w:hAnsi="Calibri"/>
                <w:b w:val="1"/>
                <w:bCs w:val="1"/>
                <w:sz w:val="28"/>
                <w:szCs w:val="28"/>
                <w:rtl w:val="0"/>
              </w:rPr>
              <w:t xml:space="preserve">Administrativo</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DF">
            <w:pPr>
              <w:tabs>
                <w:tab w:val="left" w:leader="none" w:pos="426"/>
              </w:tabs>
              <w:spacing w:before="40" w:lineRule="auto"/>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Integrante</w:t>
            </w:r>
          </w:p>
          <w:p w:rsidR="00000000" w:rsidDel="00000000" w:rsidP="00000000" w:rsidRDefault="00000000" w:rsidRPr="00000000" w14:paraId="000001E0">
            <w:pPr>
              <w:tabs>
                <w:tab w:val="left" w:leader="none" w:pos="426"/>
              </w:tabs>
              <w:jc w:val="center"/>
              <w:rPr>
                <w:rFonts w:ascii="Calibri" w:cs="Calibri" w:eastAsia="Calibri" w:hAnsi="Calibri"/>
                <w:b w:val="1"/>
                <w:bCs w:val="1"/>
                <w:i w:val="1"/>
                <w:iCs w:val="1"/>
                <w:sz w:val="28"/>
                <w:szCs w:val="28"/>
              </w:rPr>
            </w:pPr>
            <w:r w:rsidDel="00000000" w:rsidR="00000000" w:rsidRPr="00000000">
              <w:rPr>
                <w:rFonts w:ascii="Calibri" w:cs="Calibri" w:eastAsia="Calibri" w:hAnsi="Calibri"/>
                <w:b w:val="1"/>
                <w:bCs w:val="1"/>
                <w:sz w:val="28"/>
                <w:szCs w:val="28"/>
                <w:rtl w:val="0"/>
              </w:rPr>
              <w:t xml:space="preserve">Requisitante</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E1">
            <w:pPr>
              <w:jc w:val="center"/>
              <w:rPr>
                <w:rFonts w:ascii="Calibri" w:cs="Calibri" w:eastAsia="Calibri" w:hAnsi="Calibri"/>
                <w:b w:val="1"/>
                <w:bCs w:val="1"/>
                <w:i w:val="1"/>
                <w:iCs w:val="1"/>
                <w:sz w:val="28"/>
                <w:szCs w:val="28"/>
              </w:rPr>
            </w:pPr>
            <w:r w:rsidDel="00000000" w:rsidR="00000000" w:rsidRPr="00000000">
              <w:rPr>
                <w:rtl w:val="0"/>
              </w:rPr>
            </w:r>
          </w:p>
          <w:p w:rsidR="00000000" w:rsidDel="00000000" w:rsidP="00000000" w:rsidRDefault="00000000" w:rsidRPr="00000000" w14:paraId="000001E2">
            <w:pPr>
              <w:jc w:val="center"/>
              <w:rPr>
                <w:rFonts w:ascii="Calibri" w:cs="Calibri" w:eastAsia="Calibri" w:hAnsi="Calibri"/>
                <w:b w:val="1"/>
                <w:bCs w:val="1"/>
                <w:i w:val="1"/>
                <w:iCs w:val="1"/>
                <w:sz w:val="28"/>
                <w:szCs w:val="28"/>
              </w:rPr>
            </w:pPr>
            <w:r w:rsidDel="00000000" w:rsidR="00000000" w:rsidRPr="00000000">
              <w:rPr>
                <w:rFonts w:ascii="Calibri" w:cs="Calibri" w:eastAsia="Calibri" w:hAnsi="Calibri"/>
                <w:b w:val="1"/>
                <w:bCs w:val="1"/>
                <w:i w:val="1"/>
                <w:iCs w:val="1"/>
                <w:sz w:val="28"/>
                <w:szCs w:val="28"/>
                <w:rtl w:val="0"/>
              </w:rPr>
              <w:t xml:space="preserve">João Paulo Colares de Andrade</w:t>
            </w:r>
          </w:p>
          <w:p w:rsidR="00000000" w:rsidDel="00000000" w:rsidP="00000000" w:rsidRDefault="00000000" w:rsidRPr="00000000" w14:paraId="000001E3">
            <w:pPr>
              <w:jc w:val="center"/>
              <w:rPr>
                <w:rFonts w:ascii="Calibri" w:cs="Calibri" w:eastAsia="Calibri" w:hAnsi="Calibri"/>
                <w:b w:val="1"/>
                <w:bCs w:val="1"/>
                <w:i w:val="1"/>
                <w:iCs w:val="1"/>
                <w:sz w:val="28"/>
                <w:szCs w:val="28"/>
              </w:rPr>
            </w:pPr>
            <w:r w:rsidDel="00000000" w:rsidR="00000000" w:rsidRPr="00000000">
              <w:rPr>
                <w:rFonts w:ascii="Calibri" w:cs="Calibri" w:eastAsia="Calibri" w:hAnsi="Calibri"/>
                <w:b w:val="1"/>
                <w:bCs w:val="1"/>
                <w:sz w:val="28"/>
                <w:szCs w:val="28"/>
                <w:rtl w:val="0"/>
              </w:rPr>
              <w:t xml:space="preserve">Mat.: 30871577</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E4">
            <w:pPr>
              <w:jc w:val="center"/>
              <w:rPr>
                <w:rFonts w:ascii="Calibri" w:cs="Calibri" w:eastAsia="Calibri" w:hAnsi="Calibri"/>
                <w:b w:val="1"/>
                <w:bCs w:val="1"/>
                <w:i w:val="1"/>
                <w:iCs w:val="1"/>
                <w:sz w:val="28"/>
                <w:szCs w:val="28"/>
              </w:rPr>
            </w:pPr>
            <w:r w:rsidDel="00000000" w:rsidR="00000000" w:rsidRPr="00000000">
              <w:rPr>
                <w:rtl w:val="0"/>
              </w:rPr>
            </w:r>
          </w:p>
          <w:p w:rsidR="00000000" w:rsidDel="00000000" w:rsidP="00000000" w:rsidRDefault="00000000" w:rsidRPr="00000000" w14:paraId="000001E5">
            <w:pPr>
              <w:spacing w:line="276" w:lineRule="auto"/>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Lenívia de Castro e Silva Mendes</w:t>
            </w:r>
          </w:p>
          <w:p w:rsidR="00000000" w:rsidDel="00000000" w:rsidP="00000000" w:rsidRDefault="00000000" w:rsidRPr="00000000" w14:paraId="000001E6">
            <w:pPr>
              <w:spacing w:line="276" w:lineRule="auto"/>
              <w:jc w:val="center"/>
              <w:rPr>
                <w:rFonts w:ascii="Calibri" w:cs="Calibri" w:eastAsia="Calibri" w:hAnsi="Calibri"/>
                <w:b w:val="1"/>
                <w:bCs w:val="1"/>
                <w:i w:val="1"/>
                <w:iCs w:val="1"/>
                <w:sz w:val="28"/>
                <w:szCs w:val="28"/>
              </w:rPr>
            </w:pPr>
            <w:r w:rsidDel="00000000" w:rsidR="00000000" w:rsidRPr="00000000">
              <w:rPr>
                <w:rFonts w:ascii="Calibri" w:cs="Calibri" w:eastAsia="Calibri" w:hAnsi="Calibri"/>
                <w:b w:val="1"/>
                <w:bCs w:val="1"/>
                <w:sz w:val="28"/>
                <w:szCs w:val="28"/>
                <w:rtl w:val="0"/>
              </w:rPr>
              <w:t xml:space="preserve">Mat.: 30871513</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E7">
            <w:pPr>
              <w:jc w:val="center"/>
              <w:rPr>
                <w:rFonts w:ascii="Calibri" w:cs="Calibri" w:eastAsia="Calibri" w:hAnsi="Calibri"/>
                <w:b w:val="1"/>
                <w:bCs w:val="1"/>
                <w:i w:val="1"/>
                <w:iCs w:val="1"/>
                <w:sz w:val="28"/>
                <w:szCs w:val="28"/>
              </w:rPr>
            </w:pPr>
            <w:r w:rsidDel="00000000" w:rsidR="00000000" w:rsidRPr="00000000">
              <w:rPr>
                <w:rtl w:val="0"/>
              </w:rPr>
            </w:r>
          </w:p>
          <w:p w:rsidR="00000000" w:rsidDel="00000000" w:rsidP="00000000" w:rsidRDefault="00000000" w:rsidRPr="00000000" w14:paraId="000001E8">
            <w:pPr>
              <w:jc w:val="center"/>
              <w:rPr>
                <w:rFonts w:ascii="Calibri" w:cs="Calibri" w:eastAsia="Calibri" w:hAnsi="Calibri"/>
                <w:b w:val="1"/>
                <w:bCs w:val="1"/>
                <w:i w:val="1"/>
                <w:iCs w:val="1"/>
                <w:sz w:val="28"/>
                <w:szCs w:val="28"/>
              </w:rPr>
            </w:pPr>
            <w:r w:rsidDel="00000000" w:rsidR="00000000" w:rsidRPr="00000000">
              <w:rPr>
                <w:rFonts w:ascii="Calibri" w:cs="Calibri" w:eastAsia="Calibri" w:hAnsi="Calibri"/>
                <w:b w:val="1"/>
                <w:bCs w:val="1"/>
                <w:i w:val="1"/>
                <w:iCs w:val="1"/>
                <w:sz w:val="28"/>
                <w:szCs w:val="28"/>
                <w:rtl w:val="0"/>
              </w:rPr>
              <w:t xml:space="preserve">Robson Teixeira da Silva</w:t>
            </w:r>
          </w:p>
          <w:p w:rsidR="00000000" w:rsidDel="00000000" w:rsidP="00000000" w:rsidRDefault="00000000" w:rsidRPr="00000000" w14:paraId="000001E9">
            <w:pPr>
              <w:jc w:val="center"/>
              <w:rPr>
                <w:rFonts w:ascii="Calibri" w:cs="Calibri" w:eastAsia="Calibri" w:hAnsi="Calibri"/>
                <w:b w:val="1"/>
                <w:bCs w:val="1"/>
                <w:i w:val="1"/>
                <w:iCs w:val="1"/>
                <w:sz w:val="28"/>
                <w:szCs w:val="28"/>
              </w:rPr>
            </w:pPr>
            <w:r w:rsidDel="00000000" w:rsidR="00000000" w:rsidRPr="00000000">
              <w:rPr>
                <w:rFonts w:ascii="Calibri" w:cs="Calibri" w:eastAsia="Calibri" w:hAnsi="Calibri"/>
                <w:b w:val="1"/>
                <w:bCs w:val="1"/>
                <w:i w:val="1"/>
                <w:iCs w:val="1"/>
                <w:sz w:val="28"/>
                <w:szCs w:val="28"/>
                <w:rtl w:val="0"/>
              </w:rPr>
              <w:t xml:space="preserve">Mat.:30871529</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EA">
            <w:pPr>
              <w:jc w:val="both"/>
              <w:rPr>
                <w:rFonts w:ascii="Calibri" w:cs="Calibri" w:eastAsia="Calibri" w:hAnsi="Calibri"/>
                <w:b w:val="1"/>
                <w:bCs w:val="1"/>
                <w:i w:val="1"/>
                <w:iCs w:val="1"/>
                <w:sz w:val="28"/>
                <w:szCs w:val="28"/>
              </w:rPr>
            </w:pPr>
            <w:r w:rsidDel="00000000" w:rsidR="00000000" w:rsidRPr="00000000">
              <w:rPr>
                <w:rFonts w:ascii="Calibri" w:cs="Calibri" w:eastAsia="Calibri" w:hAnsi="Calibri"/>
                <w:sz w:val="28"/>
                <w:szCs w:val="28"/>
                <w:rtl w:val="0"/>
              </w:rPr>
              <w:t xml:space="preserve">Fortaleza, 30 de dezembro de 2025</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EB">
            <w:pPr>
              <w:jc w:val="both"/>
              <w:rPr>
                <w:rFonts w:ascii="Calibri" w:cs="Calibri" w:eastAsia="Calibri" w:hAnsi="Calibri"/>
                <w:b w:val="1"/>
                <w:bCs w:val="1"/>
                <w:i w:val="1"/>
                <w:iCs w:val="1"/>
                <w:sz w:val="28"/>
                <w:szCs w:val="28"/>
              </w:rPr>
            </w:pPr>
            <w:r w:rsidDel="00000000" w:rsidR="00000000" w:rsidRPr="00000000">
              <w:rPr>
                <w:rFonts w:ascii="Calibri" w:cs="Calibri" w:eastAsia="Calibri" w:hAnsi="Calibri"/>
                <w:sz w:val="28"/>
                <w:szCs w:val="28"/>
                <w:rtl w:val="0"/>
              </w:rPr>
              <w:t xml:space="preserve">Fortaleza, 30 de dezembro de 2025</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EC">
            <w:pPr>
              <w:jc w:val="both"/>
              <w:rPr>
                <w:rFonts w:ascii="Calibri" w:cs="Calibri" w:eastAsia="Calibri" w:hAnsi="Calibri"/>
                <w:b w:val="1"/>
                <w:bCs w:val="1"/>
                <w:i w:val="1"/>
                <w:iCs w:val="1"/>
                <w:sz w:val="28"/>
                <w:szCs w:val="28"/>
              </w:rPr>
            </w:pPr>
            <w:r w:rsidDel="00000000" w:rsidR="00000000" w:rsidRPr="00000000">
              <w:rPr>
                <w:rFonts w:ascii="Calibri" w:cs="Calibri" w:eastAsia="Calibri" w:hAnsi="Calibri"/>
                <w:sz w:val="28"/>
                <w:szCs w:val="28"/>
                <w:rtl w:val="0"/>
              </w:rPr>
              <w:t xml:space="preserve">Fortaleza, 30 de dezembro de 2025</w:t>
            </w:r>
            <w:r w:rsidDel="00000000" w:rsidR="00000000" w:rsidRPr="00000000">
              <w:rPr>
                <w:rtl w:val="0"/>
              </w:rPr>
            </w:r>
          </w:p>
        </w:tc>
      </w:tr>
    </w:tbl>
    <w:p w:rsidR="00000000" w:rsidDel="00000000" w:rsidP="00000000" w:rsidRDefault="00000000" w:rsidRPr="00000000" w14:paraId="000001ED">
      <w:pPr>
        <w:rPr/>
      </w:pPr>
      <w:r w:rsidDel="00000000" w:rsidR="00000000" w:rsidRPr="00000000">
        <w:rPr>
          <w:rtl w:val="0"/>
        </w:rPr>
      </w:r>
    </w:p>
    <w:sectPr>
      <w:headerReference r:id="rId32" w:type="default"/>
      <w:headerReference r:id="rId33" w:type="even"/>
      <w:footerReference r:id="rId34" w:type="default"/>
      <w:footerReference r:id="rId35" w:type="even"/>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5">
    <w:pPr>
      <w:pBdr>
        <w:top w:color="000000" w:space="1" w:sz="4" w:val="single"/>
        <w:left w:color="000000" w:space="0" w:sz="0" w:val="none"/>
        <w:bottom w:color="000000" w:space="0" w:sz="0" w:val="none"/>
        <w:right w:color="000000" w:space="0" w:sz="0" w:val="none"/>
      </w:pBdr>
      <w:tabs>
        <w:tab w:val="center" w:leader="none" w:pos="4419"/>
        <w:tab w:val="right" w:leader="none" w:pos="8838"/>
        <w:tab w:val="center" w:leader="none" w:pos="4820"/>
        <w:tab w:val="right" w:leader="none" w:pos="9639"/>
      </w:tabs>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sz w:val="18"/>
        <w:szCs w:val="18"/>
        <w:rtl w:val="0"/>
      </w:rPr>
      <w:tab/>
      <w:t xml:space="preserve">TR - </w:t>
    </w:r>
    <w:r w:rsidDel="00000000" w:rsidR="00000000" w:rsidRPr="00000000">
      <w:rPr>
        <w:rFonts w:ascii="Calibri" w:cs="Calibri" w:eastAsia="Calibri" w:hAnsi="Calibri"/>
        <w:sz w:val="20"/>
        <w:szCs w:val="20"/>
        <w:rtl w:val="0"/>
      </w:rPr>
      <w:t xml:space="preserve">Solução para manutenção corretiva e preventiva da sala-cofre</w:t>
    </w:r>
    <w:r w:rsidDel="00000000" w:rsidR="00000000" w:rsidRPr="00000000">
      <w:rPr>
        <w:rtl w:val="0"/>
      </w:rPr>
    </w:r>
  </w:p>
  <w:p w:rsidR="00000000" w:rsidDel="00000000" w:rsidP="00000000" w:rsidRDefault="00000000" w:rsidRPr="00000000" w14:paraId="000001F6">
    <w:pPr>
      <w:pBdr>
        <w:top w:color="000000" w:space="1" w:sz="4" w:val="single"/>
        <w:left w:color="000000" w:space="0" w:sz="0" w:val="none"/>
        <w:bottom w:color="000000" w:space="0" w:sz="0" w:val="none"/>
        <w:right w:color="000000" w:space="0" w:sz="0" w:val="none"/>
      </w:pBdr>
      <w:tabs>
        <w:tab w:val="center" w:leader="none" w:pos="4419"/>
        <w:tab w:val="right" w:leader="none" w:pos="8838"/>
        <w:tab w:val="center" w:leader="none" w:pos="4820"/>
        <w:tab w:val="right" w:leader="none" w:pos="9639"/>
      </w:tabs>
      <w:spacing w:line="240" w:lineRule="auto"/>
      <w:jc w:val="right"/>
      <w:rPr/>
    </w:pPr>
    <w:r w:rsidDel="00000000" w:rsidR="00000000" w:rsidRPr="00000000">
      <w:rPr>
        <w:rFonts w:ascii="Calibri" w:cs="Calibri" w:eastAsia="Calibri" w:hAnsi="Calibri"/>
        <w:sz w:val="18"/>
        <w:szCs w:val="18"/>
        <w:rtl w:val="0"/>
      </w:rPr>
      <w:tab/>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E">
    <w:pPr>
      <w:tabs>
        <w:tab w:val="center" w:leader="none" w:pos="4419"/>
        <w:tab w:val="right" w:leader="none" w:pos="8838"/>
        <w:tab w:val="center" w:leader="none" w:pos="4252"/>
        <w:tab w:val="right" w:leader="none" w:pos="8504"/>
      </w:tabs>
      <w:spacing w:line="240" w:lineRule="auto"/>
      <w:jc w:val="center"/>
      <w:rPr>
        <w:sz w:val="24"/>
        <w:szCs w:val="24"/>
      </w:rPr>
    </w:pPr>
    <w:r w:rsidDel="00000000" w:rsidR="00000000" w:rsidRPr="00000000">
      <w:rPr>
        <w:rFonts w:ascii="Times New Roman" w:cs="Times New Roman" w:eastAsia="Times New Roman" w:hAnsi="Times New Roman"/>
        <w:sz w:val="24"/>
        <w:szCs w:val="24"/>
      </w:rPr>
      <w:drawing>
        <wp:inline distB="0" distT="0" distL="114300" distR="114300">
          <wp:extent cx="885190" cy="923925"/>
          <wp:effectExtent b="0" l="0" r="0" t="0"/>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85190" cy="923925"/>
                  </a:xfrm>
                  <a:prstGeom prst="rect"/>
                  <a:ln/>
                </pic:spPr>
              </pic:pic>
            </a:graphicData>
          </a:graphic>
        </wp:inline>
      </w:drawing>
    </w:r>
    <w:r w:rsidDel="00000000" w:rsidR="00000000" w:rsidRPr="00000000">
      <w:rPr>
        <w:rtl w:val="0"/>
      </w:rPr>
    </w:r>
  </w:p>
  <w:p w:rsidR="00000000" w:rsidDel="00000000" w:rsidP="00000000" w:rsidRDefault="00000000" w:rsidRPr="00000000" w14:paraId="000001EF">
    <w:pPr>
      <w:spacing w:line="240" w:lineRule="auto"/>
      <w:ind w:right="49"/>
      <w:jc w:val="center"/>
      <w:rPr>
        <w:sz w:val="24"/>
        <w:szCs w:val="24"/>
      </w:rPr>
    </w:pPr>
    <w:r w:rsidDel="00000000" w:rsidR="00000000" w:rsidRPr="00000000">
      <w:rPr>
        <w:sz w:val="24"/>
        <w:szCs w:val="24"/>
        <w:rtl w:val="0"/>
      </w:rPr>
      <w:t xml:space="preserve">PODER JUDICIÁRIO</w:t>
    </w:r>
  </w:p>
  <w:p w:rsidR="00000000" w:rsidDel="00000000" w:rsidP="00000000" w:rsidRDefault="00000000" w:rsidRPr="00000000" w14:paraId="000001F0">
    <w:pPr>
      <w:spacing w:line="240" w:lineRule="auto"/>
      <w:ind w:right="49"/>
      <w:jc w:val="center"/>
      <w:rPr>
        <w:sz w:val="24"/>
        <w:szCs w:val="24"/>
      </w:rPr>
    </w:pPr>
    <w:r w:rsidDel="00000000" w:rsidR="00000000" w:rsidRPr="00000000">
      <w:rPr>
        <w:sz w:val="24"/>
        <w:szCs w:val="24"/>
        <w:rtl w:val="0"/>
      </w:rPr>
      <w:t xml:space="preserve">JUSTIÇA DO TRABALHO</w:t>
    </w:r>
  </w:p>
  <w:p w:rsidR="00000000" w:rsidDel="00000000" w:rsidP="00000000" w:rsidRDefault="00000000" w:rsidRPr="00000000" w14:paraId="000001F1">
    <w:pPr>
      <w:spacing w:line="240" w:lineRule="auto"/>
      <w:ind w:right="49"/>
      <w:jc w:val="center"/>
      <w:rPr>
        <w:rFonts w:ascii="Calibri" w:cs="Calibri" w:eastAsia="Calibri" w:hAnsi="Calibri"/>
        <w:b w:val="1"/>
        <w:bCs w:val="1"/>
        <w:sz w:val="28"/>
        <w:szCs w:val="28"/>
      </w:rPr>
    </w:pPr>
    <w:r w:rsidDel="00000000" w:rsidR="00000000" w:rsidRPr="00000000">
      <w:rPr>
        <w:sz w:val="24"/>
        <w:szCs w:val="24"/>
        <w:rtl w:val="0"/>
      </w:rPr>
      <w:t xml:space="preserve">TRIBUNAL REGIONAL DO TRABALHO DA 7ª REGIÃO</w:t>
    </w:r>
    <w:r w:rsidDel="00000000" w:rsidR="00000000" w:rsidRPr="00000000">
      <w:rPr>
        <w:rtl w:val="0"/>
      </w:rPr>
    </w:r>
  </w:p>
  <w:p w:rsidR="00000000" w:rsidDel="00000000" w:rsidP="00000000" w:rsidRDefault="00000000" w:rsidRPr="00000000" w14:paraId="000001F2">
    <w:pPr>
      <w:spacing w:line="240" w:lineRule="auto"/>
      <w:ind w:right="49"/>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SECRETARIA DE TECNOLOGIA DA INFORMAÇÃO</w:t>
    </w:r>
  </w:p>
  <w:p w:rsidR="00000000" w:rsidDel="00000000" w:rsidP="00000000" w:rsidRDefault="00000000" w:rsidRPr="00000000" w14:paraId="000001F3">
    <w:pPr>
      <w:spacing w:line="240" w:lineRule="auto"/>
      <w:ind w:right="49"/>
      <w:jc w:val="center"/>
      <w:rPr/>
    </w:pPr>
    <w:r w:rsidDel="00000000" w:rsidR="00000000" w:rsidRPr="00000000">
      <w:pict>
        <v:rect style="width:0.0pt;height:1.5pt" o:hr="t" o:hrstd="t" o:hralign="center" fillcolor="#A0A0A0" stroked="f"/>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lowerLetter"/>
      <w:lvlText w:val="%1)"/>
      <w:lvlJc w:val="left"/>
      <w:pPr>
        <w:ind w:left="1440" w:hanging="360"/>
      </w:pPr>
      <w:rPr>
        <w:rFonts w:ascii="Calibri" w:cs="Calibri" w:eastAsia="Calibri" w:hAnsi="Calibri"/>
        <w:b w:val="0"/>
        <w:bCs w:val="0"/>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lvl w:ilvl="0">
      <w:start w:val="1"/>
      <w:numFmt w:val="decimal"/>
      <w:lvlText w:val="%1."/>
      <w:lvlJc w:val="right"/>
      <w:pPr>
        <w:ind w:left="720" w:hanging="360"/>
      </w:pPr>
      <w:rPr>
        <w:rFonts w:ascii="Calibri" w:cs="Calibri" w:eastAsia="Calibri" w:hAnsi="Calibri"/>
        <w:b w:val="1"/>
        <w:bCs w:val="1"/>
        <w:i w:val="0"/>
        <w:iCs w:val="0"/>
        <w:sz w:val="28"/>
        <w:szCs w:val="28"/>
        <w:u w:val="none"/>
      </w:rPr>
    </w:lvl>
    <w:lvl w:ilvl="1">
      <w:start w:val="1"/>
      <w:numFmt w:val="decimal"/>
      <w:lvlText w:val="%1.%2."/>
      <w:lvlJc w:val="right"/>
      <w:pPr>
        <w:ind w:left="1440" w:hanging="360"/>
      </w:pPr>
      <w:rPr>
        <w:rFonts w:ascii="Calibri" w:cs="Calibri" w:eastAsia="Calibri" w:hAnsi="Calibri"/>
        <w:b w:val="1"/>
        <w:bCs w:val="1"/>
        <w:color w:val="000000"/>
        <w:sz w:val="28"/>
        <w:szCs w:val="28"/>
        <w:u w:val="none"/>
      </w:rPr>
    </w:lvl>
    <w:lvl w:ilvl="2">
      <w:start w:val="1"/>
      <w:numFmt w:val="decimal"/>
      <w:lvlText w:val="%1.%2.%3."/>
      <w:lvlJc w:val="left"/>
      <w:pPr>
        <w:ind w:left="2160" w:hanging="360"/>
      </w:pPr>
      <w:rPr>
        <w:rFonts w:ascii="Arial" w:cs="Arial" w:eastAsia="Arial" w:hAnsi="Arial"/>
        <w:b w:val="1"/>
        <w:bCs w:val="1"/>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5">
    <w:lvl w:ilvl="0">
      <w:start w:val="1"/>
      <w:numFmt w:val="lowerLetter"/>
      <w:lvlText w:val="%1)"/>
      <w:lvlJc w:val="left"/>
      <w:pPr>
        <w:ind w:left="1440" w:hanging="360"/>
      </w:pPr>
      <w:rPr>
        <w:u w:val="none"/>
      </w:rPr>
    </w:lvl>
    <w:lvl w:ilvl="1">
      <w:start w:val="1"/>
      <w:numFmt w:val="decimal"/>
      <w:lvlText w:val="b.%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lvl w:ilvl="0">
      <w:start w:val="1"/>
      <w:numFmt w:val="lowerLetter"/>
      <w:lvlText w:val="%1)"/>
      <w:lvlJc w:val="left"/>
      <w:pPr>
        <w:ind w:left="720" w:hanging="360"/>
      </w:pPr>
      <w:rPr>
        <w:u w:val="none"/>
      </w:rPr>
    </w:lvl>
    <w:lvl w:ilvl="1">
      <w:start w:val="1"/>
      <w:numFmt w:val="decimal"/>
      <w:lvlText w:val="b.%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lvl w:ilvl="0">
      <w:start w:val="1"/>
      <w:numFmt w:val="lowerLetter"/>
      <w:lvlText w:val="%1)"/>
      <w:lvlJc w:val="left"/>
      <w:pPr>
        <w:ind w:left="1440" w:hanging="360"/>
      </w:pPr>
      <w:rPr>
        <w:rFonts w:ascii="Arial" w:cs="Arial" w:eastAsia="Arial" w:hAnsi="Arial"/>
        <w:b w:val="1"/>
        <w:bCs w:val="1"/>
        <w:color w:val="000000"/>
        <w:u w:val="none"/>
      </w:rPr>
    </w:lvl>
    <w:lvl w:ilvl="1">
      <w:start w:val="1"/>
      <w:numFmt w:val="decimal"/>
      <w:lvlText w:val="b.%2)"/>
      <w:lvlJc w:val="left"/>
      <w:pPr>
        <w:ind w:left="2160" w:hanging="360"/>
      </w:pPr>
      <w:rPr>
        <w:rFonts w:ascii="Arial" w:cs="Arial" w:eastAsia="Arial" w:hAnsi="Arial"/>
        <w:b w:val="1"/>
        <w:bCs w:val="1"/>
        <w:color w:val="000000"/>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lowerLetter"/>
      <w:lvlText w:val="%1)"/>
      <w:lvlJc w:val="left"/>
      <w:pPr>
        <w:ind w:left="1440" w:hanging="360"/>
      </w:pPr>
      <w:rPr>
        <w:rFonts w:ascii="Calibri" w:cs="Calibri" w:eastAsia="Calibri" w:hAnsi="Calibri"/>
        <w:b w:val="0"/>
        <w:bCs w:val="0"/>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2">
    <w:lvl w:ilvl="0">
      <w:start w:val="1"/>
      <w:numFmt w:val="lowerLetter"/>
      <w:lvlText w:val="%1)"/>
      <w:lvlJc w:val="left"/>
      <w:pPr>
        <w:ind w:left="1440" w:hanging="360"/>
      </w:pPr>
      <w:rPr>
        <w:rFonts w:ascii="Arial" w:cs="Arial" w:eastAsia="Arial" w:hAnsi="Arial"/>
        <w:b w:val="1"/>
        <w:bCs w:val="1"/>
        <w:u w:val="none"/>
      </w:rPr>
    </w:lvl>
    <w:lvl w:ilvl="1">
      <w:start w:val="1"/>
      <w:numFmt w:val="lowerLetter"/>
      <w:lvlText w:val="g.%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planalto.gov.br/ccivil_03/_ato2019-2022/2022/Decreto/D11246.htm#art22" TargetMode="External"/><Relationship Id="rId22" Type="http://schemas.openxmlformats.org/officeDocument/2006/relationships/hyperlink" Target="https://www.planalto.gov.br/ccivil_03/_ato2019-2022/2022/Decreto/D11246.htm#art23" TargetMode="External"/><Relationship Id="rId21" Type="http://schemas.openxmlformats.org/officeDocument/2006/relationships/hyperlink" Target="https://www.planalto.gov.br/ccivil_03/_ato2019-2022/2022/Decreto/D11246.htm#art23" TargetMode="External"/><Relationship Id="rId24" Type="http://schemas.openxmlformats.org/officeDocument/2006/relationships/hyperlink" Target="https://www.planalto.gov.br/ccivil_03/_ato2019-2022/2022/Decreto/D11246.htm#art21" TargetMode="External"/><Relationship Id="rId23" Type="http://schemas.openxmlformats.org/officeDocument/2006/relationships/hyperlink" Target="https://www.planalto.gov.br/ccivil_03/_ato2019-2022/2022/Decreto/D11246.htm#art2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planalto.gov.br/ccivil_03/_ato2019-2022/2022/decreto/D11246.htm#art22" TargetMode="External"/><Relationship Id="rId26" Type="http://schemas.openxmlformats.org/officeDocument/2006/relationships/hyperlink" Target="https://www.planalto.gov.br/ccivil_03/_ato2019-2022/2022/Decreto/D11246.htm#art21" TargetMode="External"/><Relationship Id="rId25" Type="http://schemas.openxmlformats.org/officeDocument/2006/relationships/hyperlink" Target="https://www.planalto.gov.br/ccivil_03/_ato2019-2022/2022/Decreto/D11246.htm#art21" TargetMode="External"/><Relationship Id="rId28" Type="http://schemas.openxmlformats.org/officeDocument/2006/relationships/hyperlink" Target="https://www.planalto.gov.br/ccivil_03/_ato2019-2022/2022/Decreto/D11246.htm#art22" TargetMode="External"/><Relationship Id="rId27" Type="http://schemas.openxmlformats.org/officeDocument/2006/relationships/hyperlink" Target="https://www.planalto.gov.br/ccivil_03/_ato2019-2022/2022/Decreto/D11246.htm#art21"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planalto.gov.br/ccivil_03/_ato2019-2022/2022/Decreto/D11246.htm#art21" TargetMode="External"/><Relationship Id="rId7" Type="http://schemas.openxmlformats.org/officeDocument/2006/relationships/hyperlink" Target="https://juslaboris.tst.jus.br/handle/20.500.12178/256006" TargetMode="External"/><Relationship Id="rId8" Type="http://schemas.openxmlformats.org/officeDocument/2006/relationships/hyperlink" Target="mailto:contratostic.datacenter@trt7.jus.br" TargetMode="External"/><Relationship Id="rId31" Type="http://schemas.openxmlformats.org/officeDocument/2006/relationships/hyperlink" Target="https://juslaboris.tst.jus.br/handle/20.500.12178/256006" TargetMode="External"/><Relationship Id="rId30" Type="http://schemas.openxmlformats.org/officeDocument/2006/relationships/hyperlink" Target="http://www.planalto.gov.br/ccivil_03/_ato2019-2022/2021/lei/L14133.htm#art69" TargetMode="External"/><Relationship Id="rId11" Type="http://schemas.openxmlformats.org/officeDocument/2006/relationships/hyperlink" Target="http://www.planalto.gov.br/ccivil_03/_ato2019-2022/2021/lei/L14133.htm#art119" TargetMode="External"/><Relationship Id="rId33" Type="http://schemas.openxmlformats.org/officeDocument/2006/relationships/header" Target="header2.xml"/><Relationship Id="rId10" Type="http://schemas.openxmlformats.org/officeDocument/2006/relationships/hyperlink" Target="http://www.planalto.gov.br/ccivil_03/_ato2019-2022/2022/decreto/D11246.htm#art23" TargetMode="External"/><Relationship Id="rId32" Type="http://schemas.openxmlformats.org/officeDocument/2006/relationships/header" Target="header1.xml"/><Relationship Id="rId13" Type="http://schemas.openxmlformats.org/officeDocument/2006/relationships/hyperlink" Target="http://www.planalto.gov.br/ccivil_03/_ato2019-2022/2021/lei/L14133.htm#art143" TargetMode="External"/><Relationship Id="rId35" Type="http://schemas.openxmlformats.org/officeDocument/2006/relationships/footer" Target="footer2.xml"/><Relationship Id="rId12" Type="http://schemas.openxmlformats.org/officeDocument/2006/relationships/hyperlink" Target="http://www.planalto.gov.br/ccivil_03/_ato2019-2022/2022/decreto/D11246.htm#art21" TargetMode="External"/><Relationship Id="rId34" Type="http://schemas.openxmlformats.org/officeDocument/2006/relationships/footer" Target="footer1.xml"/><Relationship Id="rId15" Type="http://schemas.openxmlformats.org/officeDocument/2006/relationships/hyperlink" Target="http://www.planalto.gov.br/ccivil_03/_ato2019-2022/2021/lei/L14133.htm#art117%C2%A71" TargetMode="External"/><Relationship Id="rId14" Type="http://schemas.openxmlformats.org/officeDocument/2006/relationships/hyperlink" Target="http://www.planalto.gov.br/ccivil_03/_ato2019-2022/2021/lei/L14133.htm#art117" TargetMode="External"/><Relationship Id="rId17" Type="http://schemas.openxmlformats.org/officeDocument/2006/relationships/hyperlink" Target="https://www.planalto.gov.br/ccivil_03/_ato2019-2022/2022/Decreto/D11246.htm#art22" TargetMode="External"/><Relationship Id="rId16" Type="http://schemas.openxmlformats.org/officeDocument/2006/relationships/hyperlink" Target="https://www.planalto.gov.br/ccivil_03/_ato2019-2022/2022/Decreto/D11246.htm#art22" TargetMode="External"/><Relationship Id="rId19" Type="http://schemas.openxmlformats.org/officeDocument/2006/relationships/hyperlink" Target="https://www.planalto.gov.br/ccivil_03/_ato2019-2022/2022/Decreto/D11246.htm#art22" TargetMode="External"/><Relationship Id="rId18" Type="http://schemas.openxmlformats.org/officeDocument/2006/relationships/hyperlink" Target="https://www.planalto.gov.br/ccivil_03/_ato2019-2022/2022/Decreto/D11246.htm#art2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jIYkMobJhPGoChZFhaObbs7+0w==">CgMxLjAaHwoBMBIaChgICVIUChJ0YWJsZS5wam4zODB5MmN5eDYyCGguZ2pkZ3hzMg5oLjlpaDFyYnNnNmNqazIIaC50eWpjd3Q4AHIhMTBIV0VicEMzQ3Z2dTliUUFFN2w5ZW1mUHN5b2NQWWZW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