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widowControl w:val="1"/>
        <w:tabs>
          <w:tab w:val="left" w:leader="none" w:pos="0"/>
        </w:tabs>
        <w:spacing w:after="0" w:before="0" w:line="360" w:lineRule="auto"/>
        <w:ind w:left="0" w:right="284" w:firstLine="0"/>
        <w:jc w:val="center"/>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PODER JUDICIÁRIO FEDERAL</w:t>
      </w:r>
    </w:p>
    <w:p w:rsidR="00000000" w:rsidDel="00000000" w:rsidP="00000000" w:rsidRDefault="00000000" w:rsidRPr="00000000" w14:paraId="00000002">
      <w:pPr>
        <w:keepNext w:val="1"/>
        <w:keepLines w:val="0"/>
        <w:widowControl w:val="1"/>
        <w:tabs>
          <w:tab w:val="left" w:leader="none" w:pos="0"/>
        </w:tabs>
        <w:spacing w:after="0" w:before="0" w:line="360" w:lineRule="auto"/>
        <w:ind w:left="0" w:right="284" w:firstLine="0"/>
        <w:jc w:val="center"/>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TRIBUNAL REGIONAL DO TRABALHO DA 7ª REGIÃO</w:t>
      </w:r>
    </w:p>
    <w:p w:rsidR="00000000" w:rsidDel="00000000" w:rsidP="00000000" w:rsidRDefault="00000000" w:rsidRPr="00000000" w14:paraId="00000003">
      <w:pPr>
        <w:keepNext w:val="0"/>
        <w:keepLines w:val="0"/>
        <w:widowControl w:val="1"/>
        <w:tabs>
          <w:tab w:val="left" w:leader="none" w:pos="0"/>
        </w:tabs>
        <w:spacing w:after="0" w:before="0" w:line="360" w:lineRule="auto"/>
        <w:ind w:left="0" w:right="284" w:firstLine="0"/>
        <w:jc w:val="center"/>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TERMO DE REFERÊNCIA- COMPRA</w:t>
      </w:r>
    </w:p>
    <w:p w:rsidR="00000000" w:rsidDel="00000000" w:rsidP="00000000" w:rsidRDefault="00000000" w:rsidRPr="00000000" w14:paraId="00000004">
      <w:pPr>
        <w:keepNext w:val="0"/>
        <w:keepLines w:val="0"/>
        <w:widowControl w:val="1"/>
        <w:tabs>
          <w:tab w:val="left" w:leader="none" w:pos="0"/>
        </w:tabs>
        <w:spacing w:after="0" w:before="0" w:line="360" w:lineRule="auto"/>
        <w:ind w:left="0" w:right="284" w:firstLine="0"/>
        <w:jc w:val="center"/>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PROAD nº </w:t>
      </w:r>
      <w:r w:rsidDel="00000000" w:rsidR="00000000" w:rsidRPr="00000000">
        <w:rPr>
          <w:rFonts w:ascii="Calibri" w:cs="Calibri" w:eastAsia="Calibri" w:hAnsi="Calibri"/>
          <w:b w:val="1"/>
          <w:bCs w:val="1"/>
          <w:sz w:val="22"/>
          <w:szCs w:val="22"/>
          <w:rtl w:val="0"/>
        </w:rPr>
        <w:t xml:space="preserve">6885</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/2025</w:t>
      </w:r>
      <w:r w:rsidDel="00000000" w:rsidR="00000000" w:rsidRPr="00000000">
        <w:rPr>
          <w:rtl w:val="0"/>
        </w:rPr>
      </w:r>
    </w:p>
    <w:p w:rsidR="00000000" w:rsidDel="00000000" w:rsidP="00000000" w:rsidRDefault="00000000" w:rsidRPr="00000000" w14:paraId="00000005">
      <w:pPr>
        <w:keepNext w:val="0"/>
        <w:keepLines w:val="0"/>
        <w:widowControl w:val="1"/>
        <w:numPr>
          <w:ilvl w:val="0"/>
          <w:numId w:val="2"/>
        </w:numPr>
        <w:tabs>
          <w:tab w:val="left" w:leader="none" w:pos="0"/>
        </w:tabs>
        <w:spacing w:after="0" w:before="0" w:line="276" w:lineRule="auto"/>
        <w:ind w:left="0" w:right="284"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UNIDADE REQUISITANTE: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Coordenadoria de Material e Logística – CMLOG.</w:t>
      </w:r>
      <w:r w:rsidDel="00000000" w:rsidR="00000000" w:rsidRPr="00000000">
        <w:rPr>
          <w:rtl w:val="0"/>
        </w:rPr>
      </w:r>
    </w:p>
    <w:p w:rsidR="00000000" w:rsidDel="00000000" w:rsidP="00000000" w:rsidRDefault="00000000" w:rsidRPr="00000000" w14:paraId="00000006">
      <w:pPr>
        <w:keepNext w:val="0"/>
        <w:keepLines w:val="0"/>
        <w:widowControl w:val="1"/>
        <w:tabs>
          <w:tab w:val="left" w:leader="none" w:pos="0"/>
        </w:tabs>
        <w:spacing w:after="0" w:before="0" w:line="276" w:lineRule="auto"/>
        <w:ind w:left="0" w:righ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widowControl w:val="1"/>
        <w:numPr>
          <w:ilvl w:val="0"/>
          <w:numId w:val="2"/>
        </w:numPr>
        <w:tabs>
          <w:tab w:val="left" w:leader="none" w:pos="0"/>
        </w:tabs>
        <w:spacing w:after="0" w:before="0" w:line="276" w:lineRule="auto"/>
        <w:ind w:left="0" w:right="4"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OBJETO:</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Aquisição de </w:t>
      </w:r>
      <w:r w:rsidDel="00000000" w:rsidR="00000000" w:rsidRPr="00000000">
        <w:rPr>
          <w:rFonts w:ascii="Calibri" w:cs="Calibri" w:eastAsia="Calibri" w:hAnsi="Calibri"/>
          <w:sz w:val="22"/>
          <w:szCs w:val="22"/>
          <w:rtl w:val="0"/>
        </w:rPr>
        <w:t xml:space="preserve">m</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aterial de EXPEDIENTE, ACONDICIONAMENTO E EMBALAGEM, mediante Sistema de Registro de Preços – SRP, nos termos da Lei 14.133/2021, </w:t>
      </w:r>
      <w:r w:rsidDel="00000000" w:rsidR="00000000" w:rsidRPr="00000000">
        <w:rPr>
          <w:rFonts w:ascii="Calibri" w:cs="Calibri" w:eastAsia="Calibri" w:hAnsi="Calibri"/>
          <w:sz w:val="22"/>
          <w:szCs w:val="22"/>
          <w:rtl w:val="0"/>
        </w:rPr>
        <w:t xml:space="preserve">conforme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especificações, quantidades e preços estimados</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consta</w:t>
      </w:r>
      <w:r w:rsidDel="00000000" w:rsidR="00000000" w:rsidRPr="00000000">
        <w:rPr>
          <w:rFonts w:ascii="Calibri" w:cs="Calibri" w:eastAsia="Calibri" w:hAnsi="Calibri"/>
          <w:sz w:val="22"/>
          <w:szCs w:val="22"/>
          <w:rtl w:val="0"/>
        </w:rPr>
        <w:t xml:space="preserve">ntes n</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 ANEXO I e nos termos e condições estabelecidas neste instrumento.</w:t>
      </w:r>
      <w:r w:rsidDel="00000000" w:rsidR="00000000" w:rsidRPr="00000000">
        <w:rPr>
          <w:rtl w:val="0"/>
        </w:rPr>
      </w:r>
    </w:p>
    <w:p w:rsidR="00000000" w:rsidDel="00000000" w:rsidP="00000000" w:rsidRDefault="00000000" w:rsidRPr="00000000" w14:paraId="00000008">
      <w:pPr>
        <w:widowControl w:val="0"/>
        <w:tabs>
          <w:tab w:val="left" w:leader="none" w:pos="0"/>
        </w:tabs>
        <w:spacing w:after="12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2.1.  </w:t>
      </w:r>
      <w:r w:rsidDel="00000000" w:rsidR="00000000" w:rsidRPr="00000000">
        <w:rPr>
          <w:rFonts w:ascii="Calibri" w:cs="Calibri" w:eastAsia="Calibri" w:hAnsi="Calibri"/>
          <w:sz w:val="22"/>
          <w:szCs w:val="22"/>
          <w:rtl w:val="0"/>
        </w:rPr>
        <w:t xml:space="preserve">O objeto desta contratação não se enquadra como sendo de bem de luxo, conforme Decreto nº. 10.818, de 2021.</w:t>
      </w:r>
      <w:r w:rsidDel="00000000" w:rsidR="00000000" w:rsidRPr="00000000">
        <w:rPr>
          <w:rtl w:val="0"/>
        </w:rPr>
      </w:r>
    </w:p>
    <w:p w:rsidR="00000000" w:rsidDel="00000000" w:rsidP="00000000" w:rsidRDefault="00000000" w:rsidRPr="00000000" w14:paraId="00000009">
      <w:pPr>
        <w:tabs>
          <w:tab w:val="left" w:leader="none" w:pos="0"/>
        </w:tabs>
        <w:spacing w:after="12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2.2. Os bens objeto desta contratação são caracterizados como comuns, cujos padrões de desempenho e qualidade podem ser objetivamente definidos no edital por meio de especificações usuais no mercado.</w:t>
      </w:r>
    </w:p>
    <w:p w:rsidR="00000000" w:rsidDel="00000000" w:rsidP="00000000" w:rsidRDefault="00000000" w:rsidRPr="00000000" w14:paraId="0000000A">
      <w:pPr>
        <w:widowControl w:val="0"/>
        <w:tabs>
          <w:tab w:val="left" w:leader="none" w:pos="0"/>
        </w:tabs>
        <w:spacing w:after="12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2.3. A validade da Ata de Registro de Preços será de 1 (um) ano, contado a partir  do primeiro dia útil subsequente à data de divulgação no PNCP, podendo ser prorrogada por igual período, mediante a anuência do fornecedor, desde que comprovado o preço vantajoso.</w:t>
      </w:r>
    </w:p>
    <w:p w:rsidR="00000000" w:rsidDel="00000000" w:rsidP="00000000" w:rsidRDefault="00000000" w:rsidRPr="00000000" w14:paraId="0000000B">
      <w:pPr>
        <w:widowControl w:val="0"/>
        <w:tabs>
          <w:tab w:val="left" w:leader="none" w:pos="0"/>
        </w:tabs>
        <w:spacing w:after="12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2.4. O prazo de vigência da contratação é de 90 (noventa) dias, contados do recebimento da nota de empenho a cada pedido, na forma do artigo 105 da Lei nº 14.133, de 2021.</w:t>
      </w:r>
    </w:p>
    <w:p w:rsidR="00000000" w:rsidDel="00000000" w:rsidP="00000000" w:rsidRDefault="00000000" w:rsidRPr="00000000" w14:paraId="0000000C">
      <w:pPr>
        <w:tabs>
          <w:tab w:val="left" w:leader="none" w:pos="0"/>
        </w:tabs>
        <w:spacing w:line="276" w:lineRule="auto"/>
        <w:ind w:left="0" w:right="4" w:firstLine="0"/>
        <w:jc w:val="both"/>
        <w:rPr/>
      </w:pPr>
      <w:r w:rsidDel="00000000" w:rsidR="00000000" w:rsidRPr="00000000">
        <w:rPr>
          <w:rFonts w:ascii="Calibri" w:cs="Calibri" w:eastAsia="Calibri" w:hAnsi="Calibri"/>
          <w:b w:val="1"/>
          <w:bCs w:val="1"/>
          <w:sz w:val="22"/>
          <w:szCs w:val="22"/>
          <w:rtl w:val="0"/>
        </w:rPr>
        <w:t xml:space="preserve">2.5. Descrição da solução como um todo considerado o ciclo de vida do objeto e especificação do produto (art. 6º, inciso XXIII, alínea ‘c’, e art. 40, §1º, inciso I, da Lei nº 14.133/2021): </w:t>
      </w:r>
      <w:r w:rsidDel="00000000" w:rsidR="00000000" w:rsidRPr="00000000">
        <w:rPr>
          <w:rFonts w:ascii="Calibri" w:cs="Calibri" w:eastAsia="Calibri" w:hAnsi="Calibri"/>
          <w:sz w:val="22"/>
          <w:szCs w:val="22"/>
          <w:rtl w:val="0"/>
        </w:rPr>
        <w:t xml:space="preserve">Aquisição de material de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EXPEDIENTE, ACONDICIONAMENTO E EMBALAGEM,</w:t>
      </w:r>
      <w:r w:rsidDel="00000000" w:rsidR="00000000" w:rsidRPr="00000000">
        <w:rPr>
          <w:rFonts w:ascii="Calibri" w:cs="Calibri" w:eastAsia="Calibri" w:hAnsi="Calibri"/>
          <w:sz w:val="22"/>
          <w:szCs w:val="22"/>
          <w:rtl w:val="0"/>
        </w:rPr>
        <w:t xml:space="preserve"> mediante registro de preços – SRP, nos termos da Lei 14.133/2021, cujas especificações, quantidades e preços estimados constam no Anexo I do TR.</w:t>
      </w:r>
      <w:r w:rsidDel="00000000" w:rsidR="00000000" w:rsidRPr="00000000">
        <w:rPr>
          <w:rtl w:val="0"/>
        </w:rPr>
      </w:r>
    </w:p>
    <w:p w:rsidR="00000000" w:rsidDel="00000000" w:rsidP="00000000" w:rsidRDefault="00000000" w:rsidRPr="00000000" w14:paraId="0000000D">
      <w:pPr>
        <w:tabs>
          <w:tab w:val="left" w:leader="none" w:pos="0"/>
        </w:tabs>
        <w:spacing w:line="276" w:lineRule="auto"/>
        <w:ind w:left="0" w:right="28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widowControl w:val="0"/>
        <w:numPr>
          <w:ilvl w:val="0"/>
          <w:numId w:val="2"/>
        </w:numPr>
        <w:tabs>
          <w:tab w:val="left" w:leader="none" w:pos="0"/>
        </w:tabs>
        <w:spacing w:after="120" w:before="0" w:line="276" w:lineRule="auto"/>
        <w:ind w:left="0" w:right="4"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NECESSIDADE E JUSTIFICATIVA DA CONTRATAÇÃO:</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quisição visa a suprir o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stoque do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lmoxarifado para atender a demanda das diversas Unidades Administrativas e Judiciárias da Justiça do Trabalho do Ceará.</w:t>
      </w:r>
      <w:r w:rsidDel="00000000" w:rsidR="00000000" w:rsidRPr="00000000">
        <w:rPr>
          <w:rtl w:val="0"/>
        </w:rPr>
      </w:r>
    </w:p>
    <w:p w:rsidR="00000000" w:rsidDel="00000000" w:rsidP="00000000" w:rsidRDefault="00000000" w:rsidRPr="00000000" w14:paraId="0000000F">
      <w:pPr>
        <w:numPr>
          <w:ilvl w:val="0"/>
          <w:numId w:val="2"/>
        </w:numPr>
        <w:spacing w:after="0" w:before="120" w:line="276" w:lineRule="auto"/>
        <w:ind w:left="0" w:right="0"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CRITÉRIOS DE SUSTENTABILIDADE: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 Atender as diretrizes da Resolução CSJT nº 310/2021 4ª edição do Guia de Contratações Sustentáveis da Justiça do Trabalho, oficializado pelo </w:t>
      </w:r>
      <w:hyperlink r:id="rId6">
        <w:r w:rsidDel="00000000" w:rsidR="00000000" w:rsidRPr="00000000">
          <w:rPr>
            <w:rFonts w:ascii="Calibri" w:cs="Calibri" w:eastAsia="Calibri" w:hAnsi="Calibri"/>
            <w:b w:val="1"/>
            <w:bCs w:val="1"/>
            <w:sz w:val="22"/>
            <w:szCs w:val="22"/>
            <w:rtl w:val="0"/>
          </w:rPr>
          <w:t xml:space="preserve">Ato n. 71/CSJT. GP. SEGGEST, de 10 de setembro de 2025</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0">
      <w:pPr>
        <w:spacing w:after="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9.1 Os itens régua, apontador, tesoura, borracha e marca texto deverão ser atóxicas e apresentar laudo técnico emitido por laboratório acreditado pelo INMETRO;</w:t>
      </w:r>
    </w:p>
    <w:p w:rsidR="00000000" w:rsidDel="00000000" w:rsidP="00000000" w:rsidRDefault="00000000" w:rsidRPr="00000000" w14:paraId="00000011">
      <w:pPr>
        <w:spacing w:after="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9.2 O Papel A4 deve ser confeccionado com insumos de madeira a partir de fontes de manejo sustentável.</w:t>
      </w:r>
    </w:p>
    <w:p w:rsidR="00000000" w:rsidDel="00000000" w:rsidP="00000000" w:rsidRDefault="00000000" w:rsidRPr="00000000" w14:paraId="00000012">
      <w:pPr>
        <w:spacing w:after="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9.3 A comprovação da conformidade deverá ser feita, por ocasião das análises das propostas, por meio de laudos do INMETRO, Certificado de Cadeia de Custódia, nos termos da ABNT NBR 14790:2014, Certificado Cerflor, FSC ou similar, desde que reconhecido nacionalmente.</w:t>
      </w:r>
    </w:p>
    <w:p w:rsidR="00000000" w:rsidDel="00000000" w:rsidP="00000000" w:rsidRDefault="00000000" w:rsidRPr="00000000" w14:paraId="00000013">
      <w:pPr>
        <w:spacing w:after="0" w:before="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numPr>
          <w:ilvl w:val="0"/>
          <w:numId w:val="2"/>
        </w:numPr>
        <w:spacing w:after="0" w:before="120" w:line="276" w:lineRule="auto"/>
        <w:ind w:left="0" w:right="0" w:hanging="15"/>
        <w:jc w:val="both"/>
        <w:rPr/>
      </w:pPr>
      <w:r w:rsidDel="00000000" w:rsidR="00000000" w:rsidRPr="00000000">
        <w:rPr>
          <w:rFonts w:ascii="Calibri" w:cs="Calibri" w:eastAsia="Calibri" w:hAnsi="Calibri"/>
          <w:b w:val="1"/>
          <w:bCs w:val="1"/>
          <w:sz w:val="22"/>
          <w:szCs w:val="22"/>
          <w:rtl w:val="0"/>
        </w:rPr>
        <w:t xml:space="preserve">ALINHAMENTO ENTRE A CONTRATAÇÃO E O PLANEJAMENTO ESTRATÉGICO DO ÓRGÃO:</w:t>
      </w:r>
      <w:r w:rsidDel="00000000" w:rsidR="00000000" w:rsidRPr="00000000">
        <w:rPr>
          <w:rFonts w:ascii="Calibri" w:cs="Calibri" w:eastAsia="Calibri" w:hAnsi="Calibri"/>
          <w:sz w:val="22"/>
          <w:szCs w:val="22"/>
          <w:rtl w:val="0"/>
        </w:rPr>
        <w:t xml:space="preserve"> Esta contratação atende ao disposto no Planejamento Estratégico 2021-2026 deste Regional, aprovado pelo ATO TRT7.GP nº 64/2021, observando, especialmente, o previsto no Nº 2: Promover o trabalho decente e a sustentabilidade, estando prevista no Plano Anual de Contratações.</w:t>
      </w:r>
      <w:r w:rsidDel="00000000" w:rsidR="00000000" w:rsidRPr="00000000">
        <w:rPr>
          <w:rtl w:val="0"/>
        </w:rPr>
      </w:r>
    </w:p>
    <w:p w:rsidR="00000000" w:rsidDel="00000000" w:rsidP="00000000" w:rsidRDefault="00000000" w:rsidRPr="00000000" w14:paraId="00000015">
      <w:pPr>
        <w:spacing w:after="0" w:before="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widowControl w:val="1"/>
        <w:numPr>
          <w:ilvl w:val="0"/>
          <w:numId w:val="2"/>
        </w:numPr>
        <w:spacing w:line="276" w:lineRule="auto"/>
        <w:ind w:left="0" w:right="0"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REQUISITOS DA CONTRATAÇÃO (art. 6º, XXIII, alínea ‘d’, da Lei nº 14.133/21) </w:t>
      </w:r>
    </w:p>
    <w:p w:rsidR="00000000" w:rsidDel="00000000" w:rsidP="00000000" w:rsidRDefault="00000000" w:rsidRPr="00000000" w14:paraId="00000017">
      <w:pPr>
        <w:widowControl w:val="1"/>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6.1. Não será admitida a subcontratação do objeto contratual.</w:t>
      </w:r>
    </w:p>
    <w:p w:rsidR="00000000" w:rsidDel="00000000" w:rsidP="00000000" w:rsidRDefault="00000000" w:rsidRPr="00000000" w14:paraId="00000018">
      <w:pPr>
        <w:widowControl w:val="1"/>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6.2. Não haverá exigência da garantia da contratação dos arts. 96 e seguintes da Lei nº 14.133/21, por se tratar de compra de material comum, cujo objeto será cumprido no momento da entrega do material.</w:t>
      </w:r>
      <w:r w:rsidDel="00000000" w:rsidR="00000000" w:rsidRPr="00000000">
        <w:rPr>
          <w:rtl w:val="0"/>
        </w:rPr>
      </w:r>
    </w:p>
    <w:p w:rsidR="00000000" w:rsidDel="00000000" w:rsidP="00000000" w:rsidRDefault="00000000" w:rsidRPr="00000000" w14:paraId="00000019">
      <w:pPr>
        <w:widowControl w:val="1"/>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widowControl w:val="1"/>
        <w:numPr>
          <w:ilvl w:val="0"/>
          <w:numId w:val="2"/>
        </w:numPr>
        <w:spacing w:after="0" w:before="0" w:line="276" w:lineRule="auto"/>
        <w:ind w:left="0" w:right="4" w:hanging="15"/>
        <w:jc w:val="both"/>
        <w:rPr>
          <w:rFonts w:ascii="Arial" w:cs="Arial" w:eastAsia="Arial" w:hAnsi="Arial"/>
        </w:rPr>
      </w:pPr>
      <w:r w:rsidDel="00000000" w:rsidR="00000000" w:rsidRPr="00000000">
        <w:rPr>
          <w:rFonts w:ascii="Arial" w:cs="Arial" w:eastAsia="Arial" w:hAnsi="Arial"/>
          <w:b w:val="1"/>
          <w:bCs w:val="1"/>
          <w:sz w:val="20"/>
          <w:szCs w:val="20"/>
          <w:rtl w:val="0"/>
        </w:rPr>
        <w:t xml:space="preserve">EXECUÇÃO CONTRATUAL (art. 40, §1º, inciso II, da Lei nº 14.133/2021).</w:t>
      </w:r>
    </w:p>
    <w:p w:rsidR="00000000" w:rsidDel="00000000" w:rsidP="00000000" w:rsidRDefault="00000000" w:rsidRPr="00000000" w14:paraId="0000001B">
      <w:pPr>
        <w:keepNext w:val="0"/>
        <w:keepLines w:val="0"/>
        <w:widowControl w:val="0"/>
        <w:shd w:fill="ffffff" w:val="clear"/>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 Os materiais deverão ser entregues em até 30 (trinta) dias contados do recebimento da Nota de Empenho, em parcela única.</w:t>
      </w:r>
      <w:r w:rsidDel="00000000" w:rsidR="00000000" w:rsidRPr="00000000">
        <w:rPr>
          <w:rtl w:val="0"/>
        </w:rPr>
      </w:r>
    </w:p>
    <w:p w:rsidR="00000000" w:rsidDel="00000000" w:rsidP="00000000" w:rsidRDefault="00000000" w:rsidRPr="00000000" w14:paraId="0000001C">
      <w:pPr>
        <w:keepNext w:val="0"/>
        <w:keepLines w:val="0"/>
        <w:widowControl w:val="0"/>
        <w:shd w:fill="ffffff" w:val="clear"/>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 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rsidR="00000000" w:rsidDel="00000000" w:rsidP="00000000" w:rsidRDefault="00000000" w:rsidRPr="00000000" w14:paraId="0000001D">
      <w:pPr>
        <w:keepNext w:val="0"/>
        <w:keepLines w:val="0"/>
        <w:widowControl w:val="0"/>
        <w:shd w:fill="ffffff" w:val="clear"/>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 Os bens deverão ser entregues no seguinte endereço: TRIBUNAL REGIONAL DO TRABALHO DA 7ª REGIÃO, especificamente na COORDENADORIA DE MATERIAL E LOGÍSTICA - CMLOG, situada na Rua Vicente Leite, nº 1.281, 2º Andar, Aldeota, Fortaleza-CE, no horário de 8h às 14h, em dias úteis, de segunda a sexta-feira.</w:t>
      </w:r>
    </w:p>
    <w:p w:rsidR="00000000" w:rsidDel="00000000" w:rsidP="00000000" w:rsidRDefault="00000000" w:rsidRPr="00000000" w14:paraId="0000001E">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7.4</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r w:rsidDel="00000000" w:rsidR="00000000" w:rsidRPr="00000000">
        <w:rPr>
          <w:rtl w:val="0"/>
        </w:rPr>
      </w:r>
    </w:p>
    <w:p w:rsidR="00000000" w:rsidDel="00000000" w:rsidP="00000000" w:rsidRDefault="00000000" w:rsidRPr="00000000" w14:paraId="0000001F">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7.5.</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Os bens poderão ser rejeitados, no todo ou em parte, inclusive antes do recebimento provisório, quando em desacordo com as especificações constantes no Termo de Referência e na proposta, devendo ser substituídos no prazo de 1</w:t>
      </w:r>
      <w:r w:rsidDel="00000000" w:rsidR="00000000" w:rsidRPr="00000000">
        <w:rPr>
          <w:rFonts w:ascii="Calibri" w:cs="Calibri" w:eastAsia="Calibri" w:hAnsi="Calibri"/>
          <w:sz w:val="22"/>
          <w:szCs w:val="22"/>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quinze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dias, a contar do recebimento da notificação pela contratada, às suas custas, sem prejuízo da aplicação das penalidades.</w:t>
      </w:r>
      <w:r w:rsidDel="00000000" w:rsidR="00000000" w:rsidRPr="00000000">
        <w:rPr>
          <w:rtl w:val="0"/>
        </w:rPr>
      </w:r>
    </w:p>
    <w:p w:rsidR="00000000" w:rsidDel="00000000" w:rsidP="00000000" w:rsidRDefault="00000000" w:rsidRPr="00000000" w14:paraId="00000020">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7.6.</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 recebimento definitivo ocorrerá no prazo de 5 (cinco) dias úteis, a contar do recebimento provisório, após a verificação da qualidade e quantidade do material e consequente aceitação mediante termo detalhado.</w:t>
      </w:r>
      <w:r w:rsidDel="00000000" w:rsidR="00000000" w:rsidRPr="00000000">
        <w:rPr>
          <w:rtl w:val="0"/>
        </w:rPr>
      </w:r>
    </w:p>
    <w:p w:rsidR="00000000" w:rsidDel="00000000" w:rsidP="00000000" w:rsidRDefault="00000000" w:rsidRPr="00000000" w14:paraId="00000021">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Fonts w:ascii="Calibri" w:cs="Calibri" w:eastAsia="Calibri" w:hAnsi="Calibri"/>
          <w:sz w:val="22"/>
          <w:szCs w:val="22"/>
          <w:rtl w:val="0"/>
        </w:rPr>
        <w:t xml:space="preserve">7.</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 Para as contratações decorrentes de despesas cujos valores não ultrapassem o limite de que trata o inciso II do art. 75 da Lei nº 14.133, de 2021, o prazo máximo para o recebimento definitivo será de até 10 (dez) dias úteis.</w:t>
      </w:r>
      <w:r w:rsidDel="00000000" w:rsidR="00000000" w:rsidRPr="00000000">
        <w:rPr>
          <w:rtl w:val="0"/>
        </w:rPr>
      </w:r>
    </w:p>
    <w:p w:rsidR="00000000" w:rsidDel="00000000" w:rsidP="00000000" w:rsidRDefault="00000000" w:rsidRPr="00000000" w14:paraId="00000022">
      <w:pPr>
        <w:keepNext w:val="0"/>
        <w:keepLines w:val="0"/>
        <w:widowControl w:val="1"/>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7.8. O prazo para recebimento definitivo poderá ser excepcionalmente prorrogado, de forma justificada, por igual período, quando houver necessidade de diligências para a aferição do atendimento das exigências contratuais.</w:t>
      </w:r>
    </w:p>
    <w:p w:rsidR="00000000" w:rsidDel="00000000" w:rsidP="00000000" w:rsidRDefault="00000000" w:rsidRPr="00000000" w14:paraId="00000023">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7.9. No caso de controvérsia sobre a execução do objeto, quanto à dimensão, qualidade e quantidade, deverá ser observado o teor do </w:t>
      </w:r>
      <w:hyperlink r:id="rId7">
        <w:r w:rsidDel="00000000" w:rsidR="00000000" w:rsidRPr="00000000">
          <w:rPr>
            <w:rFonts w:ascii="Arial" w:cs="Arial" w:eastAsia="Arial" w:hAnsi="Arial"/>
            <w:color w:val="000080"/>
            <w:sz w:val="20"/>
            <w:szCs w:val="20"/>
            <w:u w:val="single"/>
            <w:rtl w:val="0"/>
          </w:rPr>
          <w:t xml:space="preserve">art. 143 da Lei nº 14.133, de 2021</w:t>
        </w:r>
      </w:hyperlink>
      <w:r w:rsidDel="00000000" w:rsidR="00000000" w:rsidRPr="00000000">
        <w:rPr>
          <w:rFonts w:ascii="Calibri" w:cs="Calibri" w:eastAsia="Calibri" w:hAnsi="Calibri"/>
          <w:sz w:val="22"/>
          <w:szCs w:val="22"/>
          <w:rtl w:val="0"/>
        </w:rPr>
        <w:t xml:space="preserve">, comunicando-se à empresa para emissão de Nota Fiscal no que pertine à parcela incontroversa da execução do objeto, para efeito de liquidação e pagamento.</w:t>
      </w:r>
      <w:r w:rsidDel="00000000" w:rsidR="00000000" w:rsidRPr="00000000">
        <w:rPr>
          <w:rtl w:val="0"/>
        </w:rPr>
      </w:r>
    </w:p>
    <w:p w:rsidR="00000000" w:rsidDel="00000000" w:rsidP="00000000" w:rsidRDefault="00000000" w:rsidRPr="00000000" w14:paraId="00000024">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7.10.</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sz w:val="22"/>
          <w:szCs w:val="22"/>
          <w:rtl w:val="0"/>
        </w:rPr>
        <w:t xml:space="preserve">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r w:rsidDel="00000000" w:rsidR="00000000" w:rsidRPr="00000000">
        <w:rPr>
          <w:rtl w:val="0"/>
        </w:rPr>
      </w:r>
    </w:p>
    <w:p w:rsidR="00000000" w:rsidDel="00000000" w:rsidP="00000000" w:rsidRDefault="00000000" w:rsidRPr="00000000" w14:paraId="00000025">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7.11.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 recebimento provisório ou definitivo não excluirá a responsabilidade civil pela solidez e pela segurança do serviço nem a responsabilidade ético-profissional pela perfeita execução do contrato.</w:t>
      </w:r>
      <w:r w:rsidDel="00000000" w:rsidR="00000000" w:rsidRPr="00000000">
        <w:rPr>
          <w:rtl w:val="0"/>
        </w:rPr>
      </w:r>
    </w:p>
    <w:p w:rsidR="00000000" w:rsidDel="00000000" w:rsidP="00000000" w:rsidRDefault="00000000" w:rsidRPr="00000000" w14:paraId="00000026">
      <w:pPr>
        <w:keepNext w:val="0"/>
        <w:keepLines w:val="0"/>
        <w:widowControl w:val="1"/>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keepNext w:val="0"/>
        <w:keepLines w:val="0"/>
        <w:widowControl w:val="0"/>
        <w:numPr>
          <w:ilvl w:val="0"/>
          <w:numId w:val="2"/>
        </w:numPr>
        <w:tabs>
          <w:tab w:val="left" w:leader="none" w:pos="0"/>
        </w:tabs>
        <w:spacing w:after="0" w:before="0" w:line="276" w:lineRule="auto"/>
        <w:ind w:left="0" w:right="0"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ESPECIFICAÇÃO DA GARANTIA CONTRATUAL EXIGIDA E DAS CONDIÇÕES DE MANUTENÇÃO E ASSISTÊNCIA TÉCNICA (art. 40, §1º, inciso III, da Lei nº 14.133/2021):</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28">
      <w:pPr>
        <w:keepNext w:val="0"/>
        <w:keepLines w:val="0"/>
        <w:widowControl w:val="0"/>
        <w:tabs>
          <w:tab w:val="left" w:leader="none" w:pos="0"/>
        </w:tabs>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8.1. O prazo de garantia para todos os itens é aquele estabelecido na Lei nº 8.078, de 11 de setembro de 1990 (Código de Defesa do Consumidor)</w:t>
      </w:r>
    </w:p>
    <w:p w:rsidR="00000000" w:rsidDel="00000000" w:rsidP="00000000" w:rsidRDefault="00000000" w:rsidRPr="00000000" w14:paraId="00000029">
      <w:pPr>
        <w:keepNext w:val="0"/>
        <w:keepLines w:val="0"/>
        <w:widowControl w:val="0"/>
        <w:tabs>
          <w:tab w:val="left" w:leader="none" w:pos="0"/>
        </w:tabs>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numPr>
          <w:ilvl w:val="0"/>
          <w:numId w:val="2"/>
        </w:numPr>
        <w:tabs>
          <w:tab w:val="left" w:leader="none" w:pos="0"/>
        </w:tabs>
        <w:spacing w:line="276" w:lineRule="auto"/>
        <w:ind w:left="0" w:right="284"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MODELO DE GESTÃO DO CONTRATO (art. 6º, XXIII, alínea “f”, da Lei nº. 14.133/21)</w:t>
      </w:r>
    </w:p>
    <w:p w:rsidR="00000000" w:rsidDel="00000000" w:rsidP="00000000" w:rsidRDefault="00000000" w:rsidRPr="00000000" w14:paraId="0000002B">
      <w:pPr>
        <w:keepNext w:val="0"/>
        <w:keepLines w:val="0"/>
        <w:widowControl w:val="0"/>
        <w:tabs>
          <w:tab w:val="left" w:leader="none" w:pos="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 O contrato deverá ser executado fielmente pelas partes, de acordo com as cláusulas avençadas e as normas da Lei nº. 14.133, de 2021, e cada parte responderá pelas consequências de sua inexecução total ou parcial.</w:t>
      </w:r>
      <w:r w:rsidDel="00000000" w:rsidR="00000000" w:rsidRPr="00000000">
        <w:rPr>
          <w:rtl w:val="0"/>
        </w:rPr>
      </w:r>
    </w:p>
    <w:p w:rsidR="00000000" w:rsidDel="00000000" w:rsidP="00000000" w:rsidRDefault="00000000" w:rsidRPr="00000000" w14:paraId="0000002C">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 Em caso de impedimento, ordem de paralisação ou suspensão do contrato, o cronograma de execução será prorrogado automaticamente pelo tempo correspondente, anotadas tais</w:t>
      </w:r>
      <w:r w:rsidDel="00000000" w:rsidR="00000000" w:rsidRPr="00000000">
        <w:rPr>
          <w:rFonts w:ascii="Calibri" w:cs="Calibri" w:eastAsia="Calibri" w:hAnsi="Calibri"/>
          <w:b w:val="0"/>
          <w:bCs w:val="0"/>
          <w:i w:val="0"/>
          <w:iCs w:val="0"/>
          <w:smallCaps w:val="0"/>
          <w:strike w:val="0"/>
          <w:color w:val="000000"/>
          <w:sz w:val="22"/>
          <w:szCs w:val="22"/>
          <w:highlight w:val="lightGray"/>
          <w:u w:val="none"/>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circunstâncias mediante simples apostila (Lei nº 14.133/2021, art. 115, §5º).</w:t>
      </w:r>
      <w:r w:rsidDel="00000000" w:rsidR="00000000" w:rsidRPr="00000000">
        <w:rPr>
          <w:rtl w:val="0"/>
        </w:rPr>
      </w:r>
    </w:p>
    <w:p w:rsidR="00000000" w:rsidDel="00000000" w:rsidP="00000000" w:rsidRDefault="00000000" w:rsidRPr="00000000" w14:paraId="0000002D">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.3. As comunicações entre o órgão ou entidade e a contratada devem ser realizadas por escrito sempre que o ato exigir tal formalidade, admitindo-se o uso de mensagem eletrônica para esse fim.</w:t>
      </w:r>
      <w:r w:rsidDel="00000000" w:rsidR="00000000" w:rsidRPr="00000000">
        <w:rPr>
          <w:rtl w:val="0"/>
        </w:rPr>
      </w:r>
    </w:p>
    <w:p w:rsidR="00000000" w:rsidDel="00000000" w:rsidP="00000000" w:rsidRDefault="00000000" w:rsidRPr="00000000" w14:paraId="0000002E">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.4. O órgão ou entidade poderá convocar representante da empresa para adoção de providências que devam ser cumpridas de imediato.</w:t>
      </w:r>
      <w:r w:rsidDel="00000000" w:rsidR="00000000" w:rsidRPr="00000000">
        <w:rPr>
          <w:rtl w:val="0"/>
        </w:rPr>
      </w:r>
    </w:p>
    <w:p w:rsidR="00000000" w:rsidDel="00000000" w:rsidP="00000000" w:rsidRDefault="00000000" w:rsidRPr="00000000" w14:paraId="0000002F">
      <w:pPr>
        <w:keepNext w:val="0"/>
        <w:keepLines w:val="0"/>
        <w:widowControl w:val="1"/>
        <w:spacing w:after="0" w:before="0" w:line="276" w:lineRule="auto"/>
        <w:ind w:left="0" w:right="4" w:firstLine="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Fiscalização</w:t>
      </w:r>
    </w:p>
    <w:p w:rsidR="00000000" w:rsidDel="00000000" w:rsidP="00000000" w:rsidRDefault="00000000" w:rsidRPr="00000000" w14:paraId="00000030">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.5</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 execução do contrato deverá ser acompanhada e fiscalizada pelo(s) fiscal(is) do contrato, ou pelos respectivos substitutos (</w:t>
      </w:r>
      <w:hyperlink r:id="rId8">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Lei nº 14.133, de 2021, art. 117, caput</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1">
      <w:pPr>
        <w:keepNext w:val="0"/>
        <w:keepLines w:val="0"/>
        <w:widowControl w:val="1"/>
        <w:spacing w:after="0" w:before="0" w:line="276" w:lineRule="auto"/>
        <w:ind w:left="0" w:right="4" w:firstLine="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Fiscalização Técnica</w:t>
      </w:r>
    </w:p>
    <w:p w:rsidR="00000000" w:rsidDel="00000000" w:rsidP="00000000" w:rsidRDefault="00000000" w:rsidRPr="00000000" w14:paraId="00000032">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.6. O fiscal técnico do contrato acompanhará a execução do contrato, para que sejam cumpridas todas as condições estabelecidas no contrato, de modo a assegurar os melhores resultados para a Administração. (Decreto nº 11.246, de 2022, art. 22, VI);</w:t>
      </w:r>
      <w:r w:rsidDel="00000000" w:rsidR="00000000" w:rsidRPr="00000000">
        <w:rPr>
          <w:rtl w:val="0"/>
        </w:rPr>
      </w:r>
    </w:p>
    <w:p w:rsidR="00000000" w:rsidDel="00000000" w:rsidP="00000000" w:rsidRDefault="00000000" w:rsidRPr="00000000" w14:paraId="00000033">
      <w:pPr>
        <w:keepNext w:val="0"/>
        <w:keepLines w:val="0"/>
        <w:widowControl w:val="1"/>
        <w:shd w:fill="ffffff" w:val="clear"/>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.6.1. O fiscal técnico do contrato anotará no histórico de gerenciamento do contrato todas as ocorrências relacionadas à execução do contrato, com a descrição do que for necessário para a regularização das faltas ou dos defeitos observados. (</w:t>
      </w:r>
      <w:hyperlink r:id="rId9">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Lei nº 14.133, de 2021, art. 117, §1º</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e </w:t>
      </w:r>
      <w:hyperlink r:id="rId10">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w:t>
        </w:r>
      </w:hyperlink>
      <w:hyperlink r:id="rId11">
        <w:r w:rsidDel="00000000" w:rsidR="00000000" w:rsidRPr="00000000">
          <w:rPr>
            <w:rFonts w:ascii="Calibri" w:cs="Calibri" w:eastAsia="Calibri" w:hAnsi="Calibri"/>
            <w:color w:val="000080"/>
            <w:sz w:val="22"/>
            <w:szCs w:val="22"/>
            <w:u w:val="single"/>
            <w:rtl w:val="0"/>
          </w:rPr>
          <w:t xml:space="preserve">nº 11.246, de 2022, art. 22, II);</w:t>
        </w:r>
      </w:hyperlink>
      <w:r w:rsidDel="00000000" w:rsidR="00000000" w:rsidRPr="00000000">
        <w:rPr>
          <w:rtl w:val="0"/>
        </w:rPr>
      </w:r>
    </w:p>
    <w:p w:rsidR="00000000" w:rsidDel="00000000" w:rsidP="00000000" w:rsidRDefault="00000000" w:rsidRPr="00000000" w14:paraId="00000034">
      <w:pPr>
        <w:keepNext w:val="0"/>
        <w:keepLines w:val="0"/>
        <w:widowControl w:val="1"/>
        <w:shd w:fill="ffffff" w:val="clear"/>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9.6.2. Identificada qualquer inexatidão ou irregularidade, o fiscal técnico do contrato emitirá notificações para a correção da execução do contrato, determinando prazo para a correção. (</w:t>
      </w:r>
      <w:hyperlink r:id="rId12">
        <w:r w:rsidDel="00000000" w:rsidR="00000000" w:rsidRPr="00000000">
          <w:rPr>
            <w:rFonts w:ascii="Calibri" w:cs="Calibri" w:eastAsia="Calibri" w:hAnsi="Calibri"/>
            <w:color w:val="000080"/>
            <w:sz w:val="22"/>
            <w:szCs w:val="22"/>
            <w:u w:val="single"/>
            <w:rtl w:val="0"/>
          </w:rPr>
          <w:t xml:space="preserve">Decreto nº 11.246, de 2022, art. 22, III</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35">
      <w:pPr>
        <w:keepNext w:val="0"/>
        <w:keepLines w:val="0"/>
        <w:widowControl w:val="1"/>
        <w:shd w:fill="ffffff" w:val="clear"/>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9.6.3. O fiscal técnico do contrato informará ao gestor do contrato, em tempo hábil, a situação que dema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ndar decisão ou adoção de medidas que ultrapassem sua competência, para que adote as medidas necessárias e saneadoras, se for o caso. (</w:t>
      </w:r>
      <w:hyperlink r:id="rId13">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22, IV</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.6.4. No caso de ocorrências que possam inviabilizar a execução do contrato nas datas aprazadas, o fiscal técnico do contrato comunicará o fato imediatamente ao gestor do contrato. (</w:t>
      </w:r>
      <w:hyperlink r:id="rId14">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22, V</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7">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.6.5.  O fiscal técnico do contrato</w:t>
      </w:r>
      <w:r w:rsidDel="00000000" w:rsidR="00000000" w:rsidRPr="00000000">
        <w:rPr>
          <w:rFonts w:ascii="Calibri" w:cs="Calibri" w:eastAsia="Calibri" w:hAnsi="Calibri"/>
          <w:b w:val="0"/>
          <w:bCs w:val="0"/>
          <w:color w:val="000000"/>
          <w:sz w:val="22"/>
          <w:szCs w:val="22"/>
          <w:rtl w:val="0"/>
        </w:rPr>
        <w:t xml:space="preserve"> deve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comunicar ao gestor do contrato, em tempo hábil, o término do contrato sob sua responsabilidade, com vistas à renovação tempestiva ou à prorrogação contratual </w:t>
      </w:r>
      <w:hyperlink r:id="rId15">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22, VII</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8">
      <w:pPr>
        <w:keepNext w:val="0"/>
        <w:keepLines w:val="0"/>
        <w:widowControl w:val="1"/>
        <w:spacing w:after="0" w:before="0" w:line="276" w:lineRule="auto"/>
        <w:ind w:left="0" w:right="4" w:firstLine="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Fiscalização Administrativa</w:t>
      </w:r>
    </w:p>
    <w:p w:rsidR="00000000" w:rsidDel="00000000" w:rsidP="00000000" w:rsidRDefault="00000000" w:rsidRPr="00000000" w14:paraId="00000039">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.7.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6">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Art. 23, I e II, do Decreto nº 11.246, de 2022</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A">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.7.1. Caso ocorra descumprimento das obrigações contratuais, o fiscal administrativo do contrato atuará tempestivamente na solução do problema, reportando ao gestor do contrato para que tome as providências cabíveis, quando ultrapassar a sua competência; (</w:t>
      </w:r>
      <w:hyperlink r:id="rId17">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23, IV</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widowControl w:val="1"/>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9.7.2. 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rsidR="00000000" w:rsidDel="00000000" w:rsidP="00000000" w:rsidRDefault="00000000" w:rsidRPr="00000000" w14:paraId="0000003C">
      <w:pPr>
        <w:keepNext w:val="0"/>
        <w:keepLines w:val="0"/>
        <w:widowControl w:val="1"/>
        <w:spacing w:after="0" w:before="0" w:line="276" w:lineRule="auto"/>
        <w:ind w:left="0" w:right="4" w:firstLine="0"/>
        <w:jc w:val="both"/>
        <w:rPr>
          <w:rFonts w:ascii="Calibri" w:cs="Calibri" w:eastAsia="Calibri" w:hAnsi="Calibri"/>
          <w:b w:val="1"/>
          <w:bCs w:val="1"/>
          <w:sz w:val="22"/>
          <w:szCs w:val="22"/>
          <w:u w:val="single"/>
        </w:rPr>
      </w:pPr>
      <w:r w:rsidDel="00000000" w:rsidR="00000000" w:rsidRPr="00000000">
        <w:rPr>
          <w:rFonts w:ascii="Calibri" w:cs="Calibri" w:eastAsia="Calibri" w:hAnsi="Calibri"/>
          <w:b w:val="1"/>
          <w:bCs w:val="1"/>
          <w:sz w:val="22"/>
          <w:szCs w:val="22"/>
          <w:u w:val="single"/>
          <w:rtl w:val="0"/>
        </w:rPr>
        <w:t xml:space="preserve">Gestor do Contrato</w:t>
      </w:r>
    </w:p>
    <w:p w:rsidR="00000000" w:rsidDel="00000000" w:rsidP="00000000" w:rsidRDefault="00000000" w:rsidRPr="00000000" w14:paraId="0000003D">
      <w:pPr>
        <w:keepNext w:val="0"/>
        <w:keepLines w:val="0"/>
        <w:widowControl w:val="1"/>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Cabe ao gestor do contrato:</w:t>
      </w:r>
    </w:p>
    <w:p w:rsidR="00000000" w:rsidDel="00000000" w:rsidP="00000000" w:rsidRDefault="00000000" w:rsidRPr="00000000" w14:paraId="0000003E">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.8.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18">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21, IV</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3F">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.8.1.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companhar a manutenção das condições de habilitação da contratada, para fins de empenho de despesa e pagamento, e anotará os problemas que obstem o fluxo normal da liquidação e do pagamento da despesa no relatório de riscos eventuais. (</w:t>
      </w:r>
      <w:hyperlink r:id="rId19">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21, III</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0">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.8.2. </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companhar os registros realizados pelos fiscais do contrato, de todas as ocorrências relacionadas à execução do contrato e as medidas adotadas, informando, se for o caso, à autoridade superior àquelas que ultrapassarem a sua competência. (</w:t>
      </w:r>
      <w:hyperlink r:id="rId20">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21, II</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1">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.8.3. </w:t>
      </w: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21">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21, VIII</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2">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.8.4. </w:t>
      </w:r>
      <w:r w:rsidDel="00000000" w:rsidR="00000000" w:rsidRPr="00000000">
        <w:rPr>
          <w:rFonts w:ascii="Calibri" w:cs="Calibri" w:eastAsia="Calibri" w:hAnsi="Calibri"/>
          <w:sz w:val="22"/>
          <w:szCs w:val="22"/>
          <w:rtl w:val="0"/>
        </w:rPr>
        <w:t xml:space="preserve">t</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omar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hyperlink r:id="rId22">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Decreto nº 11.246, de 2022, art. 21, X</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43">
      <w:pPr>
        <w:keepNext w:val="0"/>
        <w:keepLines w:val="0"/>
        <w:widowControl w:val="1"/>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9.8.5. elaborar relatório final com informações sobre a consecução dos objetivos que tenham justificado a contratação e eventuais condutas a serem adotadas para o aprimoramento das atividades da Administração. (Decreto nº 11.246, de 2022, art. 21, VI). </w:t>
      </w:r>
    </w:p>
    <w:p w:rsidR="00000000" w:rsidDel="00000000" w:rsidP="00000000" w:rsidRDefault="00000000" w:rsidRPr="00000000" w14:paraId="00000044">
      <w:pPr>
        <w:keepNext w:val="0"/>
        <w:keepLines w:val="0"/>
        <w:widowControl w:val="1"/>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9.9.6. enviar a documentação pertinente ao setor competente para a formalização dos procedimentos de liquidação e pagamento, no valor dimensionado pela fiscalização e gestão nos termos do contrato.</w:t>
      </w:r>
    </w:p>
    <w:p w:rsidR="00000000" w:rsidDel="00000000" w:rsidP="00000000" w:rsidRDefault="00000000" w:rsidRPr="00000000" w14:paraId="00000045">
      <w:pPr>
        <w:keepNext w:val="0"/>
        <w:keepLines w:val="0"/>
        <w:widowControl w:val="1"/>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tabs>
          <w:tab w:val="left" w:leader="none" w:pos="0"/>
        </w:tabs>
        <w:spacing w:after="0" w:before="0" w:line="276" w:lineRule="auto"/>
        <w:ind w:left="0" w:right="284" w:hanging="15"/>
        <w:jc w:val="both"/>
        <w:rPr>
          <w:rFonts w:ascii="Calibri" w:cs="Calibri" w:eastAsia="Calibri" w:hAnsi="Calibri"/>
          <w:i w:val="0"/>
          <w:iCs w:val="0"/>
          <w:smallCaps w:val="0"/>
          <w:strike w:val="0"/>
          <w:color w:val="000000"/>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HABILITAÇÃO:</w:t>
      </w:r>
    </w:p>
    <w:p w:rsidR="00000000" w:rsidDel="00000000" w:rsidP="00000000" w:rsidRDefault="00000000" w:rsidRPr="00000000" w14:paraId="00000047">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10</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 Para fins de habilitação ao certame, os interessados terão de satisfazer os requisitos relativos a:</w:t>
      </w:r>
      <w:r w:rsidDel="00000000" w:rsidR="00000000" w:rsidRPr="00000000">
        <w:rPr>
          <w:rtl w:val="0"/>
        </w:rPr>
      </w:r>
    </w:p>
    <w:p w:rsidR="00000000" w:rsidDel="00000000" w:rsidP="00000000" w:rsidRDefault="00000000" w:rsidRPr="00000000" w14:paraId="00000048">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 Cumprimento do disposto no inciso XXXIII do art. 7º da Constituição Federal e na Lei nº 9.854/99;</w:t>
      </w:r>
    </w:p>
    <w:p w:rsidR="00000000" w:rsidDel="00000000" w:rsidP="00000000" w:rsidRDefault="00000000" w:rsidRPr="00000000" w14:paraId="00000049">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 Habilitação jurídica;</w:t>
      </w:r>
    </w:p>
    <w:bookmarkStart w:colFirst="0" w:colLast="0" w:name="dsan007odvb2" w:id="0"/>
    <w:bookmarkEnd w:id="0"/>
    <w:p w:rsidR="00000000" w:rsidDel="00000000" w:rsidP="00000000" w:rsidRDefault="00000000" w:rsidRPr="00000000" w14:paraId="0000004A">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 Regularidade Fiscal, Social e Trabalhista;</w:t>
      </w:r>
    </w:p>
    <w:p w:rsidR="00000000" w:rsidDel="00000000" w:rsidP="00000000" w:rsidRDefault="00000000" w:rsidRPr="00000000" w14:paraId="0000004B">
      <w:pPr>
        <w:keepNext w:val="0"/>
        <w:keepLines w:val="0"/>
        <w:widowControl w:val="1"/>
        <w:tabs>
          <w:tab w:val="left" w:leader="none" w:pos="0"/>
          <w:tab w:val="left" w:leader="none" w:pos="72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10</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 O cumprimento do disposto no item “a” dar-se-á mediante declaração do interessado de que não possui em seu quadro de pessoal empregado(s) com menos de 18 (dezoito) anos em trabalho noturno, perigoso ou insalubre e de 16 (dezesseis) anos em qualquer trabalho, salvo na condição de aprendiz, a partir de 14 (quatorze) anos, para o caso de pessoa Jurídica. </w:t>
      </w:r>
      <w:r w:rsidDel="00000000" w:rsidR="00000000" w:rsidRPr="00000000">
        <w:rPr>
          <w:rtl w:val="0"/>
        </w:rPr>
      </w:r>
    </w:p>
    <w:p w:rsidR="00000000" w:rsidDel="00000000" w:rsidP="00000000" w:rsidRDefault="00000000" w:rsidRPr="00000000" w14:paraId="0000004C">
      <w:pPr>
        <w:keepNext w:val="0"/>
        <w:keepLines w:val="0"/>
        <w:widowControl w:val="1"/>
        <w:tabs>
          <w:tab w:val="left" w:leader="none" w:pos="0"/>
          <w:tab w:val="left" w:leader="none" w:pos="720"/>
        </w:tabs>
        <w:spacing w:after="0" w:before="0" w:line="276" w:lineRule="auto"/>
        <w:ind w:left="0" w:right="284" w:firstLine="0"/>
        <w:jc w:val="both"/>
        <w:rPr>
          <w:rFonts w:ascii="Calibri" w:cs="Calibri" w:eastAsia="Calibri" w:hAnsi="Calibri"/>
          <w:b w:val="0"/>
          <w:bCs w:val="0"/>
          <w:i w:val="0"/>
          <w:iCs w:val="0"/>
          <w:smallCaps w:val="0"/>
          <w:strike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tabs>
          <w:tab w:val="left" w:leader="none" w:pos="0"/>
          <w:tab w:val="left" w:leader="none" w:pos="720"/>
        </w:tabs>
        <w:spacing w:after="0" w:before="0" w:line="276" w:lineRule="auto"/>
        <w:ind w:left="0" w:right="284" w:firstLine="0"/>
        <w:jc w:val="both"/>
        <w:rPr>
          <w:rFonts w:ascii="Calibri" w:cs="Calibri" w:eastAsia="Calibri" w:hAnsi="Calibri"/>
          <w:b w:val="1"/>
          <w:bCs w:val="1"/>
          <w:i w:val="0"/>
          <w:iCs w:val="0"/>
          <w:smallCaps w:val="0"/>
          <w:strike w:val="0"/>
          <w:color w:val="000000"/>
          <w:sz w:val="22"/>
          <w:szCs w:val="22"/>
          <w:u w:val="single"/>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vertAlign w:val="baseline"/>
          <w:rtl w:val="0"/>
        </w:rPr>
        <w:t xml:space="preserve">OS DOCUMENTOS ABAIXO ESTÃO DISTRIBUÍDOS, CONFORME O PARTICIPANTE DA LICITAÇÃO SEJA PESSOA FÍSICA OU PESSOA JURÍDICA</w:t>
      </w:r>
    </w:p>
    <w:p w:rsidR="00000000" w:rsidDel="00000000" w:rsidP="00000000" w:rsidRDefault="00000000" w:rsidRPr="00000000" w14:paraId="0000004E">
      <w:pPr>
        <w:keepNext w:val="0"/>
        <w:keepLines w:val="0"/>
        <w:widowControl w:val="1"/>
        <w:tabs>
          <w:tab w:val="left" w:leader="none" w:pos="0"/>
          <w:tab w:val="left" w:leader="none" w:pos="720"/>
        </w:tabs>
        <w:spacing w:after="0" w:before="0" w:line="276" w:lineRule="auto"/>
        <w:ind w:left="0" w:right="284"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tabs>
          <w:tab w:val="left" w:leader="none" w:pos="0"/>
          <w:tab w:val="left" w:leader="none" w:pos="720"/>
        </w:tabs>
        <w:spacing w:after="0" w:before="0" w:line="276" w:lineRule="auto"/>
        <w:ind w:left="0" w:right="284"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PARA PESSOA JURÍDICA</w:t>
      </w:r>
    </w:p>
    <w:p w:rsidR="00000000" w:rsidDel="00000000" w:rsidP="00000000" w:rsidRDefault="00000000" w:rsidRPr="00000000" w14:paraId="00000050">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10.3.</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Os documentos relativos à Habilitação Jurídica são:</w:t>
      </w:r>
      <w:r w:rsidDel="00000000" w:rsidR="00000000" w:rsidRPr="00000000">
        <w:rPr>
          <w:rtl w:val="0"/>
        </w:rPr>
      </w:r>
    </w:p>
    <w:p w:rsidR="00000000" w:rsidDel="00000000" w:rsidP="00000000" w:rsidRDefault="00000000" w:rsidRPr="00000000" w14:paraId="00000051">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  No caso de empresário individual: inscrição no Registro Público de Empresas Mercantis, a cargo da Junta Comercial da respectiva sede;</w:t>
      </w:r>
    </w:p>
    <w:p w:rsidR="00000000" w:rsidDel="00000000" w:rsidP="00000000" w:rsidRDefault="00000000" w:rsidRPr="00000000" w14:paraId="00000052">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 Em caso de Microempreendedor Individual – MEI, quando for o caso: Certificado da Condição de Microempreendedor Individual - CCMEI, cuja aceitação ficará condicionada à verificação da autenticidade no sítio www.portaldoempreendedor.gov.br;</w:t>
      </w:r>
    </w:p>
    <w:p w:rsidR="00000000" w:rsidDel="00000000" w:rsidP="00000000" w:rsidRDefault="00000000" w:rsidRPr="00000000" w14:paraId="00000053">
      <w:pPr>
        <w:keepNext w:val="0"/>
        <w:keepLines w:val="0"/>
        <w:widowControl w:val="0"/>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 Em caso de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000000" w:rsidDel="00000000" w:rsidP="00000000" w:rsidRDefault="00000000" w:rsidRPr="00000000" w14:paraId="00000054">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 Em caso de 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  ;</w:t>
      </w:r>
      <w:r w:rsidDel="00000000" w:rsidR="00000000" w:rsidRPr="00000000">
        <w:rPr>
          <w:rtl w:val="0"/>
        </w:rPr>
      </w:r>
    </w:p>
    <w:p w:rsidR="00000000" w:rsidDel="00000000" w:rsidP="00000000" w:rsidRDefault="00000000" w:rsidRPr="00000000" w14:paraId="00000055">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 Em caso de Sociedade simples: inscrição do ato constitutivo no Registro Civil das Pessoas Jurídicas do local de sua sede, acompanhada de prova da indicação dos seus administradores;</w:t>
      </w:r>
    </w:p>
    <w:p w:rsidR="00000000" w:rsidDel="00000000" w:rsidP="00000000" w:rsidRDefault="00000000" w:rsidRPr="00000000" w14:paraId="00000056">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f) Sociedade empresária estrangeira com atuação permanente no País: decreto de autorização para funcionamento no Brasil; </w:t>
      </w:r>
    </w:p>
    <w:p w:rsidR="00000000" w:rsidDel="00000000" w:rsidP="00000000" w:rsidRDefault="00000000" w:rsidRPr="00000000" w14:paraId="00000057">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10.3</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 Os documentos apresentados deverão estar acompanhados de todas as alterações ou da consolidação respectiva.</w:t>
      </w:r>
      <w:r w:rsidDel="00000000" w:rsidR="00000000" w:rsidRPr="00000000">
        <w:rPr>
          <w:rtl w:val="0"/>
        </w:rPr>
      </w:r>
    </w:p>
    <w:p w:rsidR="00000000" w:rsidDel="00000000" w:rsidP="00000000" w:rsidRDefault="00000000" w:rsidRPr="00000000" w14:paraId="00000058">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10.4</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Os documentos relativos à Regularidade Fiscal, Social e Trabalhista são:</w:t>
      </w:r>
      <w:r w:rsidDel="00000000" w:rsidR="00000000" w:rsidRPr="00000000">
        <w:rPr>
          <w:rtl w:val="0"/>
        </w:rPr>
      </w:r>
    </w:p>
    <w:p w:rsidR="00000000" w:rsidDel="00000000" w:rsidP="00000000" w:rsidRDefault="00000000" w:rsidRPr="00000000" w14:paraId="00000059">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 Comprovante de Inscrição e de Situação Cadastral no CNPJ;</w:t>
      </w:r>
    </w:p>
    <w:p w:rsidR="00000000" w:rsidDel="00000000" w:rsidP="00000000" w:rsidRDefault="00000000" w:rsidRPr="00000000" w14:paraId="0000005A">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000000" w:rsidDel="00000000" w:rsidP="00000000" w:rsidRDefault="00000000" w:rsidRPr="00000000" w14:paraId="0000005B">
      <w:pPr>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Comprovante de inscrição no Cadastro de contribuinte estadual, relativo ao domicílio ou sede do licitante, pertinente ao seu ramo de atividade e compatível com o objeto contratual;</w:t>
      </w:r>
      <w:r w:rsidDel="00000000" w:rsidR="00000000" w:rsidRPr="00000000">
        <w:rPr>
          <w:rtl w:val="0"/>
        </w:rPr>
      </w:r>
    </w:p>
    <w:p w:rsidR="00000000" w:rsidDel="00000000" w:rsidP="00000000" w:rsidRDefault="00000000" w:rsidRPr="00000000" w14:paraId="0000005C">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d</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Prova de regularidade relativa com a Fazenda Estadual do domicílio ou sede do fornecedor, relativo à atividade em cujo exercício contrata ou concorre;</w:t>
      </w:r>
      <w:r w:rsidDel="00000000" w:rsidR="00000000" w:rsidRPr="00000000">
        <w:rPr>
          <w:rtl w:val="0"/>
        </w:rPr>
      </w:r>
    </w:p>
    <w:p w:rsidR="00000000" w:rsidDel="00000000" w:rsidP="00000000" w:rsidRDefault="00000000" w:rsidRPr="00000000" w14:paraId="0000005D">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Prova de regularidade relativa Fundo de Garantia do Tempo de Serviço (FGTS);</w:t>
      </w:r>
      <w:r w:rsidDel="00000000" w:rsidR="00000000" w:rsidRPr="00000000">
        <w:rPr>
          <w:rtl w:val="0"/>
        </w:rPr>
      </w:r>
    </w:p>
    <w:p w:rsidR="00000000" w:rsidDel="00000000" w:rsidP="00000000" w:rsidRDefault="00000000" w:rsidRPr="00000000" w14:paraId="0000005E">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f</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Del="00000000" w:rsidR="00000000" w:rsidRPr="00000000">
        <w:rPr>
          <w:rtl w:val="0"/>
        </w:rPr>
      </w:r>
    </w:p>
    <w:p w:rsidR="00000000" w:rsidDel="00000000" w:rsidP="00000000" w:rsidRDefault="00000000" w:rsidRPr="00000000" w14:paraId="0000005F">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g</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Caso o fornecedor seja considerado isento dos tributos Estaduais relacionados ao objeto contratual, deverá comprovar tal condição mediante a apresentação de declaração da Fazenda respectiva do seu domicílio ou sede, ou outra equivalente, na forma da lei.</w:t>
      </w:r>
      <w:r w:rsidDel="00000000" w:rsidR="00000000" w:rsidRPr="00000000">
        <w:rPr>
          <w:rtl w:val="0"/>
        </w:rPr>
      </w:r>
    </w:p>
    <w:p w:rsidR="00000000" w:rsidDel="00000000" w:rsidP="00000000" w:rsidRDefault="00000000" w:rsidRPr="00000000" w14:paraId="00000060">
      <w:pPr>
        <w:keepNext w:val="0"/>
        <w:keepLines w:val="0"/>
        <w:widowControl w:val="1"/>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h</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r w:rsidDel="00000000" w:rsidR="00000000" w:rsidRPr="00000000">
        <w:rPr>
          <w:rtl w:val="0"/>
        </w:rPr>
      </w:r>
    </w:p>
    <w:p w:rsidR="00000000" w:rsidDel="00000000" w:rsidP="00000000" w:rsidRDefault="00000000" w:rsidRPr="00000000" w14:paraId="00000061">
      <w:pPr>
        <w:keepNext w:val="0"/>
        <w:keepLines w:val="0"/>
        <w:widowControl w:val="1"/>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2">
      <w:pPr>
        <w:keepNext w:val="0"/>
        <w:keepLines w:val="0"/>
        <w:widowControl w:val="1"/>
        <w:tabs>
          <w:tab w:val="left" w:leader="none" w:pos="0"/>
        </w:tabs>
        <w:spacing w:after="0" w:before="0" w:line="276" w:lineRule="auto"/>
        <w:ind w:left="0" w:right="284"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PARA PESSOA FÍSICA</w:t>
      </w:r>
    </w:p>
    <w:p w:rsidR="00000000" w:rsidDel="00000000" w:rsidP="00000000" w:rsidRDefault="00000000" w:rsidRPr="00000000" w14:paraId="00000063">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10.5.  Para o licitante Pessoa Física serão exigidos os seguintes documentos:</w:t>
      </w:r>
    </w:p>
    <w:p w:rsidR="00000000" w:rsidDel="00000000" w:rsidP="00000000" w:rsidRDefault="00000000" w:rsidRPr="00000000" w14:paraId="00000064">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sz w:val="22"/>
          <w:szCs w:val="22"/>
          <w:rtl w:val="0"/>
        </w:rPr>
        <w:t xml:space="preserve">C</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édula de identidade (RG) ou documento equivalente que, por força de lei, tenha validade para fins de identificação em todo o território nacional; </w:t>
      </w:r>
      <w:r w:rsidDel="00000000" w:rsidR="00000000" w:rsidRPr="00000000">
        <w:rPr>
          <w:rtl w:val="0"/>
        </w:rPr>
      </w:r>
    </w:p>
    <w:p w:rsidR="00000000" w:rsidDel="00000000" w:rsidP="00000000" w:rsidRDefault="00000000" w:rsidRPr="00000000" w14:paraId="00000065">
      <w:pPr>
        <w:widowControl w:val="1"/>
        <w:tabs>
          <w:tab w:val="left" w:leader="none" w:pos="0"/>
          <w:tab w:val="left" w:leader="none" w:pos="1440"/>
        </w:tabs>
        <w:spacing w:after="0" w:before="0" w:line="276" w:lineRule="auto"/>
        <w:ind w:left="0" w:right="4" w:firstLine="0"/>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b) Prova de inscrição no Cadastro Nacional de Pessoas Físicas;</w:t>
      </w:r>
    </w:p>
    <w:p w:rsidR="00000000" w:rsidDel="00000000" w:rsidP="00000000" w:rsidRDefault="00000000" w:rsidRPr="00000000" w14:paraId="00000066">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b w:val="0"/>
          <w:bCs w:val="0"/>
          <w:color w:val="000000"/>
          <w:sz w:val="22"/>
          <w:szCs w:val="22"/>
          <w:highlight w:val="whit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sz w:val="22"/>
          <w:szCs w:val="22"/>
          <w:highlight w:val="white"/>
          <w:rtl w:val="0"/>
        </w:rPr>
        <w:t xml:space="preserve">P</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rova de regularidade perante a Fazenda federal, estadual do domicílio ou sede do licitante, ou outra equivalente, na forma da lei;</w:t>
      </w:r>
      <w:r w:rsidDel="00000000" w:rsidR="00000000" w:rsidRPr="00000000">
        <w:rPr>
          <w:rtl w:val="0"/>
        </w:rPr>
      </w:r>
    </w:p>
    <w:p w:rsidR="00000000" w:rsidDel="00000000" w:rsidP="00000000" w:rsidRDefault="00000000" w:rsidRPr="00000000" w14:paraId="00000067">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b w:val="0"/>
          <w:bCs w:val="0"/>
          <w:color w:val="000000"/>
          <w:sz w:val="22"/>
          <w:szCs w:val="22"/>
          <w:highlight w:val="white"/>
          <w:rtl w:val="0"/>
        </w:rPr>
        <w:t xml:space="preserve">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w:t>
      </w:r>
      <w:r w:rsidDel="00000000" w:rsidR="00000000" w:rsidRPr="00000000">
        <w:rPr>
          <w:rFonts w:ascii="Calibri" w:cs="Calibri" w:eastAsia="Calibri" w:hAnsi="Calibri"/>
          <w:sz w:val="22"/>
          <w:szCs w:val="22"/>
          <w:highlight w:val="white"/>
          <w:rtl w:val="0"/>
        </w:rPr>
        <w:t xml:space="preserve">P</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rova de regularidade perante a Seguridade Social e trabalhista</w:t>
      </w:r>
      <w:r w:rsidDel="00000000" w:rsidR="00000000" w:rsidRPr="00000000">
        <w:rPr>
          <w:rFonts w:ascii="Calibri" w:cs="Calibri" w:eastAsia="Calibri" w:hAnsi="Calibri"/>
          <w:sz w:val="22"/>
          <w:szCs w:val="22"/>
          <w:highlight w:val="white"/>
          <w:rtl w:val="0"/>
        </w:rPr>
        <w:t xml:space="preserve">.</w:t>
      </w:r>
      <w:r w:rsidDel="00000000" w:rsidR="00000000" w:rsidRPr="00000000">
        <w:rPr>
          <w:rtl w:val="0"/>
        </w:rPr>
      </w:r>
    </w:p>
    <w:p w:rsidR="00000000" w:rsidDel="00000000" w:rsidP="00000000" w:rsidRDefault="00000000" w:rsidRPr="00000000" w14:paraId="00000068">
      <w:pPr>
        <w:keepNext w:val="0"/>
        <w:keepLines w:val="0"/>
        <w:widowControl w:val="1"/>
        <w:tabs>
          <w:tab w:val="left" w:leader="none" w:pos="0"/>
          <w:tab w:val="left" w:leader="none" w:pos="1440"/>
        </w:tabs>
        <w:spacing w:after="0" w:before="0" w:line="276" w:lineRule="auto"/>
        <w:ind w:left="0" w:right="284"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69">
      <w:pPr>
        <w:keepNext w:val="0"/>
        <w:keepLines w:val="0"/>
        <w:widowControl w:val="1"/>
        <w:tabs>
          <w:tab w:val="left" w:leader="none" w:pos="0"/>
          <w:tab w:val="left" w:leader="none" w:pos="1440"/>
        </w:tabs>
        <w:spacing w:after="0" w:before="0" w:line="276" w:lineRule="auto"/>
        <w:ind w:left="0" w:right="284" w:firstLine="0"/>
        <w:jc w:val="both"/>
        <w:rPr>
          <w:rFonts w:ascii="Calibri" w:cs="Calibri" w:eastAsia="Calibri" w:hAnsi="Calibri"/>
          <w:b w:val="1"/>
          <w:bCs w:val="1"/>
          <w:sz w:val="22"/>
          <w:szCs w:val="22"/>
          <w:highlight w:val="white"/>
        </w:rPr>
      </w:pPr>
      <w:r w:rsidDel="00000000" w:rsidR="00000000" w:rsidRPr="00000000">
        <w:rPr>
          <w:rFonts w:ascii="Calibri" w:cs="Calibri" w:eastAsia="Calibri" w:hAnsi="Calibri"/>
          <w:b w:val="1"/>
          <w:bCs w:val="1"/>
          <w:sz w:val="22"/>
          <w:szCs w:val="22"/>
          <w:highlight w:val="white"/>
          <w:rtl w:val="0"/>
        </w:rPr>
        <w:t xml:space="preserve">Disposições gerais sobre habilitação</w:t>
      </w:r>
    </w:p>
    <w:p w:rsidR="00000000" w:rsidDel="00000000" w:rsidP="00000000" w:rsidRDefault="00000000" w:rsidRPr="00000000" w14:paraId="0000006A">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10.6. Quando permitida a participação de empresas estrangeiras que não funcionem no País, as exigências de habilitação serão atendidas mediante documentos equivalentes, inicialmente apresentados em tradução livre.</w:t>
      </w:r>
    </w:p>
    <w:p w:rsidR="00000000" w:rsidDel="00000000" w:rsidP="00000000" w:rsidRDefault="00000000" w:rsidRPr="00000000" w14:paraId="0000006B">
      <w:pPr>
        <w:keepNext w:val="0"/>
        <w:keepLines w:val="0"/>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highlight w:val="white"/>
          <w:rtl w:val="0"/>
        </w:rPr>
        <w:t xml:space="preserve">10.7.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r w:rsidDel="00000000" w:rsidR="00000000" w:rsidRPr="00000000">
        <w:rPr>
          <w:rtl w:val="0"/>
        </w:rPr>
      </w:r>
    </w:p>
    <w:p w:rsidR="00000000" w:rsidDel="00000000" w:rsidP="00000000" w:rsidRDefault="00000000" w:rsidRPr="00000000" w14:paraId="0000006C">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10.8. Não serão aceitos documentos de habilitação com indicação de CNPJ/CPF diferentes, salvo aqueles legalmente permitidos.</w:t>
      </w:r>
    </w:p>
    <w:p w:rsidR="00000000" w:rsidDel="00000000" w:rsidP="00000000" w:rsidRDefault="00000000" w:rsidRPr="00000000" w14:paraId="0000006D">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10.9.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rsidR="00000000" w:rsidDel="00000000" w:rsidP="00000000" w:rsidRDefault="00000000" w:rsidRPr="00000000" w14:paraId="0000006E">
      <w:pPr>
        <w:keepNext w:val="0"/>
        <w:keepLines w:val="0"/>
        <w:widowControl w:val="1"/>
        <w:tabs>
          <w:tab w:val="left" w:leader="none" w:pos="0"/>
          <w:tab w:val="left" w:leader="none" w:pos="1440"/>
        </w:tabs>
        <w:spacing w:after="0" w:before="0" w:line="276" w:lineRule="auto"/>
        <w:ind w:left="0" w:right="4" w:firstLine="0"/>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10.10. Serão aceitos registros de CNPJ de fornecedor matriz e filial com diferenças de números de documentos pertinentes ao CND e ao CRF/FGTS, quando for comprovada a centralização do recolhimento dessas contribuições.</w:t>
      </w:r>
    </w:p>
    <w:p w:rsidR="00000000" w:rsidDel="00000000" w:rsidP="00000000" w:rsidRDefault="00000000" w:rsidRPr="00000000" w14:paraId="0000006F">
      <w:pPr>
        <w:keepNext w:val="0"/>
        <w:keepLines w:val="0"/>
        <w:widowControl w:val="1"/>
        <w:tabs>
          <w:tab w:val="left" w:leader="none" w:pos="0"/>
          <w:tab w:val="left" w:leader="none" w:pos="1440"/>
        </w:tabs>
        <w:spacing w:after="0" w:before="0" w:line="276" w:lineRule="auto"/>
        <w:ind w:left="0" w:right="284" w:firstLine="0"/>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70">
      <w:pPr>
        <w:widowControl w:val="1"/>
        <w:numPr>
          <w:ilvl w:val="0"/>
          <w:numId w:val="2"/>
        </w:numPr>
        <w:tabs>
          <w:tab w:val="left" w:leader="none" w:pos="0"/>
        </w:tabs>
        <w:spacing w:line="276" w:lineRule="auto"/>
        <w:ind w:left="0" w:right="284"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OBRIGAÇÕES DA CONTRATADA:</w:t>
      </w:r>
    </w:p>
    <w:p w:rsidR="00000000" w:rsidDel="00000000" w:rsidP="00000000" w:rsidRDefault="00000000" w:rsidRPr="00000000" w14:paraId="00000071">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 A Contratada deve cumprir todas as obrigações constantes no Edital, seus anexos e sua proposta, assumindo como exclusivamente seus os riscos e as despesas decorrentes da boa e perfeita execução do objeto.</w:t>
      </w:r>
    </w:p>
    <w:p w:rsidR="00000000" w:rsidDel="00000000" w:rsidP="00000000" w:rsidRDefault="00000000" w:rsidRPr="00000000" w14:paraId="00000072">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11.2. Antes do início da execução contratual, designar formalmente (mediante comunicação escrita) preposto responsável por representar a contratada durante esse período;</w:t>
      </w:r>
    </w:p>
    <w:p w:rsidR="00000000" w:rsidDel="00000000" w:rsidP="00000000" w:rsidRDefault="00000000" w:rsidRPr="00000000" w14:paraId="00000073">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11.3. Efetuar a entrega dos bens em perfeitas condições, no prazo e local indicados pela Administração, em estrita observância das especificações do Edital e da proposta, acompanhado da respectiva nota fiscal;</w:t>
      </w:r>
    </w:p>
    <w:p w:rsidR="00000000" w:rsidDel="00000000" w:rsidP="00000000" w:rsidRDefault="00000000" w:rsidRPr="00000000" w14:paraId="00000074">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11.4. Responsabilizar-se pelos vícios e danos decorrentes do objeto, de acordo com os artigos 12, 13 e 17 a 27, do Código de Defesa do Consumidor (Lei nº 8.078, de 1990);</w:t>
      </w:r>
    </w:p>
    <w:bookmarkStart w:colFirst="0" w:colLast="0" w:name="4o50y6omnvib" w:id="1"/>
    <w:bookmarkEnd w:id="1"/>
    <w:p w:rsidR="00000000" w:rsidDel="00000000" w:rsidP="00000000" w:rsidRDefault="00000000" w:rsidRPr="00000000" w14:paraId="00000075">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11.5. Reparar, corrigir, remover, reconstruir ou substituir, às suas expensas, no total ou em parte, no prazo máximo de 15 (quinze) dias, a contar do recebimento da notificação do contratante, o objeto do contrato em que se verifiquem vícios, defeitos ou incorreções resultantes da execução ou de materiais empregados.</w:t>
      </w:r>
    </w:p>
    <w:bookmarkStart w:colFirst="0" w:colLast="0" w:name="akh70jojqjvl" w:id="2"/>
    <w:bookmarkEnd w:id="2"/>
    <w:p w:rsidR="00000000" w:rsidDel="00000000" w:rsidP="00000000" w:rsidRDefault="00000000" w:rsidRPr="00000000" w14:paraId="00000076">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11.6. Atender prontamente a quaisquer exigências da Administração, inerentes ao objeto da presente licitação.</w:t>
      </w:r>
    </w:p>
    <w:p w:rsidR="00000000" w:rsidDel="00000000" w:rsidP="00000000" w:rsidRDefault="00000000" w:rsidRPr="00000000" w14:paraId="00000077">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11.7. Responsabilizar-se pelas despesas dos tributos, encargos trabalhistas, previdenciários, fiscais, comerciais, taxas, fretes, seguros, deslocamento de pessoal, prestação de garantia e quaisquer outras que incidam ou venham a incidir na execução do contrato.</w:t>
      </w:r>
    </w:p>
    <w:p w:rsidR="00000000" w:rsidDel="00000000" w:rsidP="00000000" w:rsidRDefault="00000000" w:rsidRPr="00000000" w14:paraId="00000078">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11.8. Manter, durante toda a execução do contrato, em compatibilidade com as obrigações assumidas, todas as condições de habilitação e qualificação exigidas na licitação ou na contratação.</w:t>
      </w:r>
    </w:p>
    <w:p w:rsidR="00000000" w:rsidDel="00000000" w:rsidP="00000000" w:rsidRDefault="00000000" w:rsidRPr="00000000" w14:paraId="00000079">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11.9. Aceitar os acréscimos ou supressões julgados necessários pelo Contratante, nos limites estabelecidos na Lei nº. 14.133/2021.</w:t>
      </w:r>
    </w:p>
    <w:p w:rsidR="00000000" w:rsidDel="00000000" w:rsidP="00000000" w:rsidRDefault="00000000" w:rsidRPr="00000000" w14:paraId="0000007A">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11.10. Não transferir a terceiros, por qualquer forma, nem mesmo parcialmente, as obrigações assumidas, nem subcontratar qualquer das prestações a que está obrigada.</w:t>
      </w:r>
    </w:p>
    <w:p w:rsidR="00000000" w:rsidDel="00000000" w:rsidP="00000000" w:rsidRDefault="00000000" w:rsidRPr="00000000" w14:paraId="0000007B">
      <w:pPr>
        <w:widowControl w:val="1"/>
        <w:tabs>
          <w:tab w:val="left" w:leader="none" w:pos="0"/>
          <w:tab w:val="left" w:leader="none" w:pos="1440"/>
        </w:tabs>
        <w:spacing w:after="0" w:before="0" w:line="276" w:lineRule="auto"/>
        <w:ind w:left="0" w:right="4" w:firstLine="0"/>
        <w:jc w:val="both"/>
        <w:rPr/>
      </w:pPr>
      <w:r w:rsidDel="00000000" w:rsidR="00000000" w:rsidRPr="00000000">
        <w:rPr>
          <w:rFonts w:ascii="Calibri" w:cs="Calibri" w:eastAsia="Calibri" w:hAnsi="Calibri"/>
          <w:sz w:val="22"/>
          <w:szCs w:val="22"/>
          <w:rtl w:val="0"/>
        </w:rPr>
        <w:t xml:space="preserve">11.11. </w:t>
      </w:r>
      <w:r w:rsidDel="00000000" w:rsidR="00000000" w:rsidRPr="00000000">
        <w:rPr>
          <w:rFonts w:ascii="Calibri" w:cs="Calibri" w:eastAsia="Calibri" w:hAnsi="Calibri"/>
          <w:sz w:val="22"/>
          <w:szCs w:val="22"/>
          <w:u w:val="single"/>
          <w:rtl w:val="0"/>
        </w:rPr>
        <w:t xml:space="preserve">Apresentar declaração de não incursão nas vedações da Resolução CNJ nº 7/2005.</w:t>
      </w:r>
      <w:r w:rsidDel="00000000" w:rsidR="00000000" w:rsidRPr="00000000">
        <w:rPr>
          <w:rtl w:val="0"/>
        </w:rPr>
      </w:r>
    </w:p>
    <w:p w:rsidR="00000000" w:rsidDel="00000000" w:rsidP="00000000" w:rsidRDefault="00000000" w:rsidRPr="00000000" w14:paraId="0000007C">
      <w:pPr>
        <w:widowControl w:val="1"/>
        <w:tabs>
          <w:tab w:val="left" w:leader="none" w:pos="0"/>
          <w:tab w:val="left" w:leader="none" w:pos="1440"/>
        </w:tabs>
        <w:spacing w:after="0" w:before="0" w:line="276" w:lineRule="auto"/>
        <w:ind w:left="0" w:righ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2"/>
        </w:numPr>
        <w:tabs>
          <w:tab w:val="left" w:leader="none" w:pos="0"/>
        </w:tabs>
        <w:spacing w:after="0" w:before="0" w:line="276" w:lineRule="auto"/>
        <w:ind w:left="0" w:right="284" w:hanging="15"/>
        <w:jc w:val="both"/>
        <w:rPr>
          <w:rFonts w:ascii="Calibri" w:cs="Calibri" w:eastAsia="Calibri" w:hAnsi="Calibri"/>
          <w:i w:val="0"/>
          <w:iCs w:val="0"/>
          <w:smallCaps w:val="0"/>
          <w:strike w:val="0"/>
          <w:color w:val="000000"/>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OBRIGAÇÕES DO CONTRATANTE:</w:t>
      </w:r>
    </w:p>
    <w:p w:rsidR="00000000" w:rsidDel="00000000" w:rsidP="00000000" w:rsidRDefault="00000000" w:rsidRPr="00000000" w14:paraId="0000007E">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  Previamente à contratação a Administração realizará consulta ao SICAF, Cadastro Nacional de Empresas Inidôneas e Suspensas - CEIS, Cadastro Nacional de Condenações Cíveis por Atos de Improbidade Administrativa, mantido pelo Conselho Nacional de Justiça e Lista de inidôneos mantida pelo Tribunal de Contas da União para identificar possível suspensão temporária de participação em licitação, no âmbito do órgão ou entidade, proibição de contratar com o Poder Público, bem como ocorrências impeditivas indiretas, e nos termos do art. 6º</w:t>
      </w:r>
      <w:r w:rsidDel="00000000" w:rsidR="00000000" w:rsidRPr="00000000">
        <w:rPr>
          <w:rFonts w:ascii="Calibri" w:cs="Calibri" w:eastAsia="Calibri" w:hAnsi="Calibri"/>
          <w:sz w:val="22"/>
          <w:szCs w:val="22"/>
          <w:rtl w:val="0"/>
        </w:rPr>
        <w:t xml:space="preserve"> - 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da Lei nº 10.522, de 19 de julho de 2002, consulta prévia ao CADIN e ao Cadastro Nacional de Empresas Punidas- CNEP, mantido pela Controladoria Geral da União (</w:t>
      </w:r>
      <w:hyperlink r:id="rId23">
        <w:r w:rsidDel="00000000" w:rsidR="00000000" w:rsidRPr="00000000">
          <w:rPr>
            <w:rFonts w:ascii="Calibri" w:cs="Calibri" w:eastAsia="Calibri" w:hAnsi="Calibri"/>
            <w:b w:val="0"/>
            <w:bCs w:val="0"/>
            <w:i w:val="1"/>
            <w:iCs w:val="1"/>
            <w:smallCaps w:val="0"/>
            <w:strike w:val="0"/>
            <w:color w:val="000000"/>
            <w:sz w:val="22"/>
            <w:szCs w:val="22"/>
            <w:u w:val="single"/>
            <w:vertAlign w:val="baseline"/>
            <w:rtl w:val="0"/>
          </w:rPr>
          <w:t xml:space="preserve">https://www.portaltransparencia.gov.br/sancoes/cnep</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7F">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.2. Receber o objeto no prazo e condições estabelecidas neste termo e seus anexos;</w:t>
      </w:r>
      <w:r w:rsidDel="00000000" w:rsidR="00000000" w:rsidRPr="00000000">
        <w:rPr>
          <w:rtl w:val="0"/>
        </w:rPr>
      </w:r>
    </w:p>
    <w:p w:rsidR="00000000" w:rsidDel="00000000" w:rsidP="00000000" w:rsidRDefault="00000000" w:rsidRPr="00000000" w14:paraId="00000080">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.3.</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Verificar minuciosamente, no prazo fixado, a conformidade dos bens recebidos provisoriamente com as especificações constantes neste termo e da proposta, para fins de aceitação e recebimento definitivos;</w:t>
      </w:r>
      <w:r w:rsidDel="00000000" w:rsidR="00000000" w:rsidRPr="00000000">
        <w:rPr>
          <w:rtl w:val="0"/>
        </w:rPr>
      </w:r>
    </w:p>
    <w:p w:rsidR="00000000" w:rsidDel="00000000" w:rsidP="00000000" w:rsidRDefault="00000000" w:rsidRPr="00000000" w14:paraId="00000081">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.4. Acompanhar e fiscalizar o cumprimento das obrigações da Contratada, através de servidor especialmente designado;</w:t>
      </w:r>
      <w:r w:rsidDel="00000000" w:rsidR="00000000" w:rsidRPr="00000000">
        <w:rPr>
          <w:rtl w:val="0"/>
        </w:rPr>
      </w:r>
    </w:p>
    <w:p w:rsidR="00000000" w:rsidDel="00000000" w:rsidP="00000000" w:rsidRDefault="00000000" w:rsidRPr="00000000" w14:paraId="00000082">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.5. Efetuar o pagamento à Contratada no valor correspondente ao fornecimento do objeto, no prazo e forma estabelecidos no Edital e seus anexos;</w:t>
      </w:r>
      <w:r w:rsidDel="00000000" w:rsidR="00000000" w:rsidRPr="00000000">
        <w:rPr>
          <w:rtl w:val="0"/>
        </w:rPr>
      </w:r>
    </w:p>
    <w:p w:rsidR="00000000" w:rsidDel="00000000" w:rsidP="00000000" w:rsidRDefault="00000000" w:rsidRPr="00000000" w14:paraId="00000083">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w:t>
      </w:r>
      <w:r w:rsidDel="00000000" w:rsidR="00000000" w:rsidRPr="00000000">
        <w:rPr>
          <w:rFonts w:ascii="Calibri" w:cs="Calibri" w:eastAsia="Calibri" w:hAnsi="Calibri"/>
          <w:sz w:val="22"/>
          <w:szCs w:val="22"/>
          <w:rtl w:val="0"/>
        </w:rPr>
        <w:t xml:space="preserve">2.</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6.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r w:rsidDel="00000000" w:rsidR="00000000" w:rsidRPr="00000000">
        <w:rPr>
          <w:rtl w:val="0"/>
        </w:rPr>
      </w:r>
    </w:p>
    <w:p w:rsidR="00000000" w:rsidDel="00000000" w:rsidP="00000000" w:rsidRDefault="00000000" w:rsidRPr="00000000" w14:paraId="00000084">
      <w:pPr>
        <w:keepNext w:val="0"/>
        <w:keepLines w:val="0"/>
        <w:widowControl w:val="1"/>
        <w:tabs>
          <w:tab w:val="left" w:leader="none" w:pos="0"/>
        </w:tabs>
        <w:spacing w:after="0" w:before="0" w:line="276" w:lineRule="auto"/>
        <w:ind w:left="0" w:righ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5">
      <w:pPr>
        <w:keepNext w:val="0"/>
        <w:keepLines w:val="0"/>
        <w:widowControl w:val="1"/>
        <w:numPr>
          <w:ilvl w:val="0"/>
          <w:numId w:val="2"/>
        </w:numPr>
        <w:spacing w:after="0" w:before="0" w:line="276" w:lineRule="auto"/>
        <w:ind w:left="0" w:right="0" w:hanging="15"/>
        <w:jc w:val="both"/>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LIQUIDAÇÃO E PAGAMENTO </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w:t>
        <w:tab/>
        <w:tab/>
        <w:t xml:space="preserve">                                                                                                            </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Liquidação</w:t>
      </w:r>
      <w:r w:rsidDel="00000000" w:rsidR="00000000" w:rsidRPr="00000000">
        <w:rPr>
          <w:rtl w:val="0"/>
        </w:rPr>
      </w:r>
    </w:p>
    <w:p w:rsidR="00000000" w:rsidDel="00000000" w:rsidP="00000000" w:rsidRDefault="00000000" w:rsidRPr="00000000" w14:paraId="00000086">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13.1. Recebida a Nota Fiscal ou documento de cobrança equivalente, correrá o prazo de dez dias úteis para fins de liquidação, na forma desta seção, prorrogáveis por igual período, nos termos do </w:t>
      </w:r>
      <w:hyperlink r:id="rId24">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art. 7º, §2º da Instrução Normativa SEGES/ME nº 77/2022</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87">
      <w:pPr>
        <w:keepNext w:val="0"/>
        <w:keepLines w:val="0"/>
        <w:widowControl w:val="1"/>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13.1.1. O prazo de que trata o item anterior será reduzido à metade, mantendo-se a possibilidade de prorrogação, no caso de contratações decorrentes de despesas cujos valores não ultrapassem o limite de que trata o </w:t>
      </w:r>
      <w:hyperlink r:id="rId25">
        <w:r w:rsidDel="00000000" w:rsidR="00000000" w:rsidRPr="00000000">
          <w:rPr>
            <w:rFonts w:ascii="Calibri" w:cs="Calibri" w:eastAsia="Calibri" w:hAnsi="Calibri"/>
            <w:b w:val="0"/>
            <w:bCs w:val="0"/>
            <w:i w:val="0"/>
            <w:iCs w:val="0"/>
            <w:smallCaps w:val="0"/>
            <w:strike w:val="0"/>
            <w:color w:val="000000"/>
            <w:sz w:val="22"/>
            <w:szCs w:val="22"/>
            <w:u w:val="single"/>
            <w:vertAlign w:val="baseline"/>
            <w:rtl w:val="0"/>
          </w:rPr>
          <w:t xml:space="preserve">inciso II do art. 75 da Lei nº 14.133, de 2021</w:t>
        </w:r>
      </w:hyperlink>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88">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13.2. Para fins de liquidação, o setor competente deverá verificar se a nota fiscal ou instrumento de </w:t>
      </w:r>
      <w:r w:rsidDel="00000000" w:rsidR="00000000" w:rsidRPr="00000000">
        <w:rPr>
          <w:rFonts w:ascii="Calibri" w:cs="Calibri" w:eastAsia="Calibri" w:hAnsi="Calibri"/>
          <w:sz w:val="22"/>
          <w:szCs w:val="22"/>
          <w:rtl w:val="0"/>
        </w:rPr>
        <w:t xml:space="preserve">cobrança equivalente apresentado expressa os elementos necessários e essenciais do documento, tais como: </w:t>
      </w:r>
      <w:r w:rsidDel="00000000" w:rsidR="00000000" w:rsidRPr="00000000">
        <w:rPr>
          <w:rtl w:val="0"/>
        </w:rPr>
      </w:r>
    </w:p>
    <w:p w:rsidR="00000000" w:rsidDel="00000000" w:rsidP="00000000" w:rsidRDefault="00000000" w:rsidRPr="00000000" w14:paraId="00000089">
      <w:pPr>
        <w:keepNext w:val="0"/>
        <w:keepLines w:val="0"/>
        <w:widowControl w:val="1"/>
        <w:shd w:fill="ffffff" w:val="clear"/>
        <w:tabs>
          <w:tab w:val="left" w:leader="none" w:pos="0"/>
        </w:tabs>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 data da emissão; </w:t>
      </w:r>
    </w:p>
    <w:p w:rsidR="00000000" w:rsidDel="00000000" w:rsidP="00000000" w:rsidRDefault="00000000" w:rsidRPr="00000000" w14:paraId="0000008A">
      <w:pPr>
        <w:keepNext w:val="0"/>
        <w:keepLines w:val="0"/>
        <w:widowControl w:val="1"/>
        <w:shd w:fill="ffffff" w:val="clear"/>
        <w:tabs>
          <w:tab w:val="left" w:leader="none" w:pos="0"/>
          <w:tab w:val="left" w:leader="none" w:pos="1440"/>
        </w:tabs>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os dados do contrato e do órgão contratante; </w:t>
      </w:r>
    </w:p>
    <w:p w:rsidR="00000000" w:rsidDel="00000000" w:rsidP="00000000" w:rsidRDefault="00000000" w:rsidRPr="00000000" w14:paraId="0000008B">
      <w:pPr>
        <w:keepNext w:val="0"/>
        <w:keepLines w:val="0"/>
        <w:widowControl w:val="1"/>
        <w:shd w:fill="ffffff" w:val="clear"/>
        <w:tabs>
          <w:tab w:val="left" w:leader="none" w:pos="0"/>
          <w:tab w:val="left" w:leader="none" w:pos="1440"/>
        </w:tabs>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o período respectivo de execução do contrato; </w:t>
      </w:r>
    </w:p>
    <w:p w:rsidR="00000000" w:rsidDel="00000000" w:rsidP="00000000" w:rsidRDefault="00000000" w:rsidRPr="00000000" w14:paraId="0000008C">
      <w:pPr>
        <w:keepNext w:val="0"/>
        <w:keepLines w:val="0"/>
        <w:widowControl w:val="1"/>
        <w:shd w:fill="ffffff" w:val="clear"/>
        <w:tabs>
          <w:tab w:val="left" w:leader="none" w:pos="0"/>
          <w:tab w:val="left" w:leader="none" w:pos="1440"/>
        </w:tabs>
        <w:spacing w:after="0" w:before="0"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o valor a pagar.</w:t>
      </w:r>
    </w:p>
    <w:p w:rsidR="00000000" w:rsidDel="00000000" w:rsidP="00000000" w:rsidRDefault="00000000" w:rsidRPr="00000000" w14:paraId="0000008D">
      <w:pPr>
        <w:keepNext w:val="0"/>
        <w:keepLines w:val="0"/>
        <w:widowControl w:val="1"/>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rsidR="00000000" w:rsidDel="00000000" w:rsidP="00000000" w:rsidRDefault="00000000" w:rsidRPr="00000000" w14:paraId="0000008E">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13.4. A nota fiscal ou instrumento de cobrança equivalente deverá ser obrigatoriamente acompanhado da comprovação da regularidade fiscal, constatada por meio de consulta </w:t>
      </w:r>
      <w:r w:rsidDel="00000000" w:rsidR="00000000" w:rsidRPr="00000000">
        <w:rPr>
          <w:rFonts w:ascii="Calibri" w:cs="Calibri" w:eastAsia="Calibri" w:hAnsi="Calibri"/>
          <w:b w:val="0"/>
          <w:bCs w:val="0"/>
          <w:i w:val="1"/>
          <w:iCs w:val="1"/>
          <w:smallCaps w:val="0"/>
          <w:strike w:val="0"/>
          <w:color w:val="000000"/>
          <w:sz w:val="22"/>
          <w:szCs w:val="22"/>
          <w:u w:val="none"/>
          <w:vertAlign w:val="baseline"/>
          <w:rtl w:val="0"/>
        </w:rPr>
        <w:t xml:space="preserve">on-line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ao SICAF ou, na impossibilidade de acesso ao referido Sistema, mediante consulta aos sítios eletrônicos </w:t>
      </w:r>
      <w:r w:rsidDel="00000000" w:rsidR="00000000" w:rsidRPr="00000000">
        <w:rPr>
          <w:rFonts w:ascii="Calibri" w:cs="Calibri" w:eastAsia="Calibri" w:hAnsi="Calibri"/>
          <w:sz w:val="22"/>
          <w:szCs w:val="22"/>
          <w:rtl w:val="0"/>
        </w:rPr>
        <w:t xml:space="preserve">oficiais ou à documentação mencionada no </w:t>
      </w:r>
      <w:hyperlink r:id="rId26">
        <w:r w:rsidDel="00000000" w:rsidR="00000000" w:rsidRPr="00000000">
          <w:rPr>
            <w:rFonts w:ascii="Calibri" w:cs="Calibri" w:eastAsia="Calibri" w:hAnsi="Calibri"/>
            <w:color w:val="000080"/>
            <w:sz w:val="22"/>
            <w:szCs w:val="22"/>
            <w:u w:val="single"/>
            <w:rtl w:val="0"/>
          </w:rPr>
          <w:t xml:space="preserve">art. 68 da Lei nº 14.133, de 2021.  </w:t>
        </w:r>
      </w:hyperlink>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8F">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13.5. A Administração deverá realizar consulta ao SICAF para: </w:t>
      </w:r>
    </w:p>
    <w:p w:rsidR="00000000" w:rsidDel="00000000" w:rsidP="00000000" w:rsidRDefault="00000000" w:rsidRPr="00000000" w14:paraId="00000090">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a) v</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erificar a manutenção das condições de habilitação exigidas no edital; </w:t>
      </w:r>
      <w:r w:rsidDel="00000000" w:rsidR="00000000" w:rsidRPr="00000000">
        <w:rPr>
          <w:rtl w:val="0"/>
        </w:rPr>
      </w:r>
    </w:p>
    <w:p w:rsidR="00000000" w:rsidDel="00000000" w:rsidP="00000000" w:rsidRDefault="00000000" w:rsidRPr="00000000" w14:paraId="00000091">
      <w:pPr>
        <w:keepNext w:val="0"/>
        <w:keepLines w:val="0"/>
        <w:widowControl w:val="1"/>
        <w:shd w:fill="ffffff" w:val="clear"/>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b) identificar possível razão que impeça a participação em licitação, no âmbito do órgão ou entidade, que implique proibição de contratar com o Poder Público, bem como ocorrências impeditivas indiretas.</w:t>
      </w:r>
    </w:p>
    <w:p w:rsidR="00000000" w:rsidDel="00000000" w:rsidP="00000000" w:rsidRDefault="00000000" w:rsidRPr="00000000" w14:paraId="00000092">
      <w:pPr>
        <w:keepNext w:val="0"/>
        <w:keepLines w:val="0"/>
        <w:widowControl w:val="1"/>
        <w:spacing w:after="12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13.6.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rsidR="00000000" w:rsidDel="00000000" w:rsidP="00000000" w:rsidRDefault="00000000" w:rsidRPr="00000000" w14:paraId="00000093">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13.7.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w:t>
      </w:r>
      <w:r w:rsidDel="00000000" w:rsidR="00000000" w:rsidRPr="00000000">
        <w:rPr>
          <w:rFonts w:ascii="Calibri" w:cs="Calibri" w:eastAsia="Calibri" w:hAnsi="Calibri"/>
          <w:sz w:val="22"/>
          <w:szCs w:val="22"/>
          <w:rtl w:val="0"/>
        </w:rPr>
        <w:t xml:space="preserve">os meios pertinentes e necessários para garantir o recebimento de seus créditos.  </w:t>
      </w:r>
      <w:r w:rsidDel="00000000" w:rsidR="00000000" w:rsidRPr="00000000">
        <w:rPr>
          <w:rtl w:val="0"/>
        </w:rPr>
      </w:r>
    </w:p>
    <w:p w:rsidR="00000000" w:rsidDel="00000000" w:rsidP="00000000" w:rsidRDefault="00000000" w:rsidRPr="00000000" w14:paraId="00000094">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13.8. Persistindo a irregularidade, o contratante deverá adotar as medidas necessárias à rescisão contratual nos autos do processo 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dministrativo correspondente, assegurada ao contratado a ampla defesa. </w:t>
      </w:r>
      <w:r w:rsidDel="00000000" w:rsidR="00000000" w:rsidRPr="00000000">
        <w:rPr>
          <w:rtl w:val="0"/>
        </w:rPr>
      </w:r>
    </w:p>
    <w:p w:rsidR="00000000" w:rsidDel="00000000" w:rsidP="00000000" w:rsidRDefault="00000000" w:rsidRPr="00000000" w14:paraId="00000095">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13.</w:t>
      </w:r>
      <w:r w:rsidDel="00000000" w:rsidR="00000000" w:rsidRPr="00000000">
        <w:rPr>
          <w:rFonts w:ascii="Calibri" w:cs="Calibri" w:eastAsia="Calibri" w:hAnsi="Calibri"/>
          <w:b w:val="0"/>
          <w:bCs w:val="0"/>
          <w:color w:val="000000"/>
          <w:sz w:val="22"/>
          <w:szCs w:val="22"/>
          <w:rtl w:val="0"/>
        </w:rPr>
        <w:t xml:space="preserve">9</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Havendo a efetiva execução do objeto, os pagamentos serão realizados normalmente, até que se </w:t>
      </w:r>
      <w:r w:rsidDel="00000000" w:rsidR="00000000" w:rsidRPr="00000000">
        <w:rPr>
          <w:rFonts w:ascii="Calibri" w:cs="Calibri" w:eastAsia="Calibri" w:hAnsi="Calibri"/>
          <w:sz w:val="22"/>
          <w:szCs w:val="22"/>
          <w:rtl w:val="0"/>
        </w:rPr>
        <w:t xml:space="preserve">decida pela rescisão do contrato, caso o contratado não regularize sua situação junto ao SICAF.  </w:t>
      </w:r>
      <w:r w:rsidDel="00000000" w:rsidR="00000000" w:rsidRPr="00000000">
        <w:rPr>
          <w:rtl w:val="0"/>
        </w:rPr>
      </w:r>
    </w:p>
    <w:p w:rsidR="00000000" w:rsidDel="00000000" w:rsidP="00000000" w:rsidRDefault="00000000" w:rsidRPr="00000000" w14:paraId="00000096">
      <w:pPr>
        <w:keepNext w:val="0"/>
        <w:keepLines w:val="0"/>
        <w:widowControl w:val="1"/>
        <w:shd w:fill="ffffff"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Prazo de pagamento</w:t>
      </w:r>
    </w:p>
    <w:p w:rsidR="00000000" w:rsidDel="00000000" w:rsidP="00000000" w:rsidRDefault="00000000" w:rsidRPr="00000000" w14:paraId="00000097">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13.10. O pagamento será efetuado, em parcela única, no prazo de até 10 (dez) dias úteis contados da finalização da liquidação da despesa, conforme seção anterior, nos termos da </w:t>
      </w:r>
      <w:hyperlink r:id="rId27">
        <w:r w:rsidDel="00000000" w:rsidR="00000000" w:rsidRPr="00000000">
          <w:rPr>
            <w:rFonts w:ascii="Calibri" w:cs="Calibri" w:eastAsia="Calibri" w:hAnsi="Calibri"/>
            <w:color w:val="000080"/>
            <w:sz w:val="22"/>
            <w:szCs w:val="22"/>
            <w:u w:val="single"/>
            <w:rtl w:val="0"/>
          </w:rPr>
          <w:t xml:space="preserve">Instrução Normativa SEGES/ME nº 77, de 2022</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98">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13.11. No caso de atraso pelo Contratante, os valores devidos ao contratado serão atualizados monetariamente entre o termo final do prazo de pagamento até a data de sua efetiva realização, mediante aplicação do índice IPCA de correção monetária.</w:t>
      </w:r>
    </w:p>
    <w:p w:rsidR="00000000" w:rsidDel="00000000" w:rsidP="00000000" w:rsidRDefault="00000000" w:rsidRPr="00000000" w14:paraId="00000099">
      <w:pPr>
        <w:keepNext w:val="0"/>
        <w:keepLines w:val="0"/>
        <w:widowControl w:val="1"/>
        <w:shd w:fill="ffffff"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Forma de pagamento</w:t>
      </w:r>
    </w:p>
    <w:p w:rsidR="00000000" w:rsidDel="00000000" w:rsidP="00000000" w:rsidRDefault="00000000" w:rsidRPr="00000000" w14:paraId="0000009A">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13.12. O pagamento será realizado por meio de ordem bancária, para crédito em banco, agência e conta corrente indicados pelo contratado.</w:t>
      </w:r>
    </w:p>
    <w:p w:rsidR="00000000" w:rsidDel="00000000" w:rsidP="00000000" w:rsidRDefault="00000000" w:rsidRPr="00000000" w14:paraId="0000009B">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13.12.1. Será considerada data do pagamento o dia em que constar como emitida a ordem bancária para pagamento.</w:t>
      </w:r>
    </w:p>
    <w:p w:rsidR="00000000" w:rsidDel="00000000" w:rsidP="00000000" w:rsidRDefault="00000000" w:rsidRPr="00000000" w14:paraId="0000009C">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13.13. Quando do pagamento, será efetuada a retenção tributária prevista na legislação aplicável.</w:t>
      </w:r>
    </w:p>
    <w:p w:rsidR="00000000" w:rsidDel="00000000" w:rsidP="00000000" w:rsidRDefault="00000000" w:rsidRPr="00000000" w14:paraId="0000009D">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13.13.1. Independentemente do percentual de tributo inserido na planilha, quando houver, serão retidos na fonte, quando da realização do pagamento, os percentuais estabelecidos na legislação vigente.</w:t>
      </w:r>
    </w:p>
    <w:p w:rsidR="00000000" w:rsidDel="00000000" w:rsidP="00000000" w:rsidRDefault="00000000" w:rsidRPr="00000000" w14:paraId="0000009E">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13.14. O contratado regularmente optante pelo Simples Nacional, nos termos da </w:t>
      </w:r>
      <w:hyperlink r:id="rId28">
        <w:r w:rsidDel="00000000" w:rsidR="00000000" w:rsidRPr="00000000">
          <w:rPr>
            <w:rFonts w:ascii="Calibri" w:cs="Calibri" w:eastAsia="Calibri" w:hAnsi="Calibri"/>
            <w:color w:val="000080"/>
            <w:sz w:val="22"/>
            <w:szCs w:val="22"/>
            <w:u w:val="single"/>
            <w:rtl w:val="0"/>
          </w:rPr>
          <w:t xml:space="preserve">Lei Complementar nº. 123, de 2006</w:t>
        </w:r>
      </w:hyperlink>
      <w:r w:rsidDel="00000000" w:rsidR="00000000" w:rsidRPr="00000000">
        <w:rPr>
          <w:rFonts w:ascii="Calibri" w:cs="Calibri" w:eastAsia="Calibri" w:hAnsi="Calibri"/>
          <w:sz w:val="22"/>
          <w:szCs w:val="22"/>
          <w:rtl w:val="0"/>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Del="00000000" w:rsidR="00000000" w:rsidRPr="00000000">
        <w:rPr>
          <w:rtl w:val="0"/>
        </w:rPr>
      </w:r>
    </w:p>
    <w:p w:rsidR="00000000" w:rsidDel="00000000" w:rsidP="00000000" w:rsidRDefault="00000000" w:rsidRPr="00000000" w14:paraId="0000009F">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13.15. A CONTRATADA obriga-se a realizar e manter atualizado o autocadastro no Sistema Integrado de Gestão Orçamentária e Financeira  da Justiça do Trabalho (SIGEO-JT), nos termos previstos no    ATO TRT7.GP nº 56, de 23 de março de 2022, disponível em </w:t>
      </w:r>
      <w:hyperlink r:id="rId29">
        <w:r w:rsidDel="00000000" w:rsidR="00000000" w:rsidRPr="00000000">
          <w:rPr>
            <w:rFonts w:ascii="Calibri" w:cs="Calibri" w:eastAsia="Calibri" w:hAnsi="Calibri"/>
            <w:color w:val="000080"/>
            <w:sz w:val="22"/>
            <w:szCs w:val="22"/>
            <w:u w:val="single"/>
            <w:rtl w:val="0"/>
          </w:rPr>
          <w:t xml:space="preserve">https://www.trt7.jus.br/index.php?option=com_content&amp;view=article&amp;id=4885&amp;Itemid=1258</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A0">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13.16. Os documentos fiscais deverão ser enviados por meio do SIGEO-JT. </w:t>
      </w:r>
    </w:p>
    <w:p w:rsidR="00000000" w:rsidDel="00000000" w:rsidP="00000000" w:rsidRDefault="00000000" w:rsidRPr="00000000" w14:paraId="000000A1">
      <w:pPr>
        <w:keepNext w:val="0"/>
        <w:keepLines w:val="0"/>
        <w:widowControl w:val="1"/>
        <w:shd w:fill="ffffff" w:val="clear"/>
        <w:spacing w:after="0" w:before="0" w:line="276" w:lineRule="auto"/>
        <w:ind w:left="0"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13.17. A CONTRATADA assumirá inteira responsabilidade pela veracidade, conformidade e eventuais correções das informações registradas no referido sistema, assumindo o ônus por quaisquer prejuízos decorrentes de erros ou falhas quanto aos dados e documentos informados, inclusive perante à Receita Federal do Brasil (RFB) e demais órgãos da Administração Pública. </w:t>
      </w:r>
    </w:p>
    <w:p w:rsidR="00000000" w:rsidDel="00000000" w:rsidP="00000000" w:rsidRDefault="00000000" w:rsidRPr="00000000" w14:paraId="000000A2">
      <w:pPr>
        <w:keepNext w:val="0"/>
        <w:keepLines w:val="0"/>
        <w:widowControl w:val="1"/>
        <w:shd w:fill="ffffff" w:val="clear"/>
        <w:spacing w:after="0" w:before="0" w:line="276" w:lineRule="auto"/>
        <w:ind w:left="0" w:right="0" w:firstLine="0"/>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Cessão de Pagamento.</w:t>
      </w:r>
    </w:p>
    <w:p w:rsidR="00000000" w:rsidDel="00000000" w:rsidP="00000000" w:rsidRDefault="00000000" w:rsidRPr="00000000" w14:paraId="000000A3">
      <w:pPr>
        <w:keepNext w:val="0"/>
        <w:keepLines w:val="0"/>
        <w:widowControl w:val="1"/>
        <w:shd w:fill="ffffff" w:val="clear"/>
        <w:spacing w:after="0" w:before="0" w:line="276" w:lineRule="auto"/>
        <w:ind w:left="0" w:right="0" w:firstLine="0"/>
        <w:jc w:val="both"/>
        <w:rPr/>
      </w:pPr>
      <w:r w:rsidDel="00000000" w:rsidR="00000000" w:rsidRPr="00000000">
        <w:rPr>
          <w:rFonts w:ascii="Calibri" w:cs="Calibri" w:eastAsia="Calibri" w:hAnsi="Calibri"/>
          <w:sz w:val="22"/>
          <w:szCs w:val="22"/>
          <w:rtl w:val="0"/>
        </w:rPr>
        <w:t xml:space="preserve">13.18. É admitida a cessão fiduciária de direitos creditícios com instituição financeira, nos termos e de acordo com </w:t>
      </w:r>
      <w:r w:rsidDel="00000000" w:rsidR="00000000" w:rsidRPr="00000000">
        <w:rPr>
          <w:rFonts w:ascii="Calibri" w:cs="Calibri" w:eastAsia="Calibri" w:hAnsi="Calibri"/>
          <w:b w:val="0"/>
          <w:bCs w:val="0"/>
          <w:color w:val="000000"/>
          <w:sz w:val="22"/>
          <w:szCs w:val="22"/>
          <w:rtl w:val="0"/>
        </w:rPr>
        <w:t xml:space="preserve">os procedimentos previstos na</w:t>
      </w:r>
      <w:hyperlink r:id="rId30">
        <w:r w:rsidDel="00000000" w:rsidR="00000000" w:rsidRPr="00000000">
          <w:rPr>
            <w:rFonts w:ascii="Arial" w:cs="Arial" w:eastAsia="Arial" w:hAnsi="Arial"/>
            <w:color w:val="000080"/>
            <w:sz w:val="20"/>
            <w:szCs w:val="20"/>
            <w:u w:val="single"/>
            <w:rtl w:val="0"/>
          </w:rPr>
          <w:t xml:space="preserve"> </w:t>
        </w:r>
      </w:hyperlink>
      <w:hyperlink r:id="rId31">
        <w:r w:rsidDel="00000000" w:rsidR="00000000" w:rsidRPr="00000000">
          <w:rPr>
            <w:rFonts w:ascii="Calibri" w:cs="Calibri" w:eastAsia="Calibri" w:hAnsi="Calibri"/>
            <w:b w:val="0"/>
            <w:bCs w:val="0"/>
            <w:color w:val="000000"/>
            <w:sz w:val="22"/>
            <w:szCs w:val="22"/>
            <w:u w:val="single"/>
            <w:rtl w:val="0"/>
          </w:rPr>
          <w:t xml:space="preserve">Instrução Normativa SEGES/ME nº 53, de 8 de Julho de 2020</w:t>
        </w:r>
      </w:hyperlink>
      <w:r w:rsidDel="00000000" w:rsidR="00000000" w:rsidRPr="00000000">
        <w:rPr>
          <w:rFonts w:ascii="Calibri" w:cs="Calibri" w:eastAsia="Calibri" w:hAnsi="Calibri"/>
          <w:b w:val="0"/>
          <w:bCs w:val="0"/>
          <w:color w:val="000000"/>
          <w:sz w:val="22"/>
          <w:szCs w:val="22"/>
          <w:rtl w:val="0"/>
        </w:rPr>
        <w:t xml:space="preserve">, conforme as regras deste presente tópico.</w:t>
      </w:r>
      <w:r w:rsidDel="00000000" w:rsidR="00000000" w:rsidRPr="00000000">
        <w:rPr>
          <w:rtl w:val="0"/>
        </w:rPr>
      </w:r>
    </w:p>
    <w:p w:rsidR="00000000" w:rsidDel="00000000" w:rsidP="00000000" w:rsidRDefault="00000000" w:rsidRPr="00000000" w14:paraId="000000A4">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13.19.  As cessões de crédito não fiduciárias dependerão de prévia aprovação do contratante.</w:t>
      </w:r>
    </w:p>
    <w:p w:rsidR="00000000" w:rsidDel="00000000" w:rsidP="00000000" w:rsidRDefault="00000000" w:rsidRPr="00000000" w14:paraId="000000A5">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13.20. A eficácia da cessão de crédito, de qualquer natureza, em relação à Administração, está condicionada à celebração de termo aditivo ao contrato administrativo.</w:t>
      </w:r>
    </w:p>
    <w:p w:rsidR="00000000" w:rsidDel="00000000" w:rsidP="00000000" w:rsidRDefault="00000000" w:rsidRPr="00000000" w14:paraId="000000A6">
      <w:pPr>
        <w:keepNext w:val="0"/>
        <w:keepLines w:val="0"/>
        <w:widowControl w:val="1"/>
        <w:tabs>
          <w:tab w:val="left" w:leader="none" w:pos="0"/>
        </w:tabs>
        <w:spacing w:after="0" w:before="0" w:line="276" w:lineRule="auto"/>
        <w:ind w:left="0" w:right="4" w:firstLine="0"/>
        <w:jc w:val="both"/>
        <w:rPr/>
      </w:pPr>
      <w:r w:rsidDel="00000000" w:rsidR="00000000" w:rsidRPr="00000000">
        <w:rPr>
          <w:rFonts w:ascii="Calibri" w:cs="Calibri" w:eastAsia="Calibri" w:hAnsi="Calibri"/>
          <w:b w:val="0"/>
          <w:bCs w:val="0"/>
          <w:color w:val="000000"/>
          <w:sz w:val="22"/>
          <w:szCs w:val="22"/>
          <w:rtl w:val="0"/>
        </w:rPr>
        <w:t xml:space="preserve">13.21.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w:t>
      </w:r>
      <w:hyperlink r:id="rId32">
        <w:r w:rsidDel="00000000" w:rsidR="00000000" w:rsidRPr="00000000">
          <w:rPr>
            <w:rFonts w:ascii="Arial" w:cs="Arial" w:eastAsia="Arial" w:hAnsi="Arial"/>
            <w:color w:val="000080"/>
            <w:sz w:val="20"/>
            <w:szCs w:val="20"/>
            <w:u w:val="single"/>
            <w:rtl w:val="0"/>
          </w:rPr>
          <w:t xml:space="preserve"> </w:t>
        </w:r>
      </w:hyperlink>
      <w:hyperlink r:id="rId33">
        <w:r w:rsidDel="00000000" w:rsidR="00000000" w:rsidRPr="00000000">
          <w:rPr>
            <w:rFonts w:ascii="Calibri" w:cs="Calibri" w:eastAsia="Calibri" w:hAnsi="Calibri"/>
            <w:b w:val="0"/>
            <w:bCs w:val="0"/>
            <w:color w:val="000000"/>
            <w:sz w:val="22"/>
            <w:szCs w:val="22"/>
            <w:u w:val="single"/>
            <w:rtl w:val="0"/>
          </w:rPr>
          <w:t xml:space="preserve">o art. 12 da Lei nº 8.429, de 1992</w:t>
        </w:r>
      </w:hyperlink>
      <w:r w:rsidDel="00000000" w:rsidR="00000000" w:rsidRPr="00000000">
        <w:rPr>
          <w:rFonts w:ascii="Calibri" w:cs="Calibri" w:eastAsia="Calibri" w:hAnsi="Calibri"/>
          <w:b w:val="0"/>
          <w:bCs w:val="0"/>
          <w:color w:val="000000"/>
          <w:sz w:val="22"/>
          <w:szCs w:val="22"/>
          <w:rtl w:val="0"/>
        </w:rPr>
        <w:t xml:space="preserve">, tudo nos termos do</w:t>
      </w:r>
      <w:hyperlink r:id="rId34">
        <w:r w:rsidDel="00000000" w:rsidR="00000000" w:rsidRPr="00000000">
          <w:rPr>
            <w:rFonts w:ascii="Arial" w:cs="Arial" w:eastAsia="Arial" w:hAnsi="Arial"/>
            <w:color w:val="000080"/>
            <w:sz w:val="20"/>
            <w:szCs w:val="20"/>
            <w:u w:val="single"/>
            <w:rtl w:val="0"/>
          </w:rPr>
          <w:t xml:space="preserve"> </w:t>
        </w:r>
      </w:hyperlink>
      <w:hyperlink r:id="rId35">
        <w:r w:rsidDel="00000000" w:rsidR="00000000" w:rsidRPr="00000000">
          <w:rPr>
            <w:rFonts w:ascii="Calibri" w:cs="Calibri" w:eastAsia="Calibri" w:hAnsi="Calibri"/>
            <w:b w:val="0"/>
            <w:bCs w:val="0"/>
            <w:color w:val="000000"/>
            <w:sz w:val="22"/>
            <w:szCs w:val="22"/>
            <w:u w:val="single"/>
            <w:rtl w:val="0"/>
          </w:rPr>
          <w:t xml:space="preserve">Parecer JL-01, de 18 de maio de 2020.</w:t>
        </w:r>
      </w:hyperlink>
      <w:r w:rsidDel="00000000" w:rsidR="00000000" w:rsidRPr="00000000">
        <w:rPr>
          <w:rtl w:val="0"/>
        </w:rPr>
      </w:r>
    </w:p>
    <w:p w:rsidR="00000000" w:rsidDel="00000000" w:rsidP="00000000" w:rsidRDefault="00000000" w:rsidRPr="00000000" w14:paraId="000000A7">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13.22. 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rsidR="00000000" w:rsidDel="00000000" w:rsidP="00000000" w:rsidRDefault="00000000" w:rsidRPr="00000000" w14:paraId="000000A8">
      <w:pPr>
        <w:keepNext w:val="0"/>
        <w:keepLines w:val="0"/>
        <w:widowControl w:val="1"/>
        <w:tabs>
          <w:tab w:val="left" w:leader="none" w:pos="0"/>
        </w:tabs>
        <w:spacing w:after="0" w:before="0" w:line="276" w:lineRule="auto"/>
        <w:ind w:left="0" w:right="4" w:firstLine="0"/>
        <w:jc w:val="both"/>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13.23. A cessão de crédito não afetará a execução do objeto contratado, que continuará sob a integral responsabilidade do contratado.</w:t>
      </w:r>
    </w:p>
    <w:p w:rsidR="00000000" w:rsidDel="00000000" w:rsidP="00000000" w:rsidRDefault="00000000" w:rsidRPr="00000000" w14:paraId="000000A9">
      <w:pPr>
        <w:keepNext w:val="0"/>
        <w:keepLines w:val="0"/>
        <w:widowControl w:val="1"/>
        <w:tabs>
          <w:tab w:val="left" w:leader="none" w:pos="0"/>
        </w:tabs>
        <w:spacing w:after="0" w:before="0" w:line="276" w:lineRule="auto"/>
        <w:ind w:left="720" w:right="0" w:firstLine="0"/>
        <w:jc w:val="both"/>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0AA">
      <w:pPr>
        <w:keepNext w:val="0"/>
        <w:keepLines w:val="0"/>
        <w:widowControl w:val="1"/>
        <w:numPr>
          <w:ilvl w:val="0"/>
          <w:numId w:val="1"/>
        </w:numPr>
        <w:tabs>
          <w:tab w:val="left" w:leader="none" w:pos="0"/>
        </w:tabs>
        <w:spacing w:after="0" w:before="0" w:line="276" w:lineRule="auto"/>
        <w:ind w:left="0" w:right="0" w:hanging="15"/>
        <w:jc w:val="both"/>
        <w:rPr>
          <w:rFonts w:ascii="Calibri" w:cs="Calibri" w:eastAsia="Calibri" w:hAnsi="Calibri"/>
          <w:i w:val="0"/>
          <w:iCs w:val="0"/>
          <w:smallCaps w:val="0"/>
          <w:strike w:val="0"/>
          <w:color w:val="000000"/>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REAJUSTE</w:t>
      </w:r>
    </w:p>
    <w:p w:rsidR="00000000" w:rsidDel="00000000" w:rsidP="00000000" w:rsidRDefault="00000000" w:rsidRPr="00000000" w14:paraId="000000AB">
      <w:pPr>
        <w:keepNext w:val="0"/>
        <w:keepLines w:val="0"/>
        <w:widowControl w:val="1"/>
        <w:tabs>
          <w:tab w:val="left" w:leader="none" w:pos="0"/>
        </w:tabs>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14.1. Os preços iniciais contratados são fixos e irreajustáveis no prazo de um ano </w:t>
      </w:r>
      <w:r w:rsidDel="00000000" w:rsidR="00000000" w:rsidRPr="00000000">
        <w:rPr>
          <w:rFonts w:ascii="Calibri" w:cs="Calibri" w:eastAsia="Calibri" w:hAnsi="Calibri"/>
          <w:b w:val="1"/>
          <w:bCs w:val="1"/>
          <w:i w:val="0"/>
          <w:iCs w:val="0"/>
          <w:smallCaps w:val="0"/>
          <w:strike w:val="0"/>
          <w:color w:val="000000"/>
          <w:sz w:val="22"/>
          <w:szCs w:val="22"/>
          <w:u w:val="none"/>
          <w:vertAlign w:val="baseline"/>
          <w:rtl w:val="0"/>
        </w:rPr>
        <w:t xml:space="preserve">contado da data do orçamento estimado definido no Anexo </w:t>
      </w:r>
      <w:r w:rsidDel="00000000" w:rsidR="00000000" w:rsidRPr="00000000">
        <w:rPr>
          <w:rFonts w:ascii="Calibri" w:cs="Calibri" w:eastAsia="Calibri" w:hAnsi="Calibri"/>
          <w:b w:val="1"/>
          <w:bCs w:val="1"/>
          <w:color w:val="000000"/>
          <w:sz w:val="22"/>
          <w:szCs w:val="22"/>
          <w:rtl w:val="0"/>
        </w:rPr>
        <w:t xml:space="preserve">I.</w:t>
      </w:r>
      <w:r w:rsidDel="00000000" w:rsidR="00000000" w:rsidRPr="00000000">
        <w:rPr>
          <w:rtl w:val="0"/>
        </w:rPr>
      </w:r>
    </w:p>
    <w:p w:rsidR="00000000" w:rsidDel="00000000" w:rsidP="00000000" w:rsidRDefault="00000000" w:rsidRPr="00000000" w14:paraId="000000AC">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14.1.1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000000" w:rsidDel="00000000" w:rsidP="00000000" w:rsidRDefault="00000000" w:rsidRPr="00000000" w14:paraId="000000AD">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14.2 Nos reajustes subsequentes ao primeiro, o interregno mínimo de um ano será contado a partir dos efeitos financeiros do último reajuste, quando for o caso.</w:t>
      </w:r>
    </w:p>
    <w:p w:rsidR="00000000" w:rsidDel="00000000" w:rsidP="00000000" w:rsidRDefault="00000000" w:rsidRPr="00000000" w14:paraId="000000AE">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14.3 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rsidR="00000000" w:rsidDel="00000000" w:rsidP="00000000" w:rsidRDefault="00000000" w:rsidRPr="00000000" w14:paraId="000000AF">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14.4 Nas aferições finais, o índice utilizado para reajuste será, obrigatoriamente, o definitivo, quando for o caso.</w:t>
      </w:r>
    </w:p>
    <w:p w:rsidR="00000000" w:rsidDel="00000000" w:rsidP="00000000" w:rsidRDefault="00000000" w:rsidRPr="00000000" w14:paraId="000000B0">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14.5 Caso o índice estabelecido para reajustamento venha a ser extinto ou de qualquer forma não possa mais ser utilizado, será adotado, em substituição, o que vier a ser determinado pela legislação então em vigor.</w:t>
      </w:r>
    </w:p>
    <w:p w:rsidR="00000000" w:rsidDel="00000000" w:rsidP="00000000" w:rsidRDefault="00000000" w:rsidRPr="00000000" w14:paraId="000000B1">
      <w:pPr>
        <w:keepNext w:val="0"/>
        <w:keepLines w:val="0"/>
        <w:widowControl w:val="1"/>
        <w:tabs>
          <w:tab w:val="left" w:leader="none" w:pos="0"/>
        </w:tabs>
        <w:spacing w:after="0" w:before="0" w:line="276"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14.6 Na ausência de previsão legal quanto ao índice substituto, as partes elegerão novo índice oficial, para reajustamento do preço do valor remanescente, por meio de termo aditivo.</w:t>
      </w:r>
    </w:p>
    <w:p w:rsidR="00000000" w:rsidDel="00000000" w:rsidP="00000000" w:rsidRDefault="00000000" w:rsidRPr="00000000" w14:paraId="000000B2">
      <w:pPr>
        <w:keepNext w:val="0"/>
        <w:keepLines w:val="0"/>
        <w:widowControl w:val="1"/>
        <w:tabs>
          <w:tab w:val="left" w:leader="none" w:pos="0"/>
        </w:tabs>
        <w:spacing w:after="0" w:before="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14</w:t>
      </w:r>
      <w:r w:rsidDel="00000000" w:rsidR="00000000" w:rsidRPr="00000000">
        <w:rPr>
          <w:rFonts w:ascii="Calibri" w:cs="Calibri" w:eastAsia="Calibri" w:hAnsi="Calibri"/>
          <w:b w:val="0"/>
          <w:bCs w:val="0"/>
          <w:color w:val="000000"/>
          <w:sz w:val="22"/>
          <w:szCs w:val="22"/>
          <w:rtl w:val="0"/>
        </w:rPr>
        <w:t xml:space="preserve">.7 O reajuste</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será realizado por apostilamento.</w:t>
      </w:r>
      <w:r w:rsidDel="00000000" w:rsidR="00000000" w:rsidRPr="00000000">
        <w:rPr>
          <w:rtl w:val="0"/>
        </w:rPr>
      </w:r>
    </w:p>
    <w:p w:rsidR="00000000" w:rsidDel="00000000" w:rsidP="00000000" w:rsidRDefault="00000000" w:rsidRPr="00000000" w14:paraId="000000B3">
      <w:pPr>
        <w:keepNext w:val="0"/>
        <w:keepLines w:val="0"/>
        <w:widowControl w:val="1"/>
        <w:tabs>
          <w:tab w:val="left" w:leader="none" w:pos="0"/>
        </w:tabs>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keepNext w:val="0"/>
        <w:keepLines w:val="0"/>
        <w:widowControl w:val="1"/>
        <w:tabs>
          <w:tab w:val="left" w:leader="none" w:pos="0"/>
        </w:tabs>
        <w:spacing w:after="0" w:before="0" w:line="276"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5">
      <w:pPr>
        <w:widowControl w:val="1"/>
        <w:numPr>
          <w:ilvl w:val="0"/>
          <w:numId w:val="1"/>
        </w:numPr>
        <w:tabs>
          <w:tab w:val="left" w:leader="none" w:pos="0"/>
        </w:tabs>
        <w:spacing w:line="276" w:lineRule="auto"/>
        <w:ind w:left="0" w:right="284"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SANÇÕES ADMINISTRATIVAS:</w:t>
      </w:r>
    </w:p>
    <w:p w:rsidR="00000000" w:rsidDel="00000000" w:rsidP="00000000" w:rsidRDefault="00000000" w:rsidRPr="00000000" w14:paraId="000000B6">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  Comete infração administrativa o contratado que cometer quaisquer das infrações previstas no art. 155 da Lei nº 14.133, de 2021, quais sejam:</w:t>
      </w:r>
    </w:p>
    <w:p w:rsidR="00000000" w:rsidDel="00000000" w:rsidP="00000000" w:rsidRDefault="00000000" w:rsidRPr="00000000" w14:paraId="000000B7">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der causa à inexecução parcial do contrato;</w:t>
      </w:r>
    </w:p>
    <w:p w:rsidR="00000000" w:rsidDel="00000000" w:rsidP="00000000" w:rsidRDefault="00000000" w:rsidRPr="00000000" w14:paraId="000000B8">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der causa à inexecução parcial do contrato que cause grave dano à Administração, ao funcionamento dos serviços públicos ou ao interesse coletivo;</w:t>
      </w:r>
    </w:p>
    <w:p w:rsidR="00000000" w:rsidDel="00000000" w:rsidP="00000000" w:rsidRDefault="00000000" w:rsidRPr="00000000" w14:paraId="000000B9">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dar causa à inexecução total do contrato;</w:t>
      </w:r>
    </w:p>
    <w:p w:rsidR="00000000" w:rsidDel="00000000" w:rsidP="00000000" w:rsidRDefault="00000000" w:rsidRPr="00000000" w14:paraId="000000BA">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ensejar o retardamento da execução ou da entrega do objeto da licitação sem motivo justificado;</w:t>
      </w:r>
    </w:p>
    <w:p w:rsidR="00000000" w:rsidDel="00000000" w:rsidP="00000000" w:rsidRDefault="00000000" w:rsidRPr="00000000" w14:paraId="000000BB">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apresentar documentação falsa ou prestar declaração falsa durante a execução do contrato;</w:t>
      </w:r>
    </w:p>
    <w:p w:rsidR="00000000" w:rsidDel="00000000" w:rsidP="00000000" w:rsidRDefault="00000000" w:rsidRPr="00000000" w14:paraId="000000BC">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praticar ato fraudulento na execução do contrato;</w:t>
      </w:r>
    </w:p>
    <w:p w:rsidR="00000000" w:rsidDel="00000000" w:rsidP="00000000" w:rsidRDefault="00000000" w:rsidRPr="00000000" w14:paraId="000000BD">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comportar-se de modo inidôneo ou cometer fraude de qualquer natureza;</w:t>
      </w:r>
    </w:p>
    <w:p w:rsidR="00000000" w:rsidDel="00000000" w:rsidP="00000000" w:rsidRDefault="00000000" w:rsidRPr="00000000" w14:paraId="000000BE">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praticar ato lesivo previsto no art. 5º da Lei nº 12.846, de 1º de agosto de 2013.</w:t>
      </w:r>
    </w:p>
    <w:p w:rsidR="00000000" w:rsidDel="00000000" w:rsidP="00000000" w:rsidRDefault="00000000" w:rsidRPr="00000000" w14:paraId="000000BF">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15.2. Serão aplicadas ao Contratado que incorrer nas infrações acima descritas as seguintes sanções:</w:t>
      </w:r>
    </w:p>
    <w:p w:rsidR="00000000" w:rsidDel="00000000" w:rsidP="00000000" w:rsidRDefault="00000000" w:rsidRPr="00000000" w14:paraId="000000C0">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Advertência, quando o contratado der causa à inexecução parcial do contrato, sempre que não se justificar a imposição de penalidade mais grave;</w:t>
      </w:r>
    </w:p>
    <w:p w:rsidR="00000000" w:rsidDel="00000000" w:rsidP="00000000" w:rsidRDefault="00000000" w:rsidRPr="00000000" w14:paraId="000000C1">
      <w:pPr>
        <w:widowControl w:val="1"/>
        <w:tabs>
          <w:tab w:val="left" w:leader="none" w:pos="0"/>
        </w:tabs>
        <w:spacing w:line="276"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Multa</w:t>
      </w:r>
    </w:p>
    <w:p w:rsidR="00000000" w:rsidDel="00000000" w:rsidP="00000000" w:rsidRDefault="00000000" w:rsidRPr="00000000" w14:paraId="000000C2">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Multa de mora de 1% (um por cento) por dia, sobre o valor contratado do item prejudicado, quando praticada conduta descrita na alínea “d” do subitem anterior, limitado a 20% do valor total do item. Após o vigésimo dia de atraso e a critério da Administração, poderá ser considerada inexecução total ou parcial do objeto.</w:t>
      </w:r>
    </w:p>
    <w:p w:rsidR="00000000" w:rsidDel="00000000" w:rsidP="00000000" w:rsidRDefault="00000000" w:rsidRPr="00000000" w14:paraId="000000C3">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Compensatória 10% (dez por cento) sobre o valor contratado, quando praticada conduta descrita na alínea “a” do subitem anterior (inexecução parcial).</w:t>
      </w:r>
    </w:p>
    <w:p w:rsidR="00000000" w:rsidDel="00000000" w:rsidP="00000000" w:rsidRDefault="00000000" w:rsidRPr="00000000" w14:paraId="000000C4">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Compensatória de 20% (vinte por cento) sobre o valor contratado,  quando praticada conduta descrita na alínea “b” do subitem anterior (inexecução parcial do contrato que cause grave dano).</w:t>
      </w:r>
    </w:p>
    <w:p w:rsidR="00000000" w:rsidDel="00000000" w:rsidP="00000000" w:rsidRDefault="00000000" w:rsidRPr="00000000" w14:paraId="000000C5">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Compensatória de 30% (trinta por cento) sobre o valor contratado , por infração da alínea “c” do subitem anterior (inexecução total do contrato).</w:t>
      </w:r>
    </w:p>
    <w:p w:rsidR="00000000" w:rsidDel="00000000" w:rsidP="00000000" w:rsidRDefault="00000000" w:rsidRPr="00000000" w14:paraId="000000C6">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Compensatória de 20% (vinte por cento) sobre o valor do contrato, para as infrações descritas na alíneas “e” a “h” do subitem anterior.</w:t>
      </w:r>
    </w:p>
    <w:p w:rsidR="00000000" w:rsidDel="00000000" w:rsidP="00000000" w:rsidRDefault="00000000" w:rsidRPr="00000000" w14:paraId="000000C7">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 Compensatória, em substituição à multa moratória para a infração descrita acima na alínea “d” deste item, de 20% do valor da contratação.</w:t>
      </w:r>
    </w:p>
    <w:p w:rsidR="00000000" w:rsidDel="00000000" w:rsidP="00000000" w:rsidRDefault="00000000" w:rsidRPr="00000000" w14:paraId="000000C8">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 Impedimento de licitar e contratar, quando praticadas as condutas descritas nas alíneas “b”, “c” e “d” do subitem anterior, sempre que não se justificar a imposição de penalidade mais grave;</w:t>
      </w:r>
    </w:p>
    <w:p w:rsidR="00000000" w:rsidDel="00000000" w:rsidP="00000000" w:rsidRDefault="00000000" w:rsidRPr="00000000" w14:paraId="000000C9">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Declaração de inidoneidade para licitar e contratar, quando praticadas as condutas descritas nas alíneas “e”, “f”, “g” e “h” do subitem anterior, bem como nas alíneas “b”, “c” e “d” do subitem anterior, que justifiquem a imposição de penalidade mais grave;</w:t>
      </w:r>
    </w:p>
    <w:p w:rsidR="00000000" w:rsidDel="00000000" w:rsidP="00000000" w:rsidRDefault="00000000" w:rsidRPr="00000000" w14:paraId="000000CA">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15.3. Na aplicação das sanções serão considerados:</w:t>
      </w:r>
    </w:p>
    <w:p w:rsidR="00000000" w:rsidDel="00000000" w:rsidP="00000000" w:rsidRDefault="00000000" w:rsidRPr="00000000" w14:paraId="000000CB">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 natureza e a gravidade da infração cometida;</w:t>
      </w:r>
    </w:p>
    <w:p w:rsidR="00000000" w:rsidDel="00000000" w:rsidP="00000000" w:rsidRDefault="00000000" w:rsidRPr="00000000" w14:paraId="000000CC">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as peculiaridades do caso concreto;</w:t>
      </w:r>
    </w:p>
    <w:p w:rsidR="00000000" w:rsidDel="00000000" w:rsidP="00000000" w:rsidRDefault="00000000" w:rsidRPr="00000000" w14:paraId="000000CD">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as circunstâncias agravantes ou atenuantes;</w:t>
      </w:r>
    </w:p>
    <w:p w:rsidR="00000000" w:rsidDel="00000000" w:rsidP="00000000" w:rsidRDefault="00000000" w:rsidRPr="00000000" w14:paraId="000000CE">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os danos que dela provierem para a Administração Pública;</w:t>
      </w:r>
    </w:p>
    <w:p w:rsidR="00000000" w:rsidDel="00000000" w:rsidP="00000000" w:rsidRDefault="00000000" w:rsidRPr="00000000" w14:paraId="000000CF">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a implantação ou o aperfeiçoamento de programa de integridade, conforme normas e orientações dos órgãos de controle.</w:t>
      </w:r>
    </w:p>
    <w:p w:rsidR="00000000" w:rsidDel="00000000" w:rsidP="00000000" w:rsidRDefault="00000000" w:rsidRPr="00000000" w14:paraId="000000D0">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15.4. A aplicação das sanções previstas neste Contrato não exclui, em hipótese alguma, a obrigação de reparação integral do dano causado ao Contratante.</w:t>
      </w:r>
    </w:p>
    <w:p w:rsidR="00000000" w:rsidDel="00000000" w:rsidP="00000000" w:rsidRDefault="00000000" w:rsidRPr="00000000" w14:paraId="000000D1">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15.5. Todas as sanções previstas neste Termo de Referência poderão ser aplicadas cumulativamente com a multa.</w:t>
      </w:r>
    </w:p>
    <w:p w:rsidR="00000000" w:rsidDel="00000000" w:rsidP="00000000" w:rsidRDefault="00000000" w:rsidRPr="00000000" w14:paraId="000000D2">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15.6. Antes da aplicação da multa será facultada a defesa do interessado no prazo de 15 (quinze) dias úteis, contado da data de sua intimação.</w:t>
      </w:r>
    </w:p>
    <w:p w:rsidR="00000000" w:rsidDel="00000000" w:rsidP="00000000" w:rsidRDefault="00000000" w:rsidRPr="00000000" w14:paraId="000000D3">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15.7. Se a multa aplicada e as indenizações cabíveis forem superiores ao valor do pagamento eventualmente devido pelo Contratante ao Contratado, além da perda desse valor, a diferença será descontada da garantia prestada ou será cobrada judicialmente.</w:t>
      </w:r>
    </w:p>
    <w:p w:rsidR="00000000" w:rsidDel="00000000" w:rsidP="00000000" w:rsidRDefault="00000000" w:rsidRPr="00000000" w14:paraId="000000D4">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15.8. A multa poderá ser recolhida administrativamente no prazo máximo de 30 (trinta) dias, a contar da data do recebimento da comunicação enviada pela autoridade competente. </w:t>
      </w:r>
    </w:p>
    <w:p w:rsidR="00000000" w:rsidDel="00000000" w:rsidP="00000000" w:rsidRDefault="00000000" w:rsidRPr="00000000" w14:paraId="000000D5">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15.9.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00000" w:rsidDel="00000000" w:rsidP="00000000" w:rsidRDefault="00000000" w:rsidRPr="00000000" w14:paraId="000000D6">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15.10. Para a garantia da ampla defesa e contraditório, as notificações serão enviadas eletronicamente para os endereços de e-mail informados na proposta comercial, bem como os cadastrados pela empresa no SICAF.</w:t>
      </w:r>
    </w:p>
    <w:p w:rsidR="00000000" w:rsidDel="00000000" w:rsidP="00000000" w:rsidRDefault="00000000" w:rsidRPr="00000000" w14:paraId="000000D7">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15.11. Os endereços de e-mail informados na proposta comercial e/ou cadastrados no SICAF serão considerados de uso contínuo da empresa, não cabendo alegação de desconhecimento das comunicações a eles comprovadamente enviadas/recebidas.</w:t>
      </w:r>
    </w:p>
    <w:p w:rsidR="00000000" w:rsidDel="00000000" w:rsidP="00000000" w:rsidRDefault="00000000" w:rsidRPr="00000000" w14:paraId="000000D8">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15.12.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rsidR="00000000" w:rsidDel="00000000" w:rsidP="00000000" w:rsidRDefault="00000000" w:rsidRPr="00000000" w14:paraId="000000D9">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15.13.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rsidR="00000000" w:rsidDel="00000000" w:rsidP="00000000" w:rsidRDefault="00000000" w:rsidRPr="00000000" w14:paraId="000000DA">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15.14.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w:t>
      </w:r>
    </w:p>
    <w:p w:rsidR="00000000" w:rsidDel="00000000" w:rsidP="00000000" w:rsidRDefault="00000000" w:rsidRPr="00000000" w14:paraId="000000DB">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15.15.  As penalidades serão obrigatoriamente registradas no SICAF.</w:t>
      </w:r>
    </w:p>
    <w:p w:rsidR="00000000" w:rsidDel="00000000" w:rsidP="00000000" w:rsidRDefault="00000000" w:rsidRPr="00000000" w14:paraId="000000DC">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15.16. As sanções de impedimento de licitar e contratar e declaração de inidoneidade para licitar ou contratar são passíveis de reabilitação na forma do art. 163 da Lei nº 14.133, de 2021.</w:t>
      </w:r>
    </w:p>
    <w:p w:rsidR="00000000" w:rsidDel="00000000" w:rsidP="00000000" w:rsidRDefault="00000000" w:rsidRPr="00000000" w14:paraId="000000DD">
      <w:pPr>
        <w:widowControl w:val="1"/>
        <w:tabs>
          <w:tab w:val="left" w:leader="none" w:pos="0"/>
        </w:tabs>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15.17.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00000" w:rsidDel="00000000" w:rsidP="00000000" w:rsidRDefault="00000000" w:rsidRPr="00000000" w14:paraId="000000DE">
      <w:pPr>
        <w:widowControl w:val="1"/>
        <w:tabs>
          <w:tab w:val="left" w:leader="none" w:pos="0"/>
        </w:tabs>
        <w:spacing w:line="276" w:lineRule="auto"/>
        <w:ind w:left="0" w:right="284"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F">
      <w:pPr>
        <w:widowControl w:val="1"/>
        <w:numPr>
          <w:ilvl w:val="0"/>
          <w:numId w:val="1"/>
        </w:numPr>
        <w:tabs>
          <w:tab w:val="left" w:leader="none" w:pos="0"/>
        </w:tabs>
        <w:spacing w:line="276" w:lineRule="auto"/>
        <w:ind w:left="0" w:right="284"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DA PROTEÇÃO DE DADOS PESSOAIS - Lei nº 13.709/2018 - LGPD</w:t>
      </w:r>
    </w:p>
    <w:p w:rsidR="00000000" w:rsidDel="00000000" w:rsidP="00000000" w:rsidRDefault="00000000" w:rsidRPr="00000000" w14:paraId="000000E0">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16.1. As partes deverão cumprir a Lei nº 13.709, de 14 de agosto de 2018 (LGPD), quanto a todos os dados pessoais a que tenham acesso em razão da licitação ou da contratação, a partir da apresentação da proposta no certame, independentemente de declaração ou de aceitação expressa.</w:t>
      </w:r>
    </w:p>
    <w:p w:rsidR="00000000" w:rsidDel="00000000" w:rsidP="00000000" w:rsidRDefault="00000000" w:rsidRPr="00000000" w14:paraId="000000E1">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16.2.  Os dados obtidos somente poderão ser utilizados para as finalidades que justificaram seu acesso e de acordo com a boa-fé e com os princípios do art. 6º da LGPD.</w:t>
      </w:r>
    </w:p>
    <w:p w:rsidR="00000000" w:rsidDel="00000000" w:rsidP="00000000" w:rsidRDefault="00000000" w:rsidRPr="00000000" w14:paraId="000000E2">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16.3. É vedado o compartilhamento com terceiros dos dados obtidos fora das hipóteses permitidas em Lei.</w:t>
      </w:r>
    </w:p>
    <w:p w:rsidR="00000000" w:rsidDel="00000000" w:rsidP="00000000" w:rsidRDefault="00000000" w:rsidRPr="00000000" w14:paraId="000000E3">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16.4. A Administração deverá ser informada no prazo de 5 (cinco) dias úteis sobre todos os contratos de suboperação firmados ou que venham a ser celebrados pelo Contratado.</w:t>
      </w:r>
    </w:p>
    <w:p w:rsidR="00000000" w:rsidDel="00000000" w:rsidP="00000000" w:rsidRDefault="00000000" w:rsidRPr="00000000" w14:paraId="000000E4">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16.5. 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w:t>
      </w:r>
    </w:p>
    <w:p w:rsidR="00000000" w:rsidDel="00000000" w:rsidP="00000000" w:rsidRDefault="00000000" w:rsidRPr="00000000" w14:paraId="000000E5">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16.6.  É dever do Contratado orientar e treinar seus empregados sobre os deveres, requisitos e responsabilidades decorrentes da LGPD. </w:t>
      </w:r>
    </w:p>
    <w:p w:rsidR="00000000" w:rsidDel="00000000" w:rsidP="00000000" w:rsidRDefault="00000000" w:rsidRPr="00000000" w14:paraId="000000E6">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16.7. O Contratado deverá exigir de suboperadores e subcontratados o cumprimento dos deveres da presente cláusula, permanecendo integralmente responsável por garantir sua observância.</w:t>
      </w:r>
    </w:p>
    <w:p w:rsidR="00000000" w:rsidDel="00000000" w:rsidP="00000000" w:rsidRDefault="00000000" w:rsidRPr="00000000" w14:paraId="000000E7">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16.8. O Contratante poderá realizar diligência para aferir o cumprimento dessa cláusula, devendo o Contratado atender prontamente eventuais pedidos de comprovação formulados. </w:t>
      </w:r>
    </w:p>
    <w:p w:rsidR="00000000" w:rsidDel="00000000" w:rsidP="00000000" w:rsidRDefault="00000000" w:rsidRPr="00000000" w14:paraId="000000E8">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16.9. O Contratado deverá prestar, no prazo fixado pelo Contratante, prorrogável justificadamente, quaisquer informações acerca dos dados pessoais para cumprimento da LGPD, inclusive quanto a eventual descarte realizado.</w:t>
      </w:r>
    </w:p>
    <w:p w:rsidR="00000000" w:rsidDel="00000000" w:rsidP="00000000" w:rsidRDefault="00000000" w:rsidRPr="00000000" w14:paraId="000000E9">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16.10. Os referidos bancos de dados devem ser desenvolvidos em formato interoperável, a fim de garantir a reutilização desses dados pela Administração nas hipóteses previstas na LGPD.</w:t>
      </w:r>
    </w:p>
    <w:p w:rsidR="00000000" w:rsidDel="00000000" w:rsidP="00000000" w:rsidRDefault="00000000" w:rsidRPr="00000000" w14:paraId="000000EA">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16.11. O presente instrumento está sujeito a ser alterado nos procedimentos pertinentes ao tratamento de dados pessoais, quando indicado pela autoridade competente, em especial a ANPD por meio de opiniões técnicas ou recomendações, editadas na forma da LGPD.</w:t>
      </w:r>
    </w:p>
    <w:p w:rsidR="00000000" w:rsidDel="00000000" w:rsidP="00000000" w:rsidRDefault="00000000" w:rsidRPr="00000000" w14:paraId="000000EB">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C">
      <w:pPr>
        <w:widowControl w:val="1"/>
        <w:numPr>
          <w:ilvl w:val="0"/>
          <w:numId w:val="1"/>
        </w:numPr>
        <w:tabs>
          <w:tab w:val="left" w:leader="none" w:pos="0"/>
        </w:tabs>
        <w:spacing w:line="276" w:lineRule="auto"/>
        <w:ind w:left="0" w:right="4" w:hanging="15"/>
        <w:jc w:val="both"/>
        <w:rPr/>
      </w:pPr>
      <w:r w:rsidDel="00000000" w:rsidR="00000000" w:rsidRPr="00000000">
        <w:rPr>
          <w:rFonts w:ascii="Calibri" w:cs="Calibri" w:eastAsia="Calibri" w:hAnsi="Calibri"/>
          <w:b w:val="1"/>
          <w:bCs w:val="1"/>
          <w:sz w:val="22"/>
          <w:szCs w:val="22"/>
          <w:rtl w:val="0"/>
        </w:rPr>
        <w:t xml:space="preserve">VALOR ESTIMADO DA AQUISIÇÃO: </w:t>
      </w:r>
      <w:r w:rsidDel="00000000" w:rsidR="00000000" w:rsidRPr="00000000">
        <w:rPr>
          <w:rFonts w:ascii="Calibri" w:cs="Calibri" w:eastAsia="Calibri" w:hAnsi="Calibri"/>
          <w:sz w:val="22"/>
          <w:szCs w:val="22"/>
          <w:rtl w:val="0"/>
        </w:rPr>
        <w:t xml:space="preserve">Conforme anexo I.</w:t>
      </w:r>
      <w:r w:rsidDel="00000000" w:rsidR="00000000" w:rsidRPr="00000000">
        <w:rPr>
          <w:rtl w:val="0"/>
        </w:rPr>
      </w:r>
    </w:p>
    <w:p w:rsidR="00000000" w:rsidDel="00000000" w:rsidP="00000000" w:rsidRDefault="00000000" w:rsidRPr="00000000" w14:paraId="000000ED">
      <w:pPr>
        <w:widowControl w:val="1"/>
        <w:tabs>
          <w:tab w:val="left" w:leader="none" w:pos="0"/>
        </w:tabs>
        <w:spacing w:line="276" w:lineRule="auto"/>
        <w:ind w:left="0" w:right="4" w:firstLine="0"/>
        <w:jc w:val="both"/>
        <w:rPr/>
      </w:pPr>
      <w:r w:rsidDel="00000000" w:rsidR="00000000" w:rsidRPr="00000000">
        <w:rPr>
          <w:rFonts w:ascii="Calibri" w:cs="Calibri" w:eastAsia="Calibri" w:hAnsi="Calibri"/>
          <w:sz w:val="22"/>
          <w:szCs w:val="22"/>
          <w:rtl w:val="0"/>
        </w:rPr>
        <w:t xml:space="preserve">17.1. No preço ofertado deverão estar inclusas todas as despesas, bem como todos os tributos, </w:t>
      </w:r>
      <w:r w:rsidDel="00000000" w:rsidR="00000000" w:rsidRPr="00000000">
        <w:rPr>
          <w:rFonts w:ascii="Calibri" w:cs="Calibri" w:eastAsia="Calibri" w:hAnsi="Calibri"/>
          <w:b w:val="1"/>
          <w:bCs w:val="1"/>
          <w:sz w:val="22"/>
          <w:szCs w:val="22"/>
          <w:rtl w:val="0"/>
        </w:rPr>
        <w:t xml:space="preserve">inclusive o Diferencial de Alíquota de ICMS – DIFAL, se for o caso</w:t>
      </w:r>
      <w:r w:rsidDel="00000000" w:rsidR="00000000" w:rsidRPr="00000000">
        <w:rPr>
          <w:rFonts w:ascii="Calibri" w:cs="Calibri" w:eastAsia="Calibri" w:hAnsi="Calibri"/>
          <w:sz w:val="22"/>
          <w:szCs w:val="22"/>
          <w:rtl w:val="0"/>
        </w:rPr>
        <w:t xml:space="preserve">,  fretes, seguros e demais encargos necessários à completa execução do objeto.</w:t>
      </w:r>
      <w:r w:rsidDel="00000000" w:rsidR="00000000" w:rsidRPr="00000000">
        <w:rPr>
          <w:rtl w:val="0"/>
        </w:rPr>
      </w:r>
    </w:p>
    <w:p w:rsidR="00000000" w:rsidDel="00000000" w:rsidP="00000000" w:rsidRDefault="00000000" w:rsidRPr="00000000" w14:paraId="000000EE">
      <w:pPr>
        <w:widowControl w:val="1"/>
        <w:tabs>
          <w:tab w:val="left" w:leader="none" w:pos="0"/>
        </w:tabs>
        <w:spacing w:line="276" w:lineRule="auto"/>
        <w:ind w:left="0" w:right="4" w:firstLine="0"/>
        <w:jc w:val="both"/>
        <w:rPr/>
      </w:pPr>
      <w:r w:rsidDel="00000000" w:rsidR="00000000" w:rsidRPr="00000000">
        <w:rPr>
          <w:rFonts w:ascii="Calibri" w:cs="Calibri" w:eastAsia="Calibri" w:hAnsi="Calibri"/>
          <w:sz w:val="22"/>
          <w:szCs w:val="22"/>
          <w:rtl w:val="0"/>
        </w:rPr>
        <w:t xml:space="preserve">17.2. </w:t>
      </w:r>
      <w:r w:rsidDel="00000000" w:rsidR="00000000" w:rsidRPr="00000000">
        <w:rPr>
          <w:rFonts w:ascii="Calibri" w:cs="Calibri" w:eastAsia="Calibri" w:hAnsi="Calibri"/>
          <w:b w:val="1"/>
          <w:bCs w:val="1"/>
          <w:sz w:val="22"/>
          <w:szCs w:val="22"/>
          <w:rtl w:val="0"/>
        </w:rPr>
        <w:t xml:space="preserve">Critérios de aceitabilidade de preços: </w:t>
      </w:r>
      <w:r w:rsidDel="00000000" w:rsidR="00000000" w:rsidRPr="00000000">
        <w:rPr>
          <w:rFonts w:ascii="Calibri" w:cs="Calibri" w:eastAsia="Calibri" w:hAnsi="Calibri"/>
          <w:sz w:val="22"/>
          <w:szCs w:val="22"/>
          <w:rtl w:val="0"/>
        </w:rPr>
        <w:t xml:space="preserve">Os preços estimados, tanto unitário como global, correspondem aos máximos que este Tribunal se dispõe a pagar, de forma que as propostas com valores superiores serão desclassificadas.</w:t>
      </w:r>
      <w:r w:rsidDel="00000000" w:rsidR="00000000" w:rsidRPr="00000000">
        <w:rPr>
          <w:rtl w:val="0"/>
        </w:rPr>
      </w:r>
    </w:p>
    <w:p w:rsidR="00000000" w:rsidDel="00000000" w:rsidP="00000000" w:rsidRDefault="00000000" w:rsidRPr="00000000" w14:paraId="000000EF">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0">
      <w:pPr>
        <w:widowControl w:val="1"/>
        <w:numPr>
          <w:ilvl w:val="0"/>
          <w:numId w:val="1"/>
        </w:numPr>
        <w:tabs>
          <w:tab w:val="left" w:leader="none" w:pos="0"/>
        </w:tabs>
        <w:spacing w:line="276" w:lineRule="auto"/>
        <w:ind w:left="0" w:right="4" w:hanging="15"/>
        <w:jc w:val="both"/>
        <w:rPr/>
      </w:pPr>
      <w:r w:rsidDel="00000000" w:rsidR="00000000" w:rsidRPr="00000000">
        <w:rPr>
          <w:rFonts w:ascii="Calibri" w:cs="Calibri" w:eastAsia="Calibri" w:hAnsi="Calibri"/>
          <w:b w:val="1"/>
          <w:bCs w:val="1"/>
          <w:sz w:val="22"/>
          <w:szCs w:val="22"/>
          <w:rtl w:val="0"/>
        </w:rPr>
        <w:t xml:space="preserve">IMPACTO ORÇAMENTÁRIO NOS DOIS EXERCÍCIOS FINANCEIROS SUBSEQUENTES: </w:t>
      </w:r>
      <w:r w:rsidDel="00000000" w:rsidR="00000000" w:rsidRPr="00000000">
        <w:rPr>
          <w:rFonts w:ascii="Calibri" w:cs="Calibri" w:eastAsia="Calibri" w:hAnsi="Calibri"/>
          <w:sz w:val="22"/>
          <w:szCs w:val="22"/>
          <w:rtl w:val="0"/>
        </w:rPr>
        <w:t xml:space="preserve">Dependerá dos pedidos decorrentes da ARP e também de sua eventual prorrogação.</w:t>
      </w:r>
      <w:r w:rsidDel="00000000" w:rsidR="00000000" w:rsidRPr="00000000">
        <w:rPr>
          <w:rtl w:val="0"/>
        </w:rPr>
      </w:r>
    </w:p>
    <w:p w:rsidR="00000000" w:rsidDel="00000000" w:rsidP="00000000" w:rsidRDefault="00000000" w:rsidRPr="00000000" w14:paraId="000000F1">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2">
      <w:pPr>
        <w:widowControl w:val="1"/>
        <w:numPr>
          <w:ilvl w:val="0"/>
          <w:numId w:val="1"/>
        </w:numPr>
        <w:tabs>
          <w:tab w:val="left" w:leader="none" w:pos="0"/>
        </w:tabs>
        <w:spacing w:line="276" w:lineRule="auto"/>
        <w:ind w:left="0" w:right="4" w:hanging="15"/>
        <w:jc w:val="both"/>
        <w:rPr>
          <w:rFonts w:ascii="Calibri" w:cs="Calibri" w:eastAsia="Calibri" w:hAnsi="Calibri"/>
        </w:rPr>
      </w:pPr>
      <w:r w:rsidDel="00000000" w:rsidR="00000000" w:rsidRPr="00000000">
        <w:rPr>
          <w:rFonts w:ascii="Calibri" w:cs="Calibri" w:eastAsia="Calibri" w:hAnsi="Calibri"/>
          <w:b w:val="1"/>
          <w:bCs w:val="1"/>
          <w:sz w:val="22"/>
          <w:szCs w:val="22"/>
          <w:rtl w:val="0"/>
        </w:rPr>
        <w:t xml:space="preserve">ADEQUAÇÃO ORÇAMENTÁRIA</w:t>
      </w:r>
    </w:p>
    <w:p w:rsidR="00000000" w:rsidDel="00000000" w:rsidP="00000000" w:rsidRDefault="00000000" w:rsidRPr="00000000" w14:paraId="000000F3">
      <w:pPr>
        <w:widowControl w:val="1"/>
        <w:tabs>
          <w:tab w:val="left" w:leader="none" w:pos="0"/>
        </w:tabs>
        <w:spacing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19.1. As despesas decorrentes da presente contratação correrão à conta de recursos específicos consignados no Orçamento Geral da União, conforme item do SIGEO, a seguir: 151082025000147. </w:t>
      </w:r>
    </w:p>
    <w:p w:rsidR="00000000" w:rsidDel="00000000" w:rsidP="00000000" w:rsidRDefault="00000000" w:rsidRPr="00000000" w14:paraId="000000F4">
      <w:pPr>
        <w:widowControl w:val="1"/>
        <w:tabs>
          <w:tab w:val="left" w:leader="none" w:pos="0"/>
        </w:tabs>
        <w:spacing w:line="276" w:lineRule="auto"/>
        <w:ind w:left="0" w:right="4" w:firstLine="0"/>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5">
      <w:pPr>
        <w:widowControl w:val="1"/>
        <w:numPr>
          <w:ilvl w:val="0"/>
          <w:numId w:val="1"/>
        </w:numPr>
        <w:tabs>
          <w:tab w:val="left" w:leader="none" w:pos="0"/>
        </w:tabs>
        <w:spacing w:after="26" w:before="26" w:line="276" w:lineRule="auto"/>
        <w:ind w:left="0" w:right="4" w:hanging="15"/>
        <w:jc w:val="both"/>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bCs w:val="1"/>
          <w:sz w:val="22"/>
          <w:szCs w:val="22"/>
          <w:rtl w:val="0"/>
        </w:rPr>
        <w:t xml:space="preserve">São anexos a este TR:</w:t>
      </w:r>
      <w:r w:rsidDel="00000000" w:rsidR="00000000" w:rsidRPr="00000000">
        <w:rPr>
          <w:rtl w:val="0"/>
        </w:rPr>
      </w:r>
    </w:p>
    <w:p w:rsidR="00000000" w:rsidDel="00000000" w:rsidP="00000000" w:rsidRDefault="00000000" w:rsidRPr="00000000" w14:paraId="000000F6">
      <w:pPr>
        <w:widowControl w:val="1"/>
        <w:tabs>
          <w:tab w:val="left" w:leader="none" w:pos="0"/>
        </w:tabs>
        <w:spacing w:after="26" w:before="26"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I –VALOR ESTIMADO</w:t>
      </w:r>
    </w:p>
    <w:p w:rsidR="00000000" w:rsidDel="00000000" w:rsidP="00000000" w:rsidRDefault="00000000" w:rsidRPr="00000000" w14:paraId="000000F7">
      <w:pPr>
        <w:widowControl w:val="1"/>
        <w:tabs>
          <w:tab w:val="left" w:leader="none" w:pos="0"/>
        </w:tabs>
        <w:spacing w:after="26" w:before="26" w:line="276" w:lineRule="auto"/>
        <w:ind w:left="0" w:right="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ANEXO II – MODELOS DE DECLARAÇÕES</w:t>
      </w:r>
    </w:p>
    <w:p w:rsidR="00000000" w:rsidDel="00000000" w:rsidP="00000000" w:rsidRDefault="00000000" w:rsidRPr="00000000" w14:paraId="000000F8">
      <w:pPr>
        <w:keepNext w:val="0"/>
        <w:keepLines w:val="0"/>
        <w:widowControl w:val="1"/>
        <w:tabs>
          <w:tab w:val="left" w:leader="none" w:pos="0"/>
        </w:tabs>
        <w:spacing w:after="0" w:before="0" w:line="276" w:lineRule="auto"/>
        <w:ind w:left="0" w:righ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9">
      <w:pPr>
        <w:keepNext w:val="0"/>
        <w:keepLines w:val="0"/>
        <w:widowControl w:val="1"/>
        <w:tabs>
          <w:tab w:val="left" w:leader="none" w:pos="0"/>
        </w:tabs>
        <w:spacing w:after="0" w:before="0" w:line="276" w:lineRule="auto"/>
        <w:ind w:left="0" w:right="284"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Fortaleza (CE), </w:t>
      </w:r>
      <w:r w:rsidDel="00000000" w:rsidR="00000000" w:rsidRPr="00000000">
        <w:rPr>
          <w:rFonts w:ascii="Calibri" w:cs="Calibri" w:eastAsia="Calibri" w:hAnsi="Calibri"/>
          <w:sz w:val="22"/>
          <w:szCs w:val="22"/>
          <w:rtl w:val="0"/>
        </w:rPr>
        <w:t xml:space="preserve">12 de dezembro</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de 2025.</w:t>
      </w:r>
      <w:r w:rsidDel="00000000" w:rsidR="00000000" w:rsidRPr="00000000">
        <w:rPr>
          <w:rtl w:val="0"/>
        </w:rPr>
      </w:r>
    </w:p>
    <w:p w:rsidR="00000000" w:rsidDel="00000000" w:rsidP="00000000" w:rsidRDefault="00000000" w:rsidRPr="00000000" w14:paraId="000000FA">
      <w:pPr>
        <w:keepNext w:val="0"/>
        <w:keepLines w:val="0"/>
        <w:widowControl w:val="1"/>
        <w:tabs>
          <w:tab w:val="left" w:leader="none" w:pos="0"/>
        </w:tabs>
        <w:spacing w:after="0" w:before="0" w:line="276" w:lineRule="auto"/>
        <w:ind w:left="0" w:righ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B">
      <w:pPr>
        <w:keepNext w:val="0"/>
        <w:keepLines w:val="0"/>
        <w:widowControl w:val="1"/>
        <w:shd w:fill="ffffff" w:val="clear"/>
        <w:tabs>
          <w:tab w:val="left" w:leader="none" w:pos="1135"/>
          <w:tab w:val="left" w:leader="none" w:pos="1277"/>
        </w:tabs>
        <w:spacing w:after="0" w:before="146" w:line="240" w:lineRule="auto"/>
        <w:ind w:left="0" w:right="107"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sz w:val="22"/>
          <w:szCs w:val="22"/>
          <w:rtl w:val="0"/>
        </w:rPr>
        <w:t xml:space="preserve">MICHELLE ADARAI MAIA CUNHA HOLANDA</w:t>
      </w:r>
      <w:r w:rsidDel="00000000" w:rsidR="00000000" w:rsidRPr="00000000">
        <w:rPr>
          <w:rtl w:val="0"/>
        </w:rPr>
      </w:r>
    </w:p>
    <w:p w:rsidR="00000000" w:rsidDel="00000000" w:rsidP="00000000" w:rsidRDefault="00000000" w:rsidRPr="00000000" w14:paraId="000000FC">
      <w:pPr>
        <w:keepNext w:val="0"/>
        <w:keepLines w:val="0"/>
        <w:widowControl w:val="1"/>
        <w:tabs>
          <w:tab w:val="left" w:leader="none" w:pos="0"/>
        </w:tabs>
        <w:spacing w:after="0" w:before="0" w:line="240" w:lineRule="auto"/>
        <w:ind w:left="0" w:right="284" w:firstLine="0"/>
        <w:jc w:val="both"/>
        <w:rPr>
          <w:rFonts w:ascii="Calibri" w:cs="Calibri" w:eastAsia="Calibri" w:hAnsi="Calibri"/>
          <w:b w:val="0"/>
          <w:bCs w:val="0"/>
          <w:i w:val="0"/>
          <w:iCs w:val="0"/>
          <w:smallCaps w:val="0"/>
          <w:strike w:val="0"/>
          <w:color w:val="000000"/>
          <w:sz w:val="22"/>
          <w:szCs w:val="22"/>
          <w:u w:val="none"/>
          <w:vertAlign w:val="baseline"/>
        </w:rPr>
        <w:sectPr>
          <w:pgSz w:h="16838" w:w="11906" w:orient="portrait"/>
          <w:pgMar w:bottom="411" w:top="1417" w:left="1984" w:right="849" w:header="0" w:footer="0"/>
          <w:pgNumType w:start="1"/>
        </w:sect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Coordenadoria  de Material e Logística do TRT-7ª Região</w:t>
      </w:r>
    </w:p>
    <w:p w:rsidR="00000000" w:rsidDel="00000000" w:rsidP="00000000" w:rsidRDefault="00000000" w:rsidRPr="00000000" w14:paraId="000000FD">
      <w:pPr>
        <w:pStyle w:val="Heading2"/>
        <w:shd w:fill="ffffff" w:val="clear"/>
        <w:tabs>
          <w:tab w:val="left" w:leader="none" w:pos="0"/>
        </w:tabs>
        <w:spacing w:line="360" w:lineRule="auto"/>
        <w:jc w:val="both"/>
        <w:rPr>
          <w:rFonts w:ascii="Calibri" w:cs="Calibri" w:eastAsia="Calibri" w:hAnsi="Calibri"/>
          <w:b w:val="0"/>
          <w:bCs w:val="0"/>
          <w:color w:val="000000"/>
          <w:sz w:val="22"/>
          <w:szCs w:val="22"/>
          <w:u w:val="single"/>
        </w:rPr>
      </w:pPr>
      <w:r w:rsidDel="00000000" w:rsidR="00000000" w:rsidRPr="00000000">
        <w:rPr>
          <w:rtl w:val="0"/>
        </w:rPr>
      </w:r>
    </w:p>
    <w:p w:rsidR="00000000" w:rsidDel="00000000" w:rsidP="00000000" w:rsidRDefault="00000000" w:rsidRPr="00000000" w14:paraId="000000FE">
      <w:pPr>
        <w:pStyle w:val="Heading2"/>
        <w:shd w:fill="ffffff" w:val="clear"/>
        <w:tabs>
          <w:tab w:val="left" w:leader="none" w:pos="0"/>
        </w:tabs>
        <w:spacing w:line="360"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ANEXO II</w:t>
      </w:r>
    </w:p>
    <w:p w:rsidR="00000000" w:rsidDel="00000000" w:rsidP="00000000" w:rsidRDefault="00000000" w:rsidRPr="00000000" w14:paraId="000000FF">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0">
      <w:pPr>
        <w:pStyle w:val="Heading2"/>
        <w:shd w:fill="ffffff" w:val="clear"/>
        <w:tabs>
          <w:tab w:val="left" w:leader="none" w:pos="0"/>
        </w:tabs>
        <w:spacing w:line="360"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DECLARAÇÃO</w:t>
      </w:r>
    </w:p>
    <w:p w:rsidR="00000000" w:rsidDel="00000000" w:rsidP="00000000" w:rsidRDefault="00000000" w:rsidRPr="00000000" w14:paraId="00000101">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5">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 inscrito no CNPJ nº ___________________, por intermédio de seu representante legal o(a) Sr(a). ..................................., portador(a) da carteira de identidade nº ........................... e do CPF nº ............................., DECLARA, para fins do disposto no inciso VI do artigo 68 da Lei nº 14.133/2021, de que não emprega menor de dezoito anos em trabalho noturno, perigoso ou insalubre e não emprega menor de dezesseis anos.</w:t>
      </w:r>
    </w:p>
    <w:p w:rsidR="00000000" w:rsidDel="00000000" w:rsidP="00000000" w:rsidRDefault="00000000" w:rsidRPr="00000000" w14:paraId="00000107">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Ressalva: </w:t>
      </w:r>
    </w:p>
    <w:p w:rsidR="00000000" w:rsidDel="00000000" w:rsidP="00000000" w:rsidRDefault="00000000" w:rsidRPr="00000000" w14:paraId="00000109">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 emprega menor, a partir de quatorze anos, na condição de aprendiz </w:t>
      </w:r>
    </w:p>
    <w:p w:rsidR="00000000" w:rsidDel="00000000" w:rsidP="00000000" w:rsidRDefault="00000000" w:rsidRPr="00000000" w14:paraId="0000010A">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OBS: em caso afirmativo assinalar a ressalva acima.</w:t>
      </w:r>
    </w:p>
    <w:p w:rsidR="00000000" w:rsidDel="00000000" w:rsidP="00000000" w:rsidRDefault="00000000" w:rsidRPr="00000000" w14:paraId="0000010C">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Local e data.</w:t>
      </w:r>
    </w:p>
    <w:p w:rsidR="00000000" w:rsidDel="00000000" w:rsidP="00000000" w:rsidRDefault="00000000" w:rsidRPr="00000000" w14:paraId="0000010E">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Representante legal</w:t>
      </w:r>
    </w:p>
    <w:p w:rsidR="00000000" w:rsidDel="00000000" w:rsidP="00000000" w:rsidRDefault="00000000" w:rsidRPr="00000000" w14:paraId="00000110">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2">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3">
      <w:pPr>
        <w:pStyle w:val="Heading2"/>
        <w:shd w:fill="ffffff" w:val="clear"/>
        <w:tabs>
          <w:tab w:val="left" w:leader="none" w:pos="0"/>
        </w:tabs>
        <w:spacing w:line="360" w:lineRule="auto"/>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14">
      <w:pPr>
        <w:pStyle w:val="Heading2"/>
        <w:shd w:fill="ffffff" w:val="clear"/>
        <w:tabs>
          <w:tab w:val="left" w:leader="none" w:pos="0"/>
        </w:tabs>
        <w:spacing w:line="360" w:lineRule="auto"/>
        <w:jc w:val="both"/>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115">
      <w:pPr>
        <w:pStyle w:val="Heading2"/>
        <w:shd w:fill="ffffff" w:val="clear"/>
        <w:tabs>
          <w:tab w:val="left" w:leader="none" w:pos="0"/>
        </w:tabs>
        <w:spacing w:line="360" w:lineRule="auto"/>
        <w:jc w:val="both"/>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116">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7">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8">
      <w:pPr>
        <w:pStyle w:val="Heading2"/>
        <w:shd w:fill="ffffff" w:val="clear"/>
        <w:tabs>
          <w:tab w:val="left" w:leader="none" w:pos="0"/>
        </w:tabs>
        <w:spacing w:line="360"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DECLARAÇÃO</w:t>
      </w:r>
    </w:p>
    <w:p w:rsidR="00000000" w:rsidDel="00000000" w:rsidP="00000000" w:rsidRDefault="00000000" w:rsidRPr="00000000" w14:paraId="00000119">
      <w:pPr>
        <w:keepNext w:val="0"/>
        <w:keepLines w:val="0"/>
        <w:widowControl w:val="0"/>
        <w:spacing w:after="0" w:before="0" w:line="360" w:lineRule="auto"/>
        <w:ind w:left="0" w:right="0" w:firstLine="113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A">
      <w:pPr>
        <w:keepNext w:val="0"/>
        <w:keepLines w:val="0"/>
        <w:widowControl w:val="0"/>
        <w:spacing w:after="0" w:before="0" w:line="360" w:lineRule="auto"/>
        <w:ind w:left="0" w:right="0" w:firstLine="113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B">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C">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___________________________, inscrito no CNPJ nº __________________, por intermédio de seu representante legal o(a) Sr(a). ..................................., portador(a) da carteira de identidade nº ........................... e do CPF nº ............................., DECLARA, para fins Resolução nº 07/2005 do Conselho Nacional de Justiça – CNJ, que não possui sócios cônjuge, companheiro ou parente em linha reta, colateral ou por afinidade, até o terceiro grau inclusive, de membros ou juízes vinculados, ou servidor investido em cargo de direção e de assessoramento, vinculados ao TRT7ª.</w:t>
      </w:r>
    </w:p>
    <w:p w:rsidR="00000000" w:rsidDel="00000000" w:rsidP="00000000" w:rsidRDefault="00000000" w:rsidRPr="00000000" w14:paraId="0000011E">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1F">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Local e data.</w:t>
      </w:r>
    </w:p>
    <w:p w:rsidR="00000000" w:rsidDel="00000000" w:rsidP="00000000" w:rsidRDefault="00000000" w:rsidRPr="00000000" w14:paraId="00000120">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1">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Representante legal </w:t>
      </w:r>
    </w:p>
    <w:p w:rsidR="00000000" w:rsidDel="00000000" w:rsidP="00000000" w:rsidRDefault="00000000" w:rsidRPr="00000000" w14:paraId="00000122">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3">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4">
      <w:pPr>
        <w:keepNext w:val="0"/>
        <w:keepLines w:val="0"/>
        <w:widowControl w:val="0"/>
        <w:spacing w:after="0" w:before="0" w:line="360" w:lineRule="auto"/>
        <w:ind w:left="0" w:right="0" w:firstLine="1134"/>
        <w:jc w:val="both"/>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25">
      <w:pPr>
        <w:keepNext w:val="0"/>
        <w:keepLines w:val="0"/>
        <w:widowControl w:val="0"/>
        <w:spacing w:after="0" w:before="0" w:line="360" w:lineRule="auto"/>
        <w:ind w:left="0" w:right="0" w:firstLine="113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6">
      <w:pPr>
        <w:widowControl w:val="0"/>
        <w:spacing w:after="0" w:before="0" w:line="360" w:lineRule="auto"/>
        <w:ind w:left="0" w:right="0" w:firstLine="1134"/>
        <w:jc w:val="both"/>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127">
      <w:pPr>
        <w:widowControl w:val="0"/>
        <w:spacing w:after="0" w:before="0" w:line="360" w:lineRule="auto"/>
        <w:ind w:left="0" w:right="0" w:firstLine="1134"/>
        <w:jc w:val="both"/>
        <w:rPr>
          <w:rFonts w:ascii="Calibri" w:cs="Calibri" w:eastAsia="Calibri" w:hAnsi="Calibri"/>
          <w:b w:val="0"/>
          <w:bCs w:val="0"/>
          <w:color w:val="000000"/>
          <w:sz w:val="22"/>
          <w:szCs w:val="22"/>
        </w:rPr>
      </w:pPr>
      <w:r w:rsidDel="00000000" w:rsidR="00000000" w:rsidRPr="00000000">
        <w:rPr>
          <w:rtl w:val="0"/>
        </w:rPr>
      </w:r>
    </w:p>
    <w:p w:rsidR="00000000" w:rsidDel="00000000" w:rsidP="00000000" w:rsidRDefault="00000000" w:rsidRPr="00000000" w14:paraId="00000128">
      <w:pPr>
        <w:pStyle w:val="Heading2"/>
        <w:shd w:fill="ffffff" w:val="clear"/>
        <w:tabs>
          <w:tab w:val="left" w:leader="none" w:pos="0"/>
        </w:tabs>
        <w:spacing w:line="360" w:lineRule="auto"/>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DECLARAÇÃO</w:t>
      </w:r>
    </w:p>
    <w:p w:rsidR="00000000" w:rsidDel="00000000" w:rsidP="00000000" w:rsidRDefault="00000000" w:rsidRPr="00000000" w14:paraId="00000129">
      <w:pPr>
        <w:keepNext w:val="0"/>
        <w:keepLines w:val="0"/>
        <w:widowControl w:val="0"/>
        <w:spacing w:after="0" w:before="0" w:line="36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A">
      <w:pPr>
        <w:keepNext w:val="0"/>
        <w:keepLines w:val="0"/>
        <w:widowControl w:val="0"/>
        <w:spacing w:after="0" w:before="0" w:line="36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B">
      <w:pPr>
        <w:keepNext w:val="0"/>
        <w:keepLines w:val="0"/>
        <w:widowControl w:val="0"/>
        <w:spacing w:after="0" w:before="0" w:line="360" w:lineRule="auto"/>
        <w:ind w:left="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C">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D">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portador(a) da carteira de identidade nº .................................. e do CPF nº ......................................................., DECLARA que não é servidor ou dirigente do Tribunal Regional do Trabalho da 7ª Região, nos termos do inciso IV do art. 14 da Lei nº 14.133/2021.</w:t>
      </w:r>
    </w:p>
    <w:p w:rsidR="00000000" w:rsidDel="00000000" w:rsidP="00000000" w:rsidRDefault="00000000" w:rsidRPr="00000000" w14:paraId="0000012E">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2F">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Local e data.</w:t>
      </w:r>
    </w:p>
    <w:p w:rsidR="00000000" w:rsidDel="00000000" w:rsidP="00000000" w:rsidRDefault="00000000" w:rsidRPr="00000000" w14:paraId="00000131">
      <w:pPr>
        <w:keepNext w:val="0"/>
        <w:keepLines w:val="0"/>
        <w:widowControl w:val="0"/>
        <w:spacing w:after="0" w:before="0" w:line="360" w:lineRule="auto"/>
        <w:ind w:left="0" w:right="0" w:firstLine="0"/>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spacing w:after="0" w:before="0" w:line="360" w:lineRule="auto"/>
        <w:ind w:left="0" w:right="0" w:firstLine="1134"/>
        <w:jc w:val="both"/>
        <w:rPr>
          <w:rFonts w:ascii="Calibri" w:cs="Calibri" w:eastAsia="Calibri" w:hAnsi="Calibri"/>
          <w:b w:val="0"/>
          <w:bCs w:val="0"/>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Representante legal </w:t>
      </w:r>
    </w:p>
    <w:p w:rsidR="00000000" w:rsidDel="00000000" w:rsidP="00000000" w:rsidRDefault="00000000" w:rsidRPr="00000000" w14:paraId="00000133">
      <w:pPr>
        <w:keepNext w:val="0"/>
        <w:keepLines w:val="0"/>
        <w:widowControl w:val="0"/>
        <w:tabs>
          <w:tab w:val="left" w:leader="none" w:pos="0"/>
        </w:tabs>
        <w:spacing w:after="0" w:before="0" w:line="360" w:lineRule="auto"/>
        <w:ind w:left="0" w:right="284" w:firstLine="0"/>
        <w:jc w:val="both"/>
        <w:rPr/>
      </w:pPr>
      <w:r w:rsidDel="00000000" w:rsidR="00000000" w:rsidRPr="00000000">
        <w:rPr>
          <w:rtl w:val="0"/>
        </w:rPr>
      </w:r>
    </w:p>
    <w:sectPr>
      <w:type w:val="nextPage"/>
      <w:pgSz w:h="16838" w:w="11906" w:orient="portrait"/>
      <w:pgMar w:bottom="1134" w:top="1134" w:left="1134" w:right="1134"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alibri"/>
  <w:font w:name="CG Time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decimal"/>
      <w:lvlText w:val="%1."/>
      <w:lvlJc w:val="left"/>
      <w:pPr>
        <w:ind w:left="0" w:hanging="15"/>
      </w:pPr>
      <w:rPr>
        <w:b w:val="1"/>
        <w:bCs w:val="1"/>
        <w:sz w:val="22"/>
        <w:szCs w:val="22"/>
      </w:rPr>
    </w:lvl>
    <w:lvl w:ilvl="1">
      <w:start w:val="1"/>
      <w:numFmt w:val="decimal"/>
      <w:lvlText w:val="%2."/>
      <w:lvlJc w:val="left"/>
      <w:pPr>
        <w:ind w:left="1080" w:hanging="360"/>
      </w:pPr>
      <w:rPr/>
    </w:lvl>
    <w:lvl w:ilvl="2">
      <w:start w:val="1"/>
      <w:numFmt w:val="decimal"/>
      <w:lvlText w:val="%2.%3."/>
      <w:lvlJc w:val="left"/>
      <w:pPr>
        <w:ind w:left="1440" w:hanging="360"/>
      </w:pPr>
      <w:rPr/>
    </w:lvl>
    <w:lvl w:ilvl="3">
      <w:start w:val="1"/>
      <w:numFmt w:val="decimal"/>
      <w:lvlText w:val="%2.%3.%4."/>
      <w:lvlJc w:val="left"/>
      <w:pPr>
        <w:ind w:left="1800" w:hanging="360"/>
      </w:pPr>
      <w:rPr/>
    </w:lvl>
    <w:lvl w:ilvl="4">
      <w:start w:val="1"/>
      <w:numFmt w:val="decimal"/>
      <w:lvlText w:val="%2.%3.%4.%5."/>
      <w:lvlJc w:val="left"/>
      <w:pPr>
        <w:ind w:left="2160" w:hanging="360"/>
      </w:pPr>
      <w:rPr/>
    </w:lvl>
    <w:lvl w:ilvl="5">
      <w:start w:val="1"/>
      <w:numFmt w:val="decimal"/>
      <w:lvlText w:val="%2.%3.%4.%5.%6."/>
      <w:lvlJc w:val="left"/>
      <w:pPr>
        <w:ind w:left="2520" w:hanging="360"/>
      </w:pPr>
      <w:rPr/>
    </w:lvl>
    <w:lvl w:ilvl="6">
      <w:start w:val="1"/>
      <w:numFmt w:val="decimal"/>
      <w:lvlText w:val="%2.%3.%4.%5.%6.%7."/>
      <w:lvlJc w:val="left"/>
      <w:pPr>
        <w:ind w:left="2880" w:hanging="360"/>
      </w:pPr>
      <w:rPr/>
    </w:lvl>
    <w:lvl w:ilvl="7">
      <w:start w:val="1"/>
      <w:numFmt w:val="decimal"/>
      <w:lvlText w:val="%2.%3.%4.%5.%6.%7.%8."/>
      <w:lvlJc w:val="left"/>
      <w:pPr>
        <w:ind w:left="3240" w:hanging="360"/>
      </w:pPr>
      <w:rPr/>
    </w:lvl>
    <w:lvl w:ilvl="8">
      <w:start w:val="1"/>
      <w:numFmt w:val="decimal"/>
      <w:lvlText w:val="%2.%3.%4.%5.%6.%7.%8.%9."/>
      <w:lvlJc w:val="left"/>
      <w:pPr>
        <w:ind w:left="3600" w:hanging="360"/>
      </w:pPr>
      <w:rPr/>
    </w:lvl>
  </w:abstractNum>
  <w:abstractNum w:abstractNumId="2">
    <w:lvl w:ilvl="0">
      <w:start w:val="1"/>
      <w:numFmt w:val="decimal"/>
      <w:lvlText w:val="%1."/>
      <w:lvlJc w:val="left"/>
      <w:pPr>
        <w:ind w:left="0" w:hanging="15"/>
      </w:pPr>
      <w:rPr>
        <w:b w:val="1"/>
        <w:bCs w:val="1"/>
        <w:sz w:val="22"/>
        <w:szCs w:val="22"/>
      </w:rPr>
    </w:lvl>
    <w:lvl w:ilvl="1">
      <w:start w:val="1"/>
      <w:numFmt w:val="decimal"/>
      <w:lvlText w:val="%2."/>
      <w:lvlJc w:val="left"/>
      <w:pPr>
        <w:ind w:left="1080" w:hanging="360"/>
      </w:pPr>
      <w:rPr/>
    </w:lvl>
    <w:lvl w:ilvl="2">
      <w:start w:val="1"/>
      <w:numFmt w:val="decimal"/>
      <w:lvlText w:val="%2.%3."/>
      <w:lvlJc w:val="left"/>
      <w:pPr>
        <w:ind w:left="1440" w:hanging="360"/>
      </w:pPr>
      <w:rPr/>
    </w:lvl>
    <w:lvl w:ilvl="3">
      <w:start w:val="1"/>
      <w:numFmt w:val="decimal"/>
      <w:lvlText w:val="%2.%3.%4."/>
      <w:lvlJc w:val="left"/>
      <w:pPr>
        <w:ind w:left="1800" w:hanging="360"/>
      </w:pPr>
      <w:rPr/>
    </w:lvl>
    <w:lvl w:ilvl="4">
      <w:start w:val="1"/>
      <w:numFmt w:val="decimal"/>
      <w:lvlText w:val="%2.%3.%4.%5."/>
      <w:lvlJc w:val="left"/>
      <w:pPr>
        <w:ind w:left="2160" w:hanging="360"/>
      </w:pPr>
      <w:rPr/>
    </w:lvl>
    <w:lvl w:ilvl="5">
      <w:start w:val="1"/>
      <w:numFmt w:val="decimal"/>
      <w:lvlText w:val="%2.%3.%4.%5.%6."/>
      <w:lvlJc w:val="left"/>
      <w:pPr>
        <w:ind w:left="2520" w:hanging="360"/>
      </w:pPr>
      <w:rPr/>
    </w:lvl>
    <w:lvl w:ilvl="6">
      <w:start w:val="1"/>
      <w:numFmt w:val="decimal"/>
      <w:lvlText w:val="%2.%3.%4.%5.%6.%7."/>
      <w:lvlJc w:val="left"/>
      <w:pPr>
        <w:ind w:left="2880" w:hanging="360"/>
      </w:pPr>
      <w:rPr/>
    </w:lvl>
    <w:lvl w:ilvl="7">
      <w:start w:val="1"/>
      <w:numFmt w:val="decimal"/>
      <w:lvlText w:val="%2.%3.%4.%5.%6.%7.%8."/>
      <w:lvlJc w:val="left"/>
      <w:pPr>
        <w:ind w:left="3240" w:hanging="360"/>
      </w:pPr>
      <w:rPr/>
    </w:lvl>
    <w:lvl w:ilvl="8">
      <w:start w:val="1"/>
      <w:numFmt w:val="decimal"/>
      <w:lvlText w:val="%2.%3.%4.%5.%6.%7.%8.%9."/>
      <w:lvlJc w:val="left"/>
      <w:pPr>
        <w:ind w:left="360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tabs>
        <w:tab w:val="left" w:leader="none" w:pos="-432"/>
        <w:tab w:val="left" w:leader="none" w:pos="10728"/>
      </w:tabs>
      <w:spacing w:after="0" w:before="0" w:line="240" w:lineRule="auto"/>
      <w:ind w:left="0" w:right="49" w:firstLine="2552"/>
      <w:jc w:val="both"/>
    </w:pPr>
    <w:rPr>
      <w:rFonts w:ascii="CG Times" w:cs="CG Times" w:eastAsia="CG Times" w:hAnsi="CG Times"/>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80" w:before="28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40" w:before="240" w:line="240" w:lineRule="auto"/>
      <w:ind w:left="0" w:right="0" w:firstLine="0"/>
      <w:jc w:val="left"/>
    </w:pP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40" w:before="220" w:line="240" w:lineRule="auto"/>
      <w:ind w:left="0" w:right="0" w:firstLine="0"/>
      <w:jc w:val="left"/>
    </w:pP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ffffff" w:val="clear"/>
      <w:spacing w:after="40" w:before="200" w:line="240" w:lineRule="auto"/>
      <w:ind w:left="0" w:right="0" w:firstLine="0"/>
      <w:jc w:val="left"/>
    </w:pP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120" w:before="240" w:line="240" w:lineRule="auto"/>
      <w:ind w:left="0" w:right="0" w:firstLine="0"/>
      <w:jc w:val="left"/>
    </w:pPr>
    <w:rPr>
      <w:rFonts w:ascii="Arial" w:cs="Arial" w:eastAsia="Arial" w:hAnsi="Arial"/>
      <w:b w:val="0"/>
      <w:bCs w:val="0"/>
      <w:i w:val="0"/>
      <w:iCs w:val="0"/>
      <w:smallCaps w:val="0"/>
      <w:strike w:val="0"/>
      <w:color w:val="000000"/>
      <w:sz w:val="28"/>
      <w:szCs w:val="28"/>
      <w:u w:val="none"/>
      <w:shd w:fill="auto" w:val="clear"/>
      <w:vertAlign w:val="baseline"/>
    </w:rPr>
  </w:style>
  <w:style w:type="paragraph" w:styleId="Subtitle">
    <w:name w:val="Subtitle"/>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ffffff" w:val="clear"/>
      <w:spacing w:after="120" w:before="240" w:line="240" w:lineRule="auto"/>
      <w:ind w:left="0" w:right="0" w:firstLine="0"/>
      <w:jc w:val="center"/>
    </w:pPr>
    <w:rPr>
      <w:rFonts w:ascii="Arial" w:cs="Arial" w:eastAsia="Arial" w:hAnsi="Arial"/>
      <w:b w:val="0"/>
      <w:bCs w:val="0"/>
      <w:i w:val="1"/>
      <w:iCs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lanalto.gov.br/ccivil_03/_ato2019-2022/2022/Decreto/D11246.htm#art21" TargetMode="External"/><Relationship Id="rId22" Type="http://schemas.openxmlformats.org/officeDocument/2006/relationships/hyperlink" Target="https://www.planalto.gov.br/ccivil_03/_ato2019-2022/2022/Decreto/D11246.htm#art21" TargetMode="External"/><Relationship Id="rId21" Type="http://schemas.openxmlformats.org/officeDocument/2006/relationships/hyperlink" Target="https://www.planalto.gov.br/ccivil_03/_ato2019-2022/2022/Decreto/D11246.htm#art21" TargetMode="External"/><Relationship Id="rId24" Type="http://schemas.openxmlformats.org/officeDocument/2006/relationships/hyperlink" Target="https://in.gov.br/en/web/dou/-/instrucao-normativa-seges/me-n-77-de-4-de-novembro-de-2022-441681061#art7%C2%A72" TargetMode="External"/><Relationship Id="rId23" Type="http://schemas.openxmlformats.org/officeDocument/2006/relationships/hyperlink" Target="https://www.portaltransparencia.gov.br/sancoes/cne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9-2022/2021/lei/L14133.htm#art117%C2%A71" TargetMode="External"/><Relationship Id="rId26" Type="http://schemas.openxmlformats.org/officeDocument/2006/relationships/hyperlink" Target="http://www.planalto.gov.br/ccivil_03/_ato2019-2022/2021/lei/L14133.htm#art68" TargetMode="External"/><Relationship Id="rId25" Type="http://schemas.openxmlformats.org/officeDocument/2006/relationships/hyperlink" Target="http://www.planalto.gov.br/ccivil_03/_ato2019-2022/2021/lei/L14133.htm#art75" TargetMode="External"/><Relationship Id="rId28" Type="http://schemas.openxmlformats.org/officeDocument/2006/relationships/hyperlink" Target="https://www.planalto.gov.br/ccivil_03/leis/lcp/lcp123.htm" TargetMode="External"/><Relationship Id="rId27" Type="http://schemas.openxmlformats.org/officeDocument/2006/relationships/hyperlink" Target="https://in.gov.br/en/web/dou/-/instrucao-normativa-seges/me-n-77-de-4-de-novembro-de-2022-441681061" TargetMode="External"/><Relationship Id="rId5" Type="http://schemas.openxmlformats.org/officeDocument/2006/relationships/styles" Target="styles.xml"/><Relationship Id="rId6" Type="http://schemas.openxmlformats.org/officeDocument/2006/relationships/hyperlink" Target="https://www.google.com/search?client=firefox-b-d&amp;channel=entpr&amp;q=Ato+n.+71%2FCSJT.+GP.+SEGGEST%2C+de+10+de+setembro+de+2025&amp;mstk=AUtExfDo_guncdU4cUneMlA9BpGHKvS7MO3he-aJ32dPCCYQP7tA11JfiPeosUPf02VZVJhgyEkJn_GeQHBvwO6_joIQfZzNt06EOtmh0kpii-sTYhGxvsFTp9-4kE7GcfCjy7mNqoXrQZOyIwuPg1QC0mohw0Tz7znyJ5zPWc09wMWRpcs&amp;csui=3&amp;ved=2ahUKEwjG2uef86OQAxVHIbkGHZclCy0QgK4QegQIARAB" TargetMode="External"/><Relationship Id="rId29" Type="http://schemas.openxmlformats.org/officeDocument/2006/relationships/hyperlink" Target="https://www.trt7.jus.br/index.php?option=com_content&amp;view=article&amp;id=4885&amp;Itemid=1258" TargetMode="External"/><Relationship Id="rId7" Type="http://schemas.openxmlformats.org/officeDocument/2006/relationships/hyperlink" Target="http://www.planalto.gov.br/ccivil_03/_ato2019-2022/2021/lei/L14133.htm#art143" TargetMode="External"/><Relationship Id="rId8" Type="http://schemas.openxmlformats.org/officeDocument/2006/relationships/hyperlink" Target="http://www.planalto.gov.br/ccivil_03/_ato2019-2022/2021/lei/L14133.htm#art117" TargetMode="External"/><Relationship Id="rId31" Type="http://schemas.openxmlformats.org/officeDocument/2006/relationships/hyperlink" Target="https://www.gov.br/compras/pt-br/acesso-a-informacao/legislacao/instrucoes-normativas/instrucao-normativa-no-53-de-8-de-julho-de-2020" TargetMode="External"/><Relationship Id="rId30" Type="http://schemas.openxmlformats.org/officeDocument/2006/relationships/hyperlink" Target="https://www.gov.br/compras/pt-br/acesso-a-informacao/legislacao/instrucoes-normativas/instrucao-normativa-no-53-de-8-de-julho-de-2020" TargetMode="External"/><Relationship Id="rId11" Type="http://schemas.openxmlformats.org/officeDocument/2006/relationships/hyperlink" Target="https://www.planalto.gov.br/ccivil_03/_ato2019-2022/2022/Decreto/D11246.htm#art22" TargetMode="External"/><Relationship Id="rId33" Type="http://schemas.openxmlformats.org/officeDocument/2006/relationships/hyperlink" Target="https://www.planalto.gov.br/ccivil_03/leis/l8429.htm#:~:text=LEI%20N%C2%BA%208.429%2C%20DE%202%20DE%20JUNHO%20DE%201992&amp;text=Disp%C3%B5e%20sobre%20as%20san%C3%A7%C3%B5es%20aplic%C3%A1veis,fundacional%20e%20d%C3%A1%20outras%20provid%C3%AAncias." TargetMode="External"/><Relationship Id="rId10" Type="http://schemas.openxmlformats.org/officeDocument/2006/relationships/hyperlink" Target="https://www.planalto.gov.br/ccivil_03/_ato2019-2022/2022/Decreto/D11246.htm#art22" TargetMode="External"/><Relationship Id="rId32" Type="http://schemas.openxmlformats.org/officeDocument/2006/relationships/hyperlink" Target="https://www.planalto.gov.br/ccivil_03/leis/l8429.htm#:~:text=LEI%20N%C2%BA%208.429%2C%20DE%202%20DE%20JUNHO%20DE%201992&amp;text=Disp%C3%B5e%20sobre%20as%20san%C3%A7%C3%B5es%20aplic%C3%A1veis,fundacional%20e%20d%C3%A1%20outras%20provid%C3%AAncias." TargetMode="External"/><Relationship Id="rId13" Type="http://schemas.openxmlformats.org/officeDocument/2006/relationships/hyperlink" Target="https://www.planalto.gov.br/ccivil_03/_ato2019-2022/2022/Decreto/D11246.htm#art22" TargetMode="External"/><Relationship Id="rId35" Type="http://schemas.openxmlformats.org/officeDocument/2006/relationships/hyperlink" Target="http://www.planalto.gov.br/ccivil_03/AGU/Pareceres/2019-2022/PRC-JL-01-2020.htm" TargetMode="External"/><Relationship Id="rId12" Type="http://schemas.openxmlformats.org/officeDocument/2006/relationships/hyperlink" Target="https://www.planalto.gov.br/ccivil_03/_ato2019-2022/2022/Decreto/D11246.htm#art22" TargetMode="External"/><Relationship Id="rId34" Type="http://schemas.openxmlformats.org/officeDocument/2006/relationships/hyperlink" Target="http://www.planalto.gov.br/ccivil_03/AGU/Pareceres/2019-2022/PRC-JL-01-2020.htm" TargetMode="External"/><Relationship Id="rId15" Type="http://schemas.openxmlformats.org/officeDocument/2006/relationships/hyperlink" Target="https://www.planalto.gov.br/ccivil_03/_ato2019-2022/2022/Decreto/D11246.htm#art22" TargetMode="External"/><Relationship Id="rId14" Type="http://schemas.openxmlformats.org/officeDocument/2006/relationships/hyperlink" Target="https://www.planalto.gov.br/ccivil_03/_ato2019-2022/2022/Decreto/D11246.htm#art22" TargetMode="External"/><Relationship Id="rId17" Type="http://schemas.openxmlformats.org/officeDocument/2006/relationships/hyperlink" Target="https://www.planalto.gov.br/ccivil_03/_ato2019-2022/2022/Decreto/D11246.htm#art23" TargetMode="External"/><Relationship Id="rId16" Type="http://schemas.openxmlformats.org/officeDocument/2006/relationships/hyperlink" Target="https://www.planalto.gov.br/ccivil_03/_ato2019-2022/2022/Decreto/D11246.htm#art23" TargetMode="External"/><Relationship Id="rId19" Type="http://schemas.openxmlformats.org/officeDocument/2006/relationships/hyperlink" Target="https://www.planalto.gov.br/ccivil_03/_ato2019-2022/2022/Decreto/D11246.htm#art21" TargetMode="External"/><Relationship Id="rId18" Type="http://schemas.openxmlformats.org/officeDocument/2006/relationships/hyperlink" Target="https://www.planalto.gov.br/ccivil_03/_ato2019-2022/2022/Decreto/D11246.htm#art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GTimes-regular.ttf"/><Relationship Id="rId2" Type="http://schemas.openxmlformats.org/officeDocument/2006/relationships/font" Target="fonts/CGTimes-bold.ttf"/><Relationship Id="rId3" Type="http://schemas.openxmlformats.org/officeDocument/2006/relationships/font" Target="fonts/CGTimes-italic.ttf"/><Relationship Id="rId4" Type="http://schemas.openxmlformats.org/officeDocument/2006/relationships/font" Target="fonts/CGTime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