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5C" w:rsidRDefault="00A94E5C">
      <w:pPr>
        <w:pStyle w:val="Corpodetexto"/>
        <w:rPr>
          <w:sz w:val="20"/>
        </w:rPr>
      </w:pPr>
    </w:p>
    <w:p w:rsidR="00A94E5C" w:rsidRDefault="00A94E5C">
      <w:pPr>
        <w:pStyle w:val="Corpodetexto"/>
        <w:rPr>
          <w:sz w:val="20"/>
        </w:rPr>
      </w:pPr>
    </w:p>
    <w:p w:rsidR="00A94E5C" w:rsidRDefault="00A94E5C">
      <w:pPr>
        <w:rPr>
          <w:sz w:val="20"/>
        </w:rPr>
        <w:sectPr w:rsidR="00A94E5C">
          <w:headerReference w:type="default" r:id="rId7"/>
          <w:footerReference w:type="default" r:id="rId8"/>
          <w:type w:val="continuous"/>
          <w:pgSz w:w="11900" w:h="16840"/>
          <w:pgMar w:top="1320" w:right="0" w:bottom="980" w:left="1000" w:header="706" w:footer="797" w:gutter="0"/>
          <w:pgNumType w:start="1"/>
          <w:cols w:space="720"/>
        </w:sectPr>
      </w:pPr>
    </w:p>
    <w:p w:rsidR="00A94E5C" w:rsidRDefault="00A94E5C">
      <w:pPr>
        <w:pStyle w:val="Corpodetexto"/>
        <w:rPr>
          <w:sz w:val="22"/>
        </w:rPr>
      </w:pPr>
    </w:p>
    <w:p w:rsidR="00A94E5C" w:rsidRDefault="00A94E5C">
      <w:pPr>
        <w:pStyle w:val="Corpodetexto"/>
        <w:rPr>
          <w:sz w:val="22"/>
        </w:rPr>
      </w:pPr>
    </w:p>
    <w:p w:rsidR="00A94E5C" w:rsidRDefault="00A94E5C">
      <w:pPr>
        <w:pStyle w:val="Corpodetexto"/>
        <w:rPr>
          <w:sz w:val="22"/>
        </w:rPr>
      </w:pPr>
    </w:p>
    <w:p w:rsidR="00A94E5C" w:rsidRDefault="001E6ED9">
      <w:pPr>
        <w:spacing w:before="196"/>
        <w:ind w:left="3783" w:right="1351" w:hanging="3"/>
        <w:jc w:val="center"/>
        <w:rPr>
          <w:rFonts w:ascii="Arial" w:hAns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3424354</wp:posOffset>
            </wp:positionH>
            <wp:positionV relativeFrom="paragraph">
              <wp:posOffset>-703870</wp:posOffset>
            </wp:positionV>
            <wp:extent cx="734787" cy="8206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7" cy="82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PODER JUDICIÁRIO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JUSTIÇA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TRABALHO</w:t>
      </w:r>
    </w:p>
    <w:p w:rsidR="00A94E5C" w:rsidRDefault="001E6ED9">
      <w:pPr>
        <w:ind w:left="242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TRIBUNAL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TRABALHO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7ª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REGIÃO</w:t>
      </w:r>
    </w:p>
    <w:p w:rsidR="00A94E5C" w:rsidRDefault="001E6ED9">
      <w:pPr>
        <w:pStyle w:val="Corpodetexto"/>
        <w:rPr>
          <w:rFonts w:ascii="Arial"/>
          <w:b/>
          <w:sz w:val="8"/>
        </w:rPr>
      </w:pPr>
      <w:r>
        <w:br w:type="column"/>
      </w:r>
    </w:p>
    <w:p w:rsidR="00A94E5C" w:rsidRDefault="00A94E5C">
      <w:pPr>
        <w:pStyle w:val="Corpodetexto"/>
        <w:rPr>
          <w:rFonts w:ascii="Arial"/>
          <w:b/>
          <w:sz w:val="8"/>
        </w:rPr>
      </w:pPr>
    </w:p>
    <w:p w:rsidR="00A94E5C" w:rsidRDefault="00A94E5C">
      <w:pPr>
        <w:pStyle w:val="Corpodetexto"/>
        <w:spacing w:before="9"/>
        <w:rPr>
          <w:rFonts w:ascii="Arial"/>
          <w:b/>
          <w:sz w:val="6"/>
        </w:rPr>
      </w:pPr>
    </w:p>
    <w:p w:rsidR="00A94E5C" w:rsidRDefault="00A94E5C" w:rsidP="00886E3B">
      <w:pPr>
        <w:spacing w:before="1" w:line="220" w:lineRule="auto"/>
        <w:ind w:right="8"/>
        <w:rPr>
          <w:sz w:val="8"/>
        </w:rPr>
        <w:sectPr w:rsidR="00A94E5C">
          <w:type w:val="continuous"/>
          <w:pgSz w:w="11900" w:h="16840"/>
          <w:pgMar w:top="1320" w:right="0" w:bottom="980" w:left="1000" w:header="720" w:footer="720" w:gutter="0"/>
          <w:cols w:num="2" w:space="720" w:equalWidth="0">
            <w:col w:w="7524" w:space="53"/>
            <w:col w:w="3323"/>
          </w:cols>
        </w:sectPr>
      </w:pPr>
    </w:p>
    <w:p w:rsidR="00A94E5C" w:rsidRDefault="00A94E5C">
      <w:pPr>
        <w:pStyle w:val="Corpodetexto"/>
        <w:rPr>
          <w:sz w:val="20"/>
        </w:rPr>
      </w:pPr>
    </w:p>
    <w:p w:rsidR="00A94E5C" w:rsidRDefault="00A94E5C">
      <w:pPr>
        <w:rPr>
          <w:sz w:val="20"/>
        </w:rPr>
        <w:sectPr w:rsidR="00A94E5C">
          <w:type w:val="continuous"/>
          <w:pgSz w:w="11900" w:h="16840"/>
          <w:pgMar w:top="1320" w:right="0" w:bottom="980" w:left="1000" w:header="720" w:footer="720" w:gutter="0"/>
          <w:cols w:space="720"/>
        </w:sectPr>
      </w:pPr>
    </w:p>
    <w:p w:rsidR="00A94E5C" w:rsidRDefault="00A94E5C">
      <w:pPr>
        <w:pStyle w:val="Corpodetexto"/>
      </w:pPr>
    </w:p>
    <w:p w:rsidR="00A94E5C" w:rsidRDefault="00A94E5C">
      <w:pPr>
        <w:jc w:val="right"/>
        <w:rPr>
          <w:b/>
        </w:rPr>
      </w:pPr>
    </w:p>
    <w:p w:rsidR="00A94E5C" w:rsidRDefault="001E6ED9">
      <w:pPr>
        <w:pStyle w:val="Corpodetexto"/>
        <w:rPr>
          <w:b/>
          <w:sz w:val="26"/>
        </w:rPr>
      </w:pPr>
      <w:r>
        <w:br w:type="column"/>
      </w:r>
    </w:p>
    <w:p w:rsidR="00A94E5C" w:rsidRDefault="001E6ED9">
      <w:pPr>
        <w:spacing w:before="185"/>
        <w:ind w:left="43" w:right="1124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PRIMEIRO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ADITIVO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CESSÃO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ÁREA,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ENTRE SI CELEBRAM O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SÉTIMA</w:t>
      </w:r>
      <w:r>
        <w:rPr>
          <w:spacing w:val="1"/>
          <w:sz w:val="24"/>
        </w:rPr>
        <w:t xml:space="preserve"> </w:t>
      </w:r>
      <w:r>
        <w:rPr>
          <w:sz w:val="24"/>
        </w:rPr>
        <w:t>REGIÃO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CAIXA</w:t>
      </w:r>
      <w:r>
        <w:rPr>
          <w:spacing w:val="1"/>
          <w:sz w:val="24"/>
        </w:rPr>
        <w:t xml:space="preserve"> </w:t>
      </w:r>
      <w:r>
        <w:rPr>
          <w:sz w:val="24"/>
        </w:rPr>
        <w:t>ECONÔMICA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b/>
          <w:sz w:val="24"/>
        </w:rPr>
        <w:t>.</w:t>
      </w:r>
    </w:p>
    <w:p w:rsidR="00A94E5C" w:rsidRDefault="00A94E5C">
      <w:pPr>
        <w:jc w:val="both"/>
        <w:rPr>
          <w:sz w:val="24"/>
        </w:rPr>
        <w:sectPr w:rsidR="00A94E5C">
          <w:type w:val="continuous"/>
          <w:pgSz w:w="11900" w:h="16840"/>
          <w:pgMar w:top="1320" w:right="0" w:bottom="980" w:left="1000" w:header="720" w:footer="720" w:gutter="0"/>
          <w:cols w:num="2" w:space="720" w:equalWidth="0">
            <w:col w:w="5438" w:space="40"/>
            <w:col w:w="5422"/>
          </w:cols>
        </w:sectPr>
      </w:pPr>
    </w:p>
    <w:p w:rsidR="00A94E5C" w:rsidRDefault="00A94E5C">
      <w:pPr>
        <w:pStyle w:val="Corpodetexto"/>
        <w:spacing w:before="10"/>
        <w:rPr>
          <w:b/>
          <w:sz w:val="23"/>
        </w:rPr>
      </w:pPr>
    </w:p>
    <w:p w:rsidR="00A94E5C" w:rsidRDefault="001E6ED9">
      <w:pPr>
        <w:pStyle w:val="Corpodetexto"/>
        <w:spacing w:before="98"/>
        <w:ind w:left="132" w:right="1124"/>
        <w:jc w:val="both"/>
      </w:pPr>
      <w:r>
        <w:t xml:space="preserve">Pelo presente instrumento particular, as partes contratantes celebram o </w:t>
      </w:r>
      <w:r>
        <w:rPr>
          <w:b/>
        </w:rPr>
        <w:t xml:space="preserve">PRIMEIRO </w:t>
      </w:r>
      <w:r>
        <w:t>Termo Aditivo</w:t>
      </w:r>
      <w:r>
        <w:rPr>
          <w:spacing w:val="1"/>
        </w:rPr>
        <w:t xml:space="preserve"> </w:t>
      </w:r>
      <w:r>
        <w:t xml:space="preserve">ao </w:t>
      </w:r>
      <w:r>
        <w:rPr>
          <w:b/>
        </w:rPr>
        <w:t>Termo de Cessão de Uso nº 02/2019</w:t>
      </w:r>
      <w:r>
        <w:t>, referente a cessão de uma área total construída de 190,14</w:t>
      </w:r>
      <w:r>
        <w:rPr>
          <w:spacing w:val="1"/>
        </w:rPr>
        <w:t xml:space="preserve"> </w:t>
      </w:r>
      <w:r>
        <w:t>m² (cento e noventa metros quadrados), localizada no térreo do Edifício Manoel Arízio (prédio</w:t>
      </w:r>
      <w:r>
        <w:rPr>
          <w:spacing w:val="1"/>
        </w:rPr>
        <w:t xml:space="preserve"> </w:t>
      </w:r>
      <w:r>
        <w:t>antigo do Fórum Autran Nunes), matrículas nºs 3.899 e 22.538 da 3ª Zona de Fortaleza, situado na</w:t>
      </w:r>
      <w:r>
        <w:rPr>
          <w:spacing w:val="1"/>
        </w:rPr>
        <w:t xml:space="preserve"> </w:t>
      </w:r>
      <w:r>
        <w:t>Avenida</w:t>
      </w:r>
      <w:r>
        <w:rPr>
          <w:spacing w:val="1"/>
        </w:rPr>
        <w:t xml:space="preserve"> </w:t>
      </w:r>
      <w:r>
        <w:t>Duque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Caxias,</w:t>
      </w:r>
      <w:r>
        <w:rPr>
          <w:spacing w:val="1"/>
        </w:rPr>
        <w:t xml:space="preserve"> </w:t>
      </w:r>
      <w:r>
        <w:t>1.150,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60015-001,</w:t>
      </w:r>
      <w:r>
        <w:rPr>
          <w:spacing w:val="1"/>
        </w:rPr>
        <w:t xml:space="preserve"> </w:t>
      </w:r>
      <w:r>
        <w:t>Fortaleza/CE,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 xml:space="preserve">funcionamento de uma Agência da </w:t>
      </w:r>
      <w:r>
        <w:rPr>
          <w:b/>
        </w:rPr>
        <w:t>CAIXA ECONÔMICA – AGÊNCIA AUTRAN NUNES</w:t>
      </w:r>
      <w:r>
        <w:t>,</w:t>
      </w:r>
      <w:r>
        <w:rPr>
          <w:spacing w:val="1"/>
        </w:rPr>
        <w:t xml:space="preserve"> </w:t>
      </w:r>
      <w:r>
        <w:t xml:space="preserve">conforme Memorial Descritivo, Planta Baixa e Auto de Reavaliação constantes do </w:t>
      </w:r>
      <w:r>
        <w:rPr>
          <w:b/>
        </w:rPr>
        <w:t>PROAD TRT7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 xml:space="preserve">657/2019 </w:t>
      </w:r>
      <w:r>
        <w:t>(DOCs 05, 08 e</w:t>
      </w:r>
      <w:r>
        <w:rPr>
          <w:spacing w:val="-1"/>
        </w:rPr>
        <w:t xml:space="preserve"> </w:t>
      </w:r>
      <w:r>
        <w:t>57).</w:t>
      </w:r>
    </w:p>
    <w:p w:rsidR="00A94E5C" w:rsidRDefault="00A94E5C">
      <w:pPr>
        <w:pStyle w:val="Corpodetexto"/>
        <w:rPr>
          <w:sz w:val="20"/>
        </w:rPr>
      </w:pPr>
    </w:p>
    <w:p w:rsidR="00A94E5C" w:rsidRDefault="00FA321F">
      <w:pPr>
        <w:pStyle w:val="Corpodetexto"/>
        <w:spacing w:before="10"/>
        <w:rPr>
          <w:sz w:val="22"/>
        </w:rPr>
      </w:pPr>
      <w:r w:rsidRPr="00FA32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5.2pt;margin-top:14.35pt;width:487.35pt;height:13.8pt;z-index:-251658240;mso-wrap-distance-left:0;mso-wrap-distance-right:0;mso-position-horizontal-relative:page" fillcolor="#eaeaea" stroked="f">
            <v:textbox inset="0,0,0,0">
              <w:txbxContent>
                <w:p w:rsidR="00A94E5C" w:rsidRDefault="001E6ED9">
                  <w:pPr>
                    <w:spacing w:line="275" w:lineRule="exact"/>
                    <w:ind w:left="4379" w:right="438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PARTES</w:t>
                  </w:r>
                </w:p>
              </w:txbxContent>
            </v:textbox>
            <w10:wrap type="topAndBottom" anchorx="page"/>
          </v:shape>
        </w:pict>
      </w:r>
    </w:p>
    <w:p w:rsidR="00A94E5C" w:rsidRDefault="00A94E5C">
      <w:pPr>
        <w:pStyle w:val="Corpodetexto"/>
        <w:rPr>
          <w:sz w:val="12"/>
        </w:rPr>
      </w:pPr>
    </w:p>
    <w:p w:rsidR="00A94E5C" w:rsidRDefault="001E6ED9">
      <w:pPr>
        <w:pStyle w:val="Ttulo1"/>
        <w:spacing w:before="98"/>
        <w:jc w:val="both"/>
        <w:rPr>
          <w:b w:val="0"/>
        </w:rPr>
      </w:pPr>
      <w:r>
        <w:t>CEDENTE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TRIBUNAL</w:t>
      </w:r>
      <w:r>
        <w:rPr>
          <w:spacing w:val="9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TRABALHO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SÉTIMA</w:t>
      </w:r>
      <w:r>
        <w:rPr>
          <w:spacing w:val="8"/>
        </w:rPr>
        <w:t xml:space="preserve"> </w:t>
      </w:r>
      <w:r>
        <w:t>REGIÃO,</w:t>
      </w:r>
      <w:r>
        <w:rPr>
          <w:spacing w:val="9"/>
        </w:rPr>
        <w:t xml:space="preserve"> </w:t>
      </w:r>
      <w:r>
        <w:rPr>
          <w:b w:val="0"/>
        </w:rPr>
        <w:t>com</w:t>
      </w:r>
      <w:r>
        <w:rPr>
          <w:b w:val="0"/>
          <w:spacing w:val="10"/>
        </w:rPr>
        <w:t xml:space="preserve"> </w:t>
      </w:r>
      <w:r>
        <w:rPr>
          <w:b w:val="0"/>
        </w:rPr>
        <w:t>sede</w:t>
      </w:r>
    </w:p>
    <w:p w:rsidR="00A94E5C" w:rsidRDefault="001E6ED9">
      <w:pPr>
        <w:pStyle w:val="Corpodetexto"/>
        <w:ind w:left="132" w:right="1074"/>
        <w:jc w:val="both"/>
      </w:pPr>
      <w:r>
        <w:t>na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Santos</w:t>
      </w:r>
      <w:r>
        <w:rPr>
          <w:spacing w:val="1"/>
        </w:rPr>
        <w:t xml:space="preserve"> </w:t>
      </w:r>
      <w:r>
        <w:t>Dumont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3.384,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60.150-162,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b/>
        </w:rPr>
        <w:t>03.235.270/0001-70</w:t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Desembargador</w:t>
      </w:r>
      <w:r>
        <w:rPr>
          <w:spacing w:val="1"/>
        </w:rPr>
        <w:t xml:space="preserve"> </w:t>
      </w:r>
      <w:r w:rsidR="006F3FC0" w:rsidRPr="006F3FC0">
        <w:rPr>
          <w:b/>
          <w:bCs/>
        </w:rPr>
        <w:t>REGINA GLÁUCIA CAVALCANTE NEPOMUCENO</w:t>
      </w:r>
      <w:r>
        <w:rPr>
          <w:b/>
        </w:rPr>
        <w:t xml:space="preserve">, </w:t>
      </w:r>
      <w:r>
        <w:t>portador</w:t>
      </w:r>
      <w:r>
        <w:rPr>
          <w:spacing w:val="-2"/>
        </w:rPr>
        <w:t xml:space="preserve"> </w:t>
      </w:r>
      <w:r>
        <w:t>do CPF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6F3FC0">
        <w:rPr>
          <w:spacing w:val="-1"/>
        </w:rPr>
        <w:t>213</w:t>
      </w:r>
      <w:r>
        <w:t>.</w:t>
      </w:r>
      <w:r w:rsidR="006F3FC0">
        <w:t>321</w:t>
      </w:r>
      <w:r>
        <w:t>.</w:t>
      </w:r>
      <w:r w:rsidR="006F3FC0">
        <w:t>863</w:t>
      </w:r>
      <w:r>
        <w:t>-</w:t>
      </w:r>
      <w:r w:rsidR="006F3FC0">
        <w:t>87</w:t>
      </w:r>
      <w:r>
        <w:t xml:space="preserve"> e</w:t>
      </w:r>
      <w:r>
        <w:rPr>
          <w:spacing w:val="-2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 xml:space="preserve">nº </w:t>
      </w:r>
      <w:r w:rsidR="006F3FC0">
        <w:t>90003026235</w:t>
      </w:r>
      <w:r>
        <w:rPr>
          <w:spacing w:val="-1"/>
        </w:rPr>
        <w:t xml:space="preserve"> </w:t>
      </w:r>
      <w:r>
        <w:t>– SSP-CE.</w:t>
      </w:r>
    </w:p>
    <w:p w:rsidR="00A94E5C" w:rsidRDefault="00A94E5C">
      <w:pPr>
        <w:pStyle w:val="Corpodetexto"/>
        <w:spacing w:before="10"/>
        <w:rPr>
          <w:sz w:val="20"/>
        </w:rPr>
      </w:pPr>
    </w:p>
    <w:p w:rsidR="00A94E5C" w:rsidRDefault="001E6ED9">
      <w:pPr>
        <w:pStyle w:val="Corpodetexto"/>
        <w:ind w:left="132" w:right="1125" w:hanging="1"/>
        <w:jc w:val="both"/>
      </w:pPr>
      <w:r>
        <w:rPr>
          <w:b/>
        </w:rPr>
        <w:t xml:space="preserve">CESSIONÁRIO </w:t>
      </w:r>
      <w:r>
        <w:t xml:space="preserve">– </w:t>
      </w:r>
      <w:r>
        <w:rPr>
          <w:b/>
        </w:rPr>
        <w:t xml:space="preserve">CAIXA ECONÔMICA FEDERAL - CAIXA, </w:t>
      </w:r>
      <w:r>
        <w:t>instituição financeira sob a</w:t>
      </w:r>
      <w:r>
        <w:rPr>
          <w:spacing w:val="1"/>
        </w:rPr>
        <w:t xml:space="preserve"> </w:t>
      </w:r>
      <w:r>
        <w:t>forma de empresa pública, constituída nos termos do Decreto-Lei nº. 759, de 12.08.1969 e do</w:t>
      </w:r>
      <w:r>
        <w:rPr>
          <w:spacing w:val="1"/>
        </w:rPr>
        <w:t xml:space="preserve"> </w:t>
      </w:r>
      <w:r>
        <w:t>Decreto nº. 66.303, de 06.03.1970, regendo-se atualmente pelo Estatuto aprovado pelo Decreto nº.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7.973,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março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2013, por</w:t>
      </w:r>
      <w:r>
        <w:rPr>
          <w:spacing w:val="60"/>
        </w:rPr>
        <w:t xml:space="preserve"> </w:t>
      </w:r>
      <w:r>
        <w:t>intermédio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sua</w:t>
      </w:r>
      <w:r>
        <w:rPr>
          <w:spacing w:val="60"/>
        </w:rPr>
        <w:t xml:space="preserve"> </w:t>
      </w:r>
      <w:r>
        <w:t>Gerência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Filial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Logística em Fortaleza</w:t>
      </w:r>
      <w:r>
        <w:rPr>
          <w:spacing w:val="1"/>
        </w:rPr>
        <w:t xml:space="preserve"> </w:t>
      </w:r>
      <w:r>
        <w:t>GILOG/FO,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(MF)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00.360.305/3396-24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situada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Sena</w:t>
      </w:r>
      <w:r>
        <w:rPr>
          <w:spacing w:val="-57"/>
        </w:rPr>
        <w:t xml:space="preserve"> </w:t>
      </w:r>
      <w:r>
        <w:t>Madureira, 800 – 11º andar – Centro – Fortaleza/CE, neste ato representada pelo Coordenador de</w:t>
      </w:r>
      <w:r>
        <w:rPr>
          <w:spacing w:val="1"/>
        </w:rPr>
        <w:t xml:space="preserve"> </w:t>
      </w:r>
      <w:r>
        <w:t xml:space="preserve">Contratações, </w:t>
      </w:r>
      <w:r>
        <w:rPr>
          <w:b/>
        </w:rPr>
        <w:t xml:space="preserve">FLAUBER ANDERSON GÓIS SILVA, </w:t>
      </w:r>
      <w:r>
        <w:t>CPF 651.340.873-34, conforme poderes</w:t>
      </w:r>
      <w:r>
        <w:rPr>
          <w:spacing w:val="1"/>
        </w:rPr>
        <w:t xml:space="preserve"> </w:t>
      </w:r>
      <w:r>
        <w:t>outorgados no Substabelecimento da Procuração Protocolo 13176, Livro 021, Páginas 079 a 079V –</w:t>
      </w:r>
      <w:r>
        <w:rPr>
          <w:spacing w:val="-57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Translado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Cartório</w:t>
      </w:r>
      <w:r>
        <w:rPr>
          <w:spacing w:val="2"/>
        </w:rPr>
        <w:t xml:space="preserve"> </w:t>
      </w:r>
      <w:r>
        <w:t>Moraes</w:t>
      </w:r>
      <w:r>
        <w:rPr>
          <w:spacing w:val="-1"/>
        </w:rPr>
        <w:t xml:space="preserve"> </w:t>
      </w:r>
      <w:r>
        <w:t>Correia</w:t>
      </w:r>
      <w:r>
        <w:rPr>
          <w:spacing w:val="-2"/>
        </w:rPr>
        <w:t xml:space="preserve"> </w:t>
      </w:r>
      <w:r>
        <w:t>– 4º</w:t>
      </w:r>
      <w:r>
        <w:rPr>
          <w:spacing w:val="-1"/>
        </w:rPr>
        <w:t xml:space="preserve"> </w:t>
      </w:r>
      <w:r>
        <w:t>Ofício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RTD</w:t>
      </w:r>
      <w:r>
        <w:rPr>
          <w:spacing w:val="-1"/>
        </w:rPr>
        <w:t xml:space="preserve"> </w:t>
      </w:r>
      <w:r>
        <w:t>de Fortaleza/CE,</w:t>
      </w:r>
    </w:p>
    <w:p w:rsidR="00A94E5C" w:rsidRDefault="00A94E5C">
      <w:pPr>
        <w:pStyle w:val="Corpodetexto"/>
        <w:spacing w:before="6"/>
        <w:rPr>
          <w:sz w:val="32"/>
        </w:rPr>
      </w:pPr>
    </w:p>
    <w:p w:rsidR="00A94E5C" w:rsidRDefault="001E6ED9">
      <w:pPr>
        <w:pStyle w:val="Corpodetexto"/>
        <w:spacing w:before="1"/>
        <w:ind w:left="132" w:right="1125"/>
        <w:jc w:val="both"/>
      </w:pPr>
      <w:r>
        <w:rPr>
          <w:b/>
        </w:rPr>
        <w:t xml:space="preserve">CLÁUSULA PRIMEIRA – </w:t>
      </w:r>
      <w:r>
        <w:t>Fica alterada a Cláusula Nona – Do Reajuste, em virtude da inclusão</w:t>
      </w:r>
      <w:r>
        <w:rPr>
          <w:spacing w:val="1"/>
        </w:rPr>
        <w:t xml:space="preserve"> </w:t>
      </w:r>
      <w:r>
        <w:t xml:space="preserve">de aplicação do índice </w:t>
      </w:r>
      <w:r>
        <w:rPr>
          <w:b/>
        </w:rPr>
        <w:t xml:space="preserve">IPCA-IBGE </w:t>
      </w:r>
      <w:r>
        <w:t>no reajuste dos valores de rateio das</w:t>
      </w:r>
      <w:r>
        <w:rPr>
          <w:spacing w:val="60"/>
        </w:rPr>
        <w:t xml:space="preserve"> </w:t>
      </w:r>
      <w:r>
        <w:t>despesas, e exclusão do</w:t>
      </w:r>
      <w:r>
        <w:rPr>
          <w:spacing w:val="1"/>
        </w:rPr>
        <w:t xml:space="preserve"> </w:t>
      </w:r>
      <w:r>
        <w:t>seu parágrafo único, conforme despacho da Secretaria Administrativa, doc. 176, com a seguinte</w:t>
      </w:r>
      <w:r>
        <w:rPr>
          <w:spacing w:val="1"/>
        </w:rPr>
        <w:t xml:space="preserve"> </w:t>
      </w:r>
      <w:r>
        <w:t>redação:</w:t>
      </w:r>
    </w:p>
    <w:p w:rsidR="00A94E5C" w:rsidRDefault="00A94E5C">
      <w:pPr>
        <w:pStyle w:val="Corpodetexto"/>
        <w:spacing w:before="9"/>
        <w:rPr>
          <w:sz w:val="12"/>
        </w:rPr>
      </w:pPr>
    </w:p>
    <w:p w:rsidR="00A94E5C" w:rsidRDefault="001E6ED9">
      <w:pPr>
        <w:spacing w:before="95"/>
        <w:ind w:left="2400"/>
        <w:rPr>
          <w:b/>
          <w:i/>
        </w:rPr>
      </w:pPr>
      <w:r>
        <w:rPr>
          <w:i/>
        </w:rPr>
        <w:t>“</w:t>
      </w:r>
      <w:r>
        <w:rPr>
          <w:b/>
          <w:i/>
        </w:rPr>
        <w:t>CLÁUSULA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NONA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REAJUSTE</w:t>
      </w:r>
    </w:p>
    <w:p w:rsidR="00A94E5C" w:rsidRDefault="00A94E5C">
      <w:pPr>
        <w:sectPr w:rsidR="00A94E5C">
          <w:type w:val="continuous"/>
          <w:pgSz w:w="11900" w:h="16840"/>
          <w:pgMar w:top="1320" w:right="0" w:bottom="980" w:left="1000" w:header="720" w:footer="720" w:gutter="0"/>
          <w:cols w:space="720"/>
        </w:sectPr>
      </w:pPr>
    </w:p>
    <w:p w:rsidR="00A94E5C" w:rsidRDefault="001E6ED9">
      <w:pPr>
        <w:spacing w:before="84"/>
        <w:ind w:left="2542" w:right="1124"/>
        <w:jc w:val="both"/>
        <w:rPr>
          <w:i/>
        </w:rPr>
      </w:pPr>
      <w:r>
        <w:rPr>
          <w:i/>
        </w:rPr>
        <w:lastRenderedPageBreak/>
        <w:t xml:space="preserve">O valor total mensal da contraprestação pela cessão de uso, de </w:t>
      </w:r>
      <w:r>
        <w:rPr>
          <w:b/>
          <w:i/>
        </w:rPr>
        <w:t xml:space="preserve">R$ 7.508,42 </w:t>
      </w:r>
      <w:r>
        <w:rPr>
          <w:i/>
        </w:rPr>
        <w:t>(sete</w:t>
      </w:r>
      <w:r>
        <w:rPr>
          <w:i/>
          <w:spacing w:val="-52"/>
        </w:rPr>
        <w:t xml:space="preserve"> </w:t>
      </w:r>
      <w:r>
        <w:rPr>
          <w:i/>
        </w:rPr>
        <w:t>mil, quinhentos e oito reais e quarenta e dois centavos), pela onerosidade, e de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R$ 900,86 </w:t>
      </w:r>
      <w:r>
        <w:rPr>
          <w:i/>
        </w:rPr>
        <w:t>(novecentos reais e oitenta e seis centavos), pelas despesas de custeio,</w:t>
      </w:r>
      <w:r>
        <w:rPr>
          <w:i/>
          <w:spacing w:val="1"/>
        </w:rPr>
        <w:t xml:space="preserve"> </w:t>
      </w:r>
      <w:r>
        <w:rPr>
          <w:i/>
        </w:rPr>
        <w:t xml:space="preserve">será reajustado anualmente pelo índice do </w:t>
      </w:r>
      <w:r>
        <w:rPr>
          <w:b/>
          <w:i/>
        </w:rPr>
        <w:t>IPCA-IBGE</w:t>
      </w:r>
      <w:r>
        <w:rPr>
          <w:i/>
        </w:rPr>
        <w:t>, contado a partir da</w:t>
      </w:r>
      <w:r>
        <w:rPr>
          <w:i/>
          <w:spacing w:val="1"/>
        </w:rPr>
        <w:t xml:space="preserve"> </w:t>
      </w:r>
      <w:r>
        <w:rPr>
          <w:i/>
        </w:rPr>
        <w:t>vigência</w:t>
      </w:r>
      <w:r>
        <w:rPr>
          <w:i/>
          <w:spacing w:val="-3"/>
        </w:rPr>
        <w:t xml:space="preserve"> </w:t>
      </w:r>
      <w:r>
        <w:rPr>
          <w:i/>
        </w:rPr>
        <w:t>deste</w:t>
      </w:r>
      <w:r>
        <w:rPr>
          <w:i/>
          <w:spacing w:val="-2"/>
        </w:rPr>
        <w:t xml:space="preserve"> </w:t>
      </w:r>
      <w:r>
        <w:rPr>
          <w:i/>
        </w:rPr>
        <w:t>termo.”</w:t>
      </w:r>
    </w:p>
    <w:p w:rsidR="00A94E5C" w:rsidRDefault="00A94E5C">
      <w:pPr>
        <w:pStyle w:val="Corpodetexto"/>
        <w:rPr>
          <w:i/>
        </w:rPr>
      </w:pPr>
    </w:p>
    <w:p w:rsidR="00A94E5C" w:rsidRDefault="001E6ED9">
      <w:pPr>
        <w:spacing w:before="195"/>
        <w:ind w:left="132" w:right="1124" w:firstLine="50"/>
        <w:jc w:val="both"/>
        <w:rPr>
          <w:sz w:val="24"/>
        </w:rPr>
      </w:pPr>
      <w:r>
        <w:rPr>
          <w:b/>
          <w:sz w:val="24"/>
        </w:rPr>
        <w:t xml:space="preserve">CLÁUSULA SEGUNDA </w:t>
      </w:r>
      <w:r>
        <w:rPr>
          <w:sz w:val="24"/>
        </w:rPr>
        <w:t>– Fica alterada a Cláusula Sétima - Do Valor e Da Forma De Pagamento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Cessão,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virtude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reajuste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percentual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3,918210%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IPCA(IBGE), </w:t>
      </w:r>
      <w:r>
        <w:rPr>
          <w:sz w:val="24"/>
        </w:rPr>
        <w:t xml:space="preserve">índice de correção de </w:t>
      </w:r>
      <w:r>
        <w:rPr>
          <w:b/>
          <w:sz w:val="24"/>
        </w:rPr>
        <w:t xml:space="preserve">1,03918210, </w:t>
      </w:r>
      <w:r>
        <w:rPr>
          <w:sz w:val="24"/>
        </w:rPr>
        <w:t xml:space="preserve">acumulado no período de </w:t>
      </w:r>
      <w:r>
        <w:rPr>
          <w:b/>
          <w:sz w:val="24"/>
        </w:rPr>
        <w:t>novembro/2019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outubro/2020</w:t>
      </w:r>
      <w:r>
        <w:rPr>
          <w:sz w:val="24"/>
        </w:rPr>
        <w:t xml:space="preserve">, a ser aplicado a partir de </w:t>
      </w:r>
      <w:r>
        <w:rPr>
          <w:b/>
          <w:sz w:val="24"/>
        </w:rPr>
        <w:t>07/11/2020</w:t>
      </w:r>
      <w:r>
        <w:rPr>
          <w:sz w:val="24"/>
        </w:rPr>
        <w:t>, sobre os valores vigentes de R$ 7.225,32</w:t>
      </w:r>
      <w:r>
        <w:rPr>
          <w:spacing w:val="1"/>
          <w:sz w:val="24"/>
        </w:rPr>
        <w:t xml:space="preserve"> </w:t>
      </w:r>
      <w:r>
        <w:rPr>
          <w:sz w:val="24"/>
        </w:rPr>
        <w:t>(onerosidade da</w:t>
      </w:r>
      <w:r>
        <w:rPr>
          <w:spacing w:val="-2"/>
          <w:sz w:val="24"/>
        </w:rPr>
        <w:t xml:space="preserve"> </w:t>
      </w:r>
      <w:r>
        <w:rPr>
          <w:sz w:val="24"/>
        </w:rPr>
        <w:t>cessão)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R$ 866,89</w:t>
      </w:r>
      <w:r>
        <w:rPr>
          <w:spacing w:val="-1"/>
          <w:sz w:val="24"/>
        </w:rPr>
        <w:t xml:space="preserve"> </w:t>
      </w:r>
      <w:r>
        <w:rPr>
          <w:sz w:val="24"/>
        </w:rPr>
        <w:t>(rateio das</w:t>
      </w:r>
      <w:r>
        <w:rPr>
          <w:spacing w:val="-1"/>
          <w:sz w:val="24"/>
        </w:rPr>
        <w:t xml:space="preserve"> </w:t>
      </w:r>
      <w:r>
        <w:rPr>
          <w:sz w:val="24"/>
        </w:rPr>
        <w:t>despesas),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seguinte redação:</w:t>
      </w:r>
    </w:p>
    <w:p w:rsidR="00A94E5C" w:rsidRDefault="00A94E5C">
      <w:pPr>
        <w:pStyle w:val="Corpodetexto"/>
        <w:spacing w:before="4"/>
        <w:rPr>
          <w:sz w:val="34"/>
        </w:rPr>
      </w:pPr>
    </w:p>
    <w:p w:rsidR="00A94E5C" w:rsidRDefault="001E6ED9">
      <w:pPr>
        <w:ind w:left="2400" w:right="1126"/>
        <w:jc w:val="both"/>
        <w:rPr>
          <w:b/>
          <w:i/>
        </w:rPr>
      </w:pPr>
      <w:r>
        <w:rPr>
          <w:b/>
          <w:i/>
        </w:rPr>
        <w:t>“CLÁUSULA SÉTIMA – DO VALOR E DA FORMA DE PAGAMENTO 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CESSÃO</w:t>
      </w:r>
    </w:p>
    <w:p w:rsidR="00A94E5C" w:rsidRDefault="00A94E5C">
      <w:pPr>
        <w:pStyle w:val="Corpodetexto"/>
        <w:spacing w:before="8"/>
        <w:rPr>
          <w:b/>
          <w:i/>
          <w:sz w:val="20"/>
        </w:rPr>
      </w:pPr>
    </w:p>
    <w:p w:rsidR="00A94E5C" w:rsidRDefault="001E6ED9">
      <w:pPr>
        <w:ind w:left="2400" w:right="1126"/>
        <w:jc w:val="both"/>
        <w:rPr>
          <w:i/>
        </w:rPr>
      </w:pPr>
      <w:r>
        <w:rPr>
          <w:i/>
        </w:rPr>
        <w:t>A</w:t>
      </w:r>
      <w:r>
        <w:rPr>
          <w:i/>
          <w:spacing w:val="10"/>
        </w:rPr>
        <w:t xml:space="preserve"> </w:t>
      </w:r>
      <w:r>
        <w:rPr>
          <w:i/>
        </w:rPr>
        <w:t>CESSIONÁRIA</w:t>
      </w:r>
      <w:r>
        <w:rPr>
          <w:i/>
          <w:spacing w:val="10"/>
        </w:rPr>
        <w:t xml:space="preserve"> </w:t>
      </w:r>
      <w:r>
        <w:rPr>
          <w:i/>
        </w:rPr>
        <w:t>pagará</w:t>
      </w:r>
      <w:r>
        <w:rPr>
          <w:i/>
          <w:spacing w:val="12"/>
        </w:rPr>
        <w:t xml:space="preserve"> </w:t>
      </w:r>
      <w:r>
        <w:rPr>
          <w:i/>
        </w:rPr>
        <w:t>o</w:t>
      </w:r>
      <w:r>
        <w:rPr>
          <w:i/>
          <w:spacing w:val="8"/>
        </w:rPr>
        <w:t xml:space="preserve"> </w:t>
      </w:r>
      <w:r>
        <w:rPr>
          <w:b/>
          <w:i/>
          <w:u w:val="thick"/>
        </w:rPr>
        <w:t>valor</w:t>
      </w:r>
      <w:r>
        <w:rPr>
          <w:b/>
          <w:i/>
          <w:spacing w:val="9"/>
          <w:u w:val="thick"/>
        </w:rPr>
        <w:t xml:space="preserve"> </w:t>
      </w:r>
      <w:r>
        <w:rPr>
          <w:b/>
          <w:i/>
          <w:u w:val="thick"/>
        </w:rPr>
        <w:t>mensal</w:t>
      </w:r>
      <w:r>
        <w:rPr>
          <w:b/>
          <w:i/>
          <w:spacing w:val="10"/>
        </w:rPr>
        <w:t xml:space="preserve"> </w:t>
      </w:r>
      <w:r>
        <w:rPr>
          <w:i/>
        </w:rPr>
        <w:t>de</w:t>
      </w:r>
      <w:r>
        <w:rPr>
          <w:i/>
          <w:spacing w:val="11"/>
        </w:rPr>
        <w:t xml:space="preserve"> </w:t>
      </w:r>
      <w:r>
        <w:rPr>
          <w:b/>
          <w:i/>
        </w:rPr>
        <w:t>R$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8.409,28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(oito</w:t>
      </w:r>
      <w:r>
        <w:rPr>
          <w:b/>
          <w:i/>
          <w:spacing w:val="8"/>
        </w:rPr>
        <w:t xml:space="preserve"> </w:t>
      </w:r>
      <w:r>
        <w:rPr>
          <w:b/>
          <w:i/>
        </w:rPr>
        <w:t>mil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quatrocentos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e nove reais e vinte e oito centavos)</w:t>
      </w:r>
      <w:r>
        <w:rPr>
          <w:i/>
        </w:rPr>
        <w:t xml:space="preserve">, perfazendo o valor anual de </w:t>
      </w:r>
      <w:r>
        <w:rPr>
          <w:b/>
          <w:i/>
        </w:rPr>
        <w:t>R$ 100.911,36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(cem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mil, novecentos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onze reais 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trinta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 seis centavos)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sendo:</w:t>
      </w:r>
    </w:p>
    <w:p w:rsidR="00A94E5C" w:rsidRDefault="00A94E5C">
      <w:pPr>
        <w:pStyle w:val="Corpodetexto"/>
        <w:spacing w:before="1"/>
        <w:rPr>
          <w:i/>
          <w:sz w:val="21"/>
        </w:rPr>
      </w:pPr>
    </w:p>
    <w:p w:rsidR="00A94E5C" w:rsidRDefault="001E6ED9">
      <w:pPr>
        <w:pStyle w:val="PargrafodaLista"/>
        <w:numPr>
          <w:ilvl w:val="0"/>
          <w:numId w:val="1"/>
        </w:numPr>
        <w:tabs>
          <w:tab w:val="left" w:pos="2965"/>
        </w:tabs>
        <w:ind w:right="1125" w:firstLine="0"/>
        <w:rPr>
          <w:i/>
        </w:rPr>
      </w:pPr>
      <w:r>
        <w:rPr>
          <w:b/>
          <w:i/>
        </w:rPr>
        <w:t xml:space="preserve">R$ 7.508,42 </w:t>
      </w:r>
      <w:r>
        <w:rPr>
          <w:i/>
        </w:rPr>
        <w:t>(sete mil, quinhentos e oito reais e quarenta e dois centavos)</w:t>
      </w:r>
      <w:r>
        <w:rPr>
          <w:i/>
          <w:spacing w:val="1"/>
        </w:rPr>
        <w:t xml:space="preserve"> </w:t>
      </w:r>
      <w:r>
        <w:rPr>
          <w:i/>
        </w:rPr>
        <w:t xml:space="preserve">mensais, a título de contrapartida pela outorga da </w:t>
      </w:r>
      <w:r>
        <w:rPr>
          <w:b/>
          <w:i/>
        </w:rPr>
        <w:t xml:space="preserve">cessão onerosa </w:t>
      </w:r>
      <w:r>
        <w:rPr>
          <w:i/>
        </w:rPr>
        <w:t>de que trata o</w:t>
      </w:r>
      <w:r>
        <w:rPr>
          <w:i/>
          <w:spacing w:val="1"/>
        </w:rPr>
        <w:t xml:space="preserve"> </w:t>
      </w:r>
      <w:r>
        <w:rPr>
          <w:i/>
        </w:rPr>
        <w:t xml:space="preserve">presente instrumento, correspondente ao valor anual de </w:t>
      </w:r>
      <w:r>
        <w:rPr>
          <w:b/>
          <w:i/>
        </w:rPr>
        <w:t xml:space="preserve">R$ 90.101,04 </w:t>
      </w:r>
      <w:r>
        <w:rPr>
          <w:i/>
        </w:rPr>
        <w:t>(noventa e</w:t>
      </w:r>
      <w:r>
        <w:rPr>
          <w:i/>
          <w:spacing w:val="1"/>
        </w:rPr>
        <w:t xml:space="preserve"> </w:t>
      </w:r>
      <w:r>
        <w:rPr>
          <w:i/>
        </w:rPr>
        <w:t>um</w:t>
      </w:r>
      <w:r>
        <w:rPr>
          <w:i/>
          <w:spacing w:val="-2"/>
        </w:rPr>
        <w:t xml:space="preserve"> </w:t>
      </w:r>
      <w:r>
        <w:rPr>
          <w:i/>
        </w:rPr>
        <w:t>mil, cento e um</w:t>
      </w:r>
      <w:r>
        <w:rPr>
          <w:i/>
          <w:spacing w:val="-1"/>
        </w:rPr>
        <w:t xml:space="preserve"> </w:t>
      </w:r>
      <w:r>
        <w:rPr>
          <w:i/>
        </w:rPr>
        <w:t>reais e</w:t>
      </w:r>
      <w:r>
        <w:rPr>
          <w:i/>
          <w:spacing w:val="-2"/>
        </w:rPr>
        <w:t xml:space="preserve"> </w:t>
      </w:r>
      <w:r>
        <w:rPr>
          <w:i/>
        </w:rPr>
        <w:t>quatro centavos);</w:t>
      </w:r>
    </w:p>
    <w:p w:rsidR="00A94E5C" w:rsidRDefault="001E6ED9">
      <w:pPr>
        <w:pStyle w:val="PargrafodaLista"/>
        <w:numPr>
          <w:ilvl w:val="0"/>
          <w:numId w:val="1"/>
        </w:numPr>
        <w:tabs>
          <w:tab w:val="left" w:pos="2965"/>
        </w:tabs>
        <w:spacing w:before="118"/>
        <w:ind w:firstLine="0"/>
        <w:rPr>
          <w:i/>
        </w:rPr>
      </w:pPr>
      <w:r>
        <w:rPr>
          <w:b/>
          <w:i/>
        </w:rPr>
        <w:t xml:space="preserve">R$ 900,86 </w:t>
      </w:r>
      <w:r>
        <w:rPr>
          <w:i/>
        </w:rPr>
        <w:t>(novecentos reais e oitenta e seis centavos) mensais, a título de</w:t>
      </w:r>
      <w:r>
        <w:rPr>
          <w:i/>
          <w:spacing w:val="1"/>
        </w:rPr>
        <w:t xml:space="preserve"> </w:t>
      </w:r>
      <w:r>
        <w:rPr>
          <w:i/>
        </w:rPr>
        <w:t>rateio proporcional</w:t>
      </w:r>
      <w:r>
        <w:rPr>
          <w:i/>
          <w:spacing w:val="1"/>
        </w:rPr>
        <w:t xml:space="preserve"> </w:t>
      </w:r>
      <w:r>
        <w:rPr>
          <w:i/>
        </w:rPr>
        <w:t>das</w:t>
      </w:r>
      <w:r>
        <w:rPr>
          <w:i/>
          <w:spacing w:val="1"/>
        </w:rPr>
        <w:t xml:space="preserve"> </w:t>
      </w:r>
      <w:r>
        <w:rPr>
          <w:i/>
        </w:rPr>
        <w:t>despesas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custeio,</w:t>
      </w:r>
      <w:r>
        <w:rPr>
          <w:i/>
          <w:spacing w:val="1"/>
        </w:rPr>
        <w:t xml:space="preserve"> </w:t>
      </w:r>
      <w:r>
        <w:rPr>
          <w:i/>
        </w:rPr>
        <w:t>conforme</w:t>
      </w:r>
      <w:r>
        <w:rPr>
          <w:i/>
          <w:spacing w:val="1"/>
        </w:rPr>
        <w:t xml:space="preserve"> </w:t>
      </w:r>
      <w:r>
        <w:rPr>
          <w:i/>
        </w:rPr>
        <w:t>Planilha de</w:t>
      </w:r>
      <w:r>
        <w:rPr>
          <w:i/>
          <w:spacing w:val="1"/>
        </w:rPr>
        <w:t xml:space="preserve"> </w:t>
      </w:r>
      <w:r>
        <w:rPr>
          <w:i/>
        </w:rPr>
        <w:t>Custos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Rateio das Despesas e Onerosidade - Anexo I deste Termo, correspondente ao</w:t>
      </w:r>
      <w:r>
        <w:rPr>
          <w:i/>
          <w:spacing w:val="1"/>
        </w:rPr>
        <w:t xml:space="preserve"> </w:t>
      </w:r>
      <w:r>
        <w:rPr>
          <w:i/>
        </w:rPr>
        <w:t>valor</w:t>
      </w:r>
      <w:r>
        <w:rPr>
          <w:i/>
          <w:spacing w:val="1"/>
        </w:rPr>
        <w:t xml:space="preserve"> </w:t>
      </w:r>
      <w:r>
        <w:rPr>
          <w:i/>
        </w:rPr>
        <w:t>anual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b/>
          <w:i/>
        </w:rPr>
        <w:t>R$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10.810,32</w:t>
      </w:r>
      <w:r>
        <w:rPr>
          <w:b/>
          <w:i/>
          <w:spacing w:val="1"/>
        </w:rPr>
        <w:t xml:space="preserve"> </w:t>
      </w:r>
      <w:r>
        <w:rPr>
          <w:i/>
        </w:rPr>
        <w:t>(dez</w:t>
      </w:r>
      <w:r>
        <w:rPr>
          <w:i/>
          <w:spacing w:val="1"/>
        </w:rPr>
        <w:t xml:space="preserve"> </w:t>
      </w:r>
      <w:r>
        <w:rPr>
          <w:i/>
        </w:rPr>
        <w:t>mil</w:t>
      </w:r>
      <w:r>
        <w:rPr>
          <w:i/>
          <w:spacing w:val="1"/>
        </w:rPr>
        <w:t xml:space="preserve"> </w:t>
      </w:r>
      <w:r>
        <w:rPr>
          <w:i/>
        </w:rPr>
        <w:t>oitocentos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dez</w:t>
      </w:r>
      <w:r>
        <w:rPr>
          <w:i/>
          <w:spacing w:val="1"/>
        </w:rPr>
        <w:t xml:space="preserve"> </w:t>
      </w:r>
      <w:r>
        <w:rPr>
          <w:i/>
        </w:rPr>
        <w:t>reais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trinta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dois</w:t>
      </w:r>
      <w:r>
        <w:rPr>
          <w:i/>
          <w:spacing w:val="1"/>
        </w:rPr>
        <w:t xml:space="preserve"> </w:t>
      </w:r>
      <w:r>
        <w:rPr>
          <w:i/>
        </w:rPr>
        <w:t>centavos).</w:t>
      </w:r>
    </w:p>
    <w:p w:rsidR="00A94E5C" w:rsidRDefault="001E6ED9">
      <w:pPr>
        <w:spacing w:before="123"/>
        <w:ind w:left="2400"/>
        <w:rPr>
          <w:b/>
          <w:i/>
        </w:rPr>
      </w:pPr>
      <w:r>
        <w:rPr>
          <w:b/>
          <w:i/>
        </w:rPr>
        <w:t>(...)</w:t>
      </w:r>
    </w:p>
    <w:p w:rsidR="00A94E5C" w:rsidRDefault="00A94E5C">
      <w:pPr>
        <w:pStyle w:val="Corpodetexto"/>
        <w:spacing w:before="3"/>
        <w:rPr>
          <w:b/>
          <w:i/>
          <w:sz w:val="12"/>
        </w:rPr>
      </w:pPr>
    </w:p>
    <w:p w:rsidR="00886E3B" w:rsidRDefault="00886E3B">
      <w:pPr>
        <w:pStyle w:val="Corpodetexto"/>
        <w:spacing w:before="3"/>
        <w:rPr>
          <w:b/>
          <w:i/>
          <w:sz w:val="12"/>
        </w:rPr>
      </w:pPr>
    </w:p>
    <w:p w:rsidR="00A94E5C" w:rsidRDefault="001E6ED9">
      <w:pPr>
        <w:pStyle w:val="Corpodetexto"/>
        <w:spacing w:before="97"/>
        <w:ind w:left="132" w:right="899" w:hanging="1"/>
      </w:pPr>
      <w:r>
        <w:rPr>
          <w:b/>
        </w:rPr>
        <w:t>CLÁUSULA</w:t>
      </w:r>
      <w:r>
        <w:rPr>
          <w:b/>
          <w:spacing w:val="9"/>
        </w:rPr>
        <w:t xml:space="preserve"> </w:t>
      </w:r>
      <w:r>
        <w:rPr>
          <w:b/>
        </w:rPr>
        <w:t>TERCEIRA</w:t>
      </w:r>
      <w:r>
        <w:rPr>
          <w:b/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Continuam</w:t>
      </w:r>
      <w:r>
        <w:rPr>
          <w:spacing w:val="10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vigor</w:t>
      </w:r>
      <w:r>
        <w:rPr>
          <w:spacing w:val="10"/>
        </w:rPr>
        <w:t xml:space="preserve"> </w:t>
      </w:r>
      <w:r>
        <w:t>todas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demais</w:t>
      </w:r>
      <w:r>
        <w:rPr>
          <w:spacing w:val="11"/>
        </w:rPr>
        <w:t xml:space="preserve"> </w:t>
      </w:r>
      <w:r>
        <w:t>cláusulas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condições</w:t>
      </w:r>
      <w:r>
        <w:rPr>
          <w:spacing w:val="12"/>
        </w:rPr>
        <w:t xml:space="preserve"> </w:t>
      </w:r>
      <w:r>
        <w:t>pactuadas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avença</w:t>
      </w:r>
      <w:r>
        <w:rPr>
          <w:spacing w:val="-1"/>
        </w:rPr>
        <w:t xml:space="preserve"> </w:t>
      </w:r>
      <w:r>
        <w:t>original.</w:t>
      </w:r>
    </w:p>
    <w:p w:rsidR="00A94E5C" w:rsidRDefault="00A94E5C">
      <w:pPr>
        <w:pStyle w:val="Corpodetexto"/>
      </w:pPr>
    </w:p>
    <w:p w:rsidR="00A94E5C" w:rsidRPr="00A05585" w:rsidRDefault="001E6ED9" w:rsidP="00A05585">
      <w:pPr>
        <w:pStyle w:val="Corpodetexto"/>
        <w:tabs>
          <w:tab w:val="left" w:pos="3180"/>
          <w:tab w:val="left" w:pos="5130"/>
        </w:tabs>
        <w:ind w:left="1752"/>
      </w:pPr>
      <w:r w:rsidRPr="00A05585">
        <w:t>Fortaleza,</w:t>
      </w:r>
      <w:r w:rsidR="00A05585">
        <w:t xml:space="preserve"> </w:t>
      </w:r>
      <w:r w:rsidR="00A05585" w:rsidRPr="00A05585">
        <w:t>08 de Junho de 2021</w:t>
      </w:r>
      <w:r w:rsidRPr="00A05585">
        <w:t>.</w:t>
      </w:r>
      <w:r w:rsidR="00A05585" w:rsidRPr="00A05585">
        <w:tab/>
      </w:r>
    </w:p>
    <w:p w:rsidR="00A94E5C" w:rsidRDefault="00A94E5C">
      <w:pPr>
        <w:pStyle w:val="Corpodetexto"/>
        <w:rPr>
          <w:sz w:val="26"/>
        </w:rPr>
      </w:pPr>
    </w:p>
    <w:p w:rsidR="00A94E5C" w:rsidRDefault="00A94E5C">
      <w:pPr>
        <w:pStyle w:val="Corpodetexto"/>
        <w:rPr>
          <w:sz w:val="26"/>
        </w:rPr>
      </w:pPr>
    </w:p>
    <w:p w:rsidR="00A94E5C" w:rsidRDefault="00A94E5C">
      <w:pPr>
        <w:pStyle w:val="Corpodetexto"/>
        <w:rPr>
          <w:sz w:val="26"/>
        </w:rPr>
      </w:pPr>
    </w:p>
    <w:p w:rsidR="00A94E5C" w:rsidRDefault="00A94E5C" w:rsidP="00A05585">
      <w:pPr>
        <w:pStyle w:val="Corpodetexto"/>
        <w:rPr>
          <w:sz w:val="26"/>
        </w:rPr>
      </w:pPr>
    </w:p>
    <w:p w:rsidR="00A05585" w:rsidRPr="00A05585" w:rsidRDefault="00A05585" w:rsidP="00A05585">
      <w:pPr>
        <w:widowControl/>
        <w:numPr>
          <w:ilvl w:val="4"/>
          <w:numId w:val="0"/>
        </w:numPr>
        <w:tabs>
          <w:tab w:val="num" w:pos="0"/>
        </w:tabs>
        <w:suppressAutoHyphens/>
        <w:autoSpaceDE/>
        <w:autoSpaceDN/>
        <w:spacing w:after="120"/>
        <w:ind w:left="1009"/>
        <w:outlineLvl w:val="4"/>
        <w:rPr>
          <w:i/>
          <w:iCs/>
          <w:snapToGrid w:val="0"/>
          <w:sz w:val="24"/>
          <w:szCs w:val="24"/>
          <w:lang w:val="pt-BR" w:eastAsia="ar-SA"/>
        </w:rPr>
      </w:pPr>
      <w:r w:rsidRPr="00A05585">
        <w:rPr>
          <w:i/>
          <w:iCs/>
          <w:snapToGrid w:val="0"/>
          <w:sz w:val="24"/>
          <w:szCs w:val="24"/>
          <w:lang w:val="pt-BR" w:eastAsia="ar-SA"/>
        </w:rPr>
        <w:t xml:space="preserve">                     REGINA GLÁUCIA CAVALCANTE NEPOMUCENO</w:t>
      </w:r>
    </w:p>
    <w:p w:rsidR="00A05585" w:rsidRPr="00A05585" w:rsidRDefault="00A05585" w:rsidP="00A05585">
      <w:pPr>
        <w:widowControl/>
        <w:numPr>
          <w:ilvl w:val="4"/>
          <w:numId w:val="0"/>
        </w:numPr>
        <w:tabs>
          <w:tab w:val="num" w:pos="0"/>
        </w:tabs>
        <w:suppressAutoHyphens/>
        <w:autoSpaceDE/>
        <w:autoSpaceDN/>
        <w:spacing w:after="120"/>
        <w:ind w:left="1009"/>
        <w:outlineLvl w:val="4"/>
        <w:rPr>
          <w:b/>
          <w:bCs/>
          <w:iCs/>
          <w:snapToGrid w:val="0"/>
          <w:sz w:val="24"/>
          <w:szCs w:val="24"/>
          <w:lang w:val="pt-BR" w:eastAsia="ar-SA"/>
        </w:rPr>
      </w:pPr>
      <w:r>
        <w:rPr>
          <w:bCs/>
          <w:iCs/>
          <w:snapToGrid w:val="0"/>
          <w:sz w:val="24"/>
          <w:szCs w:val="24"/>
          <w:lang w:val="pt-BR" w:eastAsia="ar-SA"/>
        </w:rPr>
        <w:t xml:space="preserve">                     </w:t>
      </w:r>
      <w:r w:rsidRPr="00A05585">
        <w:rPr>
          <w:b/>
          <w:bCs/>
          <w:iCs/>
          <w:snapToGrid w:val="0"/>
          <w:sz w:val="24"/>
          <w:szCs w:val="24"/>
          <w:lang w:val="pt-BR" w:eastAsia="ar-SA"/>
        </w:rPr>
        <w:t>Desembargador Presidente Do TRT – 7ª REGIÃO</w:t>
      </w:r>
    </w:p>
    <w:p w:rsidR="00A05585" w:rsidRPr="00A05585" w:rsidRDefault="00A05585" w:rsidP="00A05585">
      <w:pPr>
        <w:widowControl/>
        <w:numPr>
          <w:ilvl w:val="4"/>
          <w:numId w:val="0"/>
        </w:numPr>
        <w:tabs>
          <w:tab w:val="num" w:pos="0"/>
        </w:tabs>
        <w:suppressAutoHyphens/>
        <w:autoSpaceDE/>
        <w:autoSpaceDN/>
        <w:spacing w:after="120"/>
        <w:ind w:left="1009"/>
        <w:outlineLvl w:val="4"/>
        <w:rPr>
          <w:b/>
          <w:bCs/>
          <w:sz w:val="24"/>
          <w:szCs w:val="24"/>
          <w:lang w:val="pt-BR" w:eastAsia="ar-SA"/>
        </w:rPr>
      </w:pPr>
      <w:r w:rsidRPr="00A05585">
        <w:rPr>
          <w:b/>
          <w:bCs/>
          <w:sz w:val="24"/>
          <w:szCs w:val="24"/>
          <w:lang w:val="pt-BR" w:eastAsia="ar-SA"/>
        </w:rPr>
        <w:t xml:space="preserve">                                        </w:t>
      </w:r>
      <w:r>
        <w:rPr>
          <w:b/>
          <w:bCs/>
          <w:sz w:val="24"/>
          <w:szCs w:val="24"/>
          <w:lang w:val="pt-BR" w:eastAsia="ar-SA"/>
        </w:rPr>
        <w:t xml:space="preserve">              </w:t>
      </w:r>
      <w:r w:rsidRPr="00A05585">
        <w:rPr>
          <w:b/>
          <w:bCs/>
          <w:sz w:val="24"/>
          <w:szCs w:val="24"/>
          <w:lang w:val="pt-BR" w:eastAsia="ar-SA"/>
        </w:rPr>
        <w:t>CEDENTE</w:t>
      </w:r>
    </w:p>
    <w:p w:rsidR="00A94E5C" w:rsidRDefault="00A94E5C" w:rsidP="00A05585">
      <w:pPr>
        <w:pStyle w:val="Corpodetexto"/>
        <w:rPr>
          <w:b/>
          <w:i/>
          <w:sz w:val="26"/>
        </w:rPr>
      </w:pPr>
    </w:p>
    <w:p w:rsidR="00A94E5C" w:rsidRDefault="00A94E5C">
      <w:pPr>
        <w:pStyle w:val="Corpodetexto"/>
        <w:rPr>
          <w:b/>
          <w:i/>
          <w:sz w:val="26"/>
        </w:rPr>
      </w:pPr>
    </w:p>
    <w:p w:rsidR="00A94E5C" w:rsidRDefault="00A94E5C">
      <w:pPr>
        <w:pStyle w:val="Corpodetexto"/>
        <w:rPr>
          <w:b/>
          <w:i/>
          <w:sz w:val="26"/>
        </w:rPr>
      </w:pPr>
    </w:p>
    <w:p w:rsidR="00A94E5C" w:rsidRDefault="00A94E5C">
      <w:pPr>
        <w:pStyle w:val="Corpodetexto"/>
        <w:spacing w:before="5"/>
        <w:rPr>
          <w:b/>
          <w:i/>
          <w:sz w:val="28"/>
        </w:rPr>
      </w:pPr>
    </w:p>
    <w:p w:rsidR="00A94E5C" w:rsidRDefault="001E6ED9">
      <w:pPr>
        <w:ind w:left="1270" w:right="2266"/>
        <w:jc w:val="center"/>
        <w:rPr>
          <w:i/>
          <w:sz w:val="24"/>
        </w:rPr>
      </w:pPr>
      <w:r>
        <w:rPr>
          <w:i/>
          <w:sz w:val="24"/>
        </w:rPr>
        <w:t>FLAUBER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ANDERSON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GÓIS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SILVA</w:t>
      </w:r>
    </w:p>
    <w:p w:rsidR="00A94E5C" w:rsidRDefault="001E6ED9">
      <w:pPr>
        <w:pStyle w:val="Ttulo1"/>
        <w:ind w:left="1270" w:right="2267"/>
      </w:pPr>
      <w:r>
        <w:t>Coordenador de Contratações – Logística em Fortaleza/CE-GILOG/FO</w:t>
      </w:r>
      <w:r>
        <w:rPr>
          <w:spacing w:val="-57"/>
        </w:rPr>
        <w:t xml:space="preserve"> </w:t>
      </w:r>
      <w:r>
        <w:t>CESSIONÁRIA</w:t>
      </w:r>
    </w:p>
    <w:sectPr w:rsidR="00A94E5C" w:rsidSect="0041101A">
      <w:pgSz w:w="11900" w:h="16840"/>
      <w:pgMar w:top="1320" w:right="0" w:bottom="980" w:left="1000" w:header="706" w:footer="7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01A" w:rsidRDefault="001E6ED9">
      <w:r>
        <w:separator/>
      </w:r>
    </w:p>
  </w:endnote>
  <w:endnote w:type="continuationSeparator" w:id="0">
    <w:p w:rsidR="0041101A" w:rsidRDefault="001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5C" w:rsidRDefault="00FA321F">
    <w:pPr>
      <w:pStyle w:val="Corpodetexto"/>
      <w:spacing w:line="14" w:lineRule="auto"/>
      <w:rPr>
        <w:sz w:val="20"/>
      </w:rPr>
    </w:pPr>
    <w:r w:rsidRPr="00FA32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75pt;margin-top:791.15pt;width:10.5pt;height:11.3pt;z-index:-15790592;mso-position-horizontal-relative:page;mso-position-vertical-relative:page" filled="f" stroked="f">
          <v:textbox inset="0,0,0,0">
            <w:txbxContent>
              <w:p w:rsidR="00A94E5C" w:rsidRDefault="00FA321F">
                <w:pPr>
                  <w:spacing w:before="20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 w:rsidR="001E6ED9"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F3FC0">
                  <w:rPr>
                    <w:rFonts w:ascii="Arial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01A" w:rsidRDefault="001E6ED9">
      <w:r>
        <w:separator/>
      </w:r>
    </w:p>
  </w:footnote>
  <w:footnote w:type="continuationSeparator" w:id="0">
    <w:p w:rsidR="0041101A" w:rsidRDefault="001E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5C" w:rsidRDefault="00FA321F">
    <w:pPr>
      <w:pStyle w:val="Corpodetexto"/>
      <w:spacing w:line="14" w:lineRule="auto"/>
      <w:rPr>
        <w:sz w:val="20"/>
      </w:rPr>
    </w:pPr>
    <w:r w:rsidRPr="00FA32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9.45pt;margin-top:35.4pt;width:216.4pt;height:10.95pt;z-index:-15791104;mso-position-horizontal-relative:page;mso-position-vertical-relative:page" filled="f" stroked="f">
          <v:textbox inset="0,0,0,0">
            <w:txbxContent>
              <w:p w:rsidR="00A94E5C" w:rsidRDefault="001E6ED9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Processo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TRT7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nº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657/2019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1º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T.A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TCU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nº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02/2019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CAIXA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065"/>
    <w:multiLevelType w:val="hybridMultilevel"/>
    <w:tmpl w:val="359C2176"/>
    <w:lvl w:ilvl="0" w:tplc="281C3DBA">
      <w:start w:val="1"/>
      <w:numFmt w:val="lowerLetter"/>
      <w:lvlText w:val="%1)"/>
      <w:lvlJc w:val="left"/>
      <w:pPr>
        <w:ind w:left="2400" w:hanging="564"/>
      </w:pPr>
      <w:rPr>
        <w:rFonts w:hint="default"/>
        <w:i/>
        <w:iCs/>
        <w:w w:val="100"/>
        <w:lang w:val="pt-PT" w:eastAsia="en-US" w:bidi="ar-SA"/>
      </w:rPr>
    </w:lvl>
    <w:lvl w:ilvl="1" w:tplc="7DBAF0EA">
      <w:numFmt w:val="bullet"/>
      <w:lvlText w:val="•"/>
      <w:lvlJc w:val="left"/>
      <w:pPr>
        <w:ind w:left="3250" w:hanging="564"/>
      </w:pPr>
      <w:rPr>
        <w:rFonts w:hint="default"/>
        <w:lang w:val="pt-PT" w:eastAsia="en-US" w:bidi="ar-SA"/>
      </w:rPr>
    </w:lvl>
    <w:lvl w:ilvl="2" w:tplc="FB383A88">
      <w:numFmt w:val="bullet"/>
      <w:lvlText w:val="•"/>
      <w:lvlJc w:val="left"/>
      <w:pPr>
        <w:ind w:left="4100" w:hanging="564"/>
      </w:pPr>
      <w:rPr>
        <w:rFonts w:hint="default"/>
        <w:lang w:val="pt-PT" w:eastAsia="en-US" w:bidi="ar-SA"/>
      </w:rPr>
    </w:lvl>
    <w:lvl w:ilvl="3" w:tplc="C55CECE8">
      <w:numFmt w:val="bullet"/>
      <w:lvlText w:val="•"/>
      <w:lvlJc w:val="left"/>
      <w:pPr>
        <w:ind w:left="4950" w:hanging="564"/>
      </w:pPr>
      <w:rPr>
        <w:rFonts w:hint="default"/>
        <w:lang w:val="pt-PT" w:eastAsia="en-US" w:bidi="ar-SA"/>
      </w:rPr>
    </w:lvl>
    <w:lvl w:ilvl="4" w:tplc="452C0F80">
      <w:numFmt w:val="bullet"/>
      <w:lvlText w:val="•"/>
      <w:lvlJc w:val="left"/>
      <w:pPr>
        <w:ind w:left="5800" w:hanging="564"/>
      </w:pPr>
      <w:rPr>
        <w:rFonts w:hint="default"/>
        <w:lang w:val="pt-PT" w:eastAsia="en-US" w:bidi="ar-SA"/>
      </w:rPr>
    </w:lvl>
    <w:lvl w:ilvl="5" w:tplc="11B84774">
      <w:numFmt w:val="bullet"/>
      <w:lvlText w:val="•"/>
      <w:lvlJc w:val="left"/>
      <w:pPr>
        <w:ind w:left="6650" w:hanging="564"/>
      </w:pPr>
      <w:rPr>
        <w:rFonts w:hint="default"/>
        <w:lang w:val="pt-PT" w:eastAsia="en-US" w:bidi="ar-SA"/>
      </w:rPr>
    </w:lvl>
    <w:lvl w:ilvl="6" w:tplc="87B0EC82">
      <w:numFmt w:val="bullet"/>
      <w:lvlText w:val="•"/>
      <w:lvlJc w:val="left"/>
      <w:pPr>
        <w:ind w:left="7500" w:hanging="564"/>
      </w:pPr>
      <w:rPr>
        <w:rFonts w:hint="default"/>
        <w:lang w:val="pt-PT" w:eastAsia="en-US" w:bidi="ar-SA"/>
      </w:rPr>
    </w:lvl>
    <w:lvl w:ilvl="7" w:tplc="CEE6FACC">
      <w:numFmt w:val="bullet"/>
      <w:lvlText w:val="•"/>
      <w:lvlJc w:val="left"/>
      <w:pPr>
        <w:ind w:left="8350" w:hanging="564"/>
      </w:pPr>
      <w:rPr>
        <w:rFonts w:hint="default"/>
        <w:lang w:val="pt-PT" w:eastAsia="en-US" w:bidi="ar-SA"/>
      </w:rPr>
    </w:lvl>
    <w:lvl w:ilvl="8" w:tplc="284C6D80">
      <w:numFmt w:val="bullet"/>
      <w:lvlText w:val="•"/>
      <w:lvlJc w:val="left"/>
      <w:pPr>
        <w:ind w:left="9200" w:hanging="56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94E5C"/>
    <w:rsid w:val="001E6ED9"/>
    <w:rsid w:val="0041101A"/>
    <w:rsid w:val="006F3FC0"/>
    <w:rsid w:val="00886E3B"/>
    <w:rsid w:val="00A05585"/>
    <w:rsid w:val="00A94E5C"/>
    <w:rsid w:val="00FA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1A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41101A"/>
    <w:pPr>
      <w:ind w:left="13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41101A"/>
    <w:pPr>
      <w:spacing w:before="120"/>
      <w:ind w:left="1270" w:right="125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101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1101A"/>
    <w:pPr>
      <w:ind w:left="2400" w:right="1124"/>
      <w:jc w:val="both"/>
    </w:pPr>
  </w:style>
  <w:style w:type="paragraph" w:customStyle="1" w:styleId="TableParagraph">
    <w:name w:val="Table Paragraph"/>
    <w:basedOn w:val="Normal"/>
    <w:uiPriority w:val="1"/>
    <w:qFormat/>
    <w:rsid w:val="004110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697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TA - reajuste e alteração TCU 02-2019 CAIXA</dc:title>
  <dc:creator>Administrador</dc:creator>
  <cp:keywords>()</cp:keywords>
  <cp:lastModifiedBy>Usuário do Windows</cp:lastModifiedBy>
  <cp:revision>5</cp:revision>
  <dcterms:created xsi:type="dcterms:W3CDTF">2021-06-08T14:27:00Z</dcterms:created>
  <dcterms:modified xsi:type="dcterms:W3CDTF">2021-09-06T13:22:00Z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2021-06-08T00:00:00Z</vt:filetime>
  </property>
</Properties>
</file>