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210"/>
        <w:rPr>
          <w:rFonts w:ascii="Times New Roman"/>
        </w:rPr>
      </w:pPr>
    </w:p>
    <w:p>
      <w:pPr>
        <w:spacing w:before="0"/>
        <w:ind w:left="906" w:right="0" w:firstLine="0"/>
        <w:jc w:val="left"/>
        <w:rPr>
          <w:b/>
          <w:sz w:val="24"/>
        </w:rPr>
      </w:pPr>
      <w:r>
        <w:rPr>
          <w:b/>
          <w:sz w:val="24"/>
        </w:rPr>
        <w:t>PROAD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Nº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3990/2021</w:t>
      </w:r>
      <w:r>
        <w:rPr>
          <w:b/>
          <w:spacing w:val="2"/>
          <w:sz w:val="24"/>
        </w:rPr>
        <w:t> </w:t>
      </w:r>
      <w:r>
        <w:rPr>
          <w:b/>
          <w:spacing w:val="-2"/>
          <w:sz w:val="24"/>
        </w:rPr>
        <w:t>(Principal)</w:t>
      </w:r>
    </w:p>
    <w:p>
      <w:pPr>
        <w:spacing w:before="12"/>
        <w:ind w:left="906" w:right="0" w:firstLine="0"/>
        <w:jc w:val="left"/>
        <w:rPr>
          <w:b/>
          <w:sz w:val="24"/>
        </w:rPr>
      </w:pPr>
      <w:r>
        <w:rPr>
          <w:b/>
          <w:spacing w:val="-4"/>
          <w:sz w:val="24"/>
        </w:rPr>
        <w:t>PROAD</w:t>
      </w:r>
      <w:r>
        <w:rPr>
          <w:b/>
          <w:spacing w:val="-1"/>
          <w:sz w:val="24"/>
        </w:rPr>
        <w:t> </w:t>
      </w:r>
      <w:r>
        <w:rPr>
          <w:b/>
          <w:spacing w:val="-4"/>
          <w:sz w:val="24"/>
        </w:rPr>
        <w:t>Nº</w:t>
      </w:r>
      <w:r>
        <w:rPr>
          <w:b/>
          <w:spacing w:val="2"/>
          <w:sz w:val="24"/>
        </w:rPr>
        <w:t> </w:t>
      </w:r>
      <w:r>
        <w:rPr>
          <w:b/>
          <w:spacing w:val="-4"/>
          <w:sz w:val="24"/>
        </w:rPr>
        <w:t>6436/2023</w:t>
      </w:r>
      <w:r>
        <w:rPr>
          <w:b/>
          <w:spacing w:val="-1"/>
          <w:sz w:val="24"/>
        </w:rPr>
        <w:t> </w:t>
      </w:r>
      <w:r>
        <w:rPr>
          <w:b/>
          <w:spacing w:val="-4"/>
          <w:sz w:val="24"/>
        </w:rPr>
        <w:t>(Solicitação</w:t>
      </w:r>
      <w:r>
        <w:rPr>
          <w:b/>
          <w:spacing w:val="1"/>
          <w:sz w:val="24"/>
        </w:rPr>
        <w:t> </w:t>
      </w:r>
      <w:r>
        <w:rPr>
          <w:b/>
          <w:spacing w:val="-4"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pacing w:val="-4"/>
          <w:sz w:val="24"/>
        </w:rPr>
        <w:t>Providência)</w:t>
      </w:r>
    </w:p>
    <w:p>
      <w:pPr>
        <w:pStyle w:val="BodyText"/>
        <w:rPr>
          <w:b/>
        </w:rPr>
      </w:pPr>
    </w:p>
    <w:p>
      <w:pPr>
        <w:pStyle w:val="BodyText"/>
        <w:spacing w:before="89"/>
        <w:rPr>
          <w:b/>
        </w:rPr>
      </w:pPr>
    </w:p>
    <w:p>
      <w:pPr>
        <w:spacing w:before="0"/>
        <w:ind w:left="0" w:right="341" w:firstLine="0"/>
        <w:jc w:val="center"/>
        <w:rPr>
          <w:b/>
          <w:sz w:val="24"/>
        </w:rPr>
      </w:pPr>
      <w:r>
        <w:rPr>
          <w:b/>
          <w:spacing w:val="2"/>
          <w:w w:val="110"/>
          <w:sz w:val="24"/>
        </w:rPr>
        <w:t>INFORMAÇÃO</w:t>
      </w:r>
      <w:r>
        <w:rPr>
          <w:b/>
          <w:spacing w:val="67"/>
          <w:w w:val="110"/>
          <w:sz w:val="24"/>
        </w:rPr>
        <w:t> </w:t>
      </w:r>
      <w:r>
        <w:rPr>
          <w:b/>
          <w:spacing w:val="2"/>
          <w:w w:val="110"/>
          <w:sz w:val="24"/>
        </w:rPr>
        <w:t>TÉCNICA</w:t>
      </w:r>
      <w:r>
        <w:rPr>
          <w:b/>
          <w:spacing w:val="64"/>
          <w:w w:val="110"/>
          <w:sz w:val="24"/>
        </w:rPr>
        <w:t> </w:t>
      </w:r>
      <w:r>
        <w:rPr>
          <w:b/>
          <w:spacing w:val="2"/>
          <w:w w:val="110"/>
          <w:sz w:val="24"/>
        </w:rPr>
        <w:t>Nº</w:t>
      </w:r>
      <w:r>
        <w:rPr>
          <w:b/>
          <w:spacing w:val="66"/>
          <w:w w:val="110"/>
          <w:sz w:val="24"/>
        </w:rPr>
        <w:t> </w:t>
      </w:r>
      <w:r>
        <w:rPr>
          <w:b/>
          <w:spacing w:val="-5"/>
          <w:w w:val="110"/>
          <w:sz w:val="24"/>
        </w:rPr>
        <w:t>02</w:t>
      </w:r>
    </w:p>
    <w:p>
      <w:pPr>
        <w:pStyle w:val="BodyText"/>
        <w:spacing w:before="73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265" w:val="left" w:leader="none"/>
        </w:tabs>
        <w:spacing w:line="240" w:lineRule="auto" w:before="0" w:after="0"/>
        <w:ind w:left="1265" w:right="0" w:hanging="359"/>
        <w:jc w:val="left"/>
        <w:rPr>
          <w:b/>
          <w:sz w:val="24"/>
        </w:rPr>
      </w:pPr>
      <w:r>
        <w:rPr>
          <w:b/>
          <w:spacing w:val="-2"/>
          <w:sz w:val="24"/>
        </w:rPr>
        <w:t>Preâmbulo</w:t>
      </w:r>
    </w:p>
    <w:p>
      <w:pPr>
        <w:pStyle w:val="BodyText"/>
        <w:spacing w:before="117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1696" w:val="left" w:leader="none"/>
          <w:tab w:pos="1698" w:val="left" w:leader="none"/>
        </w:tabs>
        <w:spacing w:line="374" w:lineRule="auto" w:before="0" w:after="0"/>
        <w:ind w:left="1698" w:right="1246" w:hanging="432"/>
        <w:jc w:val="both"/>
        <w:rPr>
          <w:sz w:val="24"/>
        </w:rPr>
      </w:pPr>
      <w:r>
        <w:rPr>
          <w:w w:val="105"/>
          <w:sz w:val="24"/>
        </w:rPr>
        <w:t>O</w:t>
      </w:r>
      <w:r>
        <w:rPr>
          <w:w w:val="105"/>
          <w:sz w:val="24"/>
        </w:rPr>
        <w:t> </w:t>
      </w:r>
      <w:r>
        <w:rPr>
          <w:sz w:val="24"/>
        </w:rPr>
        <w:t>objetivo dessa informação técnica é de esclarecer a alteração de quantidades, referente ao objeto do Contrato </w:t>
      </w:r>
      <w:r>
        <w:rPr>
          <w:b/>
          <w:sz w:val="24"/>
        </w:rPr>
        <w:t>nº 12/2023</w:t>
      </w:r>
      <w:r>
        <w:rPr>
          <w:sz w:val="24"/>
        </w:rPr>
        <w:t>, que trata das obras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execução</w:t>
      </w:r>
      <w:r>
        <w:rPr>
          <w:spacing w:val="-5"/>
          <w:sz w:val="24"/>
        </w:rPr>
        <w:t> </w:t>
      </w:r>
      <w:r>
        <w:rPr>
          <w:sz w:val="24"/>
        </w:rPr>
        <w:t>dos</w:t>
      </w:r>
      <w:r>
        <w:rPr>
          <w:spacing w:val="-3"/>
          <w:sz w:val="24"/>
        </w:rPr>
        <w:t> </w:t>
      </w:r>
      <w:r>
        <w:rPr>
          <w:b/>
          <w:sz w:val="24"/>
        </w:rPr>
        <w:t>Serviços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Retrofit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Fachadas,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Recuperação Estrutural, Impermeabilização e Serviços Gerais do Edifício Dom Helder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Câmara,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situado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Avenida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Tristão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Gonçalves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nº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912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Centro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- Fortaleza </w:t>
      </w:r>
      <w:r>
        <w:rPr>
          <w:b/>
          <w:w w:val="105"/>
          <w:sz w:val="24"/>
        </w:rPr>
        <w:t>/CE,</w:t>
      </w:r>
      <w:r>
        <w:rPr>
          <w:b/>
          <w:w w:val="105"/>
          <w:sz w:val="24"/>
        </w:rPr>
        <w:t> </w:t>
      </w:r>
      <w:r>
        <w:rPr>
          <w:b/>
          <w:sz w:val="24"/>
        </w:rPr>
        <w:t>pertencente ao Tribunal Regional do Trabalho da 7ª </w:t>
      </w:r>
      <w:r>
        <w:rPr>
          <w:b/>
          <w:spacing w:val="-2"/>
          <w:sz w:val="24"/>
        </w:rPr>
        <w:t>Região</w:t>
      </w:r>
      <w:r>
        <w:rPr>
          <w:spacing w:val="-2"/>
          <w:sz w:val="24"/>
        </w:rPr>
        <w:t>,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contratada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sob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o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regime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empreitada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preços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unitários.</w:t>
      </w:r>
    </w:p>
    <w:p>
      <w:pPr>
        <w:pStyle w:val="ListParagraph"/>
        <w:numPr>
          <w:ilvl w:val="1"/>
          <w:numId w:val="1"/>
        </w:numPr>
        <w:tabs>
          <w:tab w:pos="1612" w:val="left" w:leader="none"/>
          <w:tab w:pos="1614" w:val="left" w:leader="none"/>
        </w:tabs>
        <w:spacing w:line="374" w:lineRule="auto" w:before="242" w:after="0"/>
        <w:ind w:left="1614" w:right="1248" w:hanging="425"/>
        <w:jc w:val="both"/>
        <w:rPr>
          <w:sz w:val="24"/>
        </w:rPr>
      </w:pPr>
      <w:r>
        <w:rPr>
          <w:sz w:val="24"/>
        </w:rPr>
        <w:t>O Setor de Fiscalização de Obras e Serviços deste TRT, considerando o objeto do </w:t>
      </w:r>
      <w:r>
        <w:rPr>
          <w:b/>
          <w:sz w:val="24"/>
        </w:rPr>
        <w:t>PROAD nº 3990/2021</w:t>
      </w:r>
      <w:r>
        <w:rPr>
          <w:sz w:val="24"/>
        </w:rPr>
        <w:t>, diante do exposto anteriormente, vem informar</w:t>
      </w:r>
      <w:r>
        <w:rPr>
          <w:spacing w:val="40"/>
          <w:sz w:val="24"/>
        </w:rPr>
        <w:t> </w:t>
      </w:r>
      <w:r>
        <w:rPr>
          <w:sz w:val="24"/>
        </w:rPr>
        <w:t>a</w:t>
      </w:r>
      <w:r>
        <w:rPr>
          <w:spacing w:val="40"/>
          <w:sz w:val="24"/>
        </w:rPr>
        <w:t> </w:t>
      </w:r>
      <w:r>
        <w:rPr>
          <w:sz w:val="24"/>
        </w:rPr>
        <w:t>necessidade</w:t>
      </w:r>
      <w:r>
        <w:rPr>
          <w:spacing w:val="40"/>
          <w:sz w:val="24"/>
        </w:rPr>
        <w:t> </w:t>
      </w:r>
      <w:r>
        <w:rPr>
          <w:sz w:val="24"/>
        </w:rPr>
        <w:t>da</w:t>
      </w:r>
      <w:r>
        <w:rPr>
          <w:spacing w:val="40"/>
          <w:sz w:val="24"/>
        </w:rPr>
        <w:t> </w:t>
      </w:r>
      <w:r>
        <w:rPr>
          <w:sz w:val="24"/>
        </w:rPr>
        <w:t>celebração</w:t>
      </w:r>
      <w:r>
        <w:rPr>
          <w:spacing w:val="40"/>
          <w:sz w:val="24"/>
        </w:rPr>
        <w:t> </w:t>
      </w:r>
      <w:r>
        <w:rPr>
          <w:sz w:val="24"/>
        </w:rPr>
        <w:t>do</w:t>
      </w:r>
      <w:r>
        <w:rPr>
          <w:spacing w:val="40"/>
          <w:sz w:val="24"/>
        </w:rPr>
        <w:t> </w:t>
      </w:r>
      <w:r>
        <w:rPr>
          <w:b/>
          <w:sz w:val="24"/>
        </w:rPr>
        <w:t>SEGUNDO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TERMO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ADITIVO AO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CONTRATO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Nº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12/2023</w:t>
      </w:r>
      <w:r>
        <w:rPr>
          <w:sz w:val="24"/>
        </w:rPr>
        <w:t>,</w:t>
      </w:r>
      <w:r>
        <w:rPr>
          <w:spacing w:val="40"/>
          <w:sz w:val="24"/>
        </w:rPr>
        <w:t> </w:t>
      </w:r>
      <w:r>
        <w:rPr>
          <w:sz w:val="24"/>
        </w:rPr>
        <w:t>a</w:t>
      </w:r>
      <w:r>
        <w:rPr>
          <w:spacing w:val="40"/>
          <w:sz w:val="24"/>
        </w:rPr>
        <w:t> </w:t>
      </w:r>
      <w:r>
        <w:rPr>
          <w:sz w:val="24"/>
        </w:rPr>
        <w:t>considerar</w:t>
      </w:r>
      <w:r>
        <w:rPr>
          <w:spacing w:val="40"/>
          <w:sz w:val="24"/>
        </w:rPr>
        <w:t> </w:t>
      </w:r>
      <w:r>
        <w:rPr>
          <w:b/>
          <w:sz w:val="24"/>
        </w:rPr>
        <w:t>ACRÉSCIMOS</w:t>
      </w:r>
      <w:r>
        <w:rPr>
          <w:b/>
          <w:spacing w:val="40"/>
          <w:sz w:val="24"/>
        </w:rPr>
        <w:t> </w:t>
      </w:r>
      <w:r>
        <w:rPr>
          <w:sz w:val="24"/>
        </w:rPr>
        <w:t>e </w:t>
      </w:r>
      <w:r>
        <w:rPr>
          <w:b/>
          <w:sz w:val="24"/>
        </w:rPr>
        <w:t>SUPRESSÕES DE SERVIÇOS</w:t>
      </w:r>
      <w:r>
        <w:rPr>
          <w:sz w:val="24"/>
        </w:rPr>
        <w:t>, com prorrogação de </w:t>
      </w:r>
      <w:r>
        <w:rPr>
          <w:b/>
          <w:sz w:val="24"/>
        </w:rPr>
        <w:t>60 (sessenta) dias </w:t>
      </w:r>
      <w:r>
        <w:rPr>
          <w:sz w:val="24"/>
        </w:rPr>
        <w:t>do Prazo Contratual, bem como, do Prazo de Vigência do contrato.</w:t>
      </w:r>
    </w:p>
    <w:p>
      <w:pPr>
        <w:pStyle w:val="ListParagraph"/>
        <w:numPr>
          <w:ilvl w:val="0"/>
          <w:numId w:val="1"/>
        </w:numPr>
        <w:tabs>
          <w:tab w:pos="1265" w:val="left" w:leader="none"/>
        </w:tabs>
        <w:spacing w:line="240" w:lineRule="auto" w:before="241" w:after="0"/>
        <w:ind w:left="1265" w:right="0" w:hanging="359"/>
        <w:jc w:val="left"/>
        <w:rPr>
          <w:sz w:val="24"/>
        </w:rPr>
      </w:pPr>
      <w:r>
        <w:rPr>
          <w:b/>
          <w:spacing w:val="-2"/>
          <w:sz w:val="24"/>
        </w:rPr>
        <w:t>Da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Situação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da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Obra</w:t>
      </w:r>
    </w:p>
    <w:p>
      <w:pPr>
        <w:pStyle w:val="BodyText"/>
        <w:spacing w:before="117"/>
        <w:rPr>
          <w:b/>
        </w:rPr>
      </w:pPr>
    </w:p>
    <w:p>
      <w:pPr>
        <w:spacing w:line="374" w:lineRule="auto" w:before="0"/>
        <w:ind w:left="1626" w:right="1246" w:hanging="360"/>
        <w:jc w:val="both"/>
        <w:rPr>
          <w:b/>
          <w:sz w:val="24"/>
        </w:rPr>
      </w:pPr>
      <w:r>
        <w:rPr>
          <w:sz w:val="24"/>
        </w:rPr>
        <w:t>2.1</w:t>
      </w:r>
      <w:r>
        <w:rPr>
          <w:spacing w:val="-14"/>
          <w:sz w:val="24"/>
        </w:rPr>
        <w:t> </w:t>
      </w:r>
      <w:r>
        <w:rPr>
          <w:sz w:val="24"/>
        </w:rPr>
        <w:t>A obra teve início no dia </w:t>
      </w:r>
      <w:r>
        <w:rPr>
          <w:b/>
          <w:sz w:val="24"/>
        </w:rPr>
        <w:t>03/04/2023</w:t>
      </w:r>
      <w:r>
        <w:rPr>
          <w:sz w:val="24"/>
        </w:rPr>
        <w:t>, de acordo com a Ordem de Serviço emitida para a </w:t>
      </w:r>
      <w:r>
        <w:rPr>
          <w:b/>
          <w:sz w:val="24"/>
        </w:rPr>
        <w:t>CONSDUCTO ENGENHARIA LTDA</w:t>
      </w:r>
      <w:r>
        <w:rPr>
          <w:sz w:val="24"/>
        </w:rPr>
        <w:t>, inscrita no </w:t>
      </w:r>
      <w:r>
        <w:rPr>
          <w:b/>
          <w:sz w:val="24"/>
        </w:rPr>
        <w:t>CNPJ </w:t>
      </w:r>
      <w:r>
        <w:rPr>
          <w:b/>
          <w:spacing w:val="-8"/>
          <w:sz w:val="24"/>
        </w:rPr>
        <w:t>08.728.600/0001-82</w:t>
      </w:r>
      <w:r>
        <w:rPr>
          <w:b/>
          <w:sz w:val="24"/>
        </w:rPr>
        <w:t> </w:t>
      </w:r>
      <w:r>
        <w:rPr>
          <w:spacing w:val="-8"/>
          <w:sz w:val="24"/>
        </w:rPr>
        <w:t>e</w:t>
      </w:r>
      <w:r>
        <w:rPr>
          <w:spacing w:val="-3"/>
          <w:sz w:val="24"/>
        </w:rPr>
        <w:t> </w:t>
      </w:r>
      <w:r>
        <w:rPr>
          <w:spacing w:val="-8"/>
          <w:sz w:val="24"/>
        </w:rPr>
        <w:t>está</w:t>
      </w:r>
      <w:r>
        <w:rPr>
          <w:spacing w:val="-3"/>
          <w:sz w:val="24"/>
        </w:rPr>
        <w:t> </w:t>
      </w:r>
      <w:r>
        <w:rPr>
          <w:spacing w:val="-8"/>
          <w:sz w:val="24"/>
        </w:rPr>
        <w:t>atualmente</w:t>
      </w:r>
      <w:r>
        <w:rPr>
          <w:spacing w:val="-3"/>
          <w:sz w:val="24"/>
        </w:rPr>
        <w:t> </w:t>
      </w:r>
      <w:r>
        <w:rPr>
          <w:spacing w:val="-8"/>
          <w:sz w:val="24"/>
        </w:rPr>
        <w:t>com</w:t>
      </w:r>
      <w:r>
        <w:rPr>
          <w:spacing w:val="-2"/>
          <w:sz w:val="24"/>
        </w:rPr>
        <w:t> </w:t>
      </w:r>
      <w:r>
        <w:rPr>
          <w:spacing w:val="-8"/>
          <w:sz w:val="24"/>
        </w:rPr>
        <w:t>mais</w:t>
      </w:r>
      <w:r>
        <w:rPr>
          <w:spacing w:val="-4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8"/>
          <w:sz w:val="24"/>
        </w:rPr>
        <w:t>180</w:t>
      </w:r>
      <w:r>
        <w:rPr>
          <w:spacing w:val="-4"/>
          <w:sz w:val="24"/>
        </w:rPr>
        <w:t> </w:t>
      </w:r>
      <w:r>
        <w:rPr>
          <w:spacing w:val="-8"/>
          <w:sz w:val="24"/>
        </w:rPr>
        <w:t>dias</w:t>
      </w:r>
      <w:r>
        <w:rPr>
          <w:spacing w:val="-4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8"/>
          <w:sz w:val="24"/>
        </w:rPr>
        <w:t>execução.</w:t>
      </w:r>
      <w:r>
        <w:rPr>
          <w:sz w:val="24"/>
        </w:rPr>
        <w:t> </w:t>
      </w:r>
      <w:r>
        <w:rPr>
          <w:spacing w:val="-8"/>
          <w:sz w:val="24"/>
        </w:rPr>
        <w:t>Foi </w:t>
      </w:r>
      <w:r>
        <w:rPr>
          <w:spacing w:val="-2"/>
          <w:sz w:val="24"/>
        </w:rPr>
        <w:t>realizada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11"/>
          <w:sz w:val="24"/>
        </w:rPr>
        <w:t> </w:t>
      </w:r>
      <w:r>
        <w:rPr>
          <w:b/>
          <w:spacing w:val="-2"/>
          <w:sz w:val="24"/>
        </w:rPr>
        <w:t>sexta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medição</w:t>
      </w:r>
      <w:r>
        <w:rPr>
          <w:b/>
          <w:spacing w:val="-11"/>
          <w:sz w:val="24"/>
        </w:rPr>
        <w:t> </w:t>
      </w:r>
      <w:r>
        <w:rPr>
          <w:spacing w:val="-2"/>
          <w:sz w:val="24"/>
        </w:rPr>
        <w:t>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cronograma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obra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encontra-se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com</w:t>
      </w:r>
      <w:r>
        <w:rPr>
          <w:spacing w:val="-11"/>
          <w:sz w:val="24"/>
        </w:rPr>
        <w:t> </w:t>
      </w:r>
      <w:r>
        <w:rPr>
          <w:b/>
          <w:spacing w:val="-2"/>
          <w:sz w:val="24"/>
        </w:rPr>
        <w:t>51,25% </w:t>
      </w:r>
      <w:r>
        <w:rPr>
          <w:sz w:val="24"/>
        </w:rPr>
        <w:t>dos</w:t>
      </w:r>
      <w:r>
        <w:rPr>
          <w:spacing w:val="-5"/>
          <w:sz w:val="24"/>
        </w:rPr>
        <w:t> </w:t>
      </w:r>
      <w:r>
        <w:rPr>
          <w:sz w:val="24"/>
        </w:rPr>
        <w:t>serviços</w:t>
      </w:r>
      <w:r>
        <w:rPr>
          <w:spacing w:val="-5"/>
          <w:sz w:val="24"/>
        </w:rPr>
        <w:t> </w:t>
      </w:r>
      <w:r>
        <w:rPr>
          <w:sz w:val="24"/>
        </w:rPr>
        <w:t>executados,</w:t>
      </w:r>
      <w:r>
        <w:rPr>
          <w:spacing w:val="-3"/>
          <w:sz w:val="24"/>
        </w:rPr>
        <w:t> </w:t>
      </w:r>
      <w:r>
        <w:rPr>
          <w:sz w:val="24"/>
        </w:rPr>
        <w:t>com</w:t>
      </w:r>
      <w:r>
        <w:rPr>
          <w:spacing w:val="-3"/>
          <w:sz w:val="24"/>
        </w:rPr>
        <w:t> </w:t>
      </w:r>
      <w:r>
        <w:rPr>
          <w:sz w:val="24"/>
        </w:rPr>
        <w:t>um</w:t>
      </w:r>
      <w:r>
        <w:rPr>
          <w:spacing w:val="-5"/>
          <w:sz w:val="24"/>
        </w:rPr>
        <w:t> </w:t>
      </w:r>
      <w:r>
        <w:rPr>
          <w:sz w:val="24"/>
        </w:rPr>
        <w:t>atraso</w:t>
      </w:r>
      <w:r>
        <w:rPr>
          <w:spacing w:val="-4"/>
          <w:sz w:val="24"/>
        </w:rPr>
        <w:t> </w:t>
      </w:r>
      <w:r>
        <w:rPr>
          <w:sz w:val="24"/>
        </w:rPr>
        <w:t>no</w:t>
      </w:r>
      <w:r>
        <w:rPr>
          <w:spacing w:val="-4"/>
          <w:sz w:val="24"/>
        </w:rPr>
        <w:t> </w:t>
      </w:r>
      <w:r>
        <w:rPr>
          <w:sz w:val="24"/>
        </w:rPr>
        <w:t>cronograma</w:t>
      </w:r>
      <w:r>
        <w:rPr>
          <w:spacing w:val="-4"/>
          <w:sz w:val="24"/>
        </w:rPr>
        <w:t> </w:t>
      </w:r>
      <w:r>
        <w:rPr>
          <w:sz w:val="24"/>
        </w:rPr>
        <w:t>do</w:t>
      </w:r>
      <w:r>
        <w:rPr>
          <w:spacing w:val="-6"/>
          <w:sz w:val="24"/>
        </w:rPr>
        <w:t> </w:t>
      </w:r>
      <w:r>
        <w:rPr>
          <w:sz w:val="24"/>
        </w:rPr>
        <w:t>primeiro</w:t>
      </w:r>
      <w:r>
        <w:rPr>
          <w:spacing w:val="-6"/>
          <w:sz w:val="24"/>
        </w:rPr>
        <w:t> </w:t>
      </w:r>
      <w:r>
        <w:rPr>
          <w:sz w:val="24"/>
        </w:rPr>
        <w:t>termo aditivo</w:t>
      </w:r>
      <w:r>
        <w:rPr>
          <w:spacing w:val="-4"/>
          <w:sz w:val="24"/>
        </w:rPr>
        <w:t> </w:t>
      </w:r>
      <w:r>
        <w:rPr>
          <w:sz w:val="24"/>
        </w:rPr>
        <w:t>apresentado</w:t>
      </w:r>
      <w:r>
        <w:rPr>
          <w:spacing w:val="-4"/>
          <w:sz w:val="24"/>
        </w:rPr>
        <w:t> </w:t>
      </w:r>
      <w:r>
        <w:rPr>
          <w:sz w:val="24"/>
        </w:rPr>
        <w:t>pela</w:t>
      </w:r>
      <w:r>
        <w:rPr>
          <w:spacing w:val="-1"/>
          <w:sz w:val="24"/>
        </w:rPr>
        <w:t> </w:t>
      </w:r>
      <w:r>
        <w:rPr>
          <w:sz w:val="24"/>
        </w:rPr>
        <w:t>Contratada</w:t>
      </w:r>
      <w:r>
        <w:rPr>
          <w:b/>
          <w:sz w:val="24"/>
        </w:rPr>
        <w:t>.</w:t>
      </w:r>
    </w:p>
    <w:p>
      <w:pPr>
        <w:spacing w:after="0" w:line="374" w:lineRule="auto"/>
        <w:jc w:val="both"/>
        <w:rPr>
          <w:sz w:val="24"/>
        </w:rPr>
        <w:sectPr>
          <w:headerReference w:type="default" r:id="rId5"/>
          <w:type w:val="continuous"/>
          <w:pgSz w:w="11900" w:h="16840"/>
          <w:pgMar w:header="898" w:footer="0" w:top="2740" w:bottom="280" w:left="1220" w:right="160"/>
          <w:pgNumType w:start="1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0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176" w:val="left" w:leader="none"/>
        </w:tabs>
        <w:spacing w:line="240" w:lineRule="auto" w:before="0" w:after="0"/>
        <w:ind w:left="1176" w:right="0" w:hanging="253"/>
        <w:jc w:val="left"/>
        <w:rPr>
          <w:b/>
          <w:sz w:val="24"/>
        </w:rPr>
      </w:pPr>
      <w:r>
        <w:rPr>
          <w:b/>
          <w:spacing w:val="-6"/>
          <w:sz w:val="24"/>
        </w:rPr>
        <w:t>Dos</w:t>
      </w:r>
      <w:r>
        <w:rPr>
          <w:b/>
          <w:spacing w:val="-2"/>
          <w:sz w:val="24"/>
        </w:rPr>
        <w:t> </w:t>
      </w:r>
      <w:r>
        <w:rPr>
          <w:b/>
          <w:spacing w:val="-6"/>
          <w:sz w:val="24"/>
        </w:rPr>
        <w:t>Acréscimos</w:t>
      </w:r>
      <w:r>
        <w:rPr>
          <w:b/>
          <w:spacing w:val="-1"/>
          <w:sz w:val="24"/>
        </w:rPr>
        <w:t> </w:t>
      </w:r>
      <w:r>
        <w:rPr>
          <w:b/>
          <w:spacing w:val="-6"/>
          <w:sz w:val="24"/>
        </w:rPr>
        <w:t>e</w:t>
      </w:r>
      <w:r>
        <w:rPr>
          <w:b/>
          <w:spacing w:val="-2"/>
          <w:sz w:val="24"/>
        </w:rPr>
        <w:t> </w:t>
      </w:r>
      <w:r>
        <w:rPr>
          <w:b/>
          <w:spacing w:val="-6"/>
          <w:sz w:val="24"/>
        </w:rPr>
        <w:t>Supressões</w:t>
      </w:r>
    </w:p>
    <w:p>
      <w:pPr>
        <w:pStyle w:val="BodyText"/>
        <w:spacing w:before="116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1896" w:val="left" w:leader="none"/>
          <w:tab w:pos="1899" w:val="left" w:leader="none"/>
        </w:tabs>
        <w:spacing w:line="374" w:lineRule="auto" w:before="0" w:after="0"/>
        <w:ind w:left="1899" w:right="1246" w:hanging="428"/>
        <w:jc w:val="both"/>
        <w:rPr>
          <w:sz w:val="24"/>
        </w:rPr>
      </w:pPr>
      <w:r>
        <w:rPr>
          <w:spacing w:val="-2"/>
          <w:sz w:val="24"/>
        </w:rPr>
        <w:t>A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Planilha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referente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ao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Primeiro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Aditivo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apresenta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10"/>
          <w:sz w:val="24"/>
        </w:rPr>
        <w:t> </w:t>
      </w:r>
      <w:r>
        <w:rPr>
          <w:b/>
          <w:spacing w:val="-2"/>
          <w:sz w:val="24"/>
        </w:rPr>
        <w:t>justificativa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técnica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cada</w:t>
      </w:r>
      <w:r>
        <w:rPr>
          <w:spacing w:val="-7"/>
          <w:sz w:val="24"/>
        </w:rPr>
        <w:t> </w:t>
      </w:r>
      <w:r>
        <w:rPr>
          <w:sz w:val="24"/>
        </w:rPr>
        <w:t>adição</w:t>
      </w:r>
      <w:r>
        <w:rPr>
          <w:spacing w:val="-6"/>
          <w:sz w:val="24"/>
        </w:rPr>
        <w:t> </w:t>
      </w:r>
      <w:r>
        <w:rPr>
          <w:sz w:val="24"/>
        </w:rPr>
        <w:t>ou</w:t>
      </w:r>
      <w:r>
        <w:rPr>
          <w:spacing w:val="-7"/>
          <w:sz w:val="24"/>
        </w:rPr>
        <w:t> </w:t>
      </w:r>
      <w:r>
        <w:rPr>
          <w:sz w:val="24"/>
        </w:rPr>
        <w:t>subtração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serviços</w:t>
      </w:r>
      <w:r>
        <w:rPr>
          <w:b/>
          <w:sz w:val="24"/>
        </w:rPr>
        <w:t>.</w:t>
      </w:r>
      <w:r>
        <w:rPr>
          <w:b/>
          <w:spacing w:val="-6"/>
          <w:sz w:val="24"/>
        </w:rPr>
        <w:t> </w:t>
      </w:r>
      <w:r>
        <w:rPr>
          <w:sz w:val="24"/>
        </w:rPr>
        <w:t>Cada</w:t>
      </w:r>
      <w:r>
        <w:rPr>
          <w:spacing w:val="-5"/>
          <w:sz w:val="24"/>
        </w:rPr>
        <w:t> </w:t>
      </w:r>
      <w:r>
        <w:rPr>
          <w:sz w:val="24"/>
        </w:rPr>
        <w:t>alteração</w:t>
      </w:r>
      <w:r>
        <w:rPr>
          <w:spacing w:val="-7"/>
          <w:sz w:val="24"/>
        </w:rPr>
        <w:t> </w:t>
      </w:r>
      <w:r>
        <w:rPr>
          <w:sz w:val="24"/>
        </w:rPr>
        <w:t>foi</w:t>
      </w:r>
      <w:r>
        <w:rPr>
          <w:spacing w:val="-6"/>
          <w:sz w:val="24"/>
        </w:rPr>
        <w:t> </w:t>
      </w:r>
      <w:r>
        <w:rPr>
          <w:sz w:val="24"/>
        </w:rPr>
        <w:t>devidamente classificada</w:t>
      </w:r>
      <w:r>
        <w:rPr>
          <w:spacing w:val="-1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b/>
          <w:sz w:val="24"/>
        </w:rPr>
        <w:t>Omissão de Projeto (OP), Falha de Projeto (FP) ou Fato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Superveniente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(FS),</w:t>
      </w:r>
      <w:r>
        <w:rPr>
          <w:b/>
          <w:spacing w:val="-11"/>
          <w:sz w:val="24"/>
        </w:rPr>
        <w:t> </w:t>
      </w:r>
      <w:r>
        <w:rPr>
          <w:sz w:val="24"/>
        </w:rPr>
        <w:t>visando</w:t>
      </w:r>
      <w:r>
        <w:rPr>
          <w:spacing w:val="-12"/>
          <w:sz w:val="24"/>
        </w:rPr>
        <w:t> </w:t>
      </w:r>
      <w:r>
        <w:rPr>
          <w:sz w:val="24"/>
        </w:rPr>
        <w:t>facilitar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verificação</w:t>
      </w:r>
      <w:r>
        <w:rPr>
          <w:spacing w:val="-12"/>
          <w:sz w:val="24"/>
        </w:rPr>
        <w:t> </w:t>
      </w:r>
      <w:r>
        <w:rPr>
          <w:sz w:val="24"/>
        </w:rPr>
        <w:t>do</w:t>
      </w:r>
      <w:r>
        <w:rPr>
          <w:spacing w:val="-12"/>
          <w:sz w:val="24"/>
        </w:rPr>
        <w:t> </w:t>
      </w:r>
      <w:r>
        <w:rPr>
          <w:sz w:val="24"/>
        </w:rPr>
        <w:t>atendimento aos limites estabelecidos pelo § 1º do art. 65 da Lei de Licitações e dos Contratos Administrativos;</w:t>
      </w:r>
    </w:p>
    <w:p>
      <w:pPr>
        <w:pStyle w:val="ListParagraph"/>
        <w:numPr>
          <w:ilvl w:val="1"/>
          <w:numId w:val="1"/>
        </w:numPr>
        <w:tabs>
          <w:tab w:pos="1889" w:val="left" w:leader="none"/>
          <w:tab w:pos="1899" w:val="left" w:leader="none"/>
        </w:tabs>
        <w:spacing w:line="374" w:lineRule="auto" w:before="242" w:after="0"/>
        <w:ind w:left="1899" w:right="1248" w:hanging="428"/>
        <w:jc w:val="both"/>
        <w:rPr>
          <w:sz w:val="24"/>
        </w:rPr>
      </w:pPr>
      <w:r>
        <w:rPr>
          <w:spacing w:val="-2"/>
          <w:sz w:val="24"/>
        </w:rPr>
        <w:t>Elaboramos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11"/>
          <w:sz w:val="24"/>
        </w:rPr>
        <w:t> </w:t>
      </w:r>
      <w:r>
        <w:rPr>
          <w:b/>
          <w:spacing w:val="-2"/>
          <w:sz w:val="24"/>
        </w:rPr>
        <w:t>Planilha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do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2º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Aditivo</w:t>
      </w:r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integrante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desse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instrumento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como </w:t>
      </w:r>
      <w:r>
        <w:rPr>
          <w:b/>
          <w:sz w:val="24"/>
        </w:rPr>
        <w:t>Anexo I</w:t>
      </w:r>
      <w:r>
        <w:rPr>
          <w:sz w:val="24"/>
        </w:rPr>
        <w:t>, aonde o item modificado terá uma explicação própria para melhor</w:t>
      </w:r>
      <w:r>
        <w:rPr>
          <w:spacing w:val="-9"/>
          <w:sz w:val="24"/>
        </w:rPr>
        <w:t> </w:t>
      </w:r>
      <w:r>
        <w:rPr>
          <w:sz w:val="24"/>
        </w:rPr>
        <w:t>compreensão</w:t>
      </w:r>
      <w:r>
        <w:rPr>
          <w:spacing w:val="-10"/>
          <w:sz w:val="24"/>
        </w:rPr>
        <w:t> </w:t>
      </w:r>
      <w:r>
        <w:rPr>
          <w:sz w:val="24"/>
        </w:rPr>
        <w:t>da</w:t>
      </w:r>
      <w:r>
        <w:rPr>
          <w:spacing w:val="-8"/>
          <w:sz w:val="24"/>
        </w:rPr>
        <w:t> </w:t>
      </w:r>
      <w:r>
        <w:rPr>
          <w:sz w:val="24"/>
        </w:rPr>
        <w:t>alteração;</w:t>
      </w:r>
    </w:p>
    <w:p>
      <w:pPr>
        <w:pStyle w:val="ListParagraph"/>
        <w:numPr>
          <w:ilvl w:val="1"/>
          <w:numId w:val="1"/>
        </w:numPr>
        <w:tabs>
          <w:tab w:pos="1899" w:val="left" w:leader="none"/>
          <w:tab w:pos="2069" w:val="left" w:leader="none"/>
        </w:tabs>
        <w:spacing w:line="374" w:lineRule="auto" w:before="238" w:after="0"/>
        <w:ind w:left="1899" w:right="1246" w:hanging="428"/>
        <w:jc w:val="both"/>
        <w:rPr>
          <w:b/>
          <w:sz w:val="24"/>
        </w:rPr>
      </w:pPr>
      <w:r>
        <w:rPr>
          <w:sz w:val="24"/>
        </w:rPr>
        <w:tab/>
      </w:r>
      <w:r>
        <w:rPr>
          <w:w w:val="110"/>
          <w:sz w:val="24"/>
        </w:rPr>
        <w:t>Os</w:t>
      </w:r>
      <w:r>
        <w:rPr>
          <w:w w:val="110"/>
          <w:sz w:val="24"/>
        </w:rPr>
        <w:t> itens</w:t>
      </w:r>
      <w:r>
        <w:rPr>
          <w:w w:val="110"/>
          <w:sz w:val="24"/>
        </w:rPr>
        <w:t> </w:t>
      </w:r>
      <w:r>
        <w:rPr>
          <w:b/>
          <w:w w:val="110"/>
          <w:sz w:val="24"/>
          <w:u w:val="single"/>
        </w:rPr>
        <w:t>1.1.2</w:t>
      </w:r>
      <w:r>
        <w:rPr>
          <w:b/>
          <w:w w:val="110"/>
          <w:sz w:val="24"/>
          <w:u w:val="single"/>
        </w:rPr>
        <w:t> -</w:t>
      </w:r>
      <w:r>
        <w:rPr>
          <w:b/>
          <w:w w:val="110"/>
          <w:sz w:val="24"/>
          <w:u w:val="single"/>
        </w:rPr>
        <w:t> ADMINISTRAÇÃO</w:t>
      </w:r>
      <w:r>
        <w:rPr>
          <w:b/>
          <w:w w:val="110"/>
          <w:sz w:val="24"/>
          <w:u w:val="single"/>
        </w:rPr>
        <w:t> DE</w:t>
      </w:r>
      <w:r>
        <w:rPr>
          <w:b/>
          <w:w w:val="110"/>
          <w:sz w:val="24"/>
          <w:u w:val="single"/>
        </w:rPr>
        <w:t> SERVIÇOS</w:t>
      </w:r>
      <w:r>
        <w:rPr>
          <w:b/>
          <w:w w:val="110"/>
          <w:sz w:val="24"/>
          <w:u w:val="single"/>
        </w:rPr>
        <w:t> DE</w:t>
      </w:r>
      <w:r>
        <w:rPr>
          <w:b/>
          <w:w w:val="110"/>
          <w:sz w:val="24"/>
        </w:rPr>
        <w:t> </w:t>
      </w:r>
      <w:r>
        <w:rPr>
          <w:b/>
          <w:w w:val="110"/>
          <w:sz w:val="24"/>
          <w:u w:val="single"/>
        </w:rPr>
        <w:t>ENGENHARIA</w:t>
      </w:r>
      <w:r>
        <w:rPr>
          <w:b/>
          <w:w w:val="110"/>
          <w:sz w:val="24"/>
          <w:u w:val="single"/>
        </w:rPr>
        <w:t> /</w:t>
      </w:r>
      <w:r>
        <w:rPr>
          <w:b/>
          <w:w w:val="110"/>
          <w:sz w:val="24"/>
          <w:u w:val="single"/>
        </w:rPr>
        <w:t> 1.2.2</w:t>
      </w:r>
      <w:r>
        <w:rPr>
          <w:b/>
          <w:w w:val="110"/>
          <w:sz w:val="24"/>
          <w:u w:val="single"/>
        </w:rPr>
        <w:t> -</w:t>
      </w:r>
      <w:r>
        <w:rPr>
          <w:b/>
          <w:w w:val="110"/>
          <w:sz w:val="24"/>
          <w:u w:val="single"/>
        </w:rPr>
        <w:t> LOCAÇÃO</w:t>
      </w:r>
      <w:r>
        <w:rPr>
          <w:b/>
          <w:w w:val="110"/>
          <w:sz w:val="24"/>
          <w:u w:val="single"/>
        </w:rPr>
        <w:t> DE</w:t>
      </w:r>
      <w:r>
        <w:rPr>
          <w:b/>
          <w:w w:val="110"/>
          <w:sz w:val="24"/>
          <w:u w:val="single"/>
        </w:rPr>
        <w:t> CONTEINER</w:t>
      </w:r>
      <w:r>
        <w:rPr>
          <w:b/>
          <w:w w:val="110"/>
          <w:sz w:val="24"/>
        </w:rPr>
        <w:t> </w:t>
      </w:r>
      <w:r>
        <w:rPr>
          <w:b/>
          <w:w w:val="110"/>
          <w:sz w:val="24"/>
          <w:u w:val="single"/>
        </w:rPr>
        <w:t>ALMOXARIFADO</w:t>
      </w:r>
      <w:r>
        <w:rPr>
          <w:b/>
          <w:w w:val="110"/>
          <w:sz w:val="24"/>
          <w:u w:val="single"/>
        </w:rPr>
        <w:t> /</w:t>
      </w:r>
      <w:r>
        <w:rPr>
          <w:b/>
          <w:w w:val="110"/>
          <w:sz w:val="24"/>
          <w:u w:val="single"/>
        </w:rPr>
        <w:t> 1.2.3</w:t>
      </w:r>
      <w:r>
        <w:rPr>
          <w:b/>
          <w:w w:val="110"/>
          <w:sz w:val="24"/>
          <w:u w:val="single"/>
        </w:rPr>
        <w:t> -</w:t>
      </w:r>
      <w:r>
        <w:rPr>
          <w:b/>
          <w:w w:val="110"/>
          <w:sz w:val="24"/>
          <w:u w:val="single"/>
        </w:rPr>
        <w:t> LOCAÇÃO</w:t>
      </w:r>
      <w:r>
        <w:rPr>
          <w:b/>
          <w:w w:val="110"/>
          <w:sz w:val="24"/>
          <w:u w:val="single"/>
        </w:rPr>
        <w:t> DE</w:t>
      </w:r>
      <w:r>
        <w:rPr>
          <w:b/>
          <w:w w:val="110"/>
          <w:sz w:val="24"/>
          <w:u w:val="single"/>
        </w:rPr>
        <w:t> CONTEINER</w:t>
      </w:r>
      <w:r>
        <w:rPr>
          <w:b/>
          <w:w w:val="110"/>
          <w:sz w:val="24"/>
        </w:rPr>
        <w:t> </w:t>
      </w:r>
      <w:r>
        <w:rPr>
          <w:b/>
          <w:w w:val="110"/>
          <w:sz w:val="24"/>
          <w:u w:val="single"/>
        </w:rPr>
        <w:t>BANHEIRO</w:t>
      </w:r>
      <w:r>
        <w:rPr>
          <w:b/>
          <w:spacing w:val="38"/>
          <w:w w:val="110"/>
          <w:sz w:val="24"/>
          <w:u w:val="single"/>
        </w:rPr>
        <w:t>  </w:t>
      </w:r>
      <w:r>
        <w:rPr>
          <w:b/>
          <w:w w:val="110"/>
          <w:sz w:val="24"/>
          <w:u w:val="single"/>
        </w:rPr>
        <w:t>COM</w:t>
      </w:r>
      <w:r>
        <w:rPr>
          <w:b/>
          <w:spacing w:val="38"/>
          <w:w w:val="110"/>
          <w:sz w:val="24"/>
          <w:u w:val="single"/>
        </w:rPr>
        <w:t>  </w:t>
      </w:r>
      <w:r>
        <w:rPr>
          <w:b/>
          <w:w w:val="110"/>
          <w:sz w:val="24"/>
          <w:u w:val="single"/>
        </w:rPr>
        <w:t>CHUVEIRO</w:t>
      </w:r>
      <w:r>
        <w:rPr>
          <w:b/>
          <w:spacing w:val="39"/>
          <w:w w:val="110"/>
          <w:sz w:val="24"/>
          <w:u w:val="single"/>
        </w:rPr>
        <w:t>  </w:t>
      </w:r>
      <w:r>
        <w:rPr>
          <w:b/>
          <w:w w:val="110"/>
          <w:sz w:val="24"/>
          <w:u w:val="single"/>
        </w:rPr>
        <w:t>E</w:t>
      </w:r>
      <w:r>
        <w:rPr>
          <w:b/>
          <w:spacing w:val="38"/>
          <w:w w:val="110"/>
          <w:sz w:val="24"/>
          <w:u w:val="single"/>
        </w:rPr>
        <w:t>  </w:t>
      </w:r>
      <w:r>
        <w:rPr>
          <w:b/>
          <w:w w:val="110"/>
          <w:sz w:val="24"/>
          <w:u w:val="single"/>
        </w:rPr>
        <w:t>VASOS</w:t>
      </w:r>
      <w:r>
        <w:rPr>
          <w:b/>
          <w:spacing w:val="39"/>
          <w:w w:val="110"/>
          <w:sz w:val="24"/>
          <w:u w:val="single"/>
        </w:rPr>
        <w:t>  </w:t>
      </w:r>
      <w:r>
        <w:rPr>
          <w:b/>
          <w:w w:val="110"/>
          <w:sz w:val="24"/>
          <w:u w:val="single"/>
        </w:rPr>
        <w:t>DE</w:t>
      </w:r>
      <w:r>
        <w:rPr>
          <w:b/>
          <w:spacing w:val="40"/>
          <w:w w:val="110"/>
          <w:sz w:val="24"/>
          <w:u w:val="single"/>
        </w:rPr>
        <w:t>  </w:t>
      </w:r>
      <w:r>
        <w:rPr>
          <w:b/>
          <w:w w:val="110"/>
          <w:sz w:val="24"/>
          <w:u w:val="single"/>
        </w:rPr>
        <w:t>4,3m</w:t>
      </w:r>
      <w:r>
        <w:rPr>
          <w:b/>
          <w:spacing w:val="38"/>
          <w:w w:val="110"/>
          <w:sz w:val="24"/>
          <w:u w:val="single"/>
        </w:rPr>
        <w:t>  </w:t>
      </w:r>
      <w:r>
        <w:rPr>
          <w:b/>
          <w:w w:val="110"/>
          <w:sz w:val="24"/>
          <w:u w:val="single"/>
        </w:rPr>
        <w:t>x</w:t>
      </w:r>
      <w:r>
        <w:rPr>
          <w:b/>
          <w:spacing w:val="39"/>
          <w:w w:val="110"/>
          <w:sz w:val="24"/>
          <w:u w:val="single"/>
        </w:rPr>
        <w:t>  </w:t>
      </w:r>
      <w:r>
        <w:rPr>
          <w:b/>
          <w:spacing w:val="-2"/>
          <w:sz w:val="24"/>
          <w:u w:val="single"/>
        </w:rPr>
        <w:t>2,3m,</w:t>
      </w:r>
    </w:p>
    <w:p>
      <w:pPr>
        <w:spacing w:line="374" w:lineRule="auto" w:before="2"/>
        <w:ind w:left="1900" w:right="1248" w:firstLine="0"/>
        <w:jc w:val="left"/>
        <w:rPr>
          <w:sz w:val="24"/>
        </w:rPr>
      </w:pPr>
      <w:r>
        <w:rPr>
          <w:spacing w:val="-4"/>
          <w:sz w:val="24"/>
        </w:rPr>
        <w:t>contemplam</w:t>
      </w:r>
      <w:r>
        <w:rPr>
          <w:spacing w:val="13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13"/>
          <w:sz w:val="24"/>
        </w:rPr>
        <w:t> </w:t>
      </w:r>
      <w:r>
        <w:rPr>
          <w:spacing w:val="-4"/>
          <w:sz w:val="24"/>
        </w:rPr>
        <w:t>prorrogação</w:t>
      </w:r>
      <w:r>
        <w:rPr>
          <w:spacing w:val="12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13"/>
          <w:sz w:val="24"/>
        </w:rPr>
        <w:t> </w:t>
      </w:r>
      <w:r>
        <w:rPr>
          <w:spacing w:val="-4"/>
          <w:sz w:val="24"/>
        </w:rPr>
        <w:t>prazo</w:t>
      </w:r>
      <w:r>
        <w:rPr>
          <w:spacing w:val="13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12"/>
          <w:sz w:val="24"/>
        </w:rPr>
        <w:t> </w:t>
      </w:r>
      <w:r>
        <w:rPr>
          <w:b/>
          <w:spacing w:val="-4"/>
          <w:sz w:val="24"/>
        </w:rPr>
        <w:t>60</w:t>
      </w:r>
      <w:r>
        <w:rPr>
          <w:b/>
          <w:spacing w:val="17"/>
          <w:sz w:val="24"/>
        </w:rPr>
        <w:t> </w:t>
      </w:r>
      <w:r>
        <w:rPr>
          <w:b/>
          <w:spacing w:val="-4"/>
          <w:sz w:val="24"/>
        </w:rPr>
        <w:t>(sessenta)</w:t>
      </w:r>
      <w:r>
        <w:rPr>
          <w:b/>
          <w:spacing w:val="16"/>
          <w:sz w:val="24"/>
        </w:rPr>
        <w:t> </w:t>
      </w:r>
      <w:r>
        <w:rPr>
          <w:b/>
          <w:spacing w:val="-4"/>
          <w:sz w:val="24"/>
        </w:rPr>
        <w:t>dias</w:t>
      </w:r>
      <w:r>
        <w:rPr>
          <w:b/>
          <w:spacing w:val="13"/>
          <w:sz w:val="24"/>
        </w:rPr>
        <w:t> </w:t>
      </w:r>
      <w:r>
        <w:rPr>
          <w:spacing w:val="-4"/>
          <w:sz w:val="24"/>
        </w:rPr>
        <w:t>ou</w:t>
      </w:r>
      <w:r>
        <w:rPr>
          <w:spacing w:val="13"/>
          <w:sz w:val="24"/>
        </w:rPr>
        <w:t> </w:t>
      </w:r>
      <w:r>
        <w:rPr>
          <w:b/>
          <w:spacing w:val="-4"/>
          <w:sz w:val="24"/>
        </w:rPr>
        <w:t>02</w:t>
      </w:r>
      <w:r>
        <w:rPr>
          <w:b/>
          <w:spacing w:val="17"/>
          <w:sz w:val="24"/>
        </w:rPr>
        <w:t> </w:t>
      </w:r>
      <w:r>
        <w:rPr>
          <w:b/>
          <w:spacing w:val="-4"/>
          <w:sz w:val="24"/>
        </w:rPr>
        <w:t>(dois) </w:t>
      </w:r>
      <w:r>
        <w:rPr>
          <w:b/>
          <w:spacing w:val="-2"/>
          <w:sz w:val="24"/>
        </w:rPr>
        <w:t>meses</w:t>
      </w:r>
      <w:r>
        <w:rPr>
          <w:b/>
          <w:spacing w:val="-12"/>
          <w:sz w:val="24"/>
        </w:rPr>
        <w:t> </w:t>
      </w:r>
      <w:r>
        <w:rPr>
          <w:spacing w:val="-2"/>
          <w:sz w:val="24"/>
        </w:rPr>
        <w:t>do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prazo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contratual,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pelas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seguintes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razões:</w:t>
      </w:r>
    </w:p>
    <w:p>
      <w:pPr>
        <w:pStyle w:val="ListParagraph"/>
        <w:numPr>
          <w:ilvl w:val="2"/>
          <w:numId w:val="1"/>
        </w:numPr>
        <w:tabs>
          <w:tab w:pos="2581" w:val="left" w:leader="none"/>
        </w:tabs>
        <w:spacing w:line="374" w:lineRule="auto" w:before="240" w:after="0"/>
        <w:ind w:left="1899" w:right="1246" w:firstLine="0"/>
        <w:jc w:val="both"/>
        <w:rPr>
          <w:b/>
          <w:sz w:val="24"/>
        </w:rPr>
      </w:pPr>
      <w:r>
        <w:rPr>
          <w:sz w:val="24"/>
        </w:rPr>
        <w:t>No dia </w:t>
      </w:r>
      <w:r>
        <w:rPr>
          <w:b/>
          <w:sz w:val="24"/>
        </w:rPr>
        <w:t>03/08/2023</w:t>
      </w:r>
      <w:r>
        <w:rPr>
          <w:sz w:val="24"/>
        </w:rPr>
        <w:t>, a </w:t>
      </w:r>
      <w:r>
        <w:rPr>
          <w:b/>
          <w:sz w:val="24"/>
        </w:rPr>
        <w:t>Comissão de Fiscalização </w:t>
      </w:r>
      <w:r>
        <w:rPr>
          <w:sz w:val="24"/>
        </w:rPr>
        <w:t>notificou a </w:t>
      </w:r>
      <w:r>
        <w:rPr>
          <w:b/>
          <w:sz w:val="24"/>
        </w:rPr>
        <w:t>Contratada </w:t>
      </w:r>
      <w:r>
        <w:rPr>
          <w:sz w:val="24"/>
        </w:rPr>
        <w:t>sobre um evidente </w:t>
      </w:r>
      <w:r>
        <w:rPr>
          <w:b/>
          <w:sz w:val="24"/>
        </w:rPr>
        <w:t>ATRASO </w:t>
      </w:r>
      <w:r>
        <w:rPr>
          <w:sz w:val="24"/>
        </w:rPr>
        <w:t>no cronograma físico- </w:t>
      </w:r>
      <w:r>
        <w:rPr>
          <w:spacing w:val="-4"/>
          <w:sz w:val="24"/>
        </w:rPr>
        <w:t>financeiro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obra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(</w:t>
      </w:r>
      <w:r>
        <w:rPr>
          <w:b/>
          <w:spacing w:val="-4"/>
          <w:sz w:val="24"/>
        </w:rPr>
        <w:t>doc.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02</w:t>
      </w:r>
      <w:r>
        <w:rPr>
          <w:spacing w:val="-4"/>
          <w:sz w:val="24"/>
        </w:rPr>
        <w:t>),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pois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9"/>
          <w:sz w:val="24"/>
        </w:rPr>
        <w:t> </w:t>
      </w:r>
      <w:r>
        <w:rPr>
          <w:b/>
          <w:spacing w:val="-4"/>
          <w:sz w:val="24"/>
        </w:rPr>
        <w:t>4ª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medição</w:t>
      </w:r>
      <w:r>
        <w:rPr>
          <w:b/>
          <w:spacing w:val="-9"/>
          <w:sz w:val="24"/>
        </w:rPr>
        <w:t> </w:t>
      </w:r>
      <w:r>
        <w:rPr>
          <w:spacing w:val="-4"/>
          <w:sz w:val="24"/>
        </w:rPr>
        <w:t>realizada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em</w:t>
      </w:r>
      <w:r>
        <w:rPr>
          <w:spacing w:val="-9"/>
          <w:sz w:val="24"/>
        </w:rPr>
        <w:t> </w:t>
      </w:r>
      <w:r>
        <w:rPr>
          <w:b/>
          <w:spacing w:val="-4"/>
          <w:sz w:val="24"/>
        </w:rPr>
        <w:t>03/08/2023 </w:t>
      </w:r>
      <w:r>
        <w:rPr>
          <w:sz w:val="24"/>
        </w:rPr>
        <w:t>pela Fiscalização, importou no valor medido acumulado de </w:t>
      </w:r>
      <w:r>
        <w:rPr>
          <w:b/>
          <w:sz w:val="24"/>
        </w:rPr>
        <w:t>R$ 1.411.003,62 (Um milhão, quatrocentos e onze mil, três reais e </w:t>
      </w:r>
      <w:r>
        <w:rPr>
          <w:b/>
          <w:spacing w:val="-6"/>
          <w:sz w:val="24"/>
        </w:rPr>
        <w:t>sessenta</w:t>
      </w:r>
      <w:r>
        <w:rPr>
          <w:b/>
          <w:sz w:val="24"/>
        </w:rPr>
        <w:t> </w:t>
      </w:r>
      <w:r>
        <w:rPr>
          <w:b/>
          <w:spacing w:val="-6"/>
          <w:sz w:val="24"/>
        </w:rPr>
        <w:t>e</w:t>
      </w:r>
      <w:r>
        <w:rPr>
          <w:b/>
          <w:sz w:val="24"/>
        </w:rPr>
        <w:t> </w:t>
      </w:r>
      <w:r>
        <w:rPr>
          <w:b/>
          <w:spacing w:val="-6"/>
          <w:sz w:val="24"/>
        </w:rPr>
        <w:t>dois</w:t>
      </w:r>
      <w:r>
        <w:rPr>
          <w:b/>
          <w:sz w:val="24"/>
        </w:rPr>
        <w:t> </w:t>
      </w:r>
      <w:r>
        <w:rPr>
          <w:b/>
          <w:spacing w:val="-6"/>
          <w:sz w:val="24"/>
        </w:rPr>
        <w:t>centavos)</w:t>
      </w:r>
      <w:r>
        <w:rPr>
          <w:spacing w:val="-6"/>
          <w:sz w:val="24"/>
        </w:rPr>
        <w:t>, correspondente a </w:t>
      </w:r>
      <w:r>
        <w:rPr>
          <w:b/>
          <w:spacing w:val="-6"/>
          <w:sz w:val="24"/>
        </w:rPr>
        <w:t>23,64% </w:t>
      </w:r>
      <w:r>
        <w:rPr>
          <w:spacing w:val="-6"/>
          <w:sz w:val="24"/>
        </w:rPr>
        <w:t>do total do contrato. </w:t>
      </w:r>
      <w:r>
        <w:rPr>
          <w:sz w:val="24"/>
        </w:rPr>
        <w:t>Contudo, no cronograma aprovado no </w:t>
      </w:r>
      <w:r>
        <w:rPr>
          <w:b/>
          <w:sz w:val="24"/>
        </w:rPr>
        <w:t>1º Termo Aditivo ao Contrato</w:t>
      </w:r>
      <w:r>
        <w:rPr>
          <w:sz w:val="24"/>
        </w:rPr>
        <w:t>, </w:t>
      </w:r>
      <w:r>
        <w:rPr>
          <w:spacing w:val="-6"/>
          <w:sz w:val="24"/>
        </w:rPr>
        <w:t>celebrado</w:t>
      </w:r>
      <w:r>
        <w:rPr>
          <w:spacing w:val="-4"/>
          <w:sz w:val="24"/>
        </w:rPr>
        <w:t> </w:t>
      </w:r>
      <w:r>
        <w:rPr>
          <w:spacing w:val="-6"/>
          <w:sz w:val="24"/>
        </w:rPr>
        <w:t>em</w:t>
      </w:r>
      <w:r>
        <w:rPr>
          <w:spacing w:val="-2"/>
          <w:sz w:val="24"/>
        </w:rPr>
        <w:t> </w:t>
      </w:r>
      <w:r>
        <w:rPr>
          <w:b/>
          <w:spacing w:val="-6"/>
          <w:sz w:val="24"/>
        </w:rPr>
        <w:t>17/07/2023</w:t>
      </w:r>
      <w:r>
        <w:rPr>
          <w:spacing w:val="-6"/>
          <w:sz w:val="24"/>
        </w:rPr>
        <w:t>,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estava</w:t>
      </w:r>
      <w:r>
        <w:rPr>
          <w:spacing w:val="-3"/>
          <w:sz w:val="24"/>
        </w:rPr>
        <w:t> </w:t>
      </w:r>
      <w:r>
        <w:rPr>
          <w:spacing w:val="-6"/>
          <w:sz w:val="24"/>
        </w:rPr>
        <w:t>previsto</w:t>
      </w:r>
      <w:r>
        <w:rPr>
          <w:spacing w:val="-4"/>
          <w:sz w:val="24"/>
        </w:rPr>
        <w:t> </w:t>
      </w:r>
      <w:r>
        <w:rPr>
          <w:spacing w:val="-6"/>
          <w:sz w:val="24"/>
        </w:rPr>
        <w:t>para</w:t>
      </w:r>
      <w:r>
        <w:rPr>
          <w:spacing w:val="-3"/>
          <w:sz w:val="24"/>
        </w:rPr>
        <w:t> </w:t>
      </w:r>
      <w:r>
        <w:rPr>
          <w:spacing w:val="-6"/>
          <w:sz w:val="24"/>
        </w:rPr>
        <w:t>ser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realizado</w:t>
      </w:r>
      <w:r>
        <w:rPr>
          <w:spacing w:val="-4"/>
          <w:sz w:val="24"/>
        </w:rPr>
        <w:t> </w:t>
      </w:r>
      <w:r>
        <w:rPr>
          <w:spacing w:val="-6"/>
          <w:sz w:val="24"/>
        </w:rPr>
        <w:t>até</w:t>
      </w:r>
      <w:r>
        <w:rPr>
          <w:spacing w:val="-3"/>
          <w:sz w:val="24"/>
        </w:rPr>
        <w:t> </w:t>
      </w:r>
      <w:r>
        <w:rPr>
          <w:spacing w:val="-6"/>
          <w:sz w:val="24"/>
        </w:rPr>
        <w:t>o</w:t>
      </w:r>
      <w:r>
        <w:rPr>
          <w:spacing w:val="-4"/>
          <w:sz w:val="24"/>
        </w:rPr>
        <w:t> </w:t>
      </w:r>
      <w:r>
        <w:rPr>
          <w:b/>
          <w:spacing w:val="-6"/>
          <w:sz w:val="24"/>
        </w:rPr>
        <w:t>4º</w:t>
      </w:r>
      <w:r>
        <w:rPr>
          <w:b/>
          <w:sz w:val="24"/>
        </w:rPr>
        <w:t> </w:t>
      </w:r>
      <w:r>
        <w:rPr>
          <w:b/>
          <w:spacing w:val="-6"/>
          <w:sz w:val="24"/>
        </w:rPr>
        <w:t>mês</w:t>
      </w:r>
    </w:p>
    <w:p>
      <w:pPr>
        <w:spacing w:after="0" w:line="374" w:lineRule="auto"/>
        <w:jc w:val="both"/>
        <w:rPr>
          <w:sz w:val="24"/>
        </w:rPr>
        <w:sectPr>
          <w:pgSz w:w="11900" w:h="16840"/>
          <w:pgMar w:header="898" w:footer="0" w:top="2740" w:bottom="280" w:left="1220" w:right="160"/>
        </w:sectPr>
      </w:pPr>
    </w:p>
    <w:p>
      <w:pPr>
        <w:pStyle w:val="BodyText"/>
        <w:spacing w:before="205"/>
        <w:rPr>
          <w:b/>
        </w:rPr>
      </w:pPr>
    </w:p>
    <w:p>
      <w:pPr>
        <w:spacing w:line="374" w:lineRule="auto" w:before="0"/>
        <w:ind w:left="1899" w:right="1247" w:firstLine="0"/>
        <w:jc w:val="both"/>
        <w:rPr>
          <w:sz w:val="24"/>
        </w:rPr>
      </w:pPr>
      <w:r>
        <w:rPr>
          <w:b/>
          <w:sz w:val="24"/>
        </w:rPr>
        <w:t>de contrato</w:t>
      </w:r>
      <w:r>
        <w:rPr>
          <w:sz w:val="24"/>
        </w:rPr>
        <w:t>, o total de </w:t>
      </w:r>
      <w:r>
        <w:rPr>
          <w:b/>
          <w:sz w:val="24"/>
        </w:rPr>
        <w:t>R$ 2.570.372,35 (Dois milhões, quinhentos e </w:t>
      </w:r>
      <w:r>
        <w:rPr>
          <w:b/>
          <w:spacing w:val="-2"/>
          <w:sz w:val="24"/>
        </w:rPr>
        <w:t>setenta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mil,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trezentos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e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setenta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e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dois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reais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e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trinta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e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cinco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centavos)</w:t>
      </w:r>
      <w:r>
        <w:rPr>
          <w:spacing w:val="-2"/>
          <w:sz w:val="24"/>
        </w:rPr>
        <w:t>, </w:t>
      </w:r>
      <w:r>
        <w:rPr>
          <w:spacing w:val="-6"/>
          <w:sz w:val="24"/>
        </w:rPr>
        <w:t>ou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seja,</w:t>
      </w:r>
      <w:r>
        <w:rPr>
          <w:spacing w:val="-7"/>
          <w:sz w:val="24"/>
        </w:rPr>
        <w:t> </w:t>
      </w:r>
      <w:r>
        <w:rPr>
          <w:b/>
          <w:spacing w:val="-6"/>
          <w:sz w:val="24"/>
        </w:rPr>
        <w:t>43,07%</w:t>
      </w:r>
      <w:r>
        <w:rPr>
          <w:b/>
          <w:spacing w:val="-7"/>
          <w:sz w:val="24"/>
        </w:rPr>
        <w:t> </w:t>
      </w:r>
      <w:r>
        <w:rPr>
          <w:spacing w:val="-6"/>
          <w:sz w:val="24"/>
        </w:rPr>
        <w:t>do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contrato,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perfazendo</w:t>
      </w:r>
      <w:r>
        <w:rPr>
          <w:spacing w:val="-7"/>
          <w:sz w:val="24"/>
        </w:rPr>
        <w:t> </w:t>
      </w:r>
      <w:r>
        <w:rPr>
          <w:b/>
          <w:spacing w:val="-6"/>
          <w:sz w:val="24"/>
        </w:rPr>
        <w:t>um atraso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da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ordem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de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19,43%</w:t>
      </w:r>
      <w:r>
        <w:rPr>
          <w:spacing w:val="-6"/>
          <w:sz w:val="24"/>
        </w:rPr>
        <w:t>;</w:t>
      </w:r>
    </w:p>
    <w:p>
      <w:pPr>
        <w:pStyle w:val="ListParagraph"/>
        <w:numPr>
          <w:ilvl w:val="2"/>
          <w:numId w:val="1"/>
        </w:numPr>
        <w:tabs>
          <w:tab w:pos="2508" w:val="left" w:leader="none"/>
        </w:tabs>
        <w:spacing w:line="374" w:lineRule="auto" w:before="241" w:after="0"/>
        <w:ind w:left="1899" w:right="1245" w:firstLine="0"/>
        <w:jc w:val="both"/>
        <w:rPr>
          <w:sz w:val="24"/>
        </w:rPr>
      </w:pPr>
      <w:r>
        <w:rPr>
          <w:sz w:val="24"/>
        </w:rPr>
        <w:t>Como</w:t>
      </w:r>
      <w:r>
        <w:rPr>
          <w:spacing w:val="-8"/>
          <w:sz w:val="24"/>
        </w:rPr>
        <w:t> </w:t>
      </w:r>
      <w:r>
        <w:rPr>
          <w:sz w:val="24"/>
        </w:rPr>
        <w:t>uma</w:t>
      </w:r>
      <w:r>
        <w:rPr>
          <w:spacing w:val="-8"/>
          <w:sz w:val="24"/>
        </w:rPr>
        <w:t> </w:t>
      </w:r>
      <w:r>
        <w:rPr>
          <w:sz w:val="24"/>
        </w:rPr>
        <w:t>evidência</w:t>
      </w:r>
      <w:r>
        <w:rPr>
          <w:spacing w:val="-8"/>
          <w:sz w:val="24"/>
        </w:rPr>
        <w:t> </w:t>
      </w:r>
      <w:r>
        <w:rPr>
          <w:sz w:val="24"/>
        </w:rPr>
        <w:t>fática,</w:t>
      </w:r>
      <w:r>
        <w:rPr>
          <w:spacing w:val="-8"/>
          <w:sz w:val="24"/>
        </w:rPr>
        <w:t> </w:t>
      </w:r>
      <w:r>
        <w:rPr>
          <w:sz w:val="24"/>
        </w:rPr>
        <w:t>temos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obrigatoriedade</w:t>
      </w:r>
      <w:r>
        <w:rPr>
          <w:spacing w:val="-8"/>
          <w:sz w:val="24"/>
        </w:rPr>
        <w:t> </w:t>
      </w:r>
      <w:r>
        <w:rPr>
          <w:sz w:val="24"/>
        </w:rPr>
        <w:t>do</w:t>
      </w:r>
      <w:r>
        <w:rPr>
          <w:spacing w:val="-8"/>
          <w:sz w:val="24"/>
        </w:rPr>
        <w:t> </w:t>
      </w:r>
      <w:r>
        <w:rPr>
          <w:sz w:val="24"/>
        </w:rPr>
        <w:t>retorno</w:t>
      </w:r>
      <w:r>
        <w:rPr>
          <w:spacing w:val="-7"/>
          <w:sz w:val="24"/>
        </w:rPr>
        <w:t> </w:t>
      </w:r>
      <w:r>
        <w:rPr>
          <w:sz w:val="24"/>
        </w:rPr>
        <w:t>ao trabalho presencial, tratada por normas do </w:t>
      </w:r>
      <w:r>
        <w:rPr>
          <w:b/>
          <w:sz w:val="24"/>
        </w:rPr>
        <w:t>Conselho Nacional de Justiça</w:t>
      </w:r>
      <w:r>
        <w:rPr>
          <w:sz w:val="24"/>
        </w:rPr>
        <w:t>, notadamente oriunda do </w:t>
      </w:r>
      <w:r>
        <w:rPr>
          <w:b/>
          <w:sz w:val="24"/>
        </w:rPr>
        <w:t>PCA 0002260-11.2022.2.00.0000 </w:t>
      </w:r>
      <w:r>
        <w:rPr>
          <w:b/>
          <w:spacing w:val="-4"/>
          <w:sz w:val="24"/>
        </w:rPr>
        <w:t>(Anexo VII)</w:t>
      </w:r>
      <w:r>
        <w:rPr>
          <w:spacing w:val="-4"/>
          <w:sz w:val="24"/>
        </w:rPr>
        <w:t>,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presença física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dos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magistrados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e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servidores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nas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audiências </w:t>
      </w:r>
      <w:r>
        <w:rPr>
          <w:sz w:val="24"/>
        </w:rPr>
        <w:t>voltou a ser regra quase absoluta para todo o Poder Judiciário, o que determinou que a Administração do Tribunal publicasse um </w:t>
      </w:r>
      <w:r>
        <w:rPr>
          <w:b/>
          <w:sz w:val="24"/>
        </w:rPr>
        <w:t>ATO CONJUNTO </w:t>
      </w:r>
      <w:r>
        <w:rPr>
          <w:sz w:val="24"/>
        </w:rPr>
        <w:t>da Presidência do Tribunal, da Corregedoria Regional e da Diretoria</w:t>
      </w:r>
      <w:r>
        <w:rPr>
          <w:spacing w:val="40"/>
          <w:sz w:val="24"/>
        </w:rPr>
        <w:t> </w:t>
      </w:r>
      <w:r>
        <w:rPr>
          <w:sz w:val="24"/>
        </w:rPr>
        <w:t>do</w:t>
      </w:r>
      <w:r>
        <w:rPr>
          <w:spacing w:val="40"/>
          <w:sz w:val="24"/>
        </w:rPr>
        <w:t> </w:t>
      </w:r>
      <w:r>
        <w:rPr>
          <w:sz w:val="24"/>
        </w:rPr>
        <w:t>Fórum</w:t>
      </w:r>
      <w:r>
        <w:rPr>
          <w:spacing w:val="40"/>
          <w:sz w:val="24"/>
        </w:rPr>
        <w:t> </w:t>
      </w:r>
      <w:r>
        <w:rPr>
          <w:sz w:val="24"/>
        </w:rPr>
        <w:t>Autran</w:t>
      </w:r>
      <w:r>
        <w:rPr>
          <w:spacing w:val="40"/>
          <w:sz w:val="24"/>
        </w:rPr>
        <w:t> </w:t>
      </w:r>
      <w:r>
        <w:rPr>
          <w:sz w:val="24"/>
        </w:rPr>
        <w:t>Nunes</w:t>
      </w:r>
      <w:r>
        <w:rPr>
          <w:spacing w:val="40"/>
          <w:sz w:val="24"/>
        </w:rPr>
        <w:t> </w:t>
      </w:r>
      <w:r>
        <w:rPr>
          <w:sz w:val="24"/>
        </w:rPr>
        <w:t>–</w:t>
      </w:r>
      <w:r>
        <w:rPr>
          <w:spacing w:val="40"/>
          <w:sz w:val="24"/>
        </w:rPr>
        <w:t> </w:t>
      </w:r>
      <w:r>
        <w:rPr>
          <w:b/>
          <w:sz w:val="24"/>
        </w:rPr>
        <w:t>ATO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TRT7.GP.CORREG.DFAN </w:t>
      </w:r>
      <w:r>
        <w:rPr>
          <w:b/>
          <w:spacing w:val="-2"/>
          <w:sz w:val="24"/>
        </w:rPr>
        <w:t>Nº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01</w:t>
      </w:r>
      <w:r>
        <w:rPr>
          <w:b/>
          <w:spacing w:val="-11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> </w:t>
      </w:r>
      <w:r>
        <w:rPr>
          <w:b/>
          <w:spacing w:val="-2"/>
          <w:sz w:val="24"/>
        </w:rPr>
        <w:t>31/03/2023</w:t>
      </w:r>
      <w:r>
        <w:rPr>
          <w:b/>
          <w:spacing w:val="-12"/>
          <w:sz w:val="24"/>
        </w:rPr>
        <w:t> </w:t>
      </w:r>
      <w:r>
        <w:rPr>
          <w:spacing w:val="-2"/>
          <w:sz w:val="24"/>
        </w:rPr>
        <w:t>(</w:t>
      </w:r>
      <w:r>
        <w:rPr>
          <w:b/>
          <w:spacing w:val="-2"/>
          <w:sz w:val="24"/>
        </w:rPr>
        <w:t>doc.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04</w:t>
      </w:r>
      <w:r>
        <w:rPr>
          <w:spacing w:val="-2"/>
          <w:sz w:val="24"/>
        </w:rPr>
        <w:t>);</w:t>
      </w:r>
    </w:p>
    <w:p>
      <w:pPr>
        <w:pStyle w:val="ListParagraph"/>
        <w:numPr>
          <w:ilvl w:val="2"/>
          <w:numId w:val="1"/>
        </w:numPr>
        <w:tabs>
          <w:tab w:pos="2496" w:val="left" w:leader="none"/>
        </w:tabs>
        <w:spacing w:line="374" w:lineRule="auto" w:before="240" w:after="0"/>
        <w:ind w:left="1899" w:right="1246" w:firstLine="0"/>
        <w:jc w:val="both"/>
        <w:rPr>
          <w:sz w:val="24"/>
        </w:rPr>
      </w:pPr>
      <w:r>
        <w:rPr>
          <w:sz w:val="24"/>
        </w:rPr>
        <w:t>Neste</w:t>
      </w:r>
      <w:r>
        <w:rPr>
          <w:spacing w:val="-10"/>
          <w:sz w:val="24"/>
        </w:rPr>
        <w:t> </w:t>
      </w:r>
      <w:r>
        <w:rPr>
          <w:sz w:val="24"/>
        </w:rPr>
        <w:t>Ato</w:t>
      </w:r>
      <w:r>
        <w:rPr>
          <w:spacing w:val="-10"/>
          <w:sz w:val="24"/>
        </w:rPr>
        <w:t> </w:t>
      </w:r>
      <w:r>
        <w:rPr>
          <w:sz w:val="24"/>
        </w:rPr>
        <w:t>Conjunto,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Administração</w:t>
      </w:r>
      <w:r>
        <w:rPr>
          <w:spacing w:val="-9"/>
          <w:sz w:val="24"/>
        </w:rPr>
        <w:t> </w:t>
      </w:r>
      <w:r>
        <w:rPr>
          <w:sz w:val="24"/>
        </w:rPr>
        <w:t>considerou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inviabilidade</w:t>
      </w:r>
      <w:r>
        <w:rPr>
          <w:spacing w:val="-10"/>
          <w:sz w:val="24"/>
        </w:rPr>
        <w:t> </w:t>
      </w:r>
      <w:r>
        <w:rPr>
          <w:sz w:val="24"/>
        </w:rPr>
        <w:t>de </w:t>
      </w:r>
      <w:r>
        <w:rPr>
          <w:spacing w:val="-4"/>
          <w:sz w:val="24"/>
        </w:rPr>
        <w:t>deslocar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totalidade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das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unidades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judiciárias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e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administrativas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localizadas </w:t>
      </w:r>
      <w:r>
        <w:rPr>
          <w:sz w:val="24"/>
        </w:rPr>
        <w:t>no </w:t>
      </w:r>
      <w:r>
        <w:rPr>
          <w:b/>
          <w:sz w:val="24"/>
        </w:rPr>
        <w:t>Edifício Dom Helder Câmara </w:t>
      </w:r>
      <w:r>
        <w:rPr>
          <w:sz w:val="24"/>
        </w:rPr>
        <w:t>para outro espaço, face aos elevados </w:t>
      </w:r>
      <w:r>
        <w:rPr>
          <w:spacing w:val="-2"/>
          <w:sz w:val="24"/>
        </w:rPr>
        <w:t>custos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envolvidos,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bem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como,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todos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os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transtornos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causados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pelo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barulho </w:t>
      </w:r>
      <w:r>
        <w:rPr>
          <w:sz w:val="24"/>
        </w:rPr>
        <w:t>e riscos de acidentes provocados pelas demolições na 1ª Etapa da obra, decidiu pela viabilidade de compatibilizar os serviços executados pela Contratada com o expediente híbrido das unidades administrativas e </w:t>
      </w:r>
      <w:r>
        <w:rPr>
          <w:spacing w:val="-2"/>
          <w:sz w:val="24"/>
        </w:rPr>
        <w:t>judiciais,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parte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presencialmente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parte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remotamente;</w:t>
      </w:r>
    </w:p>
    <w:p>
      <w:pPr>
        <w:pStyle w:val="ListParagraph"/>
        <w:numPr>
          <w:ilvl w:val="2"/>
          <w:numId w:val="1"/>
        </w:numPr>
        <w:tabs>
          <w:tab w:pos="2513" w:val="left" w:leader="none"/>
        </w:tabs>
        <w:spacing w:line="374" w:lineRule="auto" w:before="242" w:after="0"/>
        <w:ind w:left="1899" w:right="1246" w:firstLine="0"/>
        <w:jc w:val="both"/>
        <w:rPr>
          <w:sz w:val="24"/>
        </w:rPr>
      </w:pPr>
      <w:r>
        <w:rPr>
          <w:sz w:val="24"/>
        </w:rPr>
        <w:t>Portanto,</w:t>
      </w:r>
      <w:r>
        <w:rPr>
          <w:spacing w:val="-14"/>
          <w:sz w:val="24"/>
        </w:rPr>
        <w:t> </w:t>
      </w:r>
      <w:r>
        <w:rPr>
          <w:sz w:val="24"/>
        </w:rPr>
        <w:t>ficou</w:t>
      </w:r>
      <w:r>
        <w:rPr>
          <w:spacing w:val="-13"/>
          <w:sz w:val="24"/>
        </w:rPr>
        <w:t> </w:t>
      </w:r>
      <w:r>
        <w:rPr>
          <w:sz w:val="24"/>
        </w:rPr>
        <w:t>estabelecido</w:t>
      </w:r>
      <w:r>
        <w:rPr>
          <w:spacing w:val="-13"/>
          <w:sz w:val="24"/>
        </w:rPr>
        <w:t> </w:t>
      </w:r>
      <w:r>
        <w:rPr>
          <w:sz w:val="24"/>
        </w:rPr>
        <w:t>que,</w:t>
      </w:r>
      <w:r>
        <w:rPr>
          <w:spacing w:val="-13"/>
          <w:sz w:val="24"/>
        </w:rPr>
        <w:t> </w:t>
      </w:r>
      <w:r>
        <w:rPr>
          <w:sz w:val="24"/>
        </w:rPr>
        <w:t>durante</w:t>
      </w:r>
      <w:r>
        <w:rPr>
          <w:spacing w:val="-14"/>
          <w:sz w:val="24"/>
        </w:rPr>
        <w:t> </w:t>
      </w:r>
      <w:r>
        <w:rPr>
          <w:sz w:val="24"/>
        </w:rPr>
        <w:t>o</w:t>
      </w:r>
      <w:r>
        <w:rPr>
          <w:spacing w:val="-13"/>
          <w:sz w:val="24"/>
        </w:rPr>
        <w:t> </w:t>
      </w:r>
      <w:r>
        <w:rPr>
          <w:sz w:val="24"/>
        </w:rPr>
        <w:t>período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b/>
          <w:sz w:val="24"/>
        </w:rPr>
        <w:t>03/04/23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a 28/07/23</w:t>
      </w:r>
      <w:r>
        <w:rPr>
          <w:sz w:val="24"/>
        </w:rPr>
        <w:t>,</w:t>
      </w:r>
      <w:r>
        <w:rPr>
          <w:spacing w:val="-10"/>
          <w:sz w:val="24"/>
        </w:rPr>
        <w:t> </w:t>
      </w:r>
      <w:r>
        <w:rPr>
          <w:sz w:val="24"/>
        </w:rPr>
        <w:t>todas</w:t>
      </w:r>
      <w:r>
        <w:rPr>
          <w:spacing w:val="-10"/>
          <w:sz w:val="24"/>
        </w:rPr>
        <w:t> </w:t>
      </w:r>
      <w:r>
        <w:rPr>
          <w:sz w:val="24"/>
        </w:rPr>
        <w:t>as</w:t>
      </w:r>
      <w:r>
        <w:rPr>
          <w:spacing w:val="-10"/>
          <w:sz w:val="24"/>
        </w:rPr>
        <w:t> </w:t>
      </w:r>
      <w:r>
        <w:rPr>
          <w:sz w:val="24"/>
        </w:rPr>
        <w:t>atividades</w:t>
      </w:r>
      <w:r>
        <w:rPr>
          <w:spacing w:val="-10"/>
          <w:sz w:val="24"/>
        </w:rPr>
        <w:t> </w:t>
      </w:r>
      <w:r>
        <w:rPr>
          <w:sz w:val="24"/>
        </w:rPr>
        <w:t>presenciais</w:t>
      </w:r>
      <w:r>
        <w:rPr>
          <w:spacing w:val="-10"/>
          <w:sz w:val="24"/>
        </w:rPr>
        <w:t> </w:t>
      </w:r>
      <w:r>
        <w:rPr>
          <w:sz w:val="24"/>
        </w:rPr>
        <w:t>no</w:t>
      </w:r>
      <w:r>
        <w:rPr>
          <w:spacing w:val="-11"/>
          <w:sz w:val="24"/>
        </w:rPr>
        <w:t> </w:t>
      </w:r>
      <w:r>
        <w:rPr>
          <w:sz w:val="24"/>
        </w:rPr>
        <w:t>aludido</w:t>
      </w:r>
      <w:r>
        <w:rPr>
          <w:spacing w:val="-11"/>
          <w:sz w:val="24"/>
        </w:rPr>
        <w:t> </w:t>
      </w:r>
      <w:r>
        <w:rPr>
          <w:sz w:val="24"/>
        </w:rPr>
        <w:t>prédio,</w:t>
      </w:r>
      <w:r>
        <w:rPr>
          <w:spacing w:val="-10"/>
          <w:sz w:val="24"/>
        </w:rPr>
        <w:t> </w:t>
      </w:r>
      <w:r>
        <w:rPr>
          <w:sz w:val="24"/>
        </w:rPr>
        <w:t>inclusive</w:t>
      </w:r>
      <w:r>
        <w:rPr>
          <w:spacing w:val="-11"/>
          <w:sz w:val="24"/>
        </w:rPr>
        <w:t> </w:t>
      </w:r>
      <w:r>
        <w:rPr>
          <w:sz w:val="24"/>
        </w:rPr>
        <w:t>o atendimento ao público, ocorrerão no horário de </w:t>
      </w:r>
      <w:r>
        <w:rPr>
          <w:b/>
          <w:sz w:val="24"/>
        </w:rPr>
        <w:t>7h30 às 12h30</w:t>
      </w:r>
      <w:r>
        <w:rPr>
          <w:sz w:val="24"/>
        </w:rPr>
        <w:t>, das </w:t>
      </w:r>
      <w:r>
        <w:rPr>
          <w:spacing w:val="-4"/>
          <w:sz w:val="24"/>
        </w:rPr>
        <w:t>segundas-feiras</w:t>
      </w:r>
      <w:r>
        <w:rPr>
          <w:spacing w:val="-4"/>
          <w:sz w:val="24"/>
        </w:rPr>
        <w:t> as</w:t>
      </w:r>
      <w:r>
        <w:rPr>
          <w:spacing w:val="-4"/>
          <w:sz w:val="24"/>
        </w:rPr>
        <w:t> quintas-feiras,</w:t>
      </w:r>
      <w:r>
        <w:rPr>
          <w:spacing w:val="-4"/>
          <w:sz w:val="24"/>
        </w:rPr>
        <w:t> em</w:t>
      </w:r>
      <w:r>
        <w:rPr>
          <w:spacing w:val="-4"/>
          <w:sz w:val="24"/>
        </w:rPr>
        <w:t> dias</w:t>
      </w:r>
      <w:r>
        <w:rPr>
          <w:spacing w:val="-4"/>
          <w:sz w:val="24"/>
        </w:rPr>
        <w:t> úteis.</w:t>
      </w:r>
      <w:r>
        <w:rPr>
          <w:spacing w:val="-4"/>
          <w:sz w:val="24"/>
        </w:rPr>
        <w:t> Esse</w:t>
      </w:r>
      <w:r>
        <w:rPr>
          <w:spacing w:val="-4"/>
          <w:sz w:val="24"/>
        </w:rPr>
        <w:t> período</w:t>
      </w:r>
      <w:r>
        <w:rPr>
          <w:spacing w:val="-4"/>
          <w:sz w:val="24"/>
        </w:rPr>
        <w:t> foi</w:t>
      </w:r>
      <w:r>
        <w:rPr>
          <w:spacing w:val="-4"/>
          <w:sz w:val="24"/>
        </w:rPr>
        <w:t> estendido </w:t>
      </w:r>
      <w:r>
        <w:rPr>
          <w:sz w:val="24"/>
        </w:rPr>
        <w:t>até</w:t>
      </w:r>
      <w:r>
        <w:rPr>
          <w:spacing w:val="40"/>
          <w:sz w:val="24"/>
        </w:rPr>
        <w:t> </w:t>
      </w:r>
      <w:r>
        <w:rPr>
          <w:sz w:val="24"/>
        </w:rPr>
        <w:t>a</w:t>
      </w:r>
      <w:r>
        <w:rPr>
          <w:spacing w:val="40"/>
          <w:sz w:val="24"/>
        </w:rPr>
        <w:t> </w:t>
      </w:r>
      <w:r>
        <w:rPr>
          <w:sz w:val="24"/>
        </w:rPr>
        <w:t>data</w:t>
      </w:r>
      <w:r>
        <w:rPr>
          <w:spacing w:val="40"/>
          <w:sz w:val="24"/>
        </w:rPr>
        <w:t> </w:t>
      </w:r>
      <w:r>
        <w:rPr>
          <w:b/>
          <w:sz w:val="24"/>
        </w:rPr>
        <w:t>20/10/23</w:t>
      </w:r>
      <w:r>
        <w:rPr>
          <w:b/>
          <w:spacing w:val="40"/>
          <w:sz w:val="24"/>
        </w:rPr>
        <w:t> </w:t>
      </w:r>
      <w:r>
        <w:rPr>
          <w:sz w:val="24"/>
        </w:rPr>
        <w:t>pelo</w:t>
      </w:r>
      <w:r>
        <w:rPr>
          <w:spacing w:val="40"/>
          <w:sz w:val="24"/>
        </w:rPr>
        <w:t> </w:t>
      </w:r>
      <w:r>
        <w:rPr>
          <w:b/>
          <w:sz w:val="24"/>
        </w:rPr>
        <w:t>ATO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CONJUNTO</w:t>
      </w:r>
      <w:r>
        <w:rPr>
          <w:b/>
          <w:spacing w:val="80"/>
          <w:w w:val="150"/>
          <w:sz w:val="24"/>
        </w:rPr>
        <w:t> </w:t>
      </w:r>
      <w:r>
        <w:rPr>
          <w:b/>
          <w:sz w:val="24"/>
        </w:rPr>
        <w:t>TRT7.GP.CORREG.DFAN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Nº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03</w:t>
      </w:r>
      <w:r>
        <w:rPr>
          <w:b/>
          <w:spacing w:val="40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doc.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05</w:t>
      </w:r>
      <w:r>
        <w:rPr>
          <w:sz w:val="24"/>
        </w:rPr>
        <w:t>);</w:t>
      </w:r>
    </w:p>
    <w:p>
      <w:pPr>
        <w:spacing w:after="0" w:line="374" w:lineRule="auto"/>
        <w:jc w:val="both"/>
        <w:rPr>
          <w:sz w:val="24"/>
        </w:rPr>
        <w:sectPr>
          <w:pgSz w:w="11900" w:h="16840"/>
          <w:pgMar w:header="898" w:footer="0" w:top="2740" w:bottom="280" w:left="1220" w:right="160"/>
        </w:sectPr>
      </w:pPr>
    </w:p>
    <w:p>
      <w:pPr>
        <w:pStyle w:val="BodyText"/>
        <w:spacing w:before="205"/>
      </w:pPr>
    </w:p>
    <w:p>
      <w:pPr>
        <w:pStyle w:val="ListParagraph"/>
        <w:numPr>
          <w:ilvl w:val="2"/>
          <w:numId w:val="1"/>
        </w:numPr>
        <w:tabs>
          <w:tab w:pos="2660" w:val="left" w:leader="none"/>
        </w:tabs>
        <w:spacing w:line="374" w:lineRule="auto" w:before="0" w:after="0"/>
        <w:ind w:left="1899" w:right="1246" w:firstLine="0"/>
        <w:jc w:val="both"/>
        <w:rPr>
          <w:sz w:val="24"/>
        </w:rPr>
      </w:pPr>
      <w:r>
        <w:rPr>
          <w:sz w:val="24"/>
        </w:rPr>
        <w:t>Recebemos a correspondência de resposta da </w:t>
      </w:r>
      <w:r>
        <w:rPr>
          <w:b/>
          <w:sz w:val="24"/>
        </w:rPr>
        <w:t>Consducto </w:t>
      </w:r>
      <w:r>
        <w:rPr>
          <w:b/>
          <w:spacing w:val="-4"/>
          <w:sz w:val="24"/>
        </w:rPr>
        <w:t>Engenharia</w:t>
      </w:r>
      <w:r>
        <w:rPr>
          <w:b/>
          <w:spacing w:val="-4"/>
          <w:sz w:val="24"/>
        </w:rPr>
        <w:t> Ltda.</w:t>
      </w:r>
      <w:r>
        <w:rPr>
          <w:b/>
          <w:spacing w:val="-4"/>
          <w:sz w:val="24"/>
        </w:rPr>
        <w:t> </w:t>
      </w:r>
      <w:r>
        <w:rPr>
          <w:spacing w:val="-4"/>
          <w:sz w:val="24"/>
        </w:rPr>
        <w:t>no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dia</w:t>
      </w:r>
      <w:r>
        <w:rPr>
          <w:spacing w:val="-5"/>
          <w:sz w:val="24"/>
        </w:rPr>
        <w:t> </w:t>
      </w:r>
      <w:r>
        <w:rPr>
          <w:b/>
          <w:spacing w:val="-4"/>
          <w:sz w:val="24"/>
        </w:rPr>
        <w:t>09/08/2023</w:t>
      </w:r>
      <w:r>
        <w:rPr>
          <w:b/>
          <w:spacing w:val="-4"/>
          <w:sz w:val="24"/>
        </w:rPr>
        <w:t> </w:t>
      </w:r>
      <w:r>
        <w:rPr>
          <w:spacing w:val="-4"/>
          <w:sz w:val="24"/>
        </w:rPr>
        <w:t>(</w:t>
      </w:r>
      <w:r>
        <w:rPr>
          <w:b/>
          <w:spacing w:val="-4"/>
          <w:sz w:val="24"/>
        </w:rPr>
        <w:t>doc.</w:t>
      </w:r>
      <w:r>
        <w:rPr>
          <w:b/>
          <w:spacing w:val="-4"/>
          <w:sz w:val="24"/>
        </w:rPr>
        <w:t> 03</w:t>
      </w:r>
      <w:r>
        <w:rPr>
          <w:spacing w:val="-4"/>
          <w:sz w:val="24"/>
        </w:rPr>
        <w:t>),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reconhecendo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o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atraso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e apresentando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suas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justificativas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por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intermédio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registros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paralisação </w:t>
      </w:r>
      <w:r>
        <w:rPr>
          <w:sz w:val="24"/>
        </w:rPr>
        <w:t>dos</w:t>
      </w:r>
      <w:r>
        <w:rPr>
          <w:spacing w:val="-10"/>
          <w:sz w:val="24"/>
        </w:rPr>
        <w:t> </w:t>
      </w:r>
      <w:r>
        <w:rPr>
          <w:sz w:val="24"/>
        </w:rPr>
        <w:t>serviços</w:t>
      </w:r>
      <w:r>
        <w:rPr>
          <w:spacing w:val="-10"/>
          <w:sz w:val="24"/>
        </w:rPr>
        <w:t> </w:t>
      </w:r>
      <w:r>
        <w:rPr>
          <w:sz w:val="24"/>
        </w:rPr>
        <w:t>em</w:t>
      </w:r>
      <w:r>
        <w:rPr>
          <w:spacing w:val="-10"/>
          <w:sz w:val="24"/>
        </w:rPr>
        <w:t> </w:t>
      </w:r>
      <w:r>
        <w:rPr>
          <w:sz w:val="24"/>
        </w:rPr>
        <w:t>alguns</w:t>
      </w:r>
      <w:r>
        <w:rPr>
          <w:spacing w:val="-9"/>
          <w:sz w:val="24"/>
        </w:rPr>
        <w:t> </w:t>
      </w:r>
      <w:r>
        <w:rPr>
          <w:sz w:val="24"/>
        </w:rPr>
        <w:t>diários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obra,</w:t>
      </w:r>
      <w:r>
        <w:rPr>
          <w:spacing w:val="-10"/>
          <w:sz w:val="24"/>
        </w:rPr>
        <w:t> </w:t>
      </w:r>
      <w:r>
        <w:rPr>
          <w:sz w:val="24"/>
        </w:rPr>
        <w:t>bem</w:t>
      </w:r>
      <w:r>
        <w:rPr>
          <w:spacing w:val="-10"/>
          <w:sz w:val="24"/>
        </w:rPr>
        <w:t> </w:t>
      </w:r>
      <w:r>
        <w:rPr>
          <w:sz w:val="24"/>
        </w:rPr>
        <w:t>como,</w:t>
      </w:r>
      <w:r>
        <w:rPr>
          <w:spacing w:val="-10"/>
          <w:sz w:val="24"/>
        </w:rPr>
        <w:t> </w:t>
      </w:r>
      <w:r>
        <w:rPr>
          <w:sz w:val="24"/>
        </w:rPr>
        <w:t>destacando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redução significativa da jornada de trabalho da Contratada causadas pela promulgação</w:t>
      </w:r>
      <w:r>
        <w:rPr>
          <w:spacing w:val="-14"/>
          <w:sz w:val="24"/>
        </w:rPr>
        <w:t> </w:t>
      </w:r>
      <w:r>
        <w:rPr>
          <w:sz w:val="24"/>
        </w:rPr>
        <w:t>dos</w:t>
      </w:r>
      <w:r>
        <w:rPr>
          <w:spacing w:val="-11"/>
          <w:sz w:val="24"/>
        </w:rPr>
        <w:t> </w:t>
      </w:r>
      <w:r>
        <w:rPr>
          <w:sz w:val="24"/>
        </w:rPr>
        <w:t>atos</w:t>
      </w:r>
      <w:r>
        <w:rPr>
          <w:spacing w:val="-11"/>
          <w:sz w:val="24"/>
        </w:rPr>
        <w:t> </w:t>
      </w:r>
      <w:r>
        <w:rPr>
          <w:sz w:val="24"/>
        </w:rPr>
        <w:t>conjuntos,</w:t>
      </w:r>
      <w:r>
        <w:rPr>
          <w:spacing w:val="-12"/>
          <w:sz w:val="24"/>
        </w:rPr>
        <w:t> </w:t>
      </w:r>
      <w:r>
        <w:rPr>
          <w:sz w:val="24"/>
        </w:rPr>
        <w:t>citados</w:t>
      </w:r>
      <w:r>
        <w:rPr>
          <w:spacing w:val="-13"/>
          <w:sz w:val="24"/>
        </w:rPr>
        <w:t> </w:t>
      </w:r>
      <w:r>
        <w:rPr>
          <w:sz w:val="24"/>
        </w:rPr>
        <w:t>em</w:t>
      </w:r>
      <w:r>
        <w:rPr>
          <w:spacing w:val="-11"/>
          <w:sz w:val="24"/>
        </w:rPr>
        <w:t> </w:t>
      </w:r>
      <w:r>
        <w:rPr>
          <w:sz w:val="24"/>
        </w:rPr>
        <w:t>epígrafe;</w:t>
      </w:r>
    </w:p>
    <w:p>
      <w:pPr>
        <w:pStyle w:val="ListParagraph"/>
        <w:numPr>
          <w:ilvl w:val="2"/>
          <w:numId w:val="1"/>
        </w:numPr>
        <w:tabs>
          <w:tab w:pos="2519" w:val="left" w:leader="none"/>
        </w:tabs>
        <w:spacing w:line="374" w:lineRule="auto" w:before="242" w:after="0"/>
        <w:ind w:left="1900" w:right="1246" w:firstLine="0"/>
        <w:jc w:val="both"/>
        <w:rPr>
          <w:sz w:val="24"/>
        </w:rPr>
      </w:pPr>
      <w:r>
        <w:rPr>
          <w:sz w:val="24"/>
        </w:rPr>
        <w:t>Desse modo, ficou evidente para a Contratada, que devido ao fato de o</w:t>
      </w:r>
      <w:r>
        <w:rPr>
          <w:spacing w:val="-1"/>
          <w:sz w:val="24"/>
        </w:rPr>
        <w:t> </w:t>
      </w:r>
      <w:r>
        <w:rPr>
          <w:sz w:val="24"/>
        </w:rPr>
        <w:t>prédio permanecer em funcionamento parcial com atendimento</w:t>
      </w:r>
      <w:r>
        <w:rPr>
          <w:spacing w:val="-1"/>
          <w:sz w:val="24"/>
        </w:rPr>
        <w:t> </w:t>
      </w:r>
      <w:r>
        <w:rPr>
          <w:sz w:val="24"/>
        </w:rPr>
        <w:t>ao público, audiências e outras atividades pertinentes ao Tribunal, foram estabelecidas regras de funcionamento pela Diretoria do Fórum Autran Nunes, no período de segunda-feira a quinta-feira, durante o turno da manhã, foram paralisados serviços como: demolição, regularização, impermeabilização</w:t>
      </w:r>
      <w:r>
        <w:rPr>
          <w:spacing w:val="-14"/>
          <w:sz w:val="24"/>
        </w:rPr>
        <w:t> </w:t>
      </w:r>
      <w:r>
        <w:rPr>
          <w:sz w:val="24"/>
        </w:rPr>
        <w:t>das</w:t>
      </w:r>
      <w:r>
        <w:rPr>
          <w:spacing w:val="-12"/>
          <w:sz w:val="24"/>
        </w:rPr>
        <w:t> </w:t>
      </w:r>
      <w:r>
        <w:rPr>
          <w:sz w:val="24"/>
        </w:rPr>
        <w:t>fachadas</w:t>
      </w:r>
      <w:r>
        <w:rPr>
          <w:spacing w:val="-13"/>
          <w:sz w:val="24"/>
        </w:rPr>
        <w:t> </w:t>
      </w:r>
      <w:r>
        <w:rPr>
          <w:sz w:val="24"/>
        </w:rPr>
        <w:t>e</w:t>
      </w:r>
      <w:r>
        <w:rPr>
          <w:spacing w:val="-13"/>
          <w:sz w:val="24"/>
        </w:rPr>
        <w:t> </w:t>
      </w:r>
      <w:r>
        <w:rPr>
          <w:sz w:val="24"/>
        </w:rPr>
        <w:t>instalação</w:t>
      </w:r>
      <w:r>
        <w:rPr>
          <w:spacing w:val="-13"/>
          <w:sz w:val="24"/>
        </w:rPr>
        <w:t> </w:t>
      </w:r>
      <w:r>
        <w:rPr>
          <w:sz w:val="24"/>
        </w:rPr>
        <w:t>dos</w:t>
      </w:r>
      <w:r>
        <w:rPr>
          <w:spacing w:val="-12"/>
          <w:sz w:val="24"/>
        </w:rPr>
        <w:t> </w:t>
      </w:r>
      <w:r>
        <w:rPr>
          <w:sz w:val="24"/>
        </w:rPr>
        <w:t>painéis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ACM;</w:t>
      </w:r>
    </w:p>
    <w:p>
      <w:pPr>
        <w:pStyle w:val="ListParagraph"/>
        <w:numPr>
          <w:ilvl w:val="2"/>
          <w:numId w:val="1"/>
        </w:numPr>
        <w:tabs>
          <w:tab w:pos="2499" w:val="left" w:leader="none"/>
        </w:tabs>
        <w:spacing w:line="374" w:lineRule="auto" w:before="239" w:after="0"/>
        <w:ind w:left="1899" w:right="1246" w:firstLine="0"/>
        <w:jc w:val="both"/>
        <w:rPr>
          <w:sz w:val="24"/>
        </w:rPr>
      </w:pPr>
      <w:r>
        <w:rPr>
          <w:sz w:val="24"/>
        </w:rPr>
        <w:t>Outrossim,</w:t>
      </w:r>
      <w:r>
        <w:rPr>
          <w:spacing w:val="-11"/>
          <w:sz w:val="24"/>
        </w:rPr>
        <w:t> </w:t>
      </w:r>
      <w:r>
        <w:rPr>
          <w:sz w:val="24"/>
        </w:rPr>
        <w:t>com</w:t>
      </w:r>
      <w:r>
        <w:rPr>
          <w:spacing w:val="-10"/>
          <w:sz w:val="24"/>
        </w:rPr>
        <w:t> </w:t>
      </w:r>
      <w:r>
        <w:rPr>
          <w:sz w:val="24"/>
        </w:rPr>
        <w:t>o</w:t>
      </w:r>
      <w:r>
        <w:rPr>
          <w:spacing w:val="-11"/>
          <w:sz w:val="24"/>
        </w:rPr>
        <w:t> </w:t>
      </w:r>
      <w:r>
        <w:rPr>
          <w:sz w:val="24"/>
        </w:rPr>
        <w:t>objetivo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amenizar</w:t>
      </w:r>
      <w:r>
        <w:rPr>
          <w:spacing w:val="-11"/>
          <w:sz w:val="24"/>
        </w:rPr>
        <w:t> </w:t>
      </w:r>
      <w:r>
        <w:rPr>
          <w:sz w:val="24"/>
        </w:rPr>
        <w:t>os</w:t>
      </w:r>
      <w:r>
        <w:rPr>
          <w:spacing w:val="-10"/>
          <w:sz w:val="24"/>
        </w:rPr>
        <w:t> </w:t>
      </w:r>
      <w:r>
        <w:rPr>
          <w:sz w:val="24"/>
        </w:rPr>
        <w:t>danos</w:t>
      </w:r>
      <w:r>
        <w:rPr>
          <w:spacing w:val="-10"/>
          <w:sz w:val="24"/>
        </w:rPr>
        <w:t> </w:t>
      </w:r>
      <w:r>
        <w:rPr>
          <w:sz w:val="24"/>
        </w:rPr>
        <w:t>ao</w:t>
      </w:r>
      <w:r>
        <w:rPr>
          <w:spacing w:val="-12"/>
          <w:sz w:val="24"/>
        </w:rPr>
        <w:t> </w:t>
      </w:r>
      <w:r>
        <w:rPr>
          <w:sz w:val="24"/>
        </w:rPr>
        <w:t>cronograma</w:t>
      </w:r>
      <w:r>
        <w:rPr>
          <w:spacing w:val="-12"/>
          <w:sz w:val="24"/>
        </w:rPr>
        <w:t> </w:t>
      </w:r>
      <w:r>
        <w:rPr>
          <w:sz w:val="24"/>
        </w:rPr>
        <w:t>da obra,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Contratada</w:t>
      </w:r>
      <w:r>
        <w:rPr>
          <w:spacing w:val="-6"/>
          <w:sz w:val="24"/>
        </w:rPr>
        <w:t> </w:t>
      </w:r>
      <w:r>
        <w:rPr>
          <w:sz w:val="24"/>
        </w:rPr>
        <w:t>propôs</w:t>
      </w:r>
      <w:r>
        <w:rPr>
          <w:spacing w:val="-5"/>
          <w:sz w:val="24"/>
        </w:rPr>
        <w:t> </w:t>
      </w:r>
      <w:r>
        <w:rPr>
          <w:sz w:val="24"/>
        </w:rPr>
        <w:t>um</w:t>
      </w:r>
      <w:r>
        <w:rPr>
          <w:spacing w:val="-4"/>
          <w:sz w:val="24"/>
        </w:rPr>
        <w:t> </w:t>
      </w:r>
      <w:r>
        <w:rPr>
          <w:sz w:val="24"/>
        </w:rPr>
        <w:t>acréscimo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b/>
          <w:sz w:val="24"/>
        </w:rPr>
        <w:t>90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(noventa)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dias</w:t>
      </w:r>
      <w:r>
        <w:rPr>
          <w:b/>
          <w:spacing w:val="-5"/>
          <w:sz w:val="24"/>
        </w:rPr>
        <w:t> </w:t>
      </w:r>
      <w:r>
        <w:rPr>
          <w:sz w:val="24"/>
        </w:rPr>
        <w:t>ao</w:t>
      </w:r>
      <w:r>
        <w:rPr>
          <w:spacing w:val="-6"/>
          <w:sz w:val="24"/>
        </w:rPr>
        <w:t> </w:t>
      </w:r>
      <w:r>
        <w:rPr>
          <w:sz w:val="24"/>
        </w:rPr>
        <w:t>prazo </w:t>
      </w:r>
      <w:r>
        <w:rPr>
          <w:spacing w:val="-6"/>
          <w:sz w:val="24"/>
        </w:rPr>
        <w:t>original do contrato, passando a conclusão da obra para o dia </w:t>
      </w:r>
      <w:r>
        <w:rPr>
          <w:b/>
          <w:spacing w:val="-6"/>
          <w:sz w:val="24"/>
        </w:rPr>
        <w:t>03/03/2024</w:t>
      </w:r>
      <w:r>
        <w:rPr>
          <w:spacing w:val="-6"/>
          <w:sz w:val="24"/>
        </w:rPr>
        <w:t>, </w:t>
      </w:r>
      <w:r>
        <w:rPr>
          <w:sz w:val="24"/>
        </w:rPr>
        <w:t>justificado pelos acréscimos de serviços do 1º termo de aditivo de </w:t>
      </w:r>
      <w:r>
        <w:rPr>
          <w:spacing w:val="-2"/>
          <w:sz w:val="24"/>
        </w:rPr>
        <w:t>contrato,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e,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também,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pela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redução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da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jornada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de trabalho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supracitada;</w:t>
      </w:r>
    </w:p>
    <w:p>
      <w:pPr>
        <w:pStyle w:val="ListParagraph"/>
        <w:numPr>
          <w:ilvl w:val="2"/>
          <w:numId w:val="1"/>
        </w:numPr>
        <w:tabs>
          <w:tab w:pos="2560" w:val="left" w:leader="none"/>
        </w:tabs>
        <w:spacing w:line="374" w:lineRule="auto" w:before="241" w:after="0"/>
        <w:ind w:left="1900" w:right="1246" w:firstLine="0"/>
        <w:jc w:val="both"/>
        <w:rPr>
          <w:sz w:val="24"/>
        </w:rPr>
      </w:pPr>
      <w:r>
        <w:rPr>
          <w:sz w:val="24"/>
        </w:rPr>
        <w:t>Para esta Comissão, salvo melhor juízo, tornou-se ineficiente e inviável,</w:t>
      </w:r>
      <w:r>
        <w:rPr>
          <w:spacing w:val="-4"/>
          <w:sz w:val="24"/>
        </w:rPr>
        <w:t> </w:t>
      </w:r>
      <w:r>
        <w:rPr>
          <w:sz w:val="24"/>
        </w:rPr>
        <w:t>sob</w:t>
      </w:r>
      <w:r>
        <w:rPr>
          <w:spacing w:val="-4"/>
          <w:sz w:val="24"/>
        </w:rPr>
        <w:t> </w:t>
      </w:r>
      <w:r>
        <w:rPr>
          <w:sz w:val="24"/>
        </w:rPr>
        <w:t>vários</w:t>
      </w:r>
      <w:r>
        <w:rPr>
          <w:spacing w:val="-3"/>
          <w:sz w:val="24"/>
        </w:rPr>
        <w:t> </w:t>
      </w:r>
      <w:r>
        <w:rPr>
          <w:sz w:val="24"/>
        </w:rPr>
        <w:t>aspectos,</w:t>
      </w:r>
      <w:r>
        <w:rPr>
          <w:spacing w:val="-4"/>
          <w:sz w:val="24"/>
        </w:rPr>
        <w:t> </w:t>
      </w:r>
      <w:r>
        <w:rPr>
          <w:sz w:val="24"/>
        </w:rPr>
        <w:t>compatibilizar</w:t>
      </w:r>
      <w:r>
        <w:rPr>
          <w:spacing w:val="-3"/>
          <w:sz w:val="24"/>
        </w:rPr>
        <w:t> </w:t>
      </w:r>
      <w:r>
        <w:rPr>
          <w:sz w:val="24"/>
        </w:rPr>
        <w:t>os</w:t>
      </w:r>
      <w:r>
        <w:rPr>
          <w:spacing w:val="-4"/>
          <w:sz w:val="24"/>
        </w:rPr>
        <w:t> </w:t>
      </w:r>
      <w:r>
        <w:rPr>
          <w:sz w:val="24"/>
        </w:rPr>
        <w:t>serviços</w:t>
      </w:r>
      <w:r>
        <w:rPr>
          <w:spacing w:val="-4"/>
          <w:sz w:val="24"/>
        </w:rPr>
        <w:t> </w:t>
      </w:r>
      <w:r>
        <w:rPr>
          <w:sz w:val="24"/>
        </w:rPr>
        <w:t>executados</w:t>
      </w:r>
      <w:r>
        <w:rPr>
          <w:spacing w:val="-3"/>
          <w:sz w:val="24"/>
        </w:rPr>
        <w:t> </w:t>
      </w:r>
      <w:r>
        <w:rPr>
          <w:sz w:val="24"/>
        </w:rPr>
        <w:t>pela empresa</w:t>
      </w:r>
      <w:r>
        <w:rPr>
          <w:spacing w:val="-14"/>
          <w:sz w:val="24"/>
        </w:rPr>
        <w:t> </w:t>
      </w:r>
      <w:r>
        <w:rPr>
          <w:b/>
          <w:sz w:val="24"/>
        </w:rPr>
        <w:t>Consducto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Engenharia</w:t>
      </w:r>
      <w:r>
        <w:rPr>
          <w:b/>
          <w:spacing w:val="-13"/>
          <w:sz w:val="24"/>
        </w:rPr>
        <w:t> </w:t>
      </w:r>
      <w:r>
        <w:rPr>
          <w:sz w:val="24"/>
        </w:rPr>
        <w:t>com</w:t>
      </w:r>
      <w:r>
        <w:rPr>
          <w:spacing w:val="-13"/>
          <w:sz w:val="24"/>
        </w:rPr>
        <w:t> </w:t>
      </w:r>
      <w:r>
        <w:rPr>
          <w:sz w:val="24"/>
        </w:rPr>
        <w:t>o</w:t>
      </w:r>
      <w:r>
        <w:rPr>
          <w:spacing w:val="-14"/>
          <w:sz w:val="24"/>
        </w:rPr>
        <w:t> </w:t>
      </w:r>
      <w:r>
        <w:rPr>
          <w:sz w:val="24"/>
        </w:rPr>
        <w:t>expediente</w:t>
      </w:r>
      <w:r>
        <w:rPr>
          <w:spacing w:val="-13"/>
          <w:sz w:val="24"/>
        </w:rPr>
        <w:t> </w:t>
      </w:r>
      <w:r>
        <w:rPr>
          <w:sz w:val="24"/>
        </w:rPr>
        <w:t>híbrido</w:t>
      </w:r>
      <w:r>
        <w:rPr>
          <w:spacing w:val="-13"/>
          <w:sz w:val="24"/>
        </w:rPr>
        <w:t> </w:t>
      </w:r>
      <w:r>
        <w:rPr>
          <w:sz w:val="24"/>
        </w:rPr>
        <w:t>das</w:t>
      </w:r>
      <w:r>
        <w:rPr>
          <w:spacing w:val="-13"/>
          <w:sz w:val="24"/>
        </w:rPr>
        <w:t> </w:t>
      </w:r>
      <w:r>
        <w:rPr>
          <w:sz w:val="24"/>
        </w:rPr>
        <w:t>unidades administrativas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judiciais,</w:t>
      </w:r>
      <w:r>
        <w:rPr>
          <w:spacing w:val="-4"/>
          <w:sz w:val="24"/>
        </w:rPr>
        <w:t> </w:t>
      </w:r>
      <w:r>
        <w:rPr>
          <w:sz w:val="24"/>
        </w:rPr>
        <w:t>parte</w:t>
      </w:r>
      <w:r>
        <w:rPr>
          <w:spacing w:val="-4"/>
          <w:sz w:val="24"/>
        </w:rPr>
        <w:t> </w:t>
      </w:r>
      <w:r>
        <w:rPr>
          <w:sz w:val="24"/>
        </w:rPr>
        <w:t>presencialmente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parte</w:t>
      </w:r>
      <w:r>
        <w:rPr>
          <w:spacing w:val="-4"/>
          <w:sz w:val="24"/>
        </w:rPr>
        <w:t> </w:t>
      </w:r>
      <w:r>
        <w:rPr>
          <w:sz w:val="24"/>
        </w:rPr>
        <w:t>remotamente, pois foram constatados problemas como o incômodo causado aos servidores e magistrados pela “poeira fina”, oriunda da demolição de </w:t>
      </w:r>
      <w:r>
        <w:rPr>
          <w:spacing w:val="-2"/>
          <w:sz w:val="24"/>
        </w:rPr>
        <w:t>cerâmica,</w:t>
      </w:r>
      <w:r>
        <w:rPr>
          <w:spacing w:val="5"/>
          <w:sz w:val="24"/>
        </w:rPr>
        <w:t> </w:t>
      </w:r>
      <w:r>
        <w:rPr>
          <w:spacing w:val="-2"/>
          <w:sz w:val="24"/>
        </w:rPr>
        <w:t>bem</w:t>
      </w:r>
      <w:r>
        <w:rPr>
          <w:spacing w:val="5"/>
          <w:sz w:val="24"/>
        </w:rPr>
        <w:t> </w:t>
      </w:r>
      <w:r>
        <w:rPr>
          <w:spacing w:val="-2"/>
          <w:sz w:val="24"/>
        </w:rPr>
        <w:t>como,</w:t>
      </w:r>
      <w:r>
        <w:rPr>
          <w:spacing w:val="5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5"/>
          <w:sz w:val="24"/>
        </w:rPr>
        <w:t> </w:t>
      </w:r>
      <w:r>
        <w:rPr>
          <w:spacing w:val="-2"/>
          <w:sz w:val="24"/>
        </w:rPr>
        <w:t>circulação</w:t>
      </w:r>
      <w:r>
        <w:rPr>
          <w:spacing w:val="4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4"/>
          <w:sz w:val="24"/>
        </w:rPr>
        <w:t> </w:t>
      </w:r>
      <w:r>
        <w:rPr>
          <w:spacing w:val="-2"/>
          <w:sz w:val="24"/>
        </w:rPr>
        <w:t>operários</w:t>
      </w:r>
      <w:r>
        <w:rPr>
          <w:spacing w:val="6"/>
          <w:sz w:val="24"/>
        </w:rPr>
        <w:t> </w:t>
      </w:r>
      <w:r>
        <w:rPr>
          <w:spacing w:val="-2"/>
          <w:sz w:val="24"/>
        </w:rPr>
        <w:t>da</w:t>
      </w:r>
      <w:r>
        <w:rPr>
          <w:spacing w:val="4"/>
          <w:sz w:val="24"/>
        </w:rPr>
        <w:t> </w:t>
      </w:r>
      <w:r>
        <w:rPr>
          <w:spacing w:val="-2"/>
          <w:sz w:val="24"/>
        </w:rPr>
        <w:t>Contratada</w:t>
      </w:r>
      <w:r>
        <w:rPr>
          <w:spacing w:val="4"/>
          <w:sz w:val="24"/>
        </w:rPr>
        <w:t> </w:t>
      </w:r>
      <w:r>
        <w:rPr>
          <w:spacing w:val="-2"/>
          <w:sz w:val="24"/>
        </w:rPr>
        <w:t>dentro</w:t>
      </w:r>
      <w:r>
        <w:rPr>
          <w:spacing w:val="4"/>
          <w:sz w:val="24"/>
        </w:rPr>
        <w:t> </w:t>
      </w:r>
      <w:r>
        <w:rPr>
          <w:spacing w:val="-2"/>
          <w:sz w:val="24"/>
        </w:rPr>
        <w:t>das</w:t>
      </w:r>
    </w:p>
    <w:p>
      <w:pPr>
        <w:spacing w:after="0" w:line="374" w:lineRule="auto"/>
        <w:jc w:val="both"/>
        <w:rPr>
          <w:sz w:val="24"/>
        </w:rPr>
        <w:sectPr>
          <w:pgSz w:w="11900" w:h="16840"/>
          <w:pgMar w:header="898" w:footer="0" w:top="2740" w:bottom="280" w:left="1220" w:right="160"/>
        </w:sectPr>
      </w:pPr>
    </w:p>
    <w:p>
      <w:pPr>
        <w:pStyle w:val="BodyText"/>
        <w:spacing w:before="205"/>
      </w:pPr>
    </w:p>
    <w:p>
      <w:pPr>
        <w:pStyle w:val="BodyText"/>
        <w:spacing w:line="374" w:lineRule="auto"/>
        <w:ind w:left="1899" w:right="732"/>
      </w:pPr>
      <w:r>
        <w:rPr/>
        <w:t>Varas</w:t>
      </w:r>
      <w:r>
        <w:rPr>
          <w:spacing w:val="40"/>
        </w:rPr>
        <w:t> </w:t>
      </w:r>
      <w:r>
        <w:rPr/>
        <w:t>do</w:t>
      </w:r>
      <w:r>
        <w:rPr>
          <w:spacing w:val="40"/>
        </w:rPr>
        <w:t> </w:t>
      </w:r>
      <w:r>
        <w:rPr/>
        <w:t>Trabalho,</w:t>
      </w:r>
      <w:r>
        <w:rPr>
          <w:spacing w:val="40"/>
        </w:rPr>
        <w:t> </w:t>
      </w:r>
      <w:r>
        <w:rPr/>
        <w:t>portando</w:t>
      </w:r>
      <w:r>
        <w:rPr>
          <w:spacing w:val="40"/>
        </w:rPr>
        <w:t> </w:t>
      </w:r>
      <w:r>
        <w:rPr/>
        <w:t>peças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alumínio</w:t>
      </w:r>
      <w:r>
        <w:rPr>
          <w:spacing w:val="40"/>
        </w:rPr>
        <w:t> </w:t>
      </w:r>
      <w:r>
        <w:rPr/>
        <w:t>do</w:t>
      </w:r>
      <w:r>
        <w:rPr>
          <w:spacing w:val="40"/>
        </w:rPr>
        <w:t> </w:t>
      </w:r>
      <w:r>
        <w:rPr/>
        <w:t>ACM</w:t>
      </w:r>
      <w:r>
        <w:rPr>
          <w:spacing w:val="40"/>
        </w:rPr>
        <w:t> </w:t>
      </w:r>
      <w:r>
        <w:rPr/>
        <w:t>da</w:t>
      </w:r>
      <w:r>
        <w:rPr>
          <w:spacing w:val="40"/>
        </w:rPr>
        <w:t> </w:t>
      </w:r>
      <w:r>
        <w:rPr/>
        <w:t>fachada, </w:t>
      </w:r>
      <w:r>
        <w:rPr>
          <w:spacing w:val="-6"/>
        </w:rPr>
        <w:t>baldes</w:t>
      </w:r>
      <w:r>
        <w:rPr>
          <w:spacing w:val="-8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argamassa</w:t>
      </w:r>
      <w:r>
        <w:rPr>
          <w:spacing w:val="-7"/>
        </w:rPr>
        <w:t> </w:t>
      </w:r>
      <w:r>
        <w:rPr>
          <w:spacing w:val="-6"/>
        </w:rPr>
        <w:t>e</w:t>
      </w:r>
      <w:r>
        <w:rPr>
          <w:spacing w:val="-7"/>
        </w:rPr>
        <w:t> </w:t>
      </w:r>
      <w:r>
        <w:rPr>
          <w:spacing w:val="-6"/>
        </w:rPr>
        <w:t>outros</w:t>
      </w:r>
      <w:r>
        <w:rPr>
          <w:spacing w:val="-8"/>
        </w:rPr>
        <w:t> </w:t>
      </w:r>
      <w:r>
        <w:rPr>
          <w:spacing w:val="-6"/>
        </w:rPr>
        <w:t>materiais</w:t>
      </w:r>
      <w:r>
        <w:rPr>
          <w:spacing w:val="-7"/>
        </w:rPr>
        <w:t> </w:t>
      </w:r>
      <w:r>
        <w:rPr>
          <w:spacing w:val="-6"/>
        </w:rPr>
        <w:t>necessários</w:t>
      </w:r>
      <w:r>
        <w:rPr>
          <w:spacing w:val="-7"/>
        </w:rPr>
        <w:t> </w:t>
      </w: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execução</w:t>
      </w:r>
      <w:r>
        <w:rPr>
          <w:spacing w:val="-7"/>
        </w:rPr>
        <w:t> </w:t>
      </w:r>
      <w:r>
        <w:rPr>
          <w:spacing w:val="-6"/>
        </w:rPr>
        <w:t>dos</w:t>
      </w:r>
      <w:r>
        <w:rPr>
          <w:spacing w:val="-8"/>
        </w:rPr>
        <w:t> </w:t>
      </w:r>
      <w:r>
        <w:rPr>
          <w:spacing w:val="-6"/>
        </w:rPr>
        <w:t>serviços;</w:t>
      </w:r>
    </w:p>
    <w:p>
      <w:pPr>
        <w:pStyle w:val="ListParagraph"/>
        <w:numPr>
          <w:ilvl w:val="2"/>
          <w:numId w:val="1"/>
        </w:numPr>
        <w:tabs>
          <w:tab w:pos="2520" w:val="left" w:leader="none"/>
        </w:tabs>
        <w:spacing w:line="374" w:lineRule="auto" w:before="240" w:after="0"/>
        <w:ind w:left="1899" w:right="1246" w:firstLine="0"/>
        <w:jc w:val="both"/>
        <w:rPr>
          <w:sz w:val="24"/>
        </w:rPr>
      </w:pPr>
      <w:r>
        <w:rPr>
          <w:sz w:val="24"/>
        </w:rPr>
        <w:t>Instada a se manifestar no </w:t>
      </w:r>
      <w:r>
        <w:rPr>
          <w:b/>
          <w:sz w:val="24"/>
        </w:rPr>
        <w:t>PROAD nº 5792/2023</w:t>
      </w:r>
      <w:r>
        <w:rPr>
          <w:sz w:val="24"/>
        </w:rPr>
        <w:t>, esta Comissão de Fiscalização apresentou suas justificativas pela concordância da suspensão</w:t>
      </w:r>
      <w:r>
        <w:rPr>
          <w:spacing w:val="-14"/>
          <w:sz w:val="24"/>
        </w:rPr>
        <w:t> </w:t>
      </w:r>
      <w:r>
        <w:rPr>
          <w:sz w:val="24"/>
        </w:rPr>
        <w:t>temporária</w:t>
      </w:r>
      <w:r>
        <w:rPr>
          <w:spacing w:val="-13"/>
          <w:sz w:val="24"/>
        </w:rPr>
        <w:t> </w:t>
      </w:r>
      <w:r>
        <w:rPr>
          <w:sz w:val="24"/>
        </w:rPr>
        <w:t>e,</w:t>
      </w:r>
      <w:r>
        <w:rPr>
          <w:spacing w:val="-13"/>
          <w:sz w:val="24"/>
        </w:rPr>
        <w:t> </w:t>
      </w:r>
      <w:r>
        <w:rPr>
          <w:sz w:val="24"/>
        </w:rPr>
        <w:t>em</w:t>
      </w:r>
      <w:r>
        <w:rPr>
          <w:spacing w:val="-13"/>
          <w:sz w:val="24"/>
        </w:rPr>
        <w:t> </w:t>
      </w:r>
      <w:r>
        <w:rPr>
          <w:sz w:val="24"/>
        </w:rPr>
        <w:t>caráter</w:t>
      </w:r>
      <w:r>
        <w:rPr>
          <w:spacing w:val="-14"/>
          <w:sz w:val="24"/>
        </w:rPr>
        <w:t> </w:t>
      </w:r>
      <w:r>
        <w:rPr>
          <w:sz w:val="24"/>
        </w:rPr>
        <w:t>excepcional,</w:t>
      </w:r>
      <w:r>
        <w:rPr>
          <w:spacing w:val="-13"/>
          <w:sz w:val="24"/>
        </w:rPr>
        <w:t> </w:t>
      </w:r>
      <w:r>
        <w:rPr>
          <w:sz w:val="24"/>
        </w:rPr>
        <w:t>da</w:t>
      </w:r>
      <w:r>
        <w:rPr>
          <w:spacing w:val="-13"/>
          <w:sz w:val="24"/>
        </w:rPr>
        <w:t> </w:t>
      </w:r>
      <w:r>
        <w:rPr>
          <w:sz w:val="24"/>
        </w:rPr>
        <w:t>utilização</w:t>
      </w:r>
      <w:r>
        <w:rPr>
          <w:spacing w:val="-13"/>
          <w:sz w:val="24"/>
        </w:rPr>
        <w:t> </w:t>
      </w:r>
      <w:r>
        <w:rPr>
          <w:sz w:val="24"/>
        </w:rPr>
        <w:t>do</w:t>
      </w:r>
      <w:r>
        <w:rPr>
          <w:spacing w:val="-13"/>
          <w:sz w:val="24"/>
        </w:rPr>
        <w:t> </w:t>
      </w:r>
      <w:r>
        <w:rPr>
          <w:sz w:val="24"/>
        </w:rPr>
        <w:t>Edifício Dom Hélder Câmara para a realização das atividades presenciais das </w:t>
      </w:r>
      <w:r>
        <w:rPr>
          <w:spacing w:val="-2"/>
          <w:sz w:val="24"/>
        </w:rPr>
        <w:t>unidades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nele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instaladas,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pois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tornou-se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impossível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para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Contratada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não </w:t>
      </w:r>
      <w:r>
        <w:rPr>
          <w:sz w:val="24"/>
        </w:rPr>
        <w:t>gerar sujidades, poeiras, barulhos e/ou evitar a circulação de colaboradores,</w:t>
      </w:r>
      <w:r>
        <w:rPr>
          <w:spacing w:val="-3"/>
          <w:sz w:val="24"/>
        </w:rPr>
        <w:t> </w:t>
      </w:r>
      <w:r>
        <w:rPr>
          <w:sz w:val="24"/>
        </w:rPr>
        <w:t>insumos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materiais</w:t>
      </w:r>
      <w:r>
        <w:rPr>
          <w:spacing w:val="-3"/>
          <w:sz w:val="24"/>
        </w:rPr>
        <w:t> </w:t>
      </w:r>
      <w:r>
        <w:rPr>
          <w:sz w:val="24"/>
        </w:rPr>
        <w:t>necessários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execução</w:t>
      </w:r>
      <w:r>
        <w:rPr>
          <w:spacing w:val="-3"/>
          <w:sz w:val="24"/>
        </w:rPr>
        <w:t> </w:t>
      </w:r>
      <w:r>
        <w:rPr>
          <w:sz w:val="24"/>
        </w:rPr>
        <w:t>dos</w:t>
      </w:r>
      <w:r>
        <w:rPr>
          <w:spacing w:val="-2"/>
          <w:sz w:val="24"/>
        </w:rPr>
        <w:t> </w:t>
      </w:r>
      <w:r>
        <w:rPr>
          <w:sz w:val="24"/>
        </w:rPr>
        <w:t>serviços internos</w:t>
      </w:r>
      <w:r>
        <w:rPr>
          <w:spacing w:val="-13"/>
          <w:sz w:val="24"/>
        </w:rPr>
        <w:t> </w:t>
      </w:r>
      <w:r>
        <w:rPr>
          <w:sz w:val="24"/>
        </w:rPr>
        <w:t>e</w:t>
      </w:r>
      <w:r>
        <w:rPr>
          <w:spacing w:val="-11"/>
          <w:sz w:val="24"/>
        </w:rPr>
        <w:t> </w:t>
      </w:r>
      <w:r>
        <w:rPr>
          <w:sz w:val="24"/>
        </w:rPr>
        <w:t>externos,</w:t>
      </w:r>
      <w:r>
        <w:rPr>
          <w:spacing w:val="-12"/>
          <w:sz w:val="24"/>
        </w:rPr>
        <w:t> </w:t>
      </w:r>
      <w:r>
        <w:rPr>
          <w:sz w:val="24"/>
        </w:rPr>
        <w:t>previstos</w:t>
      </w:r>
      <w:r>
        <w:rPr>
          <w:spacing w:val="-13"/>
          <w:sz w:val="24"/>
        </w:rPr>
        <w:t> </w:t>
      </w:r>
      <w:r>
        <w:rPr>
          <w:sz w:val="24"/>
        </w:rPr>
        <w:t>no</w:t>
      </w:r>
      <w:r>
        <w:rPr>
          <w:spacing w:val="-13"/>
          <w:sz w:val="24"/>
        </w:rPr>
        <w:t> </w:t>
      </w:r>
      <w:r>
        <w:rPr>
          <w:sz w:val="24"/>
        </w:rPr>
        <w:t>escopo</w:t>
      </w:r>
      <w:r>
        <w:rPr>
          <w:spacing w:val="-14"/>
          <w:sz w:val="24"/>
        </w:rPr>
        <w:t> </w:t>
      </w:r>
      <w:r>
        <w:rPr>
          <w:sz w:val="24"/>
        </w:rPr>
        <w:t>do</w:t>
      </w:r>
      <w:r>
        <w:rPr>
          <w:spacing w:val="-13"/>
          <w:sz w:val="24"/>
        </w:rPr>
        <w:t> </w:t>
      </w:r>
      <w:r>
        <w:rPr>
          <w:b/>
          <w:sz w:val="24"/>
        </w:rPr>
        <w:t>Contrato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nº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12/2023</w:t>
      </w:r>
      <w:r>
        <w:rPr>
          <w:sz w:val="24"/>
        </w:rPr>
        <w:t>;</w:t>
      </w:r>
    </w:p>
    <w:p>
      <w:pPr>
        <w:pStyle w:val="ListParagraph"/>
        <w:numPr>
          <w:ilvl w:val="2"/>
          <w:numId w:val="1"/>
        </w:numPr>
        <w:tabs>
          <w:tab w:pos="2662" w:val="left" w:leader="none"/>
        </w:tabs>
        <w:spacing w:line="374" w:lineRule="auto" w:before="202" w:after="0"/>
        <w:ind w:left="1899" w:right="1245" w:firstLine="0"/>
        <w:jc w:val="both"/>
        <w:rPr>
          <w:sz w:val="24"/>
        </w:rPr>
      </w:pPr>
      <w:r>
        <w:rPr>
          <w:sz w:val="24"/>
        </w:rPr>
        <w:t>Isto posto, a Administração do Tribunal publicou outro </w:t>
      </w:r>
      <w:r>
        <w:rPr>
          <w:b/>
          <w:sz w:val="24"/>
        </w:rPr>
        <w:t>ATO CONJUNTO </w:t>
      </w:r>
      <w:r>
        <w:rPr>
          <w:sz w:val="24"/>
        </w:rPr>
        <w:t>da Presidência do Tribunal, da Corregedoria Regional e da Diretoria</w:t>
      </w:r>
      <w:r>
        <w:rPr>
          <w:spacing w:val="40"/>
          <w:sz w:val="24"/>
        </w:rPr>
        <w:t> </w:t>
      </w:r>
      <w:r>
        <w:rPr>
          <w:sz w:val="24"/>
        </w:rPr>
        <w:t>do</w:t>
      </w:r>
      <w:r>
        <w:rPr>
          <w:spacing w:val="40"/>
          <w:sz w:val="24"/>
        </w:rPr>
        <w:t> </w:t>
      </w:r>
      <w:r>
        <w:rPr>
          <w:sz w:val="24"/>
        </w:rPr>
        <w:t>Fórum</w:t>
      </w:r>
      <w:r>
        <w:rPr>
          <w:spacing w:val="40"/>
          <w:sz w:val="24"/>
        </w:rPr>
        <w:t> </w:t>
      </w:r>
      <w:r>
        <w:rPr>
          <w:sz w:val="24"/>
        </w:rPr>
        <w:t>Autran</w:t>
      </w:r>
      <w:r>
        <w:rPr>
          <w:spacing w:val="40"/>
          <w:sz w:val="24"/>
        </w:rPr>
        <w:t> </w:t>
      </w:r>
      <w:r>
        <w:rPr>
          <w:sz w:val="24"/>
        </w:rPr>
        <w:t>Nunes</w:t>
      </w:r>
      <w:r>
        <w:rPr>
          <w:spacing w:val="40"/>
          <w:sz w:val="24"/>
        </w:rPr>
        <w:t> </w:t>
      </w:r>
      <w:r>
        <w:rPr>
          <w:sz w:val="24"/>
        </w:rPr>
        <w:t>–</w:t>
      </w:r>
      <w:r>
        <w:rPr>
          <w:spacing w:val="40"/>
          <w:sz w:val="24"/>
        </w:rPr>
        <w:t> </w:t>
      </w:r>
      <w:r>
        <w:rPr>
          <w:b/>
          <w:sz w:val="24"/>
        </w:rPr>
        <w:t>ATO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TRT7.GP.CORREG.DFAN Nº 04 </w:t>
      </w:r>
      <w:r>
        <w:rPr>
          <w:sz w:val="24"/>
        </w:rPr>
        <w:t>de </w:t>
      </w:r>
      <w:r>
        <w:rPr>
          <w:b/>
          <w:sz w:val="24"/>
        </w:rPr>
        <w:t>31/08/2023</w:t>
      </w:r>
      <w:r>
        <w:rPr>
          <w:sz w:val="24"/>
        </w:rPr>
        <w:t>, suspendendo do dia </w:t>
      </w:r>
      <w:r>
        <w:rPr>
          <w:b/>
          <w:sz w:val="24"/>
        </w:rPr>
        <w:t>11/09/2023 </w:t>
      </w:r>
      <w:r>
        <w:rPr>
          <w:sz w:val="24"/>
        </w:rPr>
        <w:t>até o dia </w:t>
      </w:r>
      <w:r>
        <w:rPr>
          <w:b/>
          <w:spacing w:val="-2"/>
          <w:sz w:val="24"/>
        </w:rPr>
        <w:t>19/12/2023</w:t>
      </w:r>
      <w:r>
        <w:rPr>
          <w:spacing w:val="-2"/>
          <w:sz w:val="24"/>
        </w:rPr>
        <w:t>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em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caráter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excepcional,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utilização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do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Edifício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Dom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Hélder </w:t>
      </w:r>
      <w:r>
        <w:rPr>
          <w:sz w:val="24"/>
        </w:rPr>
        <w:t>Câmara</w:t>
      </w:r>
      <w:r>
        <w:rPr>
          <w:spacing w:val="-14"/>
          <w:sz w:val="24"/>
        </w:rPr>
        <w:t> </w:t>
      </w:r>
      <w:r>
        <w:rPr>
          <w:sz w:val="24"/>
        </w:rPr>
        <w:t>para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realização</w:t>
      </w:r>
      <w:r>
        <w:rPr>
          <w:spacing w:val="-13"/>
          <w:sz w:val="24"/>
        </w:rPr>
        <w:t> </w:t>
      </w:r>
      <w:r>
        <w:rPr>
          <w:sz w:val="24"/>
        </w:rPr>
        <w:t>das</w:t>
      </w:r>
      <w:r>
        <w:rPr>
          <w:spacing w:val="-14"/>
          <w:sz w:val="24"/>
        </w:rPr>
        <w:t> </w:t>
      </w:r>
      <w:r>
        <w:rPr>
          <w:sz w:val="24"/>
        </w:rPr>
        <w:t>atividades</w:t>
      </w:r>
      <w:r>
        <w:rPr>
          <w:spacing w:val="-13"/>
          <w:sz w:val="24"/>
        </w:rPr>
        <w:t> </w:t>
      </w:r>
      <w:r>
        <w:rPr>
          <w:sz w:val="24"/>
        </w:rPr>
        <w:t>presenciais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todas</w:t>
      </w:r>
      <w:r>
        <w:rPr>
          <w:spacing w:val="-13"/>
          <w:sz w:val="24"/>
        </w:rPr>
        <w:t> </w:t>
      </w:r>
      <w:r>
        <w:rPr>
          <w:sz w:val="24"/>
        </w:rPr>
        <w:t>as</w:t>
      </w:r>
      <w:r>
        <w:rPr>
          <w:spacing w:val="-14"/>
          <w:sz w:val="24"/>
        </w:rPr>
        <w:t> </w:t>
      </w:r>
      <w:r>
        <w:rPr>
          <w:sz w:val="24"/>
        </w:rPr>
        <w:t>unidades </w:t>
      </w:r>
      <w:r>
        <w:rPr>
          <w:spacing w:val="-2"/>
          <w:sz w:val="24"/>
        </w:rPr>
        <w:t>judiciais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administrativas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nele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instaladas;</w:t>
      </w:r>
    </w:p>
    <w:p>
      <w:pPr>
        <w:pStyle w:val="ListParagraph"/>
        <w:numPr>
          <w:ilvl w:val="2"/>
          <w:numId w:val="1"/>
        </w:numPr>
        <w:tabs>
          <w:tab w:pos="2823" w:val="left" w:leader="none"/>
        </w:tabs>
        <w:spacing w:line="374" w:lineRule="auto" w:before="242" w:after="0"/>
        <w:ind w:left="1899" w:right="1245" w:firstLine="0"/>
        <w:jc w:val="both"/>
        <w:rPr>
          <w:sz w:val="24"/>
        </w:rPr>
      </w:pPr>
      <w:r>
        <w:rPr>
          <w:sz w:val="24"/>
        </w:rPr>
        <w:t>Portanto, esta Comissão de Fiscalização reconhece a </w:t>
      </w:r>
      <w:r>
        <w:rPr>
          <w:b/>
          <w:sz w:val="24"/>
        </w:rPr>
        <w:t>SUPERVINIÊNCIA </w:t>
      </w:r>
      <w:r>
        <w:rPr>
          <w:sz w:val="24"/>
        </w:rPr>
        <w:t>desse fato, com certa imprevisibilidade, estranho à vontade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Contratante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Contratada,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alterou</w:t>
      </w:r>
      <w:r>
        <w:rPr>
          <w:spacing w:val="-4"/>
          <w:sz w:val="24"/>
        </w:rPr>
        <w:t> </w:t>
      </w:r>
      <w:r>
        <w:rPr>
          <w:sz w:val="24"/>
        </w:rPr>
        <w:t>fundamentalmente as condições de execução do </w:t>
      </w:r>
      <w:r>
        <w:rPr>
          <w:b/>
          <w:sz w:val="24"/>
        </w:rPr>
        <w:t>Contrato nº 12/2023</w:t>
      </w:r>
      <w:r>
        <w:rPr>
          <w:sz w:val="24"/>
        </w:rPr>
        <w:t>. Foi feito um levantamento</w:t>
      </w:r>
      <w:r>
        <w:rPr>
          <w:spacing w:val="-8"/>
          <w:sz w:val="24"/>
        </w:rPr>
        <w:t> </w:t>
      </w:r>
      <w:r>
        <w:rPr>
          <w:sz w:val="24"/>
        </w:rPr>
        <w:t>das</w:t>
      </w:r>
      <w:r>
        <w:rPr>
          <w:spacing w:val="-8"/>
          <w:sz w:val="24"/>
        </w:rPr>
        <w:t> </w:t>
      </w:r>
      <w:r>
        <w:rPr>
          <w:sz w:val="24"/>
        </w:rPr>
        <w:t>horas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paralisação</w:t>
      </w:r>
      <w:r>
        <w:rPr>
          <w:spacing w:val="-8"/>
          <w:sz w:val="24"/>
        </w:rPr>
        <w:t> </w:t>
      </w:r>
      <w:r>
        <w:rPr>
          <w:sz w:val="24"/>
        </w:rPr>
        <w:t>entre</w:t>
      </w:r>
      <w:r>
        <w:rPr>
          <w:spacing w:val="-8"/>
          <w:sz w:val="24"/>
        </w:rPr>
        <w:t> </w:t>
      </w:r>
      <w:r>
        <w:rPr>
          <w:sz w:val="24"/>
        </w:rPr>
        <w:t>o</w:t>
      </w:r>
      <w:r>
        <w:rPr>
          <w:spacing w:val="-7"/>
          <w:sz w:val="24"/>
        </w:rPr>
        <w:t> </w:t>
      </w:r>
      <w:r>
        <w:rPr>
          <w:sz w:val="24"/>
        </w:rPr>
        <w:t>período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b/>
          <w:sz w:val="24"/>
        </w:rPr>
        <w:t>03/04/2023</w:t>
      </w:r>
      <w:r>
        <w:rPr>
          <w:sz w:val="24"/>
        </w:rPr>
        <w:t>, </w:t>
      </w:r>
      <w:r>
        <w:rPr>
          <w:spacing w:val="-4"/>
          <w:sz w:val="24"/>
        </w:rPr>
        <w:t>data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emissão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da</w:t>
      </w:r>
      <w:r>
        <w:rPr>
          <w:spacing w:val="-9"/>
          <w:sz w:val="24"/>
        </w:rPr>
        <w:t> </w:t>
      </w:r>
      <w:r>
        <w:rPr>
          <w:b/>
          <w:spacing w:val="-4"/>
          <w:sz w:val="24"/>
        </w:rPr>
        <w:t>Ordem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de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Serviço</w:t>
      </w:r>
      <w:r>
        <w:rPr>
          <w:b/>
          <w:spacing w:val="-9"/>
          <w:sz w:val="24"/>
        </w:rPr>
        <w:t> </w:t>
      </w:r>
      <w:r>
        <w:rPr>
          <w:spacing w:val="-4"/>
          <w:sz w:val="24"/>
        </w:rPr>
        <w:t>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dia</w:t>
      </w:r>
      <w:r>
        <w:rPr>
          <w:spacing w:val="-10"/>
          <w:sz w:val="24"/>
        </w:rPr>
        <w:t> </w:t>
      </w:r>
      <w:r>
        <w:rPr>
          <w:b/>
          <w:spacing w:val="-4"/>
          <w:sz w:val="24"/>
        </w:rPr>
        <w:t>11/09/2023</w:t>
      </w:r>
      <w:r>
        <w:rPr>
          <w:b/>
          <w:spacing w:val="-9"/>
          <w:sz w:val="24"/>
        </w:rPr>
        <w:t> </w:t>
      </w:r>
      <w:r>
        <w:rPr>
          <w:spacing w:val="-4"/>
          <w:sz w:val="24"/>
        </w:rPr>
        <w:t>data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da</w:t>
      </w:r>
      <w:r>
        <w:rPr>
          <w:spacing w:val="-9"/>
          <w:sz w:val="24"/>
        </w:rPr>
        <w:t> </w:t>
      </w:r>
      <w:r>
        <w:rPr>
          <w:b/>
          <w:spacing w:val="-4"/>
          <w:sz w:val="24"/>
        </w:rPr>
        <w:t>efetiva </w:t>
      </w:r>
      <w:r>
        <w:rPr>
          <w:b/>
          <w:sz w:val="24"/>
        </w:rPr>
        <w:t>suspensão</w:t>
      </w:r>
      <w:r>
        <w:rPr>
          <w:b/>
          <w:spacing w:val="-7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z w:val="24"/>
        </w:rPr>
        <w:t>uso</w:t>
      </w:r>
      <w:r>
        <w:rPr>
          <w:spacing w:val="-7"/>
          <w:sz w:val="24"/>
        </w:rPr>
        <w:t> </w:t>
      </w:r>
      <w:r>
        <w:rPr>
          <w:sz w:val="24"/>
        </w:rPr>
        <w:t>do</w:t>
      </w:r>
      <w:r>
        <w:rPr>
          <w:spacing w:val="-7"/>
          <w:sz w:val="24"/>
        </w:rPr>
        <w:t> </w:t>
      </w:r>
      <w:r>
        <w:rPr>
          <w:sz w:val="24"/>
        </w:rPr>
        <w:t>Ed.</w:t>
      </w:r>
      <w:r>
        <w:rPr>
          <w:spacing w:val="-6"/>
          <w:sz w:val="24"/>
        </w:rPr>
        <w:t> </w:t>
      </w:r>
      <w:r>
        <w:rPr>
          <w:sz w:val="24"/>
        </w:rPr>
        <w:t>Dom</w:t>
      </w:r>
      <w:r>
        <w:rPr>
          <w:spacing w:val="-6"/>
          <w:sz w:val="24"/>
        </w:rPr>
        <w:t> </w:t>
      </w:r>
      <w:r>
        <w:rPr>
          <w:sz w:val="24"/>
        </w:rPr>
        <w:t>Helder</w:t>
      </w:r>
      <w:r>
        <w:rPr>
          <w:spacing w:val="-6"/>
          <w:sz w:val="24"/>
        </w:rPr>
        <w:t> </w:t>
      </w:r>
      <w:r>
        <w:rPr>
          <w:sz w:val="24"/>
        </w:rPr>
        <w:t>Câmara</w:t>
      </w:r>
      <w:r>
        <w:rPr>
          <w:spacing w:val="-5"/>
          <w:sz w:val="24"/>
        </w:rPr>
        <w:t> </w:t>
      </w:r>
      <w:r>
        <w:rPr>
          <w:sz w:val="24"/>
        </w:rPr>
        <w:t>pelo</w:t>
      </w:r>
      <w:r>
        <w:rPr>
          <w:spacing w:val="-7"/>
          <w:sz w:val="24"/>
        </w:rPr>
        <w:t> </w:t>
      </w:r>
      <w:r>
        <w:rPr>
          <w:sz w:val="24"/>
        </w:rPr>
        <w:t>Tribunal,</w:t>
      </w:r>
      <w:r>
        <w:rPr>
          <w:spacing w:val="-6"/>
          <w:sz w:val="24"/>
        </w:rPr>
        <w:t> </w:t>
      </w:r>
      <w:r>
        <w:rPr>
          <w:sz w:val="24"/>
        </w:rPr>
        <w:t>liberando</w:t>
      </w:r>
      <w:r>
        <w:rPr>
          <w:spacing w:val="-5"/>
          <w:sz w:val="24"/>
        </w:rPr>
        <w:t> </w:t>
      </w:r>
      <w:r>
        <w:rPr>
          <w:sz w:val="24"/>
        </w:rPr>
        <w:t>a Contratada</w:t>
      </w:r>
      <w:r>
        <w:rPr>
          <w:spacing w:val="-14"/>
          <w:sz w:val="24"/>
        </w:rPr>
        <w:t> </w:t>
      </w:r>
      <w:r>
        <w:rPr>
          <w:sz w:val="24"/>
        </w:rPr>
        <w:t>para</w:t>
      </w:r>
      <w:r>
        <w:rPr>
          <w:spacing w:val="-13"/>
          <w:sz w:val="24"/>
        </w:rPr>
        <w:t> </w:t>
      </w:r>
      <w:r>
        <w:rPr>
          <w:sz w:val="24"/>
        </w:rPr>
        <w:t>realização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todos</w:t>
      </w:r>
      <w:r>
        <w:rPr>
          <w:spacing w:val="-14"/>
          <w:sz w:val="24"/>
        </w:rPr>
        <w:t> </w:t>
      </w:r>
      <w:r>
        <w:rPr>
          <w:sz w:val="24"/>
        </w:rPr>
        <w:t>os</w:t>
      </w:r>
      <w:r>
        <w:rPr>
          <w:spacing w:val="-13"/>
          <w:sz w:val="24"/>
        </w:rPr>
        <w:t> </w:t>
      </w:r>
      <w:r>
        <w:rPr>
          <w:sz w:val="24"/>
        </w:rPr>
        <w:t>serviços</w:t>
      </w:r>
      <w:r>
        <w:rPr>
          <w:spacing w:val="-13"/>
          <w:sz w:val="24"/>
        </w:rPr>
        <w:t> </w:t>
      </w:r>
      <w:r>
        <w:rPr>
          <w:sz w:val="24"/>
        </w:rPr>
        <w:t>pertinentes</w:t>
      </w:r>
      <w:r>
        <w:rPr>
          <w:spacing w:val="-13"/>
          <w:sz w:val="24"/>
        </w:rPr>
        <w:t> </w:t>
      </w:r>
      <w:r>
        <w:rPr>
          <w:sz w:val="24"/>
        </w:rPr>
        <w:t>ao</w:t>
      </w:r>
      <w:r>
        <w:rPr>
          <w:spacing w:val="-13"/>
          <w:sz w:val="24"/>
        </w:rPr>
        <w:t> </w:t>
      </w:r>
      <w:r>
        <w:rPr>
          <w:sz w:val="24"/>
        </w:rPr>
        <w:t>escopo</w:t>
      </w:r>
      <w:r>
        <w:rPr>
          <w:spacing w:val="-14"/>
          <w:sz w:val="24"/>
        </w:rPr>
        <w:t> </w:t>
      </w:r>
      <w:r>
        <w:rPr>
          <w:sz w:val="24"/>
        </w:rPr>
        <w:t>do aludido contrato;</w:t>
      </w:r>
    </w:p>
    <w:p>
      <w:pPr>
        <w:spacing w:after="0" w:line="374" w:lineRule="auto"/>
        <w:jc w:val="both"/>
        <w:rPr>
          <w:sz w:val="24"/>
        </w:rPr>
        <w:sectPr>
          <w:pgSz w:w="11900" w:h="16840"/>
          <w:pgMar w:header="898" w:footer="0" w:top="2740" w:bottom="280" w:left="1220" w:right="160"/>
        </w:sectPr>
      </w:pPr>
    </w:p>
    <w:p>
      <w:pPr>
        <w:pStyle w:val="BodyText"/>
        <w:spacing w:before="205"/>
      </w:pPr>
    </w:p>
    <w:p>
      <w:pPr>
        <w:pStyle w:val="ListParagraph"/>
        <w:numPr>
          <w:ilvl w:val="2"/>
          <w:numId w:val="1"/>
        </w:numPr>
        <w:tabs>
          <w:tab w:pos="2773" w:val="left" w:leader="none"/>
        </w:tabs>
        <w:spacing w:line="374" w:lineRule="auto" w:before="0" w:after="0"/>
        <w:ind w:left="1899" w:right="1246" w:firstLine="0"/>
        <w:jc w:val="both"/>
        <w:rPr>
          <w:sz w:val="24"/>
        </w:rPr>
      </w:pPr>
      <w:r>
        <w:rPr>
          <w:sz w:val="24"/>
        </w:rPr>
        <w:t>Considerando que foram interrompidos os trabalhos da Contratada durante </w:t>
      </w:r>
      <w:r>
        <w:rPr>
          <w:b/>
          <w:sz w:val="24"/>
        </w:rPr>
        <w:t>04 (quatro) dias úteis por semana</w:t>
      </w:r>
      <w:r>
        <w:rPr>
          <w:sz w:val="24"/>
        </w:rPr>
        <w:t>, de segunda a quinta-feira, sendo </w:t>
      </w:r>
      <w:r>
        <w:rPr>
          <w:b/>
          <w:sz w:val="24"/>
        </w:rPr>
        <w:t>04 (quatro) horas produtivas por cada dia de paralisação</w:t>
      </w:r>
      <w:r>
        <w:rPr>
          <w:sz w:val="24"/>
        </w:rPr>
        <w:t>,</w:t>
      </w:r>
      <w:r>
        <w:rPr>
          <w:spacing w:val="-13"/>
          <w:sz w:val="24"/>
        </w:rPr>
        <w:t> </w:t>
      </w:r>
      <w:r>
        <w:rPr>
          <w:sz w:val="24"/>
        </w:rPr>
        <w:t>ou</w:t>
      </w:r>
      <w:r>
        <w:rPr>
          <w:spacing w:val="-14"/>
          <w:sz w:val="24"/>
        </w:rPr>
        <w:t> </w:t>
      </w:r>
      <w:r>
        <w:rPr>
          <w:sz w:val="24"/>
        </w:rPr>
        <w:t>seja,</w:t>
      </w:r>
      <w:r>
        <w:rPr>
          <w:spacing w:val="-12"/>
          <w:sz w:val="24"/>
        </w:rPr>
        <w:t> </w:t>
      </w:r>
      <w:r>
        <w:rPr>
          <w:sz w:val="24"/>
        </w:rPr>
        <w:t>das</w:t>
      </w:r>
      <w:r>
        <w:rPr>
          <w:spacing w:val="-12"/>
          <w:sz w:val="24"/>
        </w:rPr>
        <w:t> </w:t>
      </w:r>
      <w:r>
        <w:rPr>
          <w:b/>
          <w:sz w:val="24"/>
        </w:rPr>
        <w:t>7:30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as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11:30h</w:t>
      </w:r>
      <w:r>
        <w:rPr>
          <w:b/>
          <w:spacing w:val="-13"/>
          <w:sz w:val="24"/>
        </w:rPr>
        <w:t> </w:t>
      </w:r>
      <w:r>
        <w:rPr>
          <w:sz w:val="24"/>
        </w:rPr>
        <w:t>(horário</w:t>
      </w:r>
      <w:r>
        <w:rPr>
          <w:spacing w:val="-14"/>
          <w:sz w:val="24"/>
        </w:rPr>
        <w:t> </w:t>
      </w:r>
      <w:r>
        <w:rPr>
          <w:sz w:val="24"/>
        </w:rPr>
        <w:t>do</w:t>
      </w:r>
      <w:r>
        <w:rPr>
          <w:spacing w:val="-12"/>
          <w:sz w:val="24"/>
        </w:rPr>
        <w:t> </w:t>
      </w:r>
      <w:r>
        <w:rPr>
          <w:sz w:val="24"/>
        </w:rPr>
        <w:t>almoço),</w:t>
      </w:r>
      <w:r>
        <w:rPr>
          <w:spacing w:val="-12"/>
          <w:sz w:val="24"/>
        </w:rPr>
        <w:t> </w:t>
      </w:r>
      <w:r>
        <w:rPr>
          <w:sz w:val="24"/>
        </w:rPr>
        <w:t>perfez</w:t>
      </w:r>
      <w:r>
        <w:rPr>
          <w:spacing w:val="-13"/>
          <w:sz w:val="24"/>
        </w:rPr>
        <w:t> </w:t>
      </w:r>
      <w:r>
        <w:rPr>
          <w:sz w:val="24"/>
        </w:rPr>
        <w:t>um </w:t>
      </w:r>
      <w:r>
        <w:rPr>
          <w:spacing w:val="-6"/>
          <w:sz w:val="24"/>
        </w:rPr>
        <w:t>total de </w:t>
      </w:r>
      <w:r>
        <w:rPr>
          <w:b/>
          <w:spacing w:val="-6"/>
          <w:sz w:val="24"/>
        </w:rPr>
        <w:t>16</w:t>
      </w:r>
      <w:r>
        <w:rPr>
          <w:b/>
          <w:spacing w:val="-1"/>
          <w:sz w:val="24"/>
        </w:rPr>
        <w:t> </w:t>
      </w:r>
      <w:r>
        <w:rPr>
          <w:b/>
          <w:spacing w:val="-6"/>
          <w:sz w:val="24"/>
        </w:rPr>
        <w:t>(dezesseis) horas</w:t>
      </w:r>
      <w:r>
        <w:rPr>
          <w:b/>
          <w:spacing w:val="-2"/>
          <w:sz w:val="24"/>
        </w:rPr>
        <w:t> </w:t>
      </w:r>
      <w:r>
        <w:rPr>
          <w:b/>
          <w:spacing w:val="-6"/>
          <w:sz w:val="24"/>
        </w:rPr>
        <w:t>paradas</w:t>
      </w:r>
      <w:r>
        <w:rPr>
          <w:b/>
          <w:spacing w:val="-2"/>
          <w:sz w:val="24"/>
        </w:rPr>
        <w:t> </w:t>
      </w:r>
      <w:r>
        <w:rPr>
          <w:b/>
          <w:spacing w:val="-6"/>
          <w:sz w:val="24"/>
        </w:rPr>
        <w:t>por semana</w:t>
      </w:r>
      <w:r>
        <w:rPr>
          <w:spacing w:val="-6"/>
          <w:sz w:val="24"/>
        </w:rPr>
        <w:t>. Contabilizando o total </w:t>
      </w:r>
      <w:r>
        <w:rPr>
          <w:spacing w:val="-8"/>
          <w:sz w:val="24"/>
        </w:rPr>
        <w:t>de</w:t>
      </w:r>
      <w:r>
        <w:rPr>
          <w:spacing w:val="-6"/>
          <w:sz w:val="24"/>
        </w:rPr>
        <w:t> </w:t>
      </w:r>
      <w:r>
        <w:rPr>
          <w:b/>
          <w:spacing w:val="-8"/>
          <w:sz w:val="24"/>
        </w:rPr>
        <w:t>23</w:t>
      </w:r>
      <w:r>
        <w:rPr>
          <w:b/>
          <w:spacing w:val="-2"/>
          <w:sz w:val="24"/>
        </w:rPr>
        <w:t> </w:t>
      </w:r>
      <w:r>
        <w:rPr>
          <w:b/>
          <w:spacing w:val="-8"/>
          <w:sz w:val="24"/>
        </w:rPr>
        <w:t>(vinte</w:t>
      </w:r>
      <w:r>
        <w:rPr>
          <w:b/>
          <w:spacing w:val="-2"/>
          <w:sz w:val="24"/>
        </w:rPr>
        <w:t> </w:t>
      </w:r>
      <w:r>
        <w:rPr>
          <w:b/>
          <w:spacing w:val="-8"/>
          <w:sz w:val="24"/>
        </w:rPr>
        <w:t>e</w:t>
      </w:r>
      <w:r>
        <w:rPr>
          <w:b/>
          <w:spacing w:val="-2"/>
          <w:sz w:val="24"/>
        </w:rPr>
        <w:t> </w:t>
      </w:r>
      <w:r>
        <w:rPr>
          <w:b/>
          <w:spacing w:val="-8"/>
          <w:sz w:val="24"/>
        </w:rPr>
        <w:t>três)</w:t>
      </w:r>
      <w:r>
        <w:rPr>
          <w:b/>
          <w:spacing w:val="-2"/>
          <w:sz w:val="24"/>
        </w:rPr>
        <w:t> </w:t>
      </w:r>
      <w:r>
        <w:rPr>
          <w:b/>
          <w:spacing w:val="-8"/>
          <w:sz w:val="24"/>
        </w:rPr>
        <w:t>semanas</w:t>
      </w:r>
      <w:r>
        <w:rPr>
          <w:b/>
          <w:spacing w:val="-5"/>
          <w:sz w:val="24"/>
        </w:rPr>
        <w:t> </w:t>
      </w:r>
      <w:r>
        <w:rPr>
          <w:spacing w:val="-8"/>
          <w:sz w:val="24"/>
        </w:rPr>
        <w:t>no</w:t>
      </w:r>
      <w:r>
        <w:rPr>
          <w:spacing w:val="-6"/>
          <w:sz w:val="24"/>
        </w:rPr>
        <w:t> </w:t>
      </w:r>
      <w:r>
        <w:rPr>
          <w:spacing w:val="-8"/>
          <w:sz w:val="24"/>
        </w:rPr>
        <w:t>período,</w:t>
      </w:r>
      <w:r>
        <w:rPr>
          <w:spacing w:val="-4"/>
          <w:sz w:val="24"/>
        </w:rPr>
        <w:t> </w:t>
      </w:r>
      <w:r>
        <w:rPr>
          <w:spacing w:val="-8"/>
          <w:sz w:val="24"/>
        </w:rPr>
        <w:t>temos</w:t>
      </w:r>
      <w:r>
        <w:rPr>
          <w:spacing w:val="-5"/>
          <w:sz w:val="24"/>
        </w:rPr>
        <w:t> </w:t>
      </w:r>
      <w:r>
        <w:rPr>
          <w:b/>
          <w:spacing w:val="-8"/>
          <w:sz w:val="24"/>
        </w:rPr>
        <w:t>368</w:t>
      </w:r>
      <w:r>
        <w:rPr>
          <w:b/>
          <w:spacing w:val="-1"/>
          <w:sz w:val="24"/>
        </w:rPr>
        <w:t> </w:t>
      </w:r>
      <w:r>
        <w:rPr>
          <w:b/>
          <w:spacing w:val="-8"/>
          <w:sz w:val="24"/>
        </w:rPr>
        <w:t>horas</w:t>
      </w:r>
      <w:r>
        <w:rPr>
          <w:b/>
          <w:spacing w:val="-1"/>
          <w:sz w:val="24"/>
        </w:rPr>
        <w:t> </w:t>
      </w:r>
      <w:r>
        <w:rPr>
          <w:b/>
          <w:spacing w:val="-8"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pacing w:val="-8"/>
          <w:sz w:val="24"/>
        </w:rPr>
        <w:t>paralisação</w:t>
      </w:r>
      <w:r>
        <w:rPr>
          <w:spacing w:val="-8"/>
          <w:sz w:val="24"/>
        </w:rPr>
        <w:t>. </w:t>
      </w:r>
      <w:r>
        <w:rPr>
          <w:sz w:val="24"/>
        </w:rPr>
        <w:t>Descontados os feriados, temos um subtotal de </w:t>
      </w:r>
      <w:r>
        <w:rPr>
          <w:b/>
          <w:sz w:val="24"/>
        </w:rPr>
        <w:t>352 (trezentos e cinquenta e duas) horas de paralisação</w:t>
      </w:r>
      <w:r>
        <w:rPr>
          <w:sz w:val="24"/>
        </w:rPr>
        <w:t>, que dividido pelas </w:t>
      </w:r>
      <w:r>
        <w:rPr>
          <w:b/>
          <w:sz w:val="24"/>
        </w:rPr>
        <w:t>08 (oito) horas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produtivas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um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dia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útil</w:t>
      </w:r>
      <w:r>
        <w:rPr>
          <w:sz w:val="24"/>
        </w:rPr>
        <w:t>,</w:t>
      </w:r>
      <w:r>
        <w:rPr>
          <w:spacing w:val="-7"/>
          <w:sz w:val="24"/>
        </w:rPr>
        <w:t> </w:t>
      </w:r>
      <w:r>
        <w:rPr>
          <w:sz w:val="24"/>
        </w:rPr>
        <w:t>conclui-se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deverão</w:t>
      </w:r>
      <w:r>
        <w:rPr>
          <w:spacing w:val="-8"/>
          <w:sz w:val="24"/>
        </w:rPr>
        <w:t> </w:t>
      </w:r>
      <w:r>
        <w:rPr>
          <w:sz w:val="24"/>
        </w:rPr>
        <w:t>ser</w:t>
      </w:r>
      <w:r>
        <w:rPr>
          <w:spacing w:val="-7"/>
          <w:sz w:val="24"/>
        </w:rPr>
        <w:t> </w:t>
      </w:r>
      <w:r>
        <w:rPr>
          <w:sz w:val="24"/>
        </w:rPr>
        <w:t>repostos</w:t>
      </w:r>
      <w:r>
        <w:rPr>
          <w:spacing w:val="-6"/>
          <w:sz w:val="24"/>
        </w:rPr>
        <w:t> </w:t>
      </w:r>
      <w:r>
        <w:rPr>
          <w:sz w:val="24"/>
        </w:rPr>
        <w:t>e </w:t>
      </w:r>
      <w:r>
        <w:rPr>
          <w:b/>
          <w:sz w:val="24"/>
        </w:rPr>
        <w:t>ACRESCIDOS </w:t>
      </w:r>
      <w:r>
        <w:rPr>
          <w:sz w:val="24"/>
        </w:rPr>
        <w:t>ao contrato um total de </w:t>
      </w:r>
      <w:r>
        <w:rPr>
          <w:b/>
          <w:sz w:val="24"/>
        </w:rPr>
        <w:t>44 (quarenta e quatro) dias </w:t>
      </w:r>
      <w:r>
        <w:rPr>
          <w:b/>
          <w:spacing w:val="-4"/>
          <w:sz w:val="24"/>
        </w:rPr>
        <w:t>úteis,</w:t>
      </w:r>
      <w:r>
        <w:rPr>
          <w:b/>
          <w:spacing w:val="-10"/>
          <w:sz w:val="24"/>
        </w:rPr>
        <w:t> </w:t>
      </w:r>
      <w:r>
        <w:rPr>
          <w:spacing w:val="-4"/>
          <w:sz w:val="24"/>
        </w:rPr>
        <w:t>ou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seja,</w:t>
      </w:r>
      <w:r>
        <w:rPr>
          <w:spacing w:val="-9"/>
          <w:sz w:val="24"/>
        </w:rPr>
        <w:t> </w:t>
      </w:r>
      <w:r>
        <w:rPr>
          <w:b/>
          <w:spacing w:val="-4"/>
          <w:sz w:val="24"/>
        </w:rPr>
        <w:t>60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(sessenta)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dias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corridos</w:t>
      </w:r>
      <w:r>
        <w:rPr>
          <w:spacing w:val="-4"/>
          <w:sz w:val="24"/>
        </w:rPr>
        <w:t>,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que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correspondem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10"/>
          <w:sz w:val="24"/>
        </w:rPr>
        <w:t> </w:t>
      </w:r>
      <w:r>
        <w:rPr>
          <w:b/>
          <w:spacing w:val="-4"/>
          <w:sz w:val="24"/>
        </w:rPr>
        <w:t>02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(dois) </w:t>
      </w:r>
      <w:r>
        <w:rPr>
          <w:b/>
          <w:spacing w:val="-8"/>
          <w:sz w:val="24"/>
        </w:rPr>
        <w:t>meses</w:t>
      </w:r>
      <w:r>
        <w:rPr>
          <w:b/>
          <w:spacing w:val="-3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3"/>
          <w:sz w:val="24"/>
        </w:rPr>
        <w:t> </w:t>
      </w:r>
      <w:r>
        <w:rPr>
          <w:b/>
          <w:spacing w:val="-8"/>
          <w:sz w:val="24"/>
        </w:rPr>
        <w:t>Administração</w:t>
      </w:r>
      <w:r>
        <w:rPr>
          <w:b/>
          <w:sz w:val="24"/>
        </w:rPr>
        <w:t> </w:t>
      </w:r>
      <w:r>
        <w:rPr>
          <w:b/>
          <w:spacing w:val="-8"/>
          <w:sz w:val="24"/>
        </w:rPr>
        <w:t>de</w:t>
      </w:r>
      <w:r>
        <w:rPr>
          <w:b/>
          <w:sz w:val="24"/>
        </w:rPr>
        <w:t> </w:t>
      </w:r>
      <w:r>
        <w:rPr>
          <w:b/>
          <w:spacing w:val="-8"/>
          <w:sz w:val="24"/>
        </w:rPr>
        <w:t>Serviços</w:t>
      </w:r>
      <w:r>
        <w:rPr>
          <w:b/>
          <w:sz w:val="24"/>
        </w:rPr>
        <w:t> </w:t>
      </w:r>
      <w:r>
        <w:rPr>
          <w:b/>
          <w:spacing w:val="-8"/>
          <w:sz w:val="24"/>
        </w:rPr>
        <w:t>de</w:t>
      </w:r>
      <w:r>
        <w:rPr>
          <w:b/>
          <w:sz w:val="24"/>
        </w:rPr>
        <w:t> </w:t>
      </w:r>
      <w:r>
        <w:rPr>
          <w:b/>
          <w:spacing w:val="-8"/>
          <w:sz w:val="24"/>
        </w:rPr>
        <w:t>Engenharia</w:t>
      </w:r>
      <w:r>
        <w:rPr>
          <w:b/>
          <w:spacing w:val="-1"/>
          <w:sz w:val="24"/>
        </w:rPr>
        <w:t> </w:t>
      </w:r>
      <w:r>
        <w:rPr>
          <w:spacing w:val="-8"/>
          <w:sz w:val="24"/>
        </w:rPr>
        <w:t>e</w:t>
      </w:r>
      <w:r>
        <w:rPr>
          <w:spacing w:val="-3"/>
          <w:sz w:val="24"/>
        </w:rPr>
        <w:t> </w:t>
      </w:r>
      <w:r>
        <w:rPr>
          <w:spacing w:val="-8"/>
          <w:sz w:val="24"/>
        </w:rPr>
        <w:t>das</w:t>
      </w:r>
      <w:r>
        <w:rPr>
          <w:spacing w:val="-3"/>
          <w:sz w:val="24"/>
        </w:rPr>
        <w:t> </w:t>
      </w:r>
      <w:r>
        <w:rPr>
          <w:b/>
          <w:spacing w:val="-8"/>
          <w:sz w:val="24"/>
        </w:rPr>
        <w:t>Instalações</w:t>
      </w:r>
      <w:r>
        <w:rPr>
          <w:b/>
          <w:sz w:val="24"/>
        </w:rPr>
        <w:t> </w:t>
      </w:r>
      <w:r>
        <w:rPr>
          <w:b/>
          <w:spacing w:val="-8"/>
          <w:sz w:val="24"/>
        </w:rPr>
        <w:t>de </w:t>
      </w:r>
      <w:r>
        <w:rPr>
          <w:b/>
          <w:sz w:val="24"/>
        </w:rPr>
        <w:t>Canteiro de Obras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1"/>
      </w:pPr>
    </w:p>
    <w:p>
      <w:pPr>
        <w:pStyle w:val="ListParagraph"/>
        <w:numPr>
          <w:ilvl w:val="1"/>
          <w:numId w:val="1"/>
        </w:numPr>
        <w:tabs>
          <w:tab w:pos="1899" w:val="left" w:leader="none"/>
          <w:tab w:pos="1973" w:val="left" w:leader="none"/>
        </w:tabs>
        <w:spacing w:line="374" w:lineRule="auto" w:before="0" w:after="0"/>
        <w:ind w:left="1899" w:right="1246" w:hanging="428"/>
        <w:jc w:val="both"/>
        <w:rPr>
          <w:b/>
          <w:sz w:val="24"/>
        </w:rPr>
      </w:pPr>
      <w:r>
        <w:rPr>
          <w:sz w:val="24"/>
        </w:rPr>
        <w:tab/>
      </w:r>
      <w:r>
        <w:rPr>
          <w:w w:val="105"/>
          <w:sz w:val="24"/>
        </w:rPr>
        <w:t>O</w:t>
      </w:r>
      <w:r>
        <w:rPr>
          <w:w w:val="105"/>
          <w:sz w:val="24"/>
        </w:rPr>
        <w:t> item</w:t>
      </w:r>
      <w:r>
        <w:rPr>
          <w:w w:val="105"/>
          <w:sz w:val="24"/>
        </w:rPr>
        <w:t> </w:t>
      </w:r>
      <w:r>
        <w:rPr>
          <w:b/>
          <w:w w:val="105"/>
          <w:sz w:val="24"/>
          <w:u w:val="single"/>
        </w:rPr>
        <w:t>2.2.10</w:t>
      </w:r>
      <w:r>
        <w:rPr>
          <w:b/>
          <w:w w:val="105"/>
          <w:sz w:val="24"/>
          <w:u w:val="single"/>
        </w:rPr>
        <w:t> -</w:t>
      </w:r>
      <w:r>
        <w:rPr>
          <w:b/>
          <w:w w:val="105"/>
          <w:sz w:val="24"/>
          <w:u w:val="single"/>
        </w:rPr>
        <w:t> REVESTIMENTO</w:t>
      </w:r>
      <w:r>
        <w:rPr>
          <w:b/>
          <w:w w:val="105"/>
          <w:sz w:val="24"/>
          <w:u w:val="single"/>
        </w:rPr>
        <w:t> DOS</w:t>
      </w:r>
      <w:r>
        <w:rPr>
          <w:b/>
          <w:w w:val="105"/>
          <w:sz w:val="24"/>
          <w:u w:val="single"/>
        </w:rPr>
        <w:t> PILARES</w:t>
      </w:r>
      <w:r>
        <w:rPr>
          <w:b/>
          <w:w w:val="105"/>
          <w:sz w:val="24"/>
          <w:u w:val="single"/>
        </w:rPr>
        <w:t> EXTERNOS</w:t>
      </w:r>
      <w:r>
        <w:rPr>
          <w:b/>
          <w:w w:val="105"/>
          <w:sz w:val="24"/>
        </w:rPr>
        <w:t> </w:t>
      </w:r>
      <w:r>
        <w:rPr>
          <w:b/>
          <w:w w:val="105"/>
          <w:sz w:val="24"/>
          <w:u w:val="single"/>
        </w:rPr>
        <w:t>APARENTES</w:t>
      </w:r>
      <w:r>
        <w:rPr>
          <w:b/>
          <w:spacing w:val="56"/>
          <w:w w:val="105"/>
          <w:sz w:val="24"/>
          <w:u w:val="single"/>
        </w:rPr>
        <w:t>  </w:t>
      </w:r>
      <w:r>
        <w:rPr>
          <w:b/>
          <w:w w:val="105"/>
          <w:sz w:val="24"/>
          <w:u w:val="single"/>
        </w:rPr>
        <w:t>COM</w:t>
      </w:r>
      <w:r>
        <w:rPr>
          <w:b/>
          <w:spacing w:val="56"/>
          <w:w w:val="105"/>
          <w:sz w:val="24"/>
          <w:u w:val="single"/>
        </w:rPr>
        <w:t>  </w:t>
      </w:r>
      <w:r>
        <w:rPr>
          <w:b/>
          <w:w w:val="105"/>
          <w:sz w:val="24"/>
          <w:u w:val="single"/>
        </w:rPr>
        <w:t>GRANITO</w:t>
      </w:r>
      <w:r>
        <w:rPr>
          <w:b/>
          <w:spacing w:val="59"/>
          <w:w w:val="105"/>
          <w:sz w:val="24"/>
          <w:u w:val="single"/>
        </w:rPr>
        <w:t>  </w:t>
      </w:r>
      <w:r>
        <w:rPr>
          <w:b/>
          <w:w w:val="105"/>
          <w:sz w:val="24"/>
          <w:u w:val="single"/>
        </w:rPr>
        <w:t>FIXADO</w:t>
      </w:r>
      <w:r>
        <w:rPr>
          <w:b/>
          <w:spacing w:val="56"/>
          <w:w w:val="105"/>
          <w:sz w:val="24"/>
          <w:u w:val="single"/>
        </w:rPr>
        <w:t>  </w:t>
      </w:r>
      <w:r>
        <w:rPr>
          <w:b/>
          <w:w w:val="105"/>
          <w:sz w:val="24"/>
          <w:u w:val="single"/>
        </w:rPr>
        <w:t>COM</w:t>
      </w:r>
      <w:r>
        <w:rPr>
          <w:b/>
          <w:spacing w:val="58"/>
          <w:w w:val="105"/>
          <w:sz w:val="24"/>
          <w:u w:val="single"/>
        </w:rPr>
        <w:t>  </w:t>
      </w:r>
      <w:r>
        <w:rPr>
          <w:b/>
          <w:w w:val="105"/>
          <w:sz w:val="24"/>
          <w:u w:val="single"/>
        </w:rPr>
        <w:t>INSERTES</w:t>
      </w:r>
      <w:r>
        <w:rPr>
          <w:b/>
          <w:spacing w:val="57"/>
          <w:w w:val="105"/>
          <w:sz w:val="24"/>
          <w:u w:val="single"/>
        </w:rPr>
        <w:t>  </w:t>
      </w:r>
      <w:r>
        <w:rPr>
          <w:b/>
          <w:spacing w:val="-5"/>
          <w:w w:val="105"/>
          <w:sz w:val="24"/>
          <w:u w:val="single"/>
        </w:rPr>
        <w:t>EM</w:t>
      </w:r>
    </w:p>
    <w:p>
      <w:pPr>
        <w:pStyle w:val="BodyText"/>
        <w:spacing w:line="374" w:lineRule="auto" w:before="1"/>
        <w:ind w:left="1899" w:right="1246"/>
        <w:jc w:val="both"/>
      </w:pPr>
      <w:r>
        <w:rPr>
          <w:b/>
          <w:u w:val="single"/>
        </w:rPr>
        <w:t>AÇO ÍNOX (SISTEMA AMERICANO)</w:t>
      </w:r>
      <w:r>
        <w:rPr>
          <w:b/>
        </w:rPr>
        <w:t> </w:t>
      </w:r>
      <w:r>
        <w:rPr/>
        <w:t>compõe o revestimento dos</w:t>
      </w:r>
      <w:r>
        <w:rPr>
          <w:spacing w:val="80"/>
        </w:rPr>
        <w:t> </w:t>
      </w:r>
      <w:r>
        <w:rPr/>
        <w:t>pilares da fachada norte do prédio, atualmente revestidos com granito argamassado em suas faces, que tem apresentado descolamento e </w:t>
      </w:r>
      <w:r>
        <w:rPr>
          <w:spacing w:val="-4"/>
        </w:rPr>
        <w:t>fissuração.</w:t>
      </w:r>
      <w:r>
        <w:rPr>
          <w:spacing w:val="-6"/>
        </w:rPr>
        <w:t> </w:t>
      </w:r>
      <w:r>
        <w:rPr>
          <w:spacing w:val="-4"/>
        </w:rPr>
        <w:t>Esse</w:t>
      </w:r>
      <w:r>
        <w:rPr>
          <w:spacing w:val="-7"/>
        </w:rPr>
        <w:t> </w:t>
      </w:r>
      <w:r>
        <w:rPr>
          <w:spacing w:val="-4"/>
        </w:rPr>
        <w:t>revestimento</w:t>
      </w:r>
      <w:r>
        <w:rPr>
          <w:spacing w:val="-7"/>
        </w:rPr>
        <w:t> </w:t>
      </w:r>
      <w:r>
        <w:rPr>
          <w:spacing w:val="-4"/>
        </w:rPr>
        <w:t>será</w:t>
      </w:r>
      <w:r>
        <w:rPr>
          <w:spacing w:val="-7"/>
        </w:rPr>
        <w:t> </w:t>
      </w:r>
      <w:r>
        <w:rPr>
          <w:spacing w:val="-4"/>
        </w:rPr>
        <w:t>demolido,</w:t>
      </w:r>
      <w:r>
        <w:rPr>
          <w:spacing w:val="-6"/>
        </w:rPr>
        <w:t> </w:t>
      </w:r>
      <w:r>
        <w:rPr>
          <w:spacing w:val="-4"/>
        </w:rPr>
        <w:t>será</w:t>
      </w:r>
      <w:r>
        <w:rPr>
          <w:spacing w:val="-7"/>
        </w:rPr>
        <w:t> </w:t>
      </w:r>
      <w:r>
        <w:rPr>
          <w:spacing w:val="-4"/>
        </w:rPr>
        <w:t>feito</w:t>
      </w:r>
      <w:r>
        <w:rPr>
          <w:spacing w:val="-7"/>
        </w:rPr>
        <w:t> </w:t>
      </w:r>
      <w:r>
        <w:rPr>
          <w:spacing w:val="-4"/>
        </w:rPr>
        <w:t>o</w:t>
      </w:r>
      <w:r>
        <w:rPr>
          <w:spacing w:val="-7"/>
        </w:rPr>
        <w:t> </w:t>
      </w:r>
      <w:r>
        <w:rPr>
          <w:spacing w:val="-4"/>
        </w:rPr>
        <w:t>reforço</w:t>
      </w:r>
      <w:r>
        <w:rPr>
          <w:spacing w:val="-7"/>
        </w:rPr>
        <w:t> </w:t>
      </w:r>
      <w:r>
        <w:rPr>
          <w:spacing w:val="-4"/>
        </w:rPr>
        <w:t>estrutural </w:t>
      </w:r>
      <w:r>
        <w:rPr>
          <w:spacing w:val="-6"/>
        </w:rPr>
        <w:t>necessário nestes pilares</w:t>
      </w:r>
      <w:r>
        <w:rPr/>
        <w:t> </w:t>
      </w:r>
      <w:r>
        <w:rPr>
          <w:spacing w:val="-6"/>
        </w:rPr>
        <w:t>e a</w:t>
      </w:r>
      <w:r>
        <w:rPr/>
        <w:t> </w:t>
      </w:r>
      <w:r>
        <w:rPr>
          <w:spacing w:val="-6"/>
        </w:rPr>
        <w:t>fixação do novo revestimento será implantado,</w:t>
      </w:r>
    </w:p>
    <w:p>
      <w:pPr>
        <w:spacing w:after="0" w:line="374" w:lineRule="auto"/>
        <w:jc w:val="both"/>
        <w:sectPr>
          <w:pgSz w:w="11900" w:h="16840"/>
          <w:pgMar w:header="898" w:footer="0" w:top="2740" w:bottom="280" w:left="1220" w:right="160"/>
        </w:sectPr>
      </w:pPr>
    </w:p>
    <w:p>
      <w:pPr>
        <w:pStyle w:val="BodyText"/>
        <w:spacing w:before="205"/>
      </w:pPr>
    </w:p>
    <w:p>
      <w:pPr>
        <w:pStyle w:val="BodyText"/>
        <w:spacing w:line="374" w:lineRule="auto"/>
        <w:ind w:left="1899" w:right="1246"/>
        <w:jc w:val="both"/>
      </w:pPr>
      <w:r>
        <w:rPr>
          <w:spacing w:val="-2"/>
        </w:rPr>
        <w:t>por</w:t>
      </w:r>
      <w:r>
        <w:rPr>
          <w:spacing w:val="-12"/>
        </w:rPr>
        <w:t> </w:t>
      </w:r>
      <w:r>
        <w:rPr>
          <w:spacing w:val="-2"/>
        </w:rPr>
        <w:t>meio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um</w:t>
      </w:r>
      <w:r>
        <w:rPr>
          <w:spacing w:val="-11"/>
        </w:rPr>
        <w:t> </w:t>
      </w:r>
      <w:r>
        <w:rPr>
          <w:spacing w:val="-2"/>
        </w:rPr>
        <w:t>sistema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fachada</w:t>
      </w:r>
      <w:r>
        <w:rPr>
          <w:spacing w:val="-11"/>
        </w:rPr>
        <w:t> </w:t>
      </w:r>
      <w:r>
        <w:rPr>
          <w:spacing w:val="-2"/>
        </w:rPr>
        <w:t>ventilada,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é</w:t>
      </w:r>
      <w:r>
        <w:rPr>
          <w:spacing w:val="-12"/>
        </w:rPr>
        <w:t> </w:t>
      </w:r>
      <w:r>
        <w:rPr>
          <w:spacing w:val="-2"/>
        </w:rPr>
        <w:t>formado</w:t>
      </w:r>
      <w:r>
        <w:rPr>
          <w:spacing w:val="-11"/>
        </w:rPr>
        <w:t> </w:t>
      </w:r>
      <w:r>
        <w:rPr>
          <w:spacing w:val="-2"/>
        </w:rPr>
        <w:t>por</w:t>
      </w:r>
      <w:r>
        <w:rPr>
          <w:spacing w:val="-11"/>
        </w:rPr>
        <w:t> </w:t>
      </w:r>
      <w:r>
        <w:rPr>
          <w:spacing w:val="-2"/>
        </w:rPr>
        <w:t>placas</w:t>
      </w:r>
      <w:r>
        <w:rPr>
          <w:spacing w:val="-11"/>
        </w:rPr>
        <w:t> </w:t>
      </w:r>
      <w:r>
        <w:rPr>
          <w:spacing w:val="-2"/>
        </w:rPr>
        <w:t>de </w:t>
      </w:r>
      <w:r>
        <w:rPr/>
        <w:t>granito cinza andorinha com acabamento polido, fixado nas faces dos </w:t>
      </w:r>
      <w:r>
        <w:rPr>
          <w:spacing w:val="-2"/>
        </w:rPr>
        <w:t>pilares</w:t>
      </w:r>
      <w:r>
        <w:rPr>
          <w:spacing w:val="-12"/>
        </w:rPr>
        <w:t> </w:t>
      </w:r>
      <w:r>
        <w:rPr>
          <w:spacing w:val="-2"/>
        </w:rPr>
        <w:t>através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conjunto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ancoragens</w:t>
      </w:r>
      <w:r>
        <w:rPr>
          <w:spacing w:val="-11"/>
        </w:rPr>
        <w:t> </w:t>
      </w:r>
      <w:r>
        <w:rPr>
          <w:spacing w:val="-2"/>
        </w:rPr>
        <w:t>pontuais</w:t>
      </w:r>
      <w:r>
        <w:rPr>
          <w:spacing w:val="-11"/>
        </w:rPr>
        <w:t> </w:t>
      </w:r>
      <w:r>
        <w:rPr>
          <w:spacing w:val="-2"/>
        </w:rPr>
        <w:t>reguláveis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pinos</w:t>
      </w:r>
      <w:r>
        <w:rPr>
          <w:spacing w:val="-12"/>
        </w:rPr>
        <w:t> </w:t>
      </w:r>
      <w:r>
        <w:rPr>
          <w:spacing w:val="-2"/>
        </w:rPr>
        <w:t>de </w:t>
      </w:r>
      <w:r>
        <w:rPr/>
        <w:t>aço</w:t>
      </w:r>
      <w:r>
        <w:rPr>
          <w:spacing w:val="-2"/>
        </w:rPr>
        <w:t> </w:t>
      </w:r>
      <w:r>
        <w:rPr/>
        <w:t>inox</w:t>
      </w:r>
      <w:r>
        <w:rPr>
          <w:spacing w:val="-1"/>
        </w:rPr>
        <w:t> </w:t>
      </w:r>
      <w:r>
        <w:rPr/>
        <w:t>composto</w:t>
      </w:r>
      <w:r>
        <w:rPr>
          <w:spacing w:val="-2"/>
        </w:rPr>
        <w:t> </w:t>
      </w:r>
      <w:r>
        <w:rPr/>
        <w:t>com insertes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apoio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ganchos.</w:t>
      </w:r>
    </w:p>
    <w:p>
      <w:pPr>
        <w:pStyle w:val="ListParagraph"/>
        <w:numPr>
          <w:ilvl w:val="2"/>
          <w:numId w:val="1"/>
        </w:numPr>
        <w:tabs>
          <w:tab w:pos="2501" w:val="left" w:leader="none"/>
        </w:tabs>
        <w:spacing w:line="374" w:lineRule="auto" w:before="200" w:after="0"/>
        <w:ind w:left="1900" w:right="1245" w:firstLine="9"/>
        <w:jc w:val="both"/>
        <w:rPr>
          <w:sz w:val="24"/>
        </w:rPr>
      </w:pP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Contratada</w:t>
      </w:r>
      <w:r>
        <w:rPr>
          <w:spacing w:val="-11"/>
          <w:sz w:val="24"/>
        </w:rPr>
        <w:t> </w:t>
      </w:r>
      <w:r>
        <w:rPr>
          <w:sz w:val="24"/>
        </w:rPr>
        <w:t>registrou</w:t>
      </w:r>
      <w:r>
        <w:rPr>
          <w:spacing w:val="-13"/>
          <w:sz w:val="24"/>
        </w:rPr>
        <w:t> </w:t>
      </w:r>
      <w:r>
        <w:rPr>
          <w:sz w:val="24"/>
        </w:rPr>
        <w:t>em</w:t>
      </w:r>
      <w:r>
        <w:rPr>
          <w:spacing w:val="-12"/>
          <w:sz w:val="24"/>
        </w:rPr>
        <w:t> </w:t>
      </w:r>
      <w:r>
        <w:rPr>
          <w:sz w:val="24"/>
        </w:rPr>
        <w:t>Diário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Obras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13"/>
          <w:sz w:val="24"/>
        </w:rPr>
        <w:t> </w:t>
      </w:r>
      <w:r>
        <w:rPr>
          <w:sz w:val="24"/>
        </w:rPr>
        <w:t>há</w:t>
      </w:r>
      <w:r>
        <w:rPr>
          <w:spacing w:val="-13"/>
          <w:sz w:val="24"/>
        </w:rPr>
        <w:t> </w:t>
      </w:r>
      <w:r>
        <w:rPr>
          <w:sz w:val="24"/>
        </w:rPr>
        <w:t>uma</w:t>
      </w:r>
      <w:r>
        <w:rPr>
          <w:spacing w:val="-13"/>
          <w:sz w:val="24"/>
        </w:rPr>
        <w:t> </w:t>
      </w:r>
      <w:r>
        <w:rPr>
          <w:sz w:val="24"/>
        </w:rPr>
        <w:t>divergência </w:t>
      </w:r>
      <w:r>
        <w:rPr>
          <w:spacing w:val="-4"/>
          <w:sz w:val="24"/>
        </w:rPr>
        <w:t>entre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os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quantitativos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da Planilha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Orçamentária da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licitação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para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esse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item e seus levantamentos de campo, propondo um acréscimo de revestimento, </w:t>
      </w:r>
      <w:r>
        <w:rPr>
          <w:sz w:val="24"/>
        </w:rPr>
        <w:t>além da quantidade contratual de </w:t>
      </w:r>
      <w:r>
        <w:rPr>
          <w:b/>
          <w:sz w:val="24"/>
        </w:rPr>
        <w:t>110,00m²</w:t>
      </w:r>
      <w:r>
        <w:rPr>
          <w:sz w:val="24"/>
        </w:rPr>
        <w:t>, alegando que a área </w:t>
      </w:r>
      <w:r>
        <w:rPr>
          <w:spacing w:val="-4"/>
          <w:sz w:val="24"/>
        </w:rPr>
        <w:t>contratada não seria suficiente para revestir os referidos pilares.</w:t>
      </w:r>
    </w:p>
    <w:p>
      <w:pPr>
        <w:pStyle w:val="ListParagraph"/>
        <w:numPr>
          <w:ilvl w:val="2"/>
          <w:numId w:val="1"/>
        </w:numPr>
        <w:tabs>
          <w:tab w:pos="2521" w:val="left" w:leader="none"/>
        </w:tabs>
        <w:spacing w:line="374" w:lineRule="auto" w:before="201" w:after="0"/>
        <w:ind w:left="1900" w:right="1246" w:firstLine="0"/>
        <w:jc w:val="both"/>
        <w:rPr>
          <w:sz w:val="24"/>
        </w:rPr>
      </w:pPr>
      <w:r>
        <w:rPr>
          <w:sz w:val="24"/>
        </w:rPr>
        <w:t>Diante</w:t>
      </w:r>
      <w:r>
        <w:rPr>
          <w:spacing w:val="-1"/>
          <w:sz w:val="24"/>
        </w:rPr>
        <w:t> </w:t>
      </w:r>
      <w:r>
        <w:rPr>
          <w:sz w:val="24"/>
        </w:rPr>
        <w:t>desses</w:t>
      </w:r>
      <w:r>
        <w:rPr>
          <w:spacing w:val="-1"/>
          <w:sz w:val="24"/>
        </w:rPr>
        <w:t> </w:t>
      </w:r>
      <w:r>
        <w:rPr>
          <w:sz w:val="24"/>
        </w:rPr>
        <w:t>fatos,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Comissão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Fiscalização,</w:t>
      </w:r>
      <w:r>
        <w:rPr>
          <w:spacing w:val="-1"/>
          <w:sz w:val="24"/>
        </w:rPr>
        <w:t> </w:t>
      </w:r>
      <w:r>
        <w:rPr>
          <w:sz w:val="24"/>
        </w:rPr>
        <w:t>na</w:t>
      </w:r>
      <w:r>
        <w:rPr>
          <w:spacing w:val="-1"/>
          <w:sz w:val="24"/>
        </w:rPr>
        <w:t> </w:t>
      </w:r>
      <w:r>
        <w:rPr>
          <w:sz w:val="24"/>
        </w:rPr>
        <w:t>composição</w:t>
      </w:r>
      <w:r>
        <w:rPr>
          <w:spacing w:val="-1"/>
          <w:sz w:val="24"/>
        </w:rPr>
        <w:t> </w:t>
      </w:r>
      <w:r>
        <w:rPr>
          <w:sz w:val="24"/>
        </w:rPr>
        <w:t>de todos</w:t>
      </w:r>
      <w:r>
        <w:rPr>
          <w:spacing w:val="-3"/>
          <w:sz w:val="24"/>
        </w:rPr>
        <w:t> </w:t>
      </w:r>
      <w:r>
        <w:rPr>
          <w:sz w:val="24"/>
        </w:rPr>
        <w:t>os</w:t>
      </w:r>
      <w:r>
        <w:rPr>
          <w:spacing w:val="-3"/>
          <w:sz w:val="24"/>
        </w:rPr>
        <w:t> </w:t>
      </w:r>
      <w:r>
        <w:rPr>
          <w:sz w:val="24"/>
        </w:rPr>
        <w:t>seus</w:t>
      </w:r>
      <w:r>
        <w:rPr>
          <w:spacing w:val="-3"/>
          <w:sz w:val="24"/>
        </w:rPr>
        <w:t> </w:t>
      </w:r>
      <w:r>
        <w:rPr>
          <w:sz w:val="24"/>
        </w:rPr>
        <w:t>membros,</w:t>
      </w:r>
      <w:r>
        <w:rPr>
          <w:spacing w:val="-3"/>
          <w:sz w:val="24"/>
        </w:rPr>
        <w:t> </w:t>
      </w:r>
      <w:r>
        <w:rPr>
          <w:sz w:val="24"/>
        </w:rPr>
        <w:t>promoveu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dia</w:t>
      </w:r>
      <w:r>
        <w:rPr>
          <w:spacing w:val="-3"/>
          <w:sz w:val="24"/>
        </w:rPr>
        <w:t> </w:t>
      </w:r>
      <w:r>
        <w:rPr>
          <w:b/>
          <w:sz w:val="24"/>
        </w:rPr>
        <w:t>18/09/23</w:t>
      </w:r>
      <w:r>
        <w:rPr>
          <w:b/>
          <w:spacing w:val="-2"/>
          <w:sz w:val="24"/>
        </w:rPr>
        <w:t> </w:t>
      </w:r>
      <w:r>
        <w:rPr>
          <w:sz w:val="24"/>
        </w:rPr>
        <w:t>um</w:t>
      </w:r>
      <w:r>
        <w:rPr>
          <w:spacing w:val="-3"/>
          <w:sz w:val="24"/>
        </w:rPr>
        <w:t> </w:t>
      </w:r>
      <w:r>
        <w:rPr>
          <w:b/>
          <w:sz w:val="24"/>
        </w:rPr>
        <w:t>levantamento minucioso </w:t>
      </w:r>
      <w:r>
        <w:rPr>
          <w:sz w:val="24"/>
        </w:rPr>
        <w:t>“</w:t>
      </w:r>
      <w:r>
        <w:rPr>
          <w:i/>
          <w:sz w:val="24"/>
        </w:rPr>
        <w:t>in loco</w:t>
      </w:r>
      <w:r>
        <w:rPr>
          <w:sz w:val="24"/>
        </w:rPr>
        <w:t>” de todas as </w:t>
      </w:r>
      <w:r>
        <w:rPr>
          <w:b/>
          <w:sz w:val="24"/>
        </w:rPr>
        <w:t>medidas dos pilares das fachadas da </w:t>
      </w:r>
      <w:r>
        <w:rPr>
          <w:b/>
          <w:spacing w:val="-6"/>
          <w:sz w:val="24"/>
        </w:rPr>
        <w:t>edificação</w:t>
      </w:r>
      <w:r>
        <w:rPr>
          <w:spacing w:val="-6"/>
          <w:sz w:val="24"/>
        </w:rPr>
        <w:t>,</w:t>
      </w:r>
      <w:r>
        <w:rPr>
          <w:spacing w:val="-6"/>
          <w:sz w:val="24"/>
        </w:rPr>
        <w:t> identificando as </w:t>
      </w:r>
      <w:r>
        <w:rPr>
          <w:b/>
          <w:spacing w:val="-6"/>
          <w:sz w:val="24"/>
        </w:rPr>
        <w:t>dimensões</w:t>
      </w:r>
      <w:r>
        <w:rPr>
          <w:b/>
          <w:spacing w:val="-1"/>
          <w:sz w:val="24"/>
        </w:rPr>
        <w:t> </w:t>
      </w:r>
      <w:r>
        <w:rPr>
          <w:b/>
          <w:spacing w:val="-6"/>
          <w:sz w:val="24"/>
        </w:rPr>
        <w:t>(largura</w:t>
      </w:r>
      <w:r>
        <w:rPr>
          <w:b/>
          <w:spacing w:val="-1"/>
          <w:sz w:val="24"/>
        </w:rPr>
        <w:t> </w:t>
      </w:r>
      <w:r>
        <w:rPr>
          <w:b/>
          <w:spacing w:val="-6"/>
          <w:sz w:val="24"/>
        </w:rPr>
        <w:t>e</w:t>
      </w:r>
      <w:r>
        <w:rPr>
          <w:b/>
          <w:spacing w:val="-2"/>
          <w:sz w:val="24"/>
        </w:rPr>
        <w:t> </w:t>
      </w:r>
      <w:r>
        <w:rPr>
          <w:b/>
          <w:spacing w:val="-6"/>
          <w:sz w:val="24"/>
        </w:rPr>
        <w:t>comprimento) </w:t>
      </w:r>
      <w:r>
        <w:rPr>
          <w:spacing w:val="-6"/>
          <w:sz w:val="24"/>
        </w:rPr>
        <w:t>de cada </w:t>
      </w:r>
      <w:r>
        <w:rPr>
          <w:b/>
          <w:sz w:val="24"/>
        </w:rPr>
        <w:t>coluna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Fachada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Norte</w:t>
      </w:r>
      <w:r>
        <w:rPr>
          <w:sz w:val="24"/>
        </w:rPr>
        <w:t>,</w:t>
      </w:r>
      <w:r>
        <w:rPr>
          <w:spacing w:val="-13"/>
          <w:sz w:val="24"/>
        </w:rPr>
        <w:t> </w:t>
      </w:r>
      <w:r>
        <w:rPr>
          <w:sz w:val="24"/>
        </w:rPr>
        <w:t>suas</w:t>
      </w:r>
      <w:r>
        <w:rPr>
          <w:spacing w:val="-14"/>
          <w:sz w:val="24"/>
        </w:rPr>
        <w:t> </w:t>
      </w:r>
      <w:r>
        <w:rPr>
          <w:sz w:val="24"/>
        </w:rPr>
        <w:t>respectivas</w:t>
      </w:r>
      <w:r>
        <w:rPr>
          <w:spacing w:val="-13"/>
          <w:sz w:val="24"/>
        </w:rPr>
        <w:t> </w:t>
      </w:r>
      <w:r>
        <w:rPr>
          <w:b/>
          <w:sz w:val="24"/>
        </w:rPr>
        <w:t>repetições</w:t>
      </w:r>
      <w:r>
        <w:rPr>
          <w:b/>
          <w:spacing w:val="-13"/>
          <w:sz w:val="24"/>
        </w:rPr>
        <w:t> </w:t>
      </w:r>
      <w:r>
        <w:rPr>
          <w:sz w:val="24"/>
        </w:rPr>
        <w:t>e,</w:t>
      </w:r>
      <w:r>
        <w:rPr>
          <w:spacing w:val="-13"/>
          <w:sz w:val="24"/>
        </w:rPr>
        <w:t> </w:t>
      </w:r>
      <w:r>
        <w:rPr>
          <w:sz w:val="24"/>
        </w:rPr>
        <w:t>classificando</w:t>
      </w:r>
      <w:r>
        <w:rPr>
          <w:spacing w:val="-13"/>
          <w:sz w:val="24"/>
        </w:rPr>
        <w:t> </w:t>
      </w:r>
      <w:r>
        <w:rPr>
          <w:sz w:val="24"/>
        </w:rPr>
        <w:t>o </w:t>
      </w:r>
      <w:r>
        <w:rPr>
          <w:b/>
          <w:sz w:val="24"/>
        </w:rPr>
        <w:t>local</w:t>
      </w:r>
      <w:r>
        <w:rPr>
          <w:b/>
          <w:spacing w:val="80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80"/>
          <w:sz w:val="24"/>
        </w:rPr>
        <w:t> </w:t>
      </w:r>
      <w:r>
        <w:rPr>
          <w:b/>
          <w:sz w:val="24"/>
        </w:rPr>
        <w:t>aplicação</w:t>
      </w:r>
      <w:r>
        <w:rPr>
          <w:b/>
          <w:spacing w:val="80"/>
          <w:sz w:val="24"/>
        </w:rPr>
        <w:t> </w:t>
      </w:r>
      <w:r>
        <w:rPr>
          <w:sz w:val="24"/>
        </w:rPr>
        <w:t>do</w:t>
      </w:r>
      <w:r>
        <w:rPr>
          <w:spacing w:val="80"/>
          <w:sz w:val="24"/>
        </w:rPr>
        <w:t> </w:t>
      </w:r>
      <w:r>
        <w:rPr>
          <w:b/>
          <w:sz w:val="24"/>
        </w:rPr>
        <w:t>GRANITO</w:t>
      </w:r>
      <w:r>
        <w:rPr>
          <w:b/>
          <w:spacing w:val="80"/>
          <w:sz w:val="24"/>
        </w:rPr>
        <w:t> </w:t>
      </w:r>
      <w:r>
        <w:rPr>
          <w:b/>
          <w:sz w:val="24"/>
        </w:rPr>
        <w:t>FIXADO</w:t>
      </w:r>
      <w:r>
        <w:rPr>
          <w:b/>
          <w:spacing w:val="80"/>
          <w:sz w:val="24"/>
        </w:rPr>
        <w:t> </w:t>
      </w:r>
      <w:r>
        <w:rPr>
          <w:b/>
          <w:sz w:val="24"/>
        </w:rPr>
        <w:t>COM</w:t>
      </w:r>
      <w:r>
        <w:rPr>
          <w:b/>
          <w:spacing w:val="80"/>
          <w:sz w:val="24"/>
        </w:rPr>
        <w:t> </w:t>
      </w:r>
      <w:r>
        <w:rPr>
          <w:b/>
          <w:sz w:val="24"/>
        </w:rPr>
        <w:t>INSERTES</w:t>
      </w:r>
      <w:r>
        <w:rPr>
          <w:b/>
          <w:spacing w:val="80"/>
          <w:sz w:val="24"/>
        </w:rPr>
        <w:t> </w:t>
      </w:r>
      <w:r>
        <w:rPr>
          <w:b/>
          <w:sz w:val="24"/>
        </w:rPr>
        <w:t>EM AÇO ÍNOX </w:t>
      </w:r>
      <w:r>
        <w:rPr>
          <w:sz w:val="24"/>
        </w:rPr>
        <w:t>(</w:t>
      </w:r>
      <w:r>
        <w:rPr>
          <w:b/>
          <w:i/>
          <w:sz w:val="24"/>
        </w:rPr>
        <w:t>Memória de Cálculo do Revestimento de Granito dos Pilares</w:t>
      </w:r>
      <w:r>
        <w:rPr>
          <w:b/>
          <w:i/>
          <w:spacing w:val="-14"/>
          <w:sz w:val="24"/>
        </w:rPr>
        <w:t> </w:t>
      </w:r>
      <w:r>
        <w:rPr>
          <w:b/>
          <w:i/>
          <w:sz w:val="24"/>
        </w:rPr>
        <w:t>da</w:t>
      </w:r>
      <w:r>
        <w:rPr>
          <w:b/>
          <w:i/>
          <w:spacing w:val="-13"/>
          <w:sz w:val="24"/>
        </w:rPr>
        <w:t> </w:t>
      </w:r>
      <w:r>
        <w:rPr>
          <w:b/>
          <w:i/>
          <w:sz w:val="24"/>
        </w:rPr>
        <w:t>Fachada</w:t>
      </w:r>
      <w:r>
        <w:rPr>
          <w:b/>
          <w:i/>
          <w:spacing w:val="-13"/>
          <w:sz w:val="24"/>
        </w:rPr>
        <w:t> </w:t>
      </w:r>
      <w:r>
        <w:rPr>
          <w:b/>
          <w:i/>
          <w:sz w:val="24"/>
        </w:rPr>
        <w:t>Norte</w:t>
      </w:r>
      <w:r>
        <w:rPr>
          <w:b/>
          <w:i/>
          <w:spacing w:val="-13"/>
          <w:sz w:val="24"/>
        </w:rPr>
        <w:t> </w:t>
      </w:r>
      <w:r>
        <w:rPr>
          <w:b/>
          <w:i/>
          <w:sz w:val="24"/>
        </w:rPr>
        <w:t>–</w:t>
      </w:r>
      <w:r>
        <w:rPr>
          <w:b/>
          <w:i/>
          <w:spacing w:val="-14"/>
          <w:sz w:val="24"/>
        </w:rPr>
        <w:t> </w:t>
      </w:r>
      <w:r>
        <w:rPr>
          <w:b/>
          <w:i/>
          <w:sz w:val="24"/>
        </w:rPr>
        <w:t>Anexo</w:t>
      </w:r>
      <w:r>
        <w:rPr>
          <w:b/>
          <w:i/>
          <w:spacing w:val="-13"/>
          <w:sz w:val="24"/>
        </w:rPr>
        <w:t> </w:t>
      </w:r>
      <w:r>
        <w:rPr>
          <w:b/>
          <w:i/>
          <w:sz w:val="24"/>
        </w:rPr>
        <w:t>IV</w:t>
      </w:r>
      <w:r>
        <w:rPr>
          <w:sz w:val="24"/>
        </w:rPr>
        <w:t>),</w:t>
      </w:r>
      <w:r>
        <w:rPr>
          <w:spacing w:val="-13"/>
          <w:sz w:val="24"/>
        </w:rPr>
        <w:t> </w:t>
      </w:r>
      <w:r>
        <w:rPr>
          <w:sz w:val="24"/>
        </w:rPr>
        <w:t>conforme</w:t>
      </w:r>
      <w:r>
        <w:rPr>
          <w:spacing w:val="-13"/>
          <w:sz w:val="24"/>
        </w:rPr>
        <w:t> </w:t>
      </w:r>
      <w:r>
        <w:rPr>
          <w:sz w:val="24"/>
        </w:rPr>
        <w:t>demonstra</w:t>
      </w:r>
      <w:r>
        <w:rPr>
          <w:spacing w:val="-13"/>
          <w:sz w:val="24"/>
        </w:rPr>
        <w:t> </w:t>
      </w:r>
      <w:r>
        <w:rPr>
          <w:sz w:val="24"/>
        </w:rPr>
        <w:t>os</w:t>
      </w:r>
      <w:r>
        <w:rPr>
          <w:spacing w:val="-14"/>
          <w:sz w:val="24"/>
        </w:rPr>
        <w:t> </w:t>
      </w:r>
      <w:r>
        <w:rPr>
          <w:sz w:val="24"/>
        </w:rPr>
        <w:t>registros </w:t>
      </w:r>
      <w:r>
        <w:rPr>
          <w:spacing w:val="-2"/>
          <w:sz w:val="24"/>
        </w:rPr>
        <w:t>fotográficos:</w:t>
      </w:r>
    </w:p>
    <w:p>
      <w:pPr>
        <w:spacing w:after="0" w:line="374" w:lineRule="auto"/>
        <w:jc w:val="both"/>
        <w:rPr>
          <w:sz w:val="24"/>
        </w:rPr>
        <w:sectPr>
          <w:pgSz w:w="11900" w:h="16840"/>
          <w:pgMar w:header="898" w:footer="0" w:top="2740" w:bottom="280" w:left="122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0"/>
        <w:rPr>
          <w:sz w:val="20"/>
        </w:rPr>
      </w:pPr>
    </w:p>
    <w:p>
      <w:pPr>
        <w:spacing w:line="240" w:lineRule="auto"/>
        <w:ind w:left="1873" w:right="0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142293" cy="2875788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293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94"/>
          <w:sz w:val="20"/>
        </w:rPr>
        <w:t> </w:t>
      </w:r>
      <w:r>
        <w:rPr>
          <w:spacing w:val="94"/>
          <w:sz w:val="20"/>
        </w:rPr>
        <w:drawing>
          <wp:inline distT="0" distB="0" distL="0" distR="0">
            <wp:extent cx="2149950" cy="2875788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950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4"/>
          <w:sz w:val="20"/>
        </w:rPr>
      </w:r>
    </w:p>
    <w:p>
      <w:pPr>
        <w:pStyle w:val="BodyText"/>
        <w:spacing w:before="84"/>
        <w:rPr>
          <w:sz w:val="20"/>
        </w:rPr>
      </w:pPr>
    </w:p>
    <w:p>
      <w:pPr>
        <w:spacing w:line="247" w:lineRule="auto" w:before="0"/>
        <w:ind w:left="1899" w:right="1249" w:hanging="428"/>
        <w:jc w:val="both"/>
        <w:rPr>
          <w:b/>
          <w:sz w:val="20"/>
        </w:rPr>
      </w:pPr>
      <w:r>
        <w:rPr>
          <w:b/>
          <w:sz w:val="20"/>
        </w:rPr>
        <w:t>Fotos 01 e 02 – Estado atual dos Pilares da Fachada Norte após a retirada do antigo revestimento de granito.</w:t>
      </w:r>
    </w:p>
    <w:p>
      <w:pPr>
        <w:pStyle w:val="BodyText"/>
        <w:spacing w:before="144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1859279</wp:posOffset>
            </wp:positionH>
            <wp:positionV relativeFrom="paragraph">
              <wp:posOffset>265121</wp:posOffset>
            </wp:positionV>
            <wp:extent cx="2149244" cy="2882836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244" cy="2882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4191000</wp:posOffset>
            </wp:positionH>
            <wp:positionV relativeFrom="paragraph">
              <wp:posOffset>255977</wp:posOffset>
            </wp:positionV>
            <wp:extent cx="2163835" cy="2900362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835" cy="2900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3"/>
        <w:rPr>
          <w:b/>
          <w:sz w:val="20"/>
        </w:rPr>
      </w:pPr>
    </w:p>
    <w:p>
      <w:pPr>
        <w:spacing w:line="374" w:lineRule="auto" w:before="1"/>
        <w:ind w:left="1899" w:right="1247" w:hanging="428"/>
        <w:jc w:val="both"/>
        <w:rPr>
          <w:b/>
          <w:sz w:val="20"/>
        </w:rPr>
      </w:pPr>
      <w:r>
        <w:rPr>
          <w:b/>
          <w:sz w:val="20"/>
        </w:rPr>
        <w:t>Fotos 03 e 04 – Registros da atuação dos Membros da Comissão de Fiscalização na verificação das dimensões dos pilares de fachada “in loco”, observando altura, </w:t>
      </w:r>
      <w:r>
        <w:rPr>
          <w:b/>
          <w:spacing w:val="-2"/>
          <w:sz w:val="20"/>
        </w:rPr>
        <w:t>largura,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comprimento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e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repetições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de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cada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pilar.</w:t>
      </w:r>
    </w:p>
    <w:p>
      <w:pPr>
        <w:spacing w:after="0" w:line="374" w:lineRule="auto"/>
        <w:jc w:val="both"/>
        <w:rPr>
          <w:sz w:val="20"/>
        </w:rPr>
        <w:sectPr>
          <w:pgSz w:w="11900" w:h="16840"/>
          <w:pgMar w:header="898" w:footer="0" w:top="2740" w:bottom="280" w:left="1220" w:right="160"/>
        </w:sectPr>
      </w:pPr>
    </w:p>
    <w:p>
      <w:pPr>
        <w:pStyle w:val="BodyText"/>
        <w:spacing w:before="205"/>
        <w:rPr>
          <w:b/>
        </w:rPr>
      </w:pPr>
    </w:p>
    <w:p>
      <w:pPr>
        <w:pStyle w:val="ListParagraph"/>
        <w:numPr>
          <w:ilvl w:val="2"/>
          <w:numId w:val="1"/>
        </w:numPr>
        <w:tabs>
          <w:tab w:pos="1900" w:val="left" w:leader="none"/>
          <w:tab w:pos="2542" w:val="left" w:leader="none"/>
        </w:tabs>
        <w:spacing w:line="374" w:lineRule="auto" w:before="0" w:after="0"/>
        <w:ind w:left="1900" w:right="1245" w:hanging="1"/>
        <w:jc w:val="both"/>
        <w:rPr>
          <w:sz w:val="24"/>
        </w:rPr>
      </w:pPr>
      <w:r>
        <w:rPr>
          <w:sz w:val="24"/>
        </w:rPr>
        <w:t>Após a coleta de todas as medidas reais dos </w:t>
      </w:r>
      <w:r>
        <w:rPr>
          <w:b/>
          <w:sz w:val="24"/>
        </w:rPr>
        <w:t>06 (seis) pilares </w:t>
      </w:r>
      <w:r>
        <w:rPr>
          <w:sz w:val="24"/>
        </w:rPr>
        <w:t>da </w:t>
      </w:r>
      <w:r>
        <w:rPr>
          <w:spacing w:val="-2"/>
          <w:sz w:val="24"/>
        </w:rPr>
        <w:t>Fachada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Norte,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foi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constatada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uma</w:t>
      </w:r>
      <w:r>
        <w:rPr>
          <w:spacing w:val="-10"/>
          <w:sz w:val="24"/>
        </w:rPr>
        <w:t> </w:t>
      </w:r>
      <w:r>
        <w:rPr>
          <w:b/>
          <w:spacing w:val="-2"/>
          <w:sz w:val="24"/>
        </w:rPr>
        <w:t>seção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quadrada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de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87cm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de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lado</w:t>
      </w:r>
      <w:r>
        <w:rPr>
          <w:b/>
          <w:spacing w:val="-10"/>
          <w:sz w:val="24"/>
        </w:rPr>
        <w:t> </w:t>
      </w:r>
      <w:r>
        <w:rPr>
          <w:spacing w:val="-2"/>
          <w:sz w:val="24"/>
        </w:rPr>
        <w:t>em cada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peça,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na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qual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está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contemplada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fixação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dos</w:t>
      </w:r>
      <w:r>
        <w:rPr>
          <w:spacing w:val="-10"/>
          <w:sz w:val="24"/>
        </w:rPr>
        <w:t> </w:t>
      </w:r>
      <w:r>
        <w:rPr>
          <w:b/>
          <w:spacing w:val="-2"/>
          <w:sz w:val="24"/>
        </w:rPr>
        <w:t>inserts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em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aço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inox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de </w:t>
      </w:r>
      <w:r>
        <w:rPr>
          <w:b/>
          <w:sz w:val="24"/>
        </w:rPr>
        <w:t>cada lado (espessura de 4,5cm) e a espessura do novo granito (e </w:t>
      </w:r>
      <w:r>
        <w:rPr>
          <w:b/>
          <w:w w:val="110"/>
          <w:sz w:val="24"/>
        </w:rPr>
        <w:t>= </w:t>
      </w:r>
      <w:r>
        <w:rPr>
          <w:b/>
          <w:sz w:val="24"/>
        </w:rPr>
        <w:t>2cm),</w:t>
      </w:r>
      <w:r>
        <w:rPr>
          <w:b/>
          <w:spacing w:val="-10"/>
          <w:sz w:val="24"/>
        </w:rPr>
        <w:t> </w:t>
      </w:r>
      <w:r>
        <w:rPr>
          <w:sz w:val="24"/>
        </w:rPr>
        <w:t>perfaz</w:t>
      </w:r>
      <w:r>
        <w:rPr>
          <w:spacing w:val="-11"/>
          <w:sz w:val="24"/>
        </w:rPr>
        <w:t> </w:t>
      </w:r>
      <w:r>
        <w:rPr>
          <w:sz w:val="24"/>
        </w:rPr>
        <w:t>uma</w:t>
      </w:r>
      <w:r>
        <w:rPr>
          <w:spacing w:val="-11"/>
          <w:sz w:val="24"/>
        </w:rPr>
        <w:t> </w:t>
      </w:r>
      <w:r>
        <w:rPr>
          <w:sz w:val="24"/>
        </w:rPr>
        <w:t>nova</w:t>
      </w:r>
      <w:r>
        <w:rPr>
          <w:spacing w:val="-11"/>
          <w:sz w:val="24"/>
        </w:rPr>
        <w:t> </w:t>
      </w:r>
      <w:r>
        <w:rPr>
          <w:sz w:val="24"/>
        </w:rPr>
        <w:t>seção</w:t>
      </w:r>
      <w:r>
        <w:rPr>
          <w:spacing w:val="-11"/>
          <w:sz w:val="24"/>
        </w:rPr>
        <w:t> </w:t>
      </w:r>
      <w:r>
        <w:rPr>
          <w:sz w:val="24"/>
        </w:rPr>
        <w:t>quadrada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cada</w:t>
      </w:r>
      <w:r>
        <w:rPr>
          <w:spacing w:val="-10"/>
          <w:sz w:val="24"/>
        </w:rPr>
        <w:t> </w:t>
      </w:r>
      <w:r>
        <w:rPr>
          <w:sz w:val="24"/>
        </w:rPr>
        <w:t>Pilar,</w:t>
      </w:r>
      <w:r>
        <w:rPr>
          <w:spacing w:val="-10"/>
          <w:sz w:val="24"/>
        </w:rPr>
        <w:t> </w:t>
      </w:r>
      <w:r>
        <w:rPr>
          <w:sz w:val="24"/>
        </w:rPr>
        <w:t>na</w:t>
      </w:r>
      <w:r>
        <w:rPr>
          <w:spacing w:val="-11"/>
          <w:sz w:val="24"/>
        </w:rPr>
        <w:t> </w:t>
      </w:r>
      <w:r>
        <w:rPr>
          <w:b/>
          <w:sz w:val="24"/>
        </w:rPr>
        <w:t>dimensão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final </w:t>
      </w:r>
      <w:r>
        <w:rPr>
          <w:b/>
          <w:spacing w:val="-2"/>
          <w:sz w:val="24"/>
        </w:rPr>
        <w:t>de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100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cm</w:t>
      </w:r>
      <w:r>
        <w:rPr>
          <w:b/>
          <w:spacing w:val="-7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cada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lado,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todos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com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uma</w:t>
      </w:r>
      <w:r>
        <w:rPr>
          <w:spacing w:val="-8"/>
          <w:sz w:val="24"/>
        </w:rPr>
        <w:t> </w:t>
      </w:r>
      <w:r>
        <w:rPr>
          <w:b/>
          <w:spacing w:val="-2"/>
          <w:sz w:val="24"/>
        </w:rPr>
        <w:t>altura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média</w:t>
      </w:r>
      <w:r>
        <w:rPr>
          <w:b/>
          <w:spacing w:val="-4"/>
          <w:sz w:val="24"/>
        </w:rPr>
        <w:t> </w:t>
      </w:r>
      <w:r>
        <w:rPr>
          <w:b/>
          <w:spacing w:val="-2"/>
          <w:sz w:val="24"/>
        </w:rPr>
        <w:t>de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6,98m</w:t>
      </w:r>
      <w:r>
        <w:rPr>
          <w:spacing w:val="-2"/>
          <w:sz w:val="24"/>
        </w:rPr>
        <w:t>.</w:t>
      </w:r>
    </w:p>
    <w:p>
      <w:pPr>
        <w:pStyle w:val="ListParagraph"/>
        <w:numPr>
          <w:ilvl w:val="2"/>
          <w:numId w:val="1"/>
        </w:numPr>
        <w:tabs>
          <w:tab w:pos="2570" w:val="left" w:leader="none"/>
        </w:tabs>
        <w:spacing w:line="374" w:lineRule="auto" w:before="242" w:after="0"/>
        <w:ind w:left="1900" w:right="1246" w:firstLine="0"/>
        <w:jc w:val="both"/>
        <w:rPr>
          <w:b/>
          <w:sz w:val="24"/>
        </w:rPr>
      </w:pPr>
      <w:r>
        <w:rPr>
          <w:sz w:val="24"/>
        </w:rPr>
        <w:t>De acordo com a </w:t>
      </w:r>
      <w:r>
        <w:rPr>
          <w:b/>
          <w:sz w:val="24"/>
        </w:rPr>
        <w:t>Memória de Cálculo do Revestimento de Granito dos Pilares da Fachada Norte (Anexo IV) </w:t>
      </w:r>
      <w:r>
        <w:rPr>
          <w:sz w:val="24"/>
        </w:rPr>
        <w:t>que totalizou </w:t>
      </w:r>
      <w:r>
        <w:rPr>
          <w:b/>
          <w:spacing w:val="-4"/>
          <w:sz w:val="24"/>
        </w:rPr>
        <w:t>167,52m²,</w:t>
      </w:r>
      <w:r>
        <w:rPr>
          <w:b/>
          <w:spacing w:val="-9"/>
          <w:sz w:val="24"/>
        </w:rPr>
        <w:t> </w:t>
      </w:r>
      <w:r>
        <w:rPr>
          <w:spacing w:val="-4"/>
          <w:sz w:val="24"/>
        </w:rPr>
        <w:t>que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subtraído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total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previsto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contrato</w:t>
      </w:r>
      <w:r>
        <w:rPr>
          <w:spacing w:val="-9"/>
          <w:sz w:val="24"/>
        </w:rPr>
        <w:t> </w:t>
      </w:r>
      <w:r>
        <w:rPr>
          <w:b/>
          <w:spacing w:val="-4"/>
          <w:sz w:val="24"/>
        </w:rPr>
        <w:t>110,00m²,</w:t>
      </w:r>
      <w:r>
        <w:rPr>
          <w:b/>
          <w:spacing w:val="-7"/>
          <w:sz w:val="24"/>
        </w:rPr>
        <w:t> </w:t>
      </w:r>
      <w:r>
        <w:rPr>
          <w:spacing w:val="-4"/>
          <w:sz w:val="24"/>
        </w:rPr>
        <w:t>tivemos </w:t>
      </w:r>
      <w:r>
        <w:rPr>
          <w:sz w:val="24"/>
        </w:rPr>
        <w:t>um</w:t>
      </w:r>
      <w:r>
        <w:rPr>
          <w:spacing w:val="40"/>
          <w:sz w:val="24"/>
        </w:rPr>
        <w:t> </w:t>
      </w:r>
      <w:r>
        <w:rPr>
          <w:b/>
          <w:sz w:val="24"/>
        </w:rPr>
        <w:t>ACRÉSCIMO</w:t>
      </w:r>
      <w:r>
        <w:rPr>
          <w:b/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40"/>
          <w:sz w:val="24"/>
        </w:rPr>
        <w:t> </w:t>
      </w:r>
      <w:r>
        <w:rPr>
          <w:b/>
          <w:sz w:val="24"/>
        </w:rPr>
        <w:t>57,52m²</w:t>
      </w:r>
      <w:r>
        <w:rPr>
          <w:b/>
          <w:spacing w:val="40"/>
          <w:sz w:val="24"/>
        </w:rPr>
        <w:t> </w:t>
      </w:r>
      <w:r>
        <w:rPr>
          <w:sz w:val="24"/>
        </w:rPr>
        <w:t>no</w:t>
      </w:r>
      <w:r>
        <w:rPr>
          <w:spacing w:val="40"/>
          <w:sz w:val="24"/>
        </w:rPr>
        <w:t> </w:t>
      </w:r>
      <w:r>
        <w:rPr>
          <w:sz w:val="24"/>
        </w:rPr>
        <w:t>item</w:t>
      </w:r>
      <w:r>
        <w:rPr>
          <w:spacing w:val="40"/>
          <w:sz w:val="24"/>
        </w:rPr>
        <w:t> </w:t>
      </w:r>
      <w:r>
        <w:rPr>
          <w:b/>
          <w:sz w:val="24"/>
        </w:rPr>
        <w:t>2.2.10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REVESTIMENTO</w:t>
      </w:r>
      <w:r>
        <w:rPr>
          <w:b/>
          <w:spacing w:val="80"/>
          <w:sz w:val="24"/>
        </w:rPr>
        <w:t> </w:t>
      </w:r>
      <w:r>
        <w:rPr>
          <w:b/>
          <w:sz w:val="24"/>
        </w:rPr>
        <w:t>DOS</w:t>
      </w:r>
      <w:r>
        <w:rPr>
          <w:b/>
          <w:spacing w:val="40"/>
          <w:sz w:val="24"/>
        </w:rPr>
        <w:t>  </w:t>
      </w:r>
      <w:r>
        <w:rPr>
          <w:b/>
          <w:sz w:val="24"/>
        </w:rPr>
        <w:t>PILARES</w:t>
      </w:r>
      <w:r>
        <w:rPr>
          <w:b/>
          <w:spacing w:val="40"/>
          <w:sz w:val="24"/>
        </w:rPr>
        <w:t>  </w:t>
      </w:r>
      <w:r>
        <w:rPr>
          <w:b/>
          <w:sz w:val="24"/>
        </w:rPr>
        <w:t>EXTERNOS</w:t>
      </w:r>
      <w:r>
        <w:rPr>
          <w:b/>
          <w:spacing w:val="40"/>
          <w:sz w:val="24"/>
        </w:rPr>
        <w:t>  </w:t>
      </w:r>
      <w:r>
        <w:rPr>
          <w:b/>
          <w:sz w:val="24"/>
        </w:rPr>
        <w:t>APARENTES</w:t>
      </w:r>
      <w:r>
        <w:rPr>
          <w:b/>
          <w:spacing w:val="40"/>
          <w:sz w:val="24"/>
        </w:rPr>
        <w:t>  </w:t>
      </w:r>
      <w:r>
        <w:rPr>
          <w:b/>
          <w:sz w:val="24"/>
        </w:rPr>
        <w:t>COM</w:t>
      </w:r>
      <w:r>
        <w:rPr>
          <w:b/>
          <w:spacing w:val="80"/>
          <w:sz w:val="24"/>
        </w:rPr>
        <w:t>  </w:t>
      </w:r>
      <w:r>
        <w:rPr>
          <w:b/>
          <w:sz w:val="24"/>
        </w:rPr>
        <w:t>GRANITO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FIXADO</w:t>
      </w:r>
      <w:r>
        <w:rPr>
          <w:b/>
          <w:spacing w:val="80"/>
          <w:sz w:val="24"/>
        </w:rPr>
        <w:t>   </w:t>
      </w:r>
      <w:r>
        <w:rPr>
          <w:b/>
          <w:sz w:val="24"/>
        </w:rPr>
        <w:t>COM</w:t>
      </w:r>
      <w:r>
        <w:rPr>
          <w:b/>
          <w:spacing w:val="80"/>
          <w:sz w:val="24"/>
        </w:rPr>
        <w:t>   </w:t>
      </w:r>
      <w:r>
        <w:rPr>
          <w:b/>
          <w:sz w:val="24"/>
        </w:rPr>
        <w:t>INSERTES</w:t>
      </w:r>
      <w:r>
        <w:rPr>
          <w:b/>
          <w:spacing w:val="80"/>
          <w:sz w:val="24"/>
        </w:rPr>
        <w:t>   </w:t>
      </w:r>
      <w:r>
        <w:rPr>
          <w:b/>
          <w:sz w:val="24"/>
        </w:rPr>
        <w:t>EM</w:t>
      </w:r>
      <w:r>
        <w:rPr>
          <w:b/>
          <w:spacing w:val="80"/>
          <w:sz w:val="24"/>
        </w:rPr>
        <w:t>   </w:t>
      </w:r>
      <w:r>
        <w:rPr>
          <w:b/>
          <w:sz w:val="24"/>
        </w:rPr>
        <w:t>AÇO</w:t>
      </w:r>
      <w:r>
        <w:rPr>
          <w:b/>
          <w:spacing w:val="80"/>
          <w:sz w:val="24"/>
        </w:rPr>
        <w:t>   </w:t>
      </w:r>
      <w:r>
        <w:rPr>
          <w:b/>
          <w:sz w:val="24"/>
        </w:rPr>
        <w:t>ÍNOX</w:t>
      </w:r>
      <w:r>
        <w:rPr>
          <w:b/>
          <w:spacing w:val="80"/>
          <w:sz w:val="24"/>
        </w:rPr>
        <w:t>   </w:t>
      </w:r>
      <w:r>
        <w:rPr>
          <w:b/>
          <w:sz w:val="24"/>
        </w:rPr>
        <w:t>(SISTEMA</w:t>
      </w:r>
    </w:p>
    <w:p>
      <w:pPr>
        <w:spacing w:line="374" w:lineRule="auto" w:before="0"/>
        <w:ind w:left="1900" w:right="1248" w:firstLine="0"/>
        <w:jc w:val="left"/>
        <w:rPr>
          <w:sz w:val="24"/>
        </w:rPr>
      </w:pPr>
      <w:r>
        <w:rPr>
          <w:b/>
          <w:sz w:val="24"/>
        </w:rPr>
        <w:t>AMERICANO)</w:t>
      </w:r>
      <w:r>
        <w:rPr>
          <w:sz w:val="24"/>
        </w:rPr>
        <w:t>,</w:t>
      </w:r>
      <w:r>
        <w:rPr>
          <w:spacing w:val="40"/>
          <w:sz w:val="24"/>
        </w:rPr>
        <w:t> </w:t>
      </w:r>
      <w:r>
        <w:rPr>
          <w:sz w:val="24"/>
        </w:rPr>
        <w:t>considerado</w:t>
      </w:r>
      <w:r>
        <w:rPr>
          <w:spacing w:val="40"/>
          <w:sz w:val="24"/>
        </w:rPr>
        <w:t> </w:t>
      </w:r>
      <w:r>
        <w:rPr>
          <w:sz w:val="24"/>
        </w:rPr>
        <w:t>por</w:t>
      </w:r>
      <w:r>
        <w:rPr>
          <w:spacing w:val="40"/>
          <w:sz w:val="24"/>
        </w:rPr>
        <w:t> </w:t>
      </w:r>
      <w:r>
        <w:rPr>
          <w:sz w:val="24"/>
        </w:rPr>
        <w:t>esta</w:t>
      </w:r>
      <w:r>
        <w:rPr>
          <w:spacing w:val="40"/>
          <w:sz w:val="24"/>
        </w:rPr>
        <w:t> </w:t>
      </w:r>
      <w:r>
        <w:rPr>
          <w:sz w:val="24"/>
        </w:rPr>
        <w:t>Fiscalização</w:t>
      </w:r>
      <w:r>
        <w:rPr>
          <w:spacing w:val="40"/>
          <w:sz w:val="24"/>
        </w:rPr>
        <w:t> </w:t>
      </w:r>
      <w:r>
        <w:rPr>
          <w:sz w:val="24"/>
        </w:rPr>
        <w:t>como</w:t>
      </w:r>
      <w:r>
        <w:rPr>
          <w:spacing w:val="40"/>
          <w:sz w:val="24"/>
        </w:rPr>
        <w:t> </w:t>
      </w:r>
      <w:r>
        <w:rPr>
          <w:sz w:val="24"/>
        </w:rPr>
        <w:t>uma</w:t>
      </w:r>
      <w:r>
        <w:rPr>
          <w:spacing w:val="40"/>
          <w:sz w:val="24"/>
        </w:rPr>
        <w:t> </w:t>
      </w:r>
      <w:r>
        <w:rPr>
          <w:b/>
          <w:sz w:val="24"/>
        </w:rPr>
        <w:t>FALHA de PROJETO</w:t>
      </w:r>
      <w:r>
        <w:rPr>
          <w:sz w:val="24"/>
        </w:rPr>
        <w:t>.</w:t>
      </w:r>
    </w:p>
    <w:p>
      <w:pPr>
        <w:pStyle w:val="ListParagraph"/>
        <w:numPr>
          <w:ilvl w:val="2"/>
          <w:numId w:val="1"/>
        </w:numPr>
        <w:tabs>
          <w:tab w:pos="1900" w:val="left" w:leader="none"/>
          <w:tab w:pos="2504" w:val="left" w:leader="none"/>
        </w:tabs>
        <w:spacing w:line="374" w:lineRule="auto" w:before="239" w:after="0"/>
        <w:ind w:left="1900" w:right="1246" w:hanging="1"/>
        <w:jc w:val="both"/>
        <w:rPr>
          <w:b/>
          <w:sz w:val="24"/>
        </w:rPr>
      </w:pPr>
      <w:r>
        <w:rPr>
          <w:sz w:val="24"/>
        </w:rPr>
        <w:t>Em</w:t>
      </w:r>
      <w:r>
        <w:rPr>
          <w:spacing w:val="-4"/>
          <w:sz w:val="24"/>
        </w:rPr>
        <w:t> </w:t>
      </w:r>
      <w:r>
        <w:rPr>
          <w:sz w:val="24"/>
        </w:rPr>
        <w:t>consulta</w:t>
      </w:r>
      <w:r>
        <w:rPr>
          <w:spacing w:val="-4"/>
          <w:sz w:val="24"/>
        </w:rPr>
        <w:t> </w:t>
      </w:r>
      <w:r>
        <w:rPr>
          <w:sz w:val="24"/>
        </w:rPr>
        <w:t>ao</w:t>
      </w:r>
      <w:r>
        <w:rPr>
          <w:spacing w:val="-4"/>
          <w:sz w:val="24"/>
        </w:rPr>
        <w:t> </w:t>
      </w:r>
      <w:r>
        <w:rPr>
          <w:b/>
          <w:sz w:val="24"/>
        </w:rPr>
        <w:t>Autor do Projeto Básico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foi</w:t>
      </w:r>
      <w:r>
        <w:rPr>
          <w:spacing w:val="-2"/>
          <w:sz w:val="24"/>
        </w:rPr>
        <w:t> </w:t>
      </w:r>
      <w:r>
        <w:rPr>
          <w:sz w:val="24"/>
        </w:rPr>
        <w:t>nos</w:t>
      </w:r>
      <w:r>
        <w:rPr>
          <w:spacing w:val="-3"/>
          <w:sz w:val="24"/>
        </w:rPr>
        <w:t> </w:t>
      </w:r>
      <w:r>
        <w:rPr>
          <w:sz w:val="24"/>
        </w:rPr>
        <w:t>informado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o levantamento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11"/>
          <w:sz w:val="24"/>
        </w:rPr>
        <w:t> </w:t>
      </w:r>
      <w:r>
        <w:rPr>
          <w:sz w:val="24"/>
        </w:rPr>
        <w:t>deu</w:t>
      </w:r>
      <w:r>
        <w:rPr>
          <w:spacing w:val="-11"/>
          <w:sz w:val="24"/>
        </w:rPr>
        <w:t> </w:t>
      </w:r>
      <w:r>
        <w:rPr>
          <w:sz w:val="24"/>
        </w:rPr>
        <w:t>origem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quantidade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b/>
          <w:sz w:val="24"/>
        </w:rPr>
        <w:t>110,00m²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(Contrato)</w:t>
      </w:r>
      <w:r>
        <w:rPr>
          <w:b/>
          <w:spacing w:val="-11"/>
          <w:sz w:val="24"/>
        </w:rPr>
        <w:t> </w:t>
      </w:r>
      <w:r>
        <w:rPr>
          <w:sz w:val="24"/>
        </w:rPr>
        <w:t>foi retirada</w:t>
      </w:r>
      <w:r>
        <w:rPr>
          <w:spacing w:val="-12"/>
          <w:sz w:val="24"/>
        </w:rPr>
        <w:t> </w:t>
      </w:r>
      <w:r>
        <w:rPr>
          <w:sz w:val="24"/>
        </w:rPr>
        <w:t>dos</w:t>
      </w:r>
      <w:r>
        <w:rPr>
          <w:spacing w:val="-11"/>
          <w:sz w:val="24"/>
        </w:rPr>
        <w:t> </w:t>
      </w:r>
      <w:r>
        <w:rPr>
          <w:b/>
          <w:sz w:val="24"/>
        </w:rPr>
        <w:t>Projetos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Arquitetônicos</w:t>
      </w:r>
      <w:r>
        <w:rPr>
          <w:b/>
          <w:spacing w:val="-11"/>
          <w:sz w:val="24"/>
        </w:rPr>
        <w:t> </w:t>
      </w:r>
      <w:r>
        <w:rPr>
          <w:sz w:val="24"/>
        </w:rPr>
        <w:t>do</w:t>
      </w:r>
      <w:r>
        <w:rPr>
          <w:spacing w:val="-12"/>
          <w:sz w:val="24"/>
        </w:rPr>
        <w:t> </w:t>
      </w:r>
      <w:r>
        <w:rPr>
          <w:b/>
          <w:sz w:val="24"/>
        </w:rPr>
        <w:t>Edifício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Dom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Helder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Câmara </w:t>
      </w:r>
      <w:r>
        <w:rPr>
          <w:sz w:val="24"/>
        </w:rPr>
        <w:t>de autoria do </w:t>
      </w:r>
      <w:r>
        <w:rPr>
          <w:b/>
          <w:sz w:val="24"/>
        </w:rPr>
        <w:t>Arquiteto Delberg Ponce De Leon</w:t>
      </w:r>
      <w:r>
        <w:rPr>
          <w:sz w:val="24"/>
        </w:rPr>
        <w:t>, existentes na Coordenadoria de Manutenção e Projetos, no formato digital (DWG) e que</w:t>
      </w:r>
      <w:r>
        <w:rPr>
          <w:spacing w:val="-4"/>
          <w:sz w:val="24"/>
        </w:rPr>
        <w:t> </w:t>
      </w:r>
      <w:r>
        <w:rPr>
          <w:sz w:val="24"/>
        </w:rPr>
        <w:t>datam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b/>
          <w:sz w:val="24"/>
        </w:rPr>
        <w:t>Julho de 2005.</w:t>
      </w:r>
    </w:p>
    <w:p>
      <w:pPr>
        <w:pStyle w:val="ListParagraph"/>
        <w:numPr>
          <w:ilvl w:val="2"/>
          <w:numId w:val="1"/>
        </w:numPr>
        <w:tabs>
          <w:tab w:pos="2649" w:val="left" w:leader="none"/>
        </w:tabs>
        <w:spacing w:line="374" w:lineRule="auto" w:before="242" w:after="0"/>
        <w:ind w:left="1900" w:right="1247" w:firstLine="0"/>
        <w:jc w:val="both"/>
        <w:rPr>
          <w:sz w:val="24"/>
        </w:rPr>
      </w:pPr>
      <w:r>
        <w:rPr>
          <w:sz w:val="24"/>
        </w:rPr>
        <w:t>O </w:t>
      </w:r>
      <w:r>
        <w:rPr>
          <w:b/>
          <w:sz w:val="24"/>
        </w:rPr>
        <w:t>Autor do Projeto Básico </w:t>
      </w:r>
      <w:r>
        <w:rPr>
          <w:sz w:val="24"/>
        </w:rPr>
        <w:t>reconhece a diferença dos levantamentos realizados pela Comissão de Fiscalização, alegando que existe divergência dos projetos arquitetônicos utilizados para o seu </w:t>
      </w:r>
      <w:r>
        <w:rPr>
          <w:spacing w:val="-2"/>
          <w:sz w:val="24"/>
        </w:rPr>
        <w:t>levantamento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realidade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fática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das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dimensões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edificação.</w:t>
      </w:r>
    </w:p>
    <w:p>
      <w:pPr>
        <w:spacing w:after="0" w:line="374" w:lineRule="auto"/>
        <w:jc w:val="both"/>
        <w:rPr>
          <w:sz w:val="24"/>
        </w:rPr>
        <w:sectPr>
          <w:pgSz w:w="11900" w:h="16840"/>
          <w:pgMar w:header="898" w:footer="0" w:top="2740" w:bottom="280" w:left="1220" w:right="160"/>
        </w:sectPr>
      </w:pPr>
    </w:p>
    <w:p>
      <w:pPr>
        <w:pStyle w:val="BodyText"/>
        <w:spacing w:before="205"/>
      </w:pPr>
    </w:p>
    <w:p>
      <w:pPr>
        <w:pStyle w:val="ListParagraph"/>
        <w:numPr>
          <w:ilvl w:val="1"/>
          <w:numId w:val="2"/>
        </w:numPr>
        <w:tabs>
          <w:tab w:pos="1899" w:val="left" w:leader="none"/>
        </w:tabs>
        <w:spacing w:line="374" w:lineRule="auto" w:before="0" w:after="0"/>
        <w:ind w:left="1899" w:right="1245" w:hanging="428"/>
        <w:jc w:val="both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1981200</wp:posOffset>
                </wp:positionH>
                <wp:positionV relativeFrom="paragraph">
                  <wp:posOffset>1012090</wp:posOffset>
                </wp:positionV>
                <wp:extent cx="4680585" cy="762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468058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0585" h="7620">
                              <a:moveTo>
                                <a:pt x="4680203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4680203" y="7619"/>
                              </a:lnTo>
                              <a:lnTo>
                                <a:pt x="4680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6pt;margin-top:79.692169pt;width:368.519992pt;height:.6pt;mso-position-horizontal-relative:page;mso-position-vertical-relative:paragraph;z-index:15729664" id="docshape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w w:val="105"/>
          <w:sz w:val="24"/>
        </w:rPr>
        <w:t>O item </w:t>
      </w:r>
      <w:r>
        <w:rPr>
          <w:b/>
          <w:w w:val="105"/>
          <w:sz w:val="24"/>
          <w:u w:val="single"/>
        </w:rPr>
        <w:t>2.2.14</w:t>
      </w:r>
      <w:r>
        <w:rPr>
          <w:b/>
          <w:w w:val="105"/>
          <w:sz w:val="24"/>
          <w:u w:val="single"/>
        </w:rPr>
        <w:t> - SOBREPOSIÇÃO</w:t>
      </w:r>
      <w:r>
        <w:rPr>
          <w:b/>
          <w:w w:val="105"/>
          <w:sz w:val="24"/>
          <w:u w:val="single"/>
        </w:rPr>
        <w:t> DOS PEITORIS DE</w:t>
      </w:r>
      <w:r>
        <w:rPr>
          <w:b/>
          <w:w w:val="105"/>
          <w:sz w:val="24"/>
          <w:u w:val="single"/>
        </w:rPr>
        <w:t> JANELA</w:t>
      </w:r>
      <w:r>
        <w:rPr>
          <w:b/>
          <w:w w:val="105"/>
          <w:sz w:val="24"/>
          <w:u w:val="single"/>
        </w:rPr>
        <w:t> EM</w:t>
      </w:r>
      <w:r>
        <w:rPr>
          <w:b/>
          <w:w w:val="105"/>
          <w:sz w:val="24"/>
        </w:rPr>
        <w:t> </w:t>
      </w:r>
      <w:r>
        <w:rPr>
          <w:b/>
          <w:w w:val="105"/>
          <w:sz w:val="24"/>
          <w:u w:val="single"/>
        </w:rPr>
        <w:t>REVESTIMENTO</w:t>
      </w:r>
      <w:r>
        <w:rPr>
          <w:b/>
          <w:spacing w:val="40"/>
          <w:w w:val="105"/>
          <w:sz w:val="24"/>
          <w:u w:val="single"/>
        </w:rPr>
        <w:t>  </w:t>
      </w:r>
      <w:r>
        <w:rPr>
          <w:b/>
          <w:w w:val="105"/>
          <w:sz w:val="24"/>
          <w:u w:val="single"/>
        </w:rPr>
        <w:t>METÁLICO</w:t>
      </w:r>
      <w:r>
        <w:rPr>
          <w:b/>
          <w:spacing w:val="40"/>
          <w:w w:val="105"/>
          <w:sz w:val="24"/>
          <w:u w:val="single"/>
        </w:rPr>
        <w:t>  </w:t>
      </w:r>
      <w:r>
        <w:rPr>
          <w:b/>
          <w:w w:val="105"/>
          <w:sz w:val="24"/>
          <w:u w:val="single"/>
        </w:rPr>
        <w:t>EM</w:t>
      </w:r>
      <w:r>
        <w:rPr>
          <w:b/>
          <w:spacing w:val="40"/>
          <w:w w:val="105"/>
          <w:sz w:val="24"/>
          <w:u w:val="single"/>
        </w:rPr>
        <w:t>  </w:t>
      </w:r>
      <w:r>
        <w:rPr>
          <w:b/>
          <w:w w:val="105"/>
          <w:sz w:val="24"/>
          <w:u w:val="single"/>
        </w:rPr>
        <w:t>ALUMÍNIO</w:t>
      </w:r>
      <w:r>
        <w:rPr>
          <w:b/>
          <w:spacing w:val="40"/>
          <w:w w:val="105"/>
          <w:sz w:val="24"/>
          <w:u w:val="single"/>
        </w:rPr>
        <w:t>  </w:t>
      </w:r>
      <w:r>
        <w:rPr>
          <w:b/>
          <w:w w:val="105"/>
          <w:sz w:val="24"/>
          <w:u w:val="single"/>
        </w:rPr>
        <w:t>COMPOSTO</w:t>
      </w:r>
      <w:r>
        <w:rPr>
          <w:b/>
          <w:spacing w:val="40"/>
          <w:w w:val="105"/>
          <w:sz w:val="24"/>
        </w:rPr>
        <w:t> </w:t>
      </w:r>
      <w:r>
        <w:rPr>
          <w:b/>
          <w:w w:val="105"/>
          <w:sz w:val="24"/>
          <w:u w:val="single"/>
        </w:rPr>
        <w:t>ACM,</w:t>
      </w:r>
      <w:r>
        <w:rPr>
          <w:b/>
          <w:w w:val="105"/>
          <w:sz w:val="24"/>
          <w:u w:val="single"/>
        </w:rPr>
        <w:t> E=3mm,</w:t>
      </w:r>
      <w:r>
        <w:rPr>
          <w:b/>
          <w:w w:val="105"/>
          <w:sz w:val="24"/>
          <w:u w:val="single"/>
        </w:rPr>
        <w:t> PINTURA</w:t>
      </w:r>
      <w:r>
        <w:rPr>
          <w:b/>
          <w:w w:val="105"/>
          <w:sz w:val="24"/>
          <w:u w:val="single"/>
        </w:rPr>
        <w:t> KAYNAR</w:t>
      </w:r>
      <w:r>
        <w:rPr>
          <w:b/>
          <w:w w:val="105"/>
          <w:sz w:val="24"/>
          <w:u w:val="single"/>
        </w:rPr>
        <w:t> 500</w:t>
      </w:r>
      <w:r>
        <w:rPr>
          <w:b/>
          <w:w w:val="105"/>
          <w:sz w:val="24"/>
          <w:u w:val="single"/>
        </w:rPr>
        <w:t> COMPOSTA</w:t>
      </w:r>
      <w:r>
        <w:rPr>
          <w:b/>
          <w:w w:val="105"/>
          <w:sz w:val="24"/>
          <w:u w:val="single"/>
        </w:rPr>
        <w:t> POR</w:t>
      </w:r>
      <w:r>
        <w:rPr>
          <w:b/>
          <w:w w:val="105"/>
          <w:sz w:val="24"/>
          <w:u w:val="single"/>
        </w:rPr>
        <w:t> SEIS</w:t>
      </w:r>
      <w:r>
        <w:rPr>
          <w:b/>
          <w:w w:val="105"/>
          <w:sz w:val="24"/>
        </w:rPr>
        <w:t> CAMADAS,</w:t>
      </w:r>
      <w:r>
        <w:rPr>
          <w:b/>
          <w:spacing w:val="40"/>
          <w:w w:val="105"/>
          <w:sz w:val="24"/>
        </w:rPr>
        <w:t>  </w:t>
      </w:r>
      <w:r>
        <w:rPr>
          <w:b/>
          <w:w w:val="105"/>
          <w:sz w:val="24"/>
        </w:rPr>
        <w:t>FORNEIMENTO</w:t>
      </w:r>
      <w:r>
        <w:rPr>
          <w:b/>
          <w:spacing w:val="40"/>
          <w:w w:val="105"/>
          <w:sz w:val="24"/>
        </w:rPr>
        <w:t>  </w:t>
      </w:r>
      <w:r>
        <w:rPr>
          <w:b/>
          <w:w w:val="105"/>
          <w:sz w:val="24"/>
        </w:rPr>
        <w:t>E</w:t>
      </w:r>
      <w:r>
        <w:rPr>
          <w:b/>
          <w:spacing w:val="40"/>
          <w:w w:val="105"/>
          <w:sz w:val="24"/>
        </w:rPr>
        <w:t>  </w:t>
      </w:r>
      <w:r>
        <w:rPr>
          <w:b/>
          <w:w w:val="105"/>
          <w:sz w:val="24"/>
        </w:rPr>
        <w:t>INSTALAÇÃO</w:t>
      </w:r>
      <w:r>
        <w:rPr>
          <w:b/>
          <w:spacing w:val="40"/>
          <w:w w:val="105"/>
          <w:sz w:val="24"/>
        </w:rPr>
        <w:t>  </w:t>
      </w:r>
      <w:r>
        <w:rPr>
          <w:b/>
          <w:w w:val="105"/>
          <w:sz w:val="24"/>
        </w:rPr>
        <w:t>COM</w:t>
      </w:r>
      <w:r>
        <w:rPr>
          <w:b/>
          <w:spacing w:val="80"/>
          <w:w w:val="105"/>
          <w:sz w:val="24"/>
        </w:rPr>
        <w:t> </w:t>
      </w:r>
      <w:r>
        <w:rPr>
          <w:b/>
          <w:w w:val="105"/>
          <w:sz w:val="24"/>
          <w:u w:val="single"/>
        </w:rPr>
        <w:t>PARAFUSOS</w:t>
      </w:r>
      <w:r>
        <w:rPr>
          <w:b/>
          <w:spacing w:val="64"/>
          <w:w w:val="105"/>
          <w:sz w:val="24"/>
          <w:u w:val="single"/>
        </w:rPr>
        <w:t> </w:t>
      </w:r>
      <w:r>
        <w:rPr>
          <w:b/>
          <w:w w:val="105"/>
          <w:sz w:val="24"/>
          <w:u w:val="single"/>
        </w:rPr>
        <w:t>DE</w:t>
      </w:r>
      <w:r>
        <w:rPr>
          <w:b/>
          <w:spacing w:val="67"/>
          <w:w w:val="105"/>
          <w:sz w:val="24"/>
          <w:u w:val="single"/>
        </w:rPr>
        <w:t> </w:t>
      </w:r>
      <w:r>
        <w:rPr>
          <w:b/>
          <w:w w:val="105"/>
          <w:sz w:val="24"/>
          <w:u w:val="single"/>
        </w:rPr>
        <w:t>FIXAÇÃO</w:t>
      </w:r>
      <w:r>
        <w:rPr>
          <w:b/>
          <w:spacing w:val="67"/>
          <w:w w:val="105"/>
          <w:sz w:val="24"/>
          <w:u w:val="single"/>
        </w:rPr>
        <w:t> </w:t>
      </w:r>
      <w:r>
        <w:rPr>
          <w:b/>
          <w:w w:val="105"/>
          <w:sz w:val="24"/>
          <w:u w:val="single"/>
        </w:rPr>
        <w:t>EM</w:t>
      </w:r>
      <w:r>
        <w:rPr>
          <w:b/>
          <w:spacing w:val="63"/>
          <w:w w:val="105"/>
          <w:sz w:val="24"/>
          <w:u w:val="single"/>
        </w:rPr>
        <w:t> </w:t>
      </w:r>
      <w:r>
        <w:rPr>
          <w:b/>
          <w:w w:val="105"/>
          <w:sz w:val="24"/>
          <w:u w:val="single"/>
        </w:rPr>
        <w:t>AÇO</w:t>
      </w:r>
      <w:r>
        <w:rPr>
          <w:b/>
          <w:spacing w:val="67"/>
          <w:w w:val="105"/>
          <w:sz w:val="24"/>
          <w:u w:val="single"/>
        </w:rPr>
        <w:t> </w:t>
      </w:r>
      <w:r>
        <w:rPr>
          <w:b/>
          <w:w w:val="105"/>
          <w:sz w:val="24"/>
          <w:u w:val="single"/>
        </w:rPr>
        <w:t>ÍNOX</w:t>
      </w:r>
      <w:r>
        <w:rPr>
          <w:b/>
          <w:spacing w:val="67"/>
          <w:w w:val="105"/>
          <w:sz w:val="24"/>
        </w:rPr>
        <w:t> </w:t>
      </w:r>
      <w:r>
        <w:rPr>
          <w:w w:val="105"/>
          <w:sz w:val="24"/>
        </w:rPr>
        <w:t>se</w:t>
      </w:r>
      <w:r>
        <w:rPr>
          <w:spacing w:val="40"/>
          <w:w w:val="105"/>
          <w:sz w:val="24"/>
        </w:rPr>
        <w:t> </w:t>
      </w:r>
      <w:r>
        <w:rPr>
          <w:w w:val="105"/>
          <w:sz w:val="24"/>
        </w:rPr>
        <w:t>trata</w:t>
      </w:r>
      <w:r>
        <w:rPr>
          <w:spacing w:val="40"/>
          <w:w w:val="105"/>
          <w:sz w:val="24"/>
        </w:rPr>
        <w:t> </w:t>
      </w:r>
      <w:r>
        <w:rPr>
          <w:w w:val="105"/>
          <w:sz w:val="24"/>
        </w:rPr>
        <w:t>de</w:t>
      </w:r>
      <w:r>
        <w:rPr>
          <w:spacing w:val="40"/>
          <w:w w:val="105"/>
          <w:sz w:val="24"/>
        </w:rPr>
        <w:t> </w:t>
      </w:r>
      <w:r>
        <w:rPr>
          <w:w w:val="105"/>
          <w:sz w:val="24"/>
        </w:rPr>
        <w:t>um</w:t>
      </w:r>
      <w:r>
        <w:rPr>
          <w:spacing w:val="59"/>
          <w:w w:val="105"/>
          <w:sz w:val="24"/>
        </w:rPr>
        <w:t> </w:t>
      </w:r>
      <w:r>
        <w:rPr>
          <w:b/>
          <w:w w:val="105"/>
          <w:sz w:val="24"/>
        </w:rPr>
        <w:t>ITEM</w:t>
      </w:r>
    </w:p>
    <w:p>
      <w:pPr>
        <w:pStyle w:val="BodyText"/>
        <w:spacing w:line="374" w:lineRule="auto" w:before="1"/>
        <w:ind w:left="1899" w:right="1247"/>
        <w:jc w:val="both"/>
      </w:pPr>
      <w:r>
        <w:rPr>
          <w:b/>
        </w:rPr>
        <w:t>NOVO </w:t>
      </w:r>
      <w:r>
        <w:rPr/>
        <w:t>e contempla a sobreposição dos peitoris de granitos existentes abaixo</w:t>
      </w:r>
      <w:r>
        <w:rPr>
          <w:spacing w:val="-9"/>
        </w:rPr>
        <w:t> </w:t>
      </w:r>
      <w:r>
        <w:rPr/>
        <w:t>das</w:t>
      </w:r>
      <w:r>
        <w:rPr>
          <w:spacing w:val="-9"/>
        </w:rPr>
        <w:t> </w:t>
      </w:r>
      <w:r>
        <w:rPr/>
        <w:t>janelas</w:t>
      </w:r>
      <w:r>
        <w:rPr>
          <w:spacing w:val="-9"/>
        </w:rPr>
        <w:t> </w:t>
      </w:r>
      <w:r>
        <w:rPr/>
        <w:t>das</w:t>
      </w:r>
      <w:r>
        <w:rPr>
          <w:spacing w:val="-9"/>
        </w:rPr>
        <w:t> </w:t>
      </w:r>
      <w:r>
        <w:rPr/>
        <w:t>fachadas</w:t>
      </w:r>
      <w:r>
        <w:rPr>
          <w:spacing w:val="-9"/>
        </w:rPr>
        <w:t> </w:t>
      </w:r>
      <w:r>
        <w:rPr/>
        <w:t>Norte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Sul,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tem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intuito</w:t>
      </w:r>
      <w:r>
        <w:rPr>
          <w:spacing w:val="-9"/>
        </w:rPr>
        <w:t> </w:t>
      </w:r>
      <w:r>
        <w:rPr/>
        <w:t>diminuir </w:t>
      </w:r>
      <w:r>
        <w:rPr>
          <w:spacing w:val="-4"/>
        </w:rPr>
        <w:t>o</w:t>
      </w:r>
      <w:r>
        <w:rPr>
          <w:spacing w:val="-6"/>
        </w:rPr>
        <w:t> </w:t>
      </w:r>
      <w:r>
        <w:rPr>
          <w:spacing w:val="-4"/>
        </w:rPr>
        <w:t>surgimento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manifestações</w:t>
      </w:r>
      <w:r>
        <w:rPr>
          <w:spacing w:val="-6"/>
        </w:rPr>
        <w:t> </w:t>
      </w:r>
      <w:r>
        <w:rPr>
          <w:spacing w:val="-4"/>
        </w:rPr>
        <w:t>patológicas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6"/>
        </w:rPr>
        <w:t> </w:t>
      </w:r>
      <w:r>
        <w:rPr>
          <w:spacing w:val="-4"/>
        </w:rPr>
        <w:t>infiltração</w:t>
      </w:r>
      <w:r>
        <w:rPr>
          <w:spacing w:val="-6"/>
        </w:rPr>
        <w:t> </w:t>
      </w:r>
      <w:r>
        <w:rPr>
          <w:spacing w:val="-4"/>
        </w:rPr>
        <w:t>nas</w:t>
      </w:r>
      <w:r>
        <w:rPr>
          <w:spacing w:val="-6"/>
        </w:rPr>
        <w:t> </w:t>
      </w:r>
      <w:r>
        <w:rPr>
          <w:spacing w:val="-4"/>
        </w:rPr>
        <w:t>fachadas,</w:t>
      </w:r>
      <w:r>
        <w:rPr>
          <w:spacing w:val="-6"/>
        </w:rPr>
        <w:t> </w:t>
      </w:r>
      <w:r>
        <w:rPr>
          <w:spacing w:val="-4"/>
        </w:rPr>
        <w:t>que </w:t>
      </w:r>
      <w:r>
        <w:rPr/>
        <w:t>estão com suas esquadrias à frente de chuvas dirigidas, garantindo uma maior</w:t>
      </w:r>
      <w:r>
        <w:rPr>
          <w:spacing w:val="-12"/>
        </w:rPr>
        <w:t> </w:t>
      </w:r>
      <w:r>
        <w:rPr/>
        <w:t>estanqueidade</w:t>
      </w:r>
      <w:r>
        <w:rPr>
          <w:spacing w:val="-14"/>
        </w:rPr>
        <w:t> </w:t>
      </w:r>
      <w:r>
        <w:rPr/>
        <w:t>ao</w:t>
      </w:r>
      <w:r>
        <w:rPr>
          <w:spacing w:val="-12"/>
        </w:rPr>
        <w:t> </w:t>
      </w:r>
      <w:r>
        <w:rPr/>
        <w:t>sistema.</w:t>
      </w:r>
    </w:p>
    <w:p>
      <w:pPr>
        <w:pStyle w:val="ListParagraph"/>
        <w:numPr>
          <w:ilvl w:val="2"/>
          <w:numId w:val="2"/>
        </w:numPr>
        <w:tabs>
          <w:tab w:pos="2528" w:val="left" w:leader="none"/>
        </w:tabs>
        <w:spacing w:line="374" w:lineRule="auto" w:before="242" w:after="0"/>
        <w:ind w:left="1899" w:right="1245" w:firstLine="0"/>
        <w:jc w:val="both"/>
        <w:rPr>
          <w:sz w:val="24"/>
        </w:rPr>
      </w:pPr>
      <w:r>
        <w:rPr>
          <w:sz w:val="24"/>
        </w:rPr>
        <w:t>É</w:t>
      </w:r>
      <w:r>
        <w:rPr>
          <w:spacing w:val="-3"/>
          <w:sz w:val="24"/>
        </w:rPr>
        <w:t> </w:t>
      </w:r>
      <w:r>
        <w:rPr>
          <w:sz w:val="24"/>
        </w:rPr>
        <w:t>notória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quantidade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manifestações</w:t>
      </w:r>
      <w:r>
        <w:rPr>
          <w:spacing w:val="-2"/>
          <w:sz w:val="24"/>
        </w:rPr>
        <w:t> </w:t>
      </w:r>
      <w:r>
        <w:rPr>
          <w:sz w:val="24"/>
        </w:rPr>
        <w:t>patológicas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ocorrem </w:t>
      </w:r>
      <w:r>
        <w:rPr>
          <w:spacing w:val="-4"/>
          <w:sz w:val="24"/>
        </w:rPr>
        <w:t>cada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vez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mais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prematuramente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nas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construções,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trazendo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aos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usuários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não </w:t>
      </w:r>
      <w:r>
        <w:rPr>
          <w:sz w:val="24"/>
        </w:rPr>
        <w:t>somente problemas estéticos, mas também técnicos, de difícil e dispendiosa resolução. A Norma de Desempenho NBR 15.575-4 (ABNT, 2013)</w:t>
      </w:r>
      <w:r>
        <w:rPr>
          <w:spacing w:val="-6"/>
          <w:sz w:val="24"/>
        </w:rPr>
        <w:t> </w:t>
      </w:r>
      <w:r>
        <w:rPr>
          <w:sz w:val="24"/>
        </w:rPr>
        <w:t>classifica</w:t>
      </w:r>
      <w:r>
        <w:rPr>
          <w:spacing w:val="-6"/>
          <w:sz w:val="24"/>
        </w:rPr>
        <w:t> </w:t>
      </w:r>
      <w:r>
        <w:rPr>
          <w:sz w:val="24"/>
        </w:rPr>
        <w:t>os</w:t>
      </w:r>
      <w:r>
        <w:rPr>
          <w:spacing w:val="-5"/>
          <w:sz w:val="24"/>
        </w:rPr>
        <w:t> </w:t>
      </w:r>
      <w:r>
        <w:rPr>
          <w:sz w:val="24"/>
        </w:rPr>
        <w:t>revestimentos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fachada</w:t>
      </w:r>
      <w:r>
        <w:rPr>
          <w:spacing w:val="-6"/>
          <w:sz w:val="24"/>
        </w:rPr>
        <w:t> </w:t>
      </w:r>
      <w:r>
        <w:rPr>
          <w:sz w:val="24"/>
        </w:rPr>
        <w:t>como</w:t>
      </w:r>
      <w:r>
        <w:rPr>
          <w:spacing w:val="-6"/>
          <w:sz w:val="24"/>
        </w:rPr>
        <w:t> </w:t>
      </w:r>
      <w:r>
        <w:rPr>
          <w:sz w:val="24"/>
        </w:rPr>
        <w:t>sendo</w:t>
      </w:r>
      <w:r>
        <w:rPr>
          <w:spacing w:val="-6"/>
          <w:sz w:val="24"/>
        </w:rPr>
        <w:t> </w:t>
      </w:r>
      <w:r>
        <w:rPr>
          <w:sz w:val="24"/>
        </w:rPr>
        <w:t>itens</w:t>
      </w:r>
      <w:r>
        <w:rPr>
          <w:spacing w:val="-5"/>
          <w:sz w:val="24"/>
        </w:rPr>
        <w:t> </w:t>
      </w:r>
      <w:r>
        <w:rPr>
          <w:sz w:val="24"/>
        </w:rPr>
        <w:t>duráveis, </w:t>
      </w:r>
      <w:r>
        <w:rPr>
          <w:spacing w:val="-2"/>
          <w:sz w:val="24"/>
        </w:rPr>
        <w:t>porém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com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necessidade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manutenção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periódica,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os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quais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se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enquadram </w:t>
      </w:r>
      <w:r>
        <w:rPr>
          <w:sz w:val="24"/>
        </w:rPr>
        <w:t>como</w:t>
      </w:r>
      <w:r>
        <w:rPr>
          <w:spacing w:val="-5"/>
          <w:sz w:val="24"/>
        </w:rPr>
        <w:t> </w:t>
      </w:r>
      <w:r>
        <w:rPr>
          <w:sz w:val="24"/>
        </w:rPr>
        <w:t>sendo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médio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alto</w:t>
      </w:r>
      <w:r>
        <w:rPr>
          <w:spacing w:val="-5"/>
          <w:sz w:val="24"/>
        </w:rPr>
        <w:t> </w:t>
      </w:r>
      <w:r>
        <w:rPr>
          <w:sz w:val="24"/>
        </w:rPr>
        <w:t>custo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manutenção</w:t>
      </w:r>
      <w:r>
        <w:rPr>
          <w:spacing w:val="-5"/>
          <w:sz w:val="24"/>
        </w:rPr>
        <w:t> </w:t>
      </w:r>
      <w:r>
        <w:rPr>
          <w:sz w:val="24"/>
        </w:rPr>
        <w:t>ou</w:t>
      </w:r>
      <w:r>
        <w:rPr>
          <w:spacing w:val="-5"/>
          <w:sz w:val="24"/>
        </w:rPr>
        <w:t> </w:t>
      </w:r>
      <w:r>
        <w:rPr>
          <w:sz w:val="24"/>
        </w:rPr>
        <w:t>reparo.</w:t>
      </w:r>
    </w:p>
    <w:p>
      <w:pPr>
        <w:pStyle w:val="ListParagraph"/>
        <w:numPr>
          <w:ilvl w:val="2"/>
          <w:numId w:val="2"/>
        </w:numPr>
        <w:tabs>
          <w:tab w:pos="2535" w:val="left" w:leader="none"/>
        </w:tabs>
        <w:spacing w:line="374" w:lineRule="auto" w:before="239" w:after="0"/>
        <w:ind w:left="1899" w:right="1246" w:firstLine="0"/>
        <w:jc w:val="both"/>
        <w:rPr>
          <w:sz w:val="24"/>
        </w:rPr>
      </w:pPr>
      <w:r>
        <w:rPr>
          <w:sz w:val="24"/>
        </w:rPr>
        <w:t>O peitoril é um elemento arquitetônico e serve de base na parte inferior das janelas, que se projeta além da fachada para proporcionar melhor acabamento interno e externo das janelas, protegendo de infiltrações</w:t>
      </w:r>
      <w:r>
        <w:rPr>
          <w:spacing w:val="-6"/>
          <w:sz w:val="24"/>
        </w:rPr>
        <w:t> </w:t>
      </w:r>
      <w:r>
        <w:rPr>
          <w:sz w:val="24"/>
        </w:rPr>
        <w:t>na</w:t>
      </w:r>
      <w:r>
        <w:rPr>
          <w:spacing w:val="-8"/>
          <w:sz w:val="24"/>
        </w:rPr>
        <w:t> </w:t>
      </w:r>
      <w:r>
        <w:rPr>
          <w:sz w:val="24"/>
        </w:rPr>
        <w:t>fachada</w:t>
      </w:r>
      <w:r>
        <w:rPr>
          <w:spacing w:val="-8"/>
          <w:sz w:val="24"/>
        </w:rPr>
        <w:t> </w:t>
      </w:r>
      <w:r>
        <w:rPr>
          <w:sz w:val="24"/>
        </w:rPr>
        <w:t>abaixo</w:t>
      </w:r>
      <w:r>
        <w:rPr>
          <w:spacing w:val="-8"/>
          <w:sz w:val="24"/>
        </w:rPr>
        <w:t> </w:t>
      </w:r>
      <w:r>
        <w:rPr>
          <w:sz w:val="24"/>
        </w:rPr>
        <w:t>da</w:t>
      </w:r>
      <w:r>
        <w:rPr>
          <w:spacing w:val="-8"/>
          <w:sz w:val="24"/>
        </w:rPr>
        <w:t> </w:t>
      </w:r>
      <w:r>
        <w:rPr>
          <w:sz w:val="24"/>
        </w:rPr>
        <w:t>janela,</w:t>
      </w:r>
      <w:r>
        <w:rPr>
          <w:spacing w:val="-7"/>
          <w:sz w:val="24"/>
        </w:rPr>
        <w:t> </w:t>
      </w:r>
      <w:r>
        <w:rPr>
          <w:sz w:val="24"/>
        </w:rPr>
        <w:t>além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delimitar</w:t>
      </w:r>
      <w:r>
        <w:rPr>
          <w:spacing w:val="-7"/>
          <w:sz w:val="24"/>
        </w:rPr>
        <w:t> </w:t>
      </w:r>
      <w:r>
        <w:rPr>
          <w:sz w:val="24"/>
        </w:rPr>
        <w:t>uma</w:t>
      </w:r>
      <w:r>
        <w:rPr>
          <w:spacing w:val="-8"/>
          <w:sz w:val="24"/>
        </w:rPr>
        <w:t> </w:t>
      </w:r>
      <w:r>
        <w:rPr>
          <w:sz w:val="24"/>
        </w:rPr>
        <w:t>mudança de revestimentos.</w:t>
      </w:r>
    </w:p>
    <w:p>
      <w:pPr>
        <w:pStyle w:val="ListParagraph"/>
        <w:numPr>
          <w:ilvl w:val="2"/>
          <w:numId w:val="2"/>
        </w:numPr>
        <w:tabs>
          <w:tab w:pos="2542" w:val="left" w:leader="none"/>
        </w:tabs>
        <w:spacing w:line="374" w:lineRule="auto" w:before="241" w:after="0"/>
        <w:ind w:left="1899" w:right="1247" w:firstLine="0"/>
        <w:jc w:val="both"/>
        <w:rPr>
          <w:sz w:val="24"/>
        </w:rPr>
      </w:pPr>
      <w:r>
        <w:rPr>
          <w:sz w:val="24"/>
        </w:rPr>
        <w:t>Após a execução da estrutura de alumínio de suporte das placas modulares de revestimento da fachada em alumínio composto (ACM), </w:t>
      </w:r>
      <w:r>
        <w:rPr>
          <w:spacing w:val="-2"/>
          <w:sz w:val="24"/>
        </w:rPr>
        <w:t>percebeu-se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que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os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peitoris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existentes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granito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nas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Fachadas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Norte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Sul </w:t>
      </w:r>
      <w:r>
        <w:rPr>
          <w:spacing w:val="-4"/>
          <w:sz w:val="24"/>
        </w:rPr>
        <w:t>não</w:t>
      </w:r>
      <w:r>
        <w:rPr>
          <w:spacing w:val="52"/>
          <w:sz w:val="24"/>
        </w:rPr>
        <w:t> </w:t>
      </w:r>
      <w:r>
        <w:rPr>
          <w:spacing w:val="-4"/>
          <w:sz w:val="24"/>
        </w:rPr>
        <w:t>estavam</w:t>
      </w:r>
      <w:r>
        <w:rPr>
          <w:spacing w:val="53"/>
          <w:sz w:val="24"/>
        </w:rPr>
        <w:t> </w:t>
      </w:r>
      <w:r>
        <w:rPr>
          <w:spacing w:val="-4"/>
          <w:sz w:val="24"/>
        </w:rPr>
        <w:t>alinhados</w:t>
      </w:r>
      <w:r>
        <w:rPr>
          <w:spacing w:val="54"/>
          <w:sz w:val="24"/>
        </w:rPr>
        <w:t> </w:t>
      </w:r>
      <w:r>
        <w:rPr>
          <w:spacing w:val="-4"/>
          <w:sz w:val="24"/>
        </w:rPr>
        <w:t>perpendicularmente,</w:t>
      </w:r>
      <w:r>
        <w:rPr>
          <w:spacing w:val="53"/>
          <w:sz w:val="24"/>
        </w:rPr>
        <w:t> </w:t>
      </w:r>
      <w:r>
        <w:rPr>
          <w:spacing w:val="-4"/>
          <w:sz w:val="24"/>
        </w:rPr>
        <w:t>demonstrando</w:t>
      </w:r>
      <w:r>
        <w:rPr>
          <w:spacing w:val="52"/>
          <w:sz w:val="24"/>
        </w:rPr>
        <w:t> </w:t>
      </w:r>
      <w:r>
        <w:rPr>
          <w:spacing w:val="-4"/>
          <w:sz w:val="24"/>
        </w:rPr>
        <w:t>claramente</w:t>
      </w:r>
    </w:p>
    <w:p>
      <w:pPr>
        <w:spacing w:after="0" w:line="374" w:lineRule="auto"/>
        <w:jc w:val="both"/>
        <w:rPr>
          <w:sz w:val="24"/>
        </w:rPr>
        <w:sectPr>
          <w:pgSz w:w="11900" w:h="16840"/>
          <w:pgMar w:header="898" w:footer="0" w:top="2740" w:bottom="280" w:left="1220" w:right="160"/>
        </w:sectPr>
      </w:pPr>
    </w:p>
    <w:p>
      <w:pPr>
        <w:pStyle w:val="BodyText"/>
        <w:spacing w:before="205"/>
      </w:pPr>
    </w:p>
    <w:p>
      <w:pPr>
        <w:pStyle w:val="BodyText"/>
        <w:spacing w:line="374" w:lineRule="auto"/>
        <w:ind w:left="1899" w:right="1247"/>
        <w:jc w:val="both"/>
      </w:pPr>
      <w:r>
        <w:rPr/>
        <w:t>falhas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ortogonalidade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esquadro</w:t>
      </w:r>
      <w:r>
        <w:rPr>
          <w:spacing w:val="-3"/>
        </w:rPr>
        <w:t> </w:t>
      </w:r>
      <w:r>
        <w:rPr/>
        <w:t>na</w:t>
      </w:r>
      <w:r>
        <w:rPr>
          <w:spacing w:val="-1"/>
        </w:rPr>
        <w:t> </w:t>
      </w:r>
      <w:r>
        <w:rPr/>
        <w:t>fachada</w:t>
      </w:r>
      <w:r>
        <w:rPr>
          <w:spacing w:val="-3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cerâmica. Razão</w:t>
      </w:r>
      <w:r>
        <w:rPr>
          <w:spacing w:val="-4"/>
        </w:rPr>
        <w:t> </w:t>
      </w:r>
      <w:r>
        <w:rPr/>
        <w:t>pela</w:t>
      </w:r>
      <w:r>
        <w:rPr>
          <w:spacing w:val="-4"/>
        </w:rPr>
        <w:t> </w:t>
      </w:r>
      <w:r>
        <w:rPr/>
        <w:t>qual,</w:t>
      </w:r>
      <w:r>
        <w:rPr>
          <w:spacing w:val="-5"/>
        </w:rPr>
        <w:t> </w:t>
      </w:r>
      <w:r>
        <w:rPr/>
        <w:t>alguns</w:t>
      </w:r>
      <w:r>
        <w:rPr>
          <w:spacing w:val="-4"/>
        </w:rPr>
        <w:t> </w:t>
      </w:r>
      <w:r>
        <w:rPr/>
        <w:t>peitoris</w:t>
      </w:r>
      <w:r>
        <w:rPr>
          <w:spacing w:val="-5"/>
        </w:rPr>
        <w:t> </w:t>
      </w:r>
      <w:r>
        <w:rPr/>
        <w:t>foram</w:t>
      </w:r>
      <w:r>
        <w:rPr>
          <w:spacing w:val="-5"/>
        </w:rPr>
        <w:t> </w:t>
      </w:r>
      <w:r>
        <w:rPr/>
        <w:t>“engolidos”</w:t>
      </w:r>
      <w:r>
        <w:rPr>
          <w:spacing w:val="-4"/>
        </w:rPr>
        <w:t> </w:t>
      </w:r>
      <w:r>
        <w:rPr/>
        <w:t>pela</w:t>
      </w:r>
      <w:r>
        <w:rPr>
          <w:spacing w:val="-6"/>
        </w:rPr>
        <w:t> </w:t>
      </w:r>
      <w:r>
        <w:rPr/>
        <w:t>nova</w:t>
      </w:r>
      <w:r>
        <w:rPr>
          <w:spacing w:val="-4"/>
        </w:rPr>
        <w:t> </w:t>
      </w:r>
      <w:r>
        <w:rPr/>
        <w:t>fachada</w:t>
      </w:r>
      <w:r>
        <w:rPr>
          <w:spacing w:val="-4"/>
        </w:rPr>
        <w:t> </w:t>
      </w:r>
      <w:r>
        <w:rPr/>
        <w:t>em ACM,</w:t>
      </w:r>
      <w:r>
        <w:rPr>
          <w:spacing w:val="-14"/>
        </w:rPr>
        <w:t> </w:t>
      </w:r>
      <w:r>
        <w:rPr/>
        <w:t>em</w:t>
      </w:r>
      <w:r>
        <w:rPr>
          <w:spacing w:val="-13"/>
        </w:rPr>
        <w:t> </w:t>
      </w:r>
      <w:r>
        <w:rPr/>
        <w:t>total</w:t>
      </w:r>
      <w:r>
        <w:rPr>
          <w:spacing w:val="-13"/>
        </w:rPr>
        <w:t> </w:t>
      </w:r>
      <w:r>
        <w:rPr/>
        <w:t>desalinhamento</w:t>
      </w:r>
      <w:r>
        <w:rPr>
          <w:spacing w:val="-13"/>
        </w:rPr>
        <w:t> </w:t>
      </w:r>
      <w:r>
        <w:rPr/>
        <w:t>do</w:t>
      </w:r>
      <w:r>
        <w:rPr>
          <w:spacing w:val="-14"/>
        </w:rPr>
        <w:t> </w:t>
      </w:r>
      <w:r>
        <w:rPr/>
        <w:t>prumo,</w:t>
      </w:r>
      <w:r>
        <w:rPr>
          <w:spacing w:val="-13"/>
        </w:rPr>
        <w:t> </w:t>
      </w:r>
      <w:r>
        <w:rPr/>
        <w:t>como</w:t>
      </w:r>
      <w:r>
        <w:rPr>
          <w:spacing w:val="-13"/>
        </w:rPr>
        <w:t> </w:t>
      </w:r>
      <w:r>
        <w:rPr/>
        <w:t>demonstram</w:t>
      </w:r>
      <w:r>
        <w:rPr>
          <w:spacing w:val="-13"/>
        </w:rPr>
        <w:t> </w:t>
      </w:r>
      <w:r>
        <w:rPr/>
        <w:t>os</w:t>
      </w:r>
      <w:r>
        <w:rPr>
          <w:spacing w:val="-13"/>
        </w:rPr>
        <w:t> </w:t>
      </w:r>
      <w:r>
        <w:rPr/>
        <w:t>registros fotográficos abaixo:</w:t>
      </w:r>
    </w:p>
    <w:p>
      <w:pPr>
        <w:pStyle w:val="BodyText"/>
        <w:spacing w:before="4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2456688</wp:posOffset>
            </wp:positionH>
            <wp:positionV relativeFrom="paragraph">
              <wp:posOffset>194381</wp:posOffset>
            </wp:positionV>
            <wp:extent cx="3774633" cy="5074920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633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09"/>
      </w:pPr>
    </w:p>
    <w:p>
      <w:pPr>
        <w:spacing w:line="249" w:lineRule="auto" w:before="0"/>
        <w:ind w:left="1899" w:right="1248" w:firstLine="0"/>
        <w:jc w:val="both"/>
        <w:rPr>
          <w:b/>
          <w:sz w:val="20"/>
        </w:rPr>
      </w:pPr>
      <w:r>
        <w:rPr>
          <w:b/>
          <w:spacing w:val="-2"/>
          <w:sz w:val="20"/>
        </w:rPr>
        <w:t>Foto</w:t>
      </w:r>
      <w:r>
        <w:rPr>
          <w:b/>
          <w:spacing w:val="-10"/>
          <w:sz w:val="20"/>
        </w:rPr>
        <w:t> </w:t>
      </w:r>
      <w:r>
        <w:rPr>
          <w:b/>
          <w:spacing w:val="-2"/>
          <w:sz w:val="20"/>
        </w:rPr>
        <w:t>05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–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Registro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do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peitoril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de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granito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existente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sendo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“engolido”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pela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fachada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de </w:t>
      </w:r>
      <w:r>
        <w:rPr>
          <w:b/>
          <w:sz w:val="20"/>
        </w:rPr>
        <w:t>painéis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modulares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ACM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abaixo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janela.</w:t>
      </w:r>
    </w:p>
    <w:p>
      <w:pPr>
        <w:spacing w:after="0" w:line="249" w:lineRule="auto"/>
        <w:jc w:val="both"/>
        <w:rPr>
          <w:sz w:val="20"/>
        </w:rPr>
        <w:sectPr>
          <w:pgSz w:w="11900" w:h="16840"/>
          <w:pgMar w:header="898" w:footer="0" w:top="2740" w:bottom="280" w:left="122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0"/>
        <w:rPr>
          <w:b/>
          <w:sz w:val="20"/>
        </w:rPr>
      </w:pPr>
    </w:p>
    <w:p>
      <w:pPr>
        <w:pStyle w:val="BodyText"/>
        <w:ind w:left="2708"/>
        <w:rPr>
          <w:sz w:val="20"/>
        </w:rPr>
      </w:pPr>
      <w:r>
        <w:rPr>
          <w:sz w:val="20"/>
        </w:rPr>
        <w:drawing>
          <wp:inline distT="0" distB="0" distL="0" distR="0">
            <wp:extent cx="3751680" cy="4976812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680" cy="497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4"/>
        <w:rPr>
          <w:b/>
          <w:sz w:val="20"/>
        </w:rPr>
      </w:pPr>
    </w:p>
    <w:p>
      <w:pPr>
        <w:spacing w:line="249" w:lineRule="auto" w:before="0"/>
        <w:ind w:left="1899" w:right="1248" w:firstLine="0"/>
        <w:jc w:val="left"/>
        <w:rPr>
          <w:b/>
          <w:sz w:val="20"/>
        </w:rPr>
      </w:pPr>
      <w:r>
        <w:rPr>
          <w:b/>
          <w:spacing w:val="-4"/>
          <w:sz w:val="20"/>
        </w:rPr>
        <w:t>Foto</w:t>
      </w:r>
      <w:r>
        <w:rPr>
          <w:b/>
          <w:sz w:val="20"/>
        </w:rPr>
        <w:t> </w:t>
      </w:r>
      <w:r>
        <w:rPr>
          <w:b/>
          <w:spacing w:val="-4"/>
          <w:sz w:val="20"/>
        </w:rPr>
        <w:t>05</w:t>
      </w:r>
      <w:r>
        <w:rPr>
          <w:b/>
          <w:sz w:val="20"/>
        </w:rPr>
        <w:t> </w:t>
      </w:r>
      <w:r>
        <w:rPr>
          <w:b/>
          <w:spacing w:val="-4"/>
          <w:sz w:val="20"/>
        </w:rPr>
        <w:t>–</w:t>
      </w:r>
      <w:r>
        <w:rPr>
          <w:b/>
          <w:sz w:val="20"/>
        </w:rPr>
        <w:t> </w:t>
      </w:r>
      <w:r>
        <w:rPr>
          <w:b/>
          <w:spacing w:val="-4"/>
          <w:sz w:val="20"/>
        </w:rPr>
        <w:t>Outra</w:t>
      </w:r>
      <w:r>
        <w:rPr>
          <w:b/>
          <w:sz w:val="20"/>
        </w:rPr>
        <w:t> </w:t>
      </w:r>
      <w:r>
        <w:rPr>
          <w:b/>
          <w:spacing w:val="-4"/>
          <w:sz w:val="20"/>
        </w:rPr>
        <w:t>evidência</w:t>
      </w:r>
      <w:r>
        <w:rPr>
          <w:b/>
          <w:sz w:val="20"/>
        </w:rPr>
        <w:t> </w:t>
      </w:r>
      <w:r>
        <w:rPr>
          <w:b/>
          <w:spacing w:val="-4"/>
          <w:sz w:val="20"/>
        </w:rPr>
        <w:t>de</w:t>
      </w:r>
      <w:r>
        <w:rPr>
          <w:b/>
          <w:sz w:val="20"/>
        </w:rPr>
        <w:t> </w:t>
      </w:r>
      <w:r>
        <w:rPr>
          <w:b/>
          <w:spacing w:val="-4"/>
          <w:sz w:val="20"/>
        </w:rPr>
        <w:t>falha</w:t>
      </w:r>
      <w:r>
        <w:rPr>
          <w:b/>
          <w:sz w:val="20"/>
        </w:rPr>
        <w:t> </w:t>
      </w:r>
      <w:r>
        <w:rPr>
          <w:b/>
          <w:spacing w:val="-4"/>
          <w:sz w:val="20"/>
        </w:rPr>
        <w:t>na</w:t>
      </w:r>
      <w:r>
        <w:rPr>
          <w:b/>
          <w:sz w:val="20"/>
        </w:rPr>
        <w:t> </w:t>
      </w:r>
      <w:r>
        <w:rPr>
          <w:b/>
          <w:spacing w:val="-4"/>
          <w:sz w:val="20"/>
        </w:rPr>
        <w:t>ortogonalidade</w:t>
      </w:r>
      <w:r>
        <w:rPr>
          <w:b/>
          <w:sz w:val="20"/>
        </w:rPr>
        <w:t> </w:t>
      </w:r>
      <w:r>
        <w:rPr>
          <w:b/>
          <w:spacing w:val="-4"/>
          <w:sz w:val="20"/>
        </w:rPr>
        <w:t>dos</w:t>
      </w:r>
      <w:r>
        <w:rPr>
          <w:b/>
          <w:sz w:val="20"/>
        </w:rPr>
        <w:t> </w:t>
      </w:r>
      <w:r>
        <w:rPr>
          <w:b/>
          <w:spacing w:val="-4"/>
          <w:sz w:val="20"/>
        </w:rPr>
        <w:t>peitoris</w:t>
      </w:r>
      <w:r>
        <w:rPr>
          <w:b/>
          <w:sz w:val="20"/>
        </w:rPr>
        <w:t> </w:t>
      </w:r>
      <w:r>
        <w:rPr>
          <w:b/>
          <w:spacing w:val="-4"/>
          <w:sz w:val="20"/>
        </w:rPr>
        <w:t>de</w:t>
      </w:r>
      <w:r>
        <w:rPr>
          <w:b/>
          <w:sz w:val="20"/>
        </w:rPr>
        <w:t> </w:t>
      </w:r>
      <w:r>
        <w:rPr>
          <w:b/>
          <w:spacing w:val="-4"/>
          <w:sz w:val="20"/>
        </w:rPr>
        <w:t>granito</w:t>
      </w:r>
      <w:r>
        <w:rPr>
          <w:b/>
          <w:sz w:val="20"/>
        </w:rPr>
        <w:t> </w:t>
      </w:r>
      <w:r>
        <w:rPr>
          <w:b/>
          <w:spacing w:val="-4"/>
          <w:sz w:val="20"/>
        </w:rPr>
        <w:t>com</w:t>
      </w:r>
      <w:r>
        <w:rPr>
          <w:b/>
          <w:sz w:val="20"/>
        </w:rPr>
        <w:t> </w:t>
      </w:r>
      <w:r>
        <w:rPr>
          <w:b/>
          <w:spacing w:val="-4"/>
          <w:sz w:val="20"/>
        </w:rPr>
        <w:t>a</w:t>
      </w:r>
      <w:r>
        <w:rPr>
          <w:b/>
          <w:sz w:val="20"/>
        </w:rPr>
        <w:t> fachada de painéis modulares de ACM.</w:t>
      </w:r>
    </w:p>
    <w:p>
      <w:pPr>
        <w:spacing w:after="0" w:line="249" w:lineRule="auto"/>
        <w:jc w:val="left"/>
        <w:rPr>
          <w:sz w:val="20"/>
        </w:rPr>
        <w:sectPr>
          <w:pgSz w:w="11900" w:h="16840"/>
          <w:pgMar w:header="898" w:footer="0" w:top="2740" w:bottom="280" w:left="122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18"/>
        <w:rPr>
          <w:b/>
          <w:sz w:val="20"/>
        </w:rPr>
      </w:pPr>
    </w:p>
    <w:p>
      <w:pPr>
        <w:spacing w:line="240" w:lineRule="auto"/>
        <w:ind w:left="1900" w:right="0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154247" cy="2874359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247" cy="287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97"/>
          <w:sz w:val="20"/>
        </w:rPr>
        <w:t> </w:t>
      </w:r>
      <w:r>
        <w:rPr>
          <w:spacing w:val="97"/>
          <w:sz w:val="20"/>
        </w:rPr>
        <w:drawing>
          <wp:inline distT="0" distB="0" distL="0" distR="0">
            <wp:extent cx="2148157" cy="2874359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157" cy="287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  <w:sz w:val="20"/>
        </w:rPr>
      </w:r>
    </w:p>
    <w:p>
      <w:pPr>
        <w:pStyle w:val="BodyText"/>
        <w:spacing w:before="8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1979676</wp:posOffset>
            </wp:positionH>
            <wp:positionV relativeFrom="paragraph">
              <wp:posOffset>147446</wp:posOffset>
            </wp:positionV>
            <wp:extent cx="4371864" cy="3282696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864" cy="3282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3"/>
        <w:rPr>
          <w:b/>
          <w:sz w:val="20"/>
        </w:rPr>
      </w:pPr>
    </w:p>
    <w:p>
      <w:pPr>
        <w:spacing w:line="249" w:lineRule="auto" w:before="1"/>
        <w:ind w:left="1899" w:right="1246" w:firstLine="0"/>
        <w:jc w:val="both"/>
        <w:rPr>
          <w:b/>
          <w:sz w:val="20"/>
        </w:rPr>
      </w:pPr>
      <w:r>
        <w:rPr>
          <w:b/>
          <w:sz w:val="20"/>
        </w:rPr>
        <w:t>Foto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06,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07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08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–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Protótipo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sobreposição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peitoril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granito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existente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com revestimento de Placa em Alumínio Composto (ACM) na mesma tonalidade do </w:t>
      </w:r>
      <w:r>
        <w:rPr>
          <w:b/>
          <w:spacing w:val="-4"/>
          <w:sz w:val="20"/>
        </w:rPr>
        <w:t>painel</w:t>
      </w:r>
      <w:r>
        <w:rPr>
          <w:b/>
          <w:spacing w:val="-6"/>
          <w:sz w:val="20"/>
        </w:rPr>
        <w:t> </w:t>
      </w:r>
      <w:r>
        <w:rPr>
          <w:b/>
          <w:spacing w:val="-4"/>
          <w:sz w:val="20"/>
        </w:rPr>
        <w:t>da fachada, garantindo</w:t>
      </w:r>
      <w:r>
        <w:rPr>
          <w:b/>
          <w:spacing w:val="-6"/>
          <w:sz w:val="20"/>
        </w:rPr>
        <w:t> </w:t>
      </w:r>
      <w:r>
        <w:rPr>
          <w:b/>
          <w:spacing w:val="-4"/>
          <w:sz w:val="20"/>
        </w:rPr>
        <w:t>a</w:t>
      </w:r>
      <w:r>
        <w:rPr>
          <w:b/>
          <w:spacing w:val="-6"/>
          <w:sz w:val="20"/>
        </w:rPr>
        <w:t> </w:t>
      </w:r>
      <w:r>
        <w:rPr>
          <w:b/>
          <w:spacing w:val="-4"/>
          <w:sz w:val="20"/>
        </w:rPr>
        <w:t>estanqueidade</w:t>
      </w:r>
      <w:r>
        <w:rPr>
          <w:b/>
          <w:spacing w:val="-5"/>
          <w:sz w:val="20"/>
        </w:rPr>
        <w:t> </w:t>
      </w:r>
      <w:r>
        <w:rPr>
          <w:b/>
          <w:spacing w:val="-4"/>
          <w:sz w:val="20"/>
        </w:rPr>
        <w:t>e a</w:t>
      </w:r>
      <w:r>
        <w:rPr>
          <w:b/>
          <w:spacing w:val="-6"/>
          <w:sz w:val="20"/>
        </w:rPr>
        <w:t> </w:t>
      </w:r>
      <w:r>
        <w:rPr>
          <w:b/>
          <w:spacing w:val="-4"/>
          <w:sz w:val="20"/>
        </w:rPr>
        <w:t>durabilidade</w:t>
      </w:r>
      <w:r>
        <w:rPr>
          <w:b/>
          <w:spacing w:val="-5"/>
          <w:sz w:val="20"/>
        </w:rPr>
        <w:t> </w:t>
      </w:r>
      <w:r>
        <w:rPr>
          <w:b/>
          <w:spacing w:val="-4"/>
          <w:sz w:val="20"/>
        </w:rPr>
        <w:t>do</w:t>
      </w:r>
      <w:r>
        <w:rPr>
          <w:b/>
          <w:spacing w:val="-6"/>
          <w:sz w:val="20"/>
        </w:rPr>
        <w:t> </w:t>
      </w:r>
      <w:r>
        <w:rPr>
          <w:b/>
          <w:spacing w:val="-4"/>
          <w:sz w:val="20"/>
        </w:rPr>
        <w:t>sistema.</w:t>
      </w:r>
    </w:p>
    <w:p>
      <w:pPr>
        <w:spacing w:after="0" w:line="249" w:lineRule="auto"/>
        <w:jc w:val="both"/>
        <w:rPr>
          <w:sz w:val="20"/>
        </w:rPr>
        <w:sectPr>
          <w:pgSz w:w="11900" w:h="16840"/>
          <w:pgMar w:header="898" w:footer="0" w:top="2740" w:bottom="280" w:left="122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4" w:after="1"/>
        <w:rPr>
          <w:b/>
          <w:sz w:val="20"/>
        </w:rPr>
      </w:pPr>
    </w:p>
    <w:p>
      <w:pPr>
        <w:pStyle w:val="BodyText"/>
        <w:ind w:left="2063"/>
        <w:rPr>
          <w:sz w:val="20"/>
        </w:rPr>
      </w:pPr>
      <w:r>
        <w:rPr>
          <w:sz w:val="20"/>
        </w:rPr>
        <w:drawing>
          <wp:inline distT="0" distB="0" distL="0" distR="0">
            <wp:extent cx="4011761" cy="2228850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1761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1"/>
        <w:rPr>
          <w:b/>
          <w:sz w:val="20"/>
        </w:rPr>
      </w:pPr>
    </w:p>
    <w:p>
      <w:pPr>
        <w:spacing w:line="249" w:lineRule="auto" w:before="0"/>
        <w:ind w:left="1899" w:right="1247" w:firstLine="0"/>
        <w:jc w:val="both"/>
        <w:rPr>
          <w:b/>
          <w:sz w:val="20"/>
        </w:rPr>
      </w:pPr>
      <w:r>
        <w:rPr>
          <w:b/>
          <w:sz w:val="20"/>
        </w:rPr>
        <w:t>Foto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09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–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Desenho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esquemático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do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peitoril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em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placa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alumínio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composto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(ACM) </w:t>
      </w:r>
      <w:r>
        <w:rPr>
          <w:b/>
          <w:spacing w:val="-2"/>
          <w:sz w:val="20"/>
        </w:rPr>
        <w:t>com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largura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média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de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1,94m,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profundidade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de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20cm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e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virada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de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10cm,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perfazendo uma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área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unitária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de</w:t>
      </w:r>
      <w:r>
        <w:rPr>
          <w:b/>
          <w:spacing w:val="-6"/>
          <w:sz w:val="20"/>
        </w:rPr>
        <w:t> </w:t>
      </w:r>
      <w:r>
        <w:rPr>
          <w:b/>
          <w:spacing w:val="-2"/>
          <w:sz w:val="20"/>
        </w:rPr>
        <w:t>0,58m²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(1,94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x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0,30m).</w:t>
      </w:r>
    </w:p>
    <w:p>
      <w:pPr>
        <w:pStyle w:val="BodyText"/>
        <w:spacing w:before="4"/>
        <w:rPr>
          <w:b/>
          <w:sz w:val="20"/>
        </w:rPr>
      </w:pPr>
    </w:p>
    <w:p>
      <w:pPr>
        <w:pStyle w:val="ListParagraph"/>
        <w:numPr>
          <w:ilvl w:val="2"/>
          <w:numId w:val="2"/>
        </w:numPr>
        <w:tabs>
          <w:tab w:pos="2537" w:val="left" w:leader="none"/>
        </w:tabs>
        <w:spacing w:line="374" w:lineRule="auto" w:before="0" w:after="0"/>
        <w:ind w:left="1899" w:right="1246" w:firstLine="0"/>
        <w:jc w:val="both"/>
        <w:rPr>
          <w:sz w:val="24"/>
        </w:rPr>
      </w:pPr>
      <w:r>
        <w:rPr>
          <w:sz w:val="24"/>
        </w:rPr>
        <w:t>Diante do exposto, conclui-se que a sobreposição dos peitoris de </w:t>
      </w:r>
      <w:r>
        <w:rPr>
          <w:w w:val="105"/>
          <w:sz w:val="24"/>
        </w:rPr>
        <w:t>granito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por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placas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de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alumínio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composto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(ACM)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trata-se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de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um</w:t>
      </w:r>
      <w:r>
        <w:rPr>
          <w:spacing w:val="-11"/>
          <w:w w:val="105"/>
          <w:sz w:val="24"/>
        </w:rPr>
        <w:t> </w:t>
      </w:r>
      <w:r>
        <w:rPr>
          <w:b/>
          <w:w w:val="105"/>
          <w:sz w:val="24"/>
        </w:rPr>
        <w:t>FATO SUPERVENIENTE</w:t>
      </w:r>
      <w:r>
        <w:rPr>
          <w:w w:val="105"/>
          <w:sz w:val="24"/>
        </w:rPr>
        <w:t>,</w:t>
      </w:r>
      <w:r>
        <w:rPr>
          <w:w w:val="105"/>
          <w:sz w:val="24"/>
        </w:rPr>
        <w:t> pois</w:t>
      </w:r>
      <w:r>
        <w:rPr>
          <w:w w:val="105"/>
          <w:sz w:val="24"/>
        </w:rPr>
        <w:t> não</w:t>
      </w:r>
      <w:r>
        <w:rPr>
          <w:w w:val="105"/>
          <w:sz w:val="24"/>
        </w:rPr>
        <w:t> era</w:t>
      </w:r>
      <w:r>
        <w:rPr>
          <w:w w:val="105"/>
          <w:sz w:val="24"/>
        </w:rPr>
        <w:t> possível</w:t>
      </w:r>
      <w:r>
        <w:rPr>
          <w:w w:val="105"/>
          <w:sz w:val="24"/>
        </w:rPr>
        <w:t> o</w:t>
      </w:r>
      <w:r>
        <w:rPr>
          <w:w w:val="105"/>
          <w:sz w:val="24"/>
        </w:rPr>
        <w:t> </w:t>
      </w:r>
      <w:r>
        <w:rPr>
          <w:b/>
          <w:w w:val="105"/>
          <w:sz w:val="24"/>
        </w:rPr>
        <w:t>Autor</w:t>
      </w:r>
      <w:r>
        <w:rPr>
          <w:b/>
          <w:w w:val="105"/>
          <w:sz w:val="24"/>
        </w:rPr>
        <w:t> do</w:t>
      </w:r>
      <w:r>
        <w:rPr>
          <w:b/>
          <w:w w:val="105"/>
          <w:sz w:val="24"/>
        </w:rPr>
        <w:t> Projeto</w:t>
      </w:r>
      <w:r>
        <w:rPr>
          <w:w w:val="105"/>
          <w:sz w:val="24"/>
        </w:rPr>
        <w:t>,</w:t>
      </w:r>
      <w:r>
        <w:rPr>
          <w:w w:val="105"/>
          <w:sz w:val="24"/>
        </w:rPr>
        <w:t> no momento</w:t>
      </w:r>
      <w:r>
        <w:rPr>
          <w:w w:val="105"/>
          <w:sz w:val="24"/>
        </w:rPr>
        <w:t> da</w:t>
      </w:r>
      <w:r>
        <w:rPr>
          <w:w w:val="105"/>
          <w:sz w:val="24"/>
        </w:rPr>
        <w:t> instrução</w:t>
      </w:r>
      <w:r>
        <w:rPr>
          <w:w w:val="105"/>
          <w:sz w:val="24"/>
        </w:rPr>
        <w:t> processual,</w:t>
      </w:r>
      <w:r>
        <w:rPr>
          <w:w w:val="105"/>
          <w:sz w:val="24"/>
        </w:rPr>
        <w:t> prever essa</w:t>
      </w:r>
      <w:r>
        <w:rPr>
          <w:w w:val="105"/>
          <w:sz w:val="24"/>
        </w:rPr>
        <w:t> condição</w:t>
      </w:r>
      <w:r>
        <w:rPr>
          <w:w w:val="105"/>
          <w:sz w:val="24"/>
        </w:rPr>
        <w:t> da</w:t>
      </w:r>
      <w:r>
        <w:rPr>
          <w:w w:val="105"/>
          <w:sz w:val="24"/>
        </w:rPr>
        <w:t> falta</w:t>
      </w:r>
      <w:r>
        <w:rPr>
          <w:w w:val="105"/>
          <w:sz w:val="24"/>
        </w:rPr>
        <w:t> de </w:t>
      </w:r>
      <w:r>
        <w:rPr>
          <w:sz w:val="24"/>
        </w:rPr>
        <w:t>ortogonalidade</w:t>
      </w:r>
      <w:r>
        <w:rPr>
          <w:spacing w:val="-12"/>
          <w:sz w:val="24"/>
        </w:rPr>
        <w:t> </w:t>
      </w:r>
      <w:r>
        <w:rPr>
          <w:sz w:val="24"/>
        </w:rPr>
        <w:t>dos</w:t>
      </w:r>
      <w:r>
        <w:rPr>
          <w:spacing w:val="-11"/>
          <w:sz w:val="24"/>
        </w:rPr>
        <w:t> </w:t>
      </w:r>
      <w:r>
        <w:rPr>
          <w:sz w:val="24"/>
        </w:rPr>
        <w:t>peitoris,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12"/>
          <w:sz w:val="24"/>
        </w:rPr>
        <w:t> </w:t>
      </w:r>
      <w:r>
        <w:rPr>
          <w:sz w:val="24"/>
        </w:rPr>
        <w:t>somente</w:t>
      </w:r>
      <w:r>
        <w:rPr>
          <w:spacing w:val="-10"/>
          <w:sz w:val="24"/>
        </w:rPr>
        <w:t> </w:t>
      </w:r>
      <w:r>
        <w:rPr>
          <w:sz w:val="24"/>
        </w:rPr>
        <w:t>foi</w:t>
      </w:r>
      <w:r>
        <w:rPr>
          <w:spacing w:val="-11"/>
          <w:sz w:val="24"/>
        </w:rPr>
        <w:t> </w:t>
      </w:r>
      <w:r>
        <w:rPr>
          <w:sz w:val="24"/>
        </w:rPr>
        <w:t>constatada</w:t>
      </w:r>
      <w:r>
        <w:rPr>
          <w:spacing w:val="-12"/>
          <w:sz w:val="24"/>
        </w:rPr>
        <w:t> </w:t>
      </w:r>
      <w:r>
        <w:rPr>
          <w:sz w:val="24"/>
        </w:rPr>
        <w:t>após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execução da fachada de painéis modulares de ACM.</w:t>
      </w:r>
    </w:p>
    <w:p>
      <w:pPr>
        <w:pStyle w:val="ListParagraph"/>
        <w:numPr>
          <w:ilvl w:val="2"/>
          <w:numId w:val="2"/>
        </w:numPr>
        <w:tabs>
          <w:tab w:pos="2519" w:val="left" w:leader="none"/>
        </w:tabs>
        <w:spacing w:line="374" w:lineRule="auto" w:before="239" w:after="0"/>
        <w:ind w:left="1900" w:right="1247" w:firstLine="0"/>
        <w:jc w:val="both"/>
        <w:rPr>
          <w:b/>
          <w:sz w:val="24"/>
        </w:rPr>
      </w:pP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essa</w:t>
      </w:r>
      <w:r>
        <w:rPr>
          <w:spacing w:val="-1"/>
          <w:sz w:val="24"/>
        </w:rPr>
        <w:t> </w:t>
      </w:r>
      <w:r>
        <w:rPr>
          <w:sz w:val="24"/>
        </w:rPr>
        <w:t>razão,</w:t>
      </w:r>
      <w:r>
        <w:rPr>
          <w:spacing w:val="-1"/>
          <w:sz w:val="24"/>
        </w:rPr>
        <w:t> </w:t>
      </w:r>
      <w:r>
        <w:rPr>
          <w:sz w:val="24"/>
        </w:rPr>
        <w:t>a Comissão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Fiscalização</w:t>
      </w:r>
      <w:r>
        <w:rPr>
          <w:spacing w:val="-1"/>
          <w:sz w:val="24"/>
        </w:rPr>
        <w:t> </w:t>
      </w:r>
      <w:r>
        <w:rPr>
          <w:sz w:val="24"/>
        </w:rPr>
        <w:t>acatou</w:t>
      </w:r>
      <w:r>
        <w:rPr>
          <w:spacing w:val="-1"/>
          <w:sz w:val="24"/>
        </w:rPr>
        <w:t> </w:t>
      </w:r>
      <w:r>
        <w:rPr>
          <w:sz w:val="24"/>
        </w:rPr>
        <w:t>a proposição</w:t>
      </w:r>
      <w:r>
        <w:rPr>
          <w:spacing w:val="-1"/>
          <w:sz w:val="24"/>
        </w:rPr>
        <w:t> </w:t>
      </w:r>
      <w:r>
        <w:rPr>
          <w:sz w:val="24"/>
        </w:rPr>
        <w:t>da Contratada</w:t>
      </w:r>
      <w:r>
        <w:rPr>
          <w:spacing w:val="-8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propõe</w:t>
      </w:r>
      <w:r>
        <w:rPr>
          <w:spacing w:val="-8"/>
          <w:sz w:val="24"/>
        </w:rPr>
        <w:t> </w:t>
      </w:r>
      <w:r>
        <w:rPr>
          <w:sz w:val="24"/>
        </w:rPr>
        <w:t>o</w:t>
      </w:r>
      <w:r>
        <w:rPr>
          <w:spacing w:val="-8"/>
          <w:sz w:val="24"/>
        </w:rPr>
        <w:t> </w:t>
      </w:r>
      <w:r>
        <w:rPr>
          <w:b/>
          <w:sz w:val="24"/>
        </w:rPr>
        <w:t>ACRÉSCIMO</w:t>
      </w:r>
      <w:r>
        <w:rPr>
          <w:b/>
          <w:spacing w:val="-8"/>
          <w:sz w:val="24"/>
        </w:rPr>
        <w:t> </w:t>
      </w:r>
      <w:r>
        <w:rPr>
          <w:sz w:val="24"/>
        </w:rPr>
        <w:t>da</w:t>
      </w:r>
      <w:r>
        <w:rPr>
          <w:spacing w:val="-8"/>
          <w:sz w:val="24"/>
        </w:rPr>
        <w:t> </w:t>
      </w:r>
      <w:r>
        <w:rPr>
          <w:sz w:val="24"/>
        </w:rPr>
        <w:t>quantidade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b/>
          <w:sz w:val="24"/>
        </w:rPr>
        <w:t>224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peitoris</w:t>
      </w:r>
      <w:r>
        <w:rPr>
          <w:b/>
          <w:spacing w:val="-7"/>
          <w:sz w:val="24"/>
        </w:rPr>
        <w:t> </w:t>
      </w:r>
      <w:r>
        <w:rPr>
          <w:sz w:val="24"/>
        </w:rPr>
        <w:t>(122 peitoris</w:t>
      </w:r>
      <w:r>
        <w:rPr>
          <w:spacing w:val="-8"/>
          <w:sz w:val="24"/>
        </w:rPr>
        <w:t> </w:t>
      </w:r>
      <w:r>
        <w:rPr>
          <w:sz w:val="24"/>
        </w:rPr>
        <w:t>da</w:t>
      </w:r>
      <w:r>
        <w:rPr>
          <w:spacing w:val="-8"/>
          <w:sz w:val="24"/>
        </w:rPr>
        <w:t> </w:t>
      </w:r>
      <w:r>
        <w:rPr>
          <w:sz w:val="24"/>
        </w:rPr>
        <w:t>Fachada</w:t>
      </w:r>
      <w:r>
        <w:rPr>
          <w:spacing w:val="-8"/>
          <w:sz w:val="24"/>
        </w:rPr>
        <w:t> </w:t>
      </w:r>
      <w:r>
        <w:rPr>
          <w:sz w:val="24"/>
        </w:rPr>
        <w:t>Norte</w:t>
      </w:r>
      <w:r>
        <w:rPr>
          <w:spacing w:val="-8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122</w:t>
      </w:r>
      <w:r>
        <w:rPr>
          <w:spacing w:val="-8"/>
          <w:sz w:val="24"/>
        </w:rPr>
        <w:t> </w:t>
      </w:r>
      <w:r>
        <w:rPr>
          <w:sz w:val="24"/>
        </w:rPr>
        <w:t>peitoris</w:t>
      </w:r>
      <w:r>
        <w:rPr>
          <w:spacing w:val="-8"/>
          <w:sz w:val="24"/>
        </w:rPr>
        <w:t> </w:t>
      </w:r>
      <w:r>
        <w:rPr>
          <w:sz w:val="24"/>
        </w:rPr>
        <w:t>da</w:t>
      </w:r>
      <w:r>
        <w:rPr>
          <w:spacing w:val="-8"/>
          <w:sz w:val="24"/>
        </w:rPr>
        <w:t> </w:t>
      </w:r>
      <w:r>
        <w:rPr>
          <w:sz w:val="24"/>
        </w:rPr>
        <w:t>Fachada</w:t>
      </w:r>
      <w:r>
        <w:rPr>
          <w:spacing w:val="-8"/>
          <w:sz w:val="24"/>
        </w:rPr>
        <w:t> </w:t>
      </w:r>
      <w:r>
        <w:rPr>
          <w:sz w:val="24"/>
        </w:rPr>
        <w:t>Sul)</w:t>
      </w:r>
      <w:r>
        <w:rPr>
          <w:spacing w:val="-7"/>
          <w:sz w:val="24"/>
        </w:rPr>
        <w:t> </w:t>
      </w:r>
      <w:r>
        <w:rPr>
          <w:sz w:val="24"/>
        </w:rPr>
        <w:t>com</w:t>
      </w:r>
      <w:r>
        <w:rPr>
          <w:spacing w:val="-8"/>
          <w:sz w:val="24"/>
        </w:rPr>
        <w:t> </w:t>
      </w:r>
      <w:r>
        <w:rPr>
          <w:b/>
          <w:sz w:val="24"/>
        </w:rPr>
        <w:t>0,58m²</w:t>
      </w:r>
      <w:r>
        <w:rPr>
          <w:b/>
          <w:spacing w:val="-8"/>
          <w:sz w:val="24"/>
        </w:rPr>
        <w:t> </w:t>
      </w:r>
      <w:r>
        <w:rPr>
          <w:sz w:val="24"/>
        </w:rPr>
        <w:t>de área unitária, perfazendo um total a ser acrescido de </w:t>
      </w:r>
      <w:r>
        <w:rPr>
          <w:b/>
          <w:sz w:val="24"/>
        </w:rPr>
        <w:t>129,92m². </w:t>
      </w:r>
      <w:r>
        <w:rPr>
          <w:sz w:val="24"/>
        </w:rPr>
        <w:t>Por se tratar</w:t>
      </w:r>
      <w:r>
        <w:rPr>
          <w:spacing w:val="34"/>
          <w:sz w:val="24"/>
        </w:rPr>
        <w:t> </w:t>
      </w:r>
      <w:r>
        <w:rPr>
          <w:sz w:val="24"/>
        </w:rPr>
        <w:t>de</w:t>
      </w:r>
      <w:r>
        <w:rPr>
          <w:spacing w:val="33"/>
          <w:sz w:val="24"/>
        </w:rPr>
        <w:t> </w:t>
      </w:r>
      <w:r>
        <w:rPr>
          <w:sz w:val="24"/>
        </w:rPr>
        <w:t>um</w:t>
      </w:r>
      <w:r>
        <w:rPr>
          <w:spacing w:val="34"/>
          <w:sz w:val="24"/>
        </w:rPr>
        <w:t> </w:t>
      </w:r>
      <w:r>
        <w:rPr>
          <w:b/>
          <w:sz w:val="24"/>
        </w:rPr>
        <w:t>ITEM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NOVO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COMPOSIÇÃO</w:t>
      </w:r>
      <w:r>
        <w:rPr>
          <w:b/>
          <w:spacing w:val="34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Anexo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III</w:t>
      </w:r>
      <w:r>
        <w:rPr>
          <w:sz w:val="24"/>
        </w:rPr>
        <w:t>),</w:t>
      </w:r>
      <w:r>
        <w:rPr>
          <w:spacing w:val="32"/>
          <w:sz w:val="24"/>
        </w:rPr>
        <w:t> </w:t>
      </w:r>
      <w:r>
        <w:rPr>
          <w:sz w:val="24"/>
        </w:rPr>
        <w:t>adequou-se a composição de preço unitário existente do item </w:t>
      </w:r>
      <w:r>
        <w:rPr>
          <w:b/>
          <w:sz w:val="24"/>
        </w:rPr>
        <w:t>2.2.7 - REVESTIMENTO</w:t>
      </w:r>
      <w:r>
        <w:rPr>
          <w:b/>
          <w:spacing w:val="80"/>
          <w:sz w:val="24"/>
        </w:rPr>
        <w:t>  </w:t>
      </w:r>
      <w:r>
        <w:rPr>
          <w:b/>
          <w:sz w:val="24"/>
        </w:rPr>
        <w:t>METÁLICO</w:t>
      </w:r>
      <w:r>
        <w:rPr>
          <w:b/>
          <w:spacing w:val="80"/>
          <w:sz w:val="24"/>
        </w:rPr>
        <w:t>  </w:t>
      </w:r>
      <w:r>
        <w:rPr>
          <w:b/>
          <w:sz w:val="24"/>
        </w:rPr>
        <w:t>EM</w:t>
      </w:r>
      <w:r>
        <w:rPr>
          <w:b/>
          <w:spacing w:val="80"/>
          <w:sz w:val="24"/>
        </w:rPr>
        <w:t>  </w:t>
      </w:r>
      <w:r>
        <w:rPr>
          <w:b/>
          <w:sz w:val="24"/>
        </w:rPr>
        <w:t>ALUMÍNIO</w:t>
      </w:r>
      <w:r>
        <w:rPr>
          <w:b/>
          <w:spacing w:val="80"/>
          <w:sz w:val="24"/>
        </w:rPr>
        <w:t>  </w:t>
      </w:r>
      <w:r>
        <w:rPr>
          <w:b/>
          <w:sz w:val="24"/>
        </w:rPr>
        <w:t>COMPOSTO</w:t>
      </w:r>
      <w:r>
        <w:rPr>
          <w:b/>
          <w:spacing w:val="80"/>
          <w:sz w:val="24"/>
        </w:rPr>
        <w:t> </w:t>
      </w:r>
      <w:r>
        <w:rPr>
          <w:b/>
          <w:sz w:val="24"/>
        </w:rPr>
        <w:t>ACM, E=3mm, PINTURA KAYNAR 500 COMPOSTA POR SEIS CAMADAS,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FORNEIMENTO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MONTAGEM,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INCLUSIVE</w:t>
      </w:r>
      <w:r>
        <w:rPr>
          <w:b/>
          <w:spacing w:val="80"/>
          <w:w w:val="150"/>
          <w:sz w:val="24"/>
        </w:rPr>
        <w:t> </w:t>
      </w:r>
      <w:r>
        <w:rPr>
          <w:b/>
          <w:sz w:val="24"/>
        </w:rPr>
        <w:t>ESTRUTURA</w:t>
      </w:r>
      <w:r>
        <w:rPr>
          <w:b/>
          <w:spacing w:val="73"/>
          <w:w w:val="150"/>
          <w:sz w:val="24"/>
        </w:rPr>
        <w:t>   </w:t>
      </w:r>
      <w:r>
        <w:rPr>
          <w:b/>
          <w:sz w:val="24"/>
        </w:rPr>
        <w:t>METÁLICA</w:t>
      </w:r>
      <w:r>
        <w:rPr>
          <w:b/>
          <w:spacing w:val="73"/>
          <w:w w:val="150"/>
          <w:sz w:val="24"/>
        </w:rPr>
        <w:t>   </w:t>
      </w:r>
      <w:r>
        <w:rPr>
          <w:b/>
          <w:sz w:val="24"/>
        </w:rPr>
        <w:t>AUXILIAR</w:t>
      </w:r>
      <w:r>
        <w:rPr>
          <w:b/>
          <w:spacing w:val="71"/>
          <w:w w:val="150"/>
          <w:sz w:val="24"/>
        </w:rPr>
        <w:t>   </w:t>
      </w:r>
      <w:r>
        <w:rPr>
          <w:b/>
          <w:sz w:val="24"/>
        </w:rPr>
        <w:t>EM</w:t>
      </w:r>
      <w:r>
        <w:rPr>
          <w:b/>
          <w:spacing w:val="72"/>
          <w:w w:val="150"/>
          <w:sz w:val="24"/>
        </w:rPr>
        <w:t>   </w:t>
      </w:r>
      <w:r>
        <w:rPr>
          <w:b/>
          <w:sz w:val="24"/>
        </w:rPr>
        <w:t>PERFIL</w:t>
      </w:r>
      <w:r>
        <w:rPr>
          <w:b/>
          <w:spacing w:val="72"/>
          <w:w w:val="150"/>
          <w:sz w:val="24"/>
        </w:rPr>
        <w:t>   </w:t>
      </w:r>
      <w:r>
        <w:rPr>
          <w:b/>
          <w:sz w:val="24"/>
        </w:rPr>
        <w:t>DE</w:t>
      </w:r>
    </w:p>
    <w:p>
      <w:pPr>
        <w:spacing w:after="0" w:line="374" w:lineRule="auto"/>
        <w:jc w:val="both"/>
        <w:rPr>
          <w:sz w:val="24"/>
        </w:rPr>
        <w:sectPr>
          <w:pgSz w:w="11900" w:h="16840"/>
          <w:pgMar w:header="898" w:footer="0" w:top="2740" w:bottom="280" w:left="1220" w:right="160"/>
        </w:sectPr>
      </w:pPr>
    </w:p>
    <w:p>
      <w:pPr>
        <w:pStyle w:val="BodyText"/>
        <w:spacing w:before="205"/>
        <w:rPr>
          <w:b/>
        </w:rPr>
      </w:pPr>
    </w:p>
    <w:p>
      <w:pPr>
        <w:spacing w:before="0"/>
        <w:ind w:left="1899" w:right="0" w:firstLine="0"/>
        <w:jc w:val="both"/>
        <w:rPr>
          <w:b/>
          <w:sz w:val="24"/>
        </w:rPr>
      </w:pPr>
      <w:r>
        <w:rPr>
          <w:b/>
          <w:w w:val="115"/>
          <w:sz w:val="24"/>
        </w:rPr>
        <w:t>ALUMINIO</w:t>
      </w:r>
      <w:r>
        <w:rPr>
          <w:b/>
          <w:spacing w:val="26"/>
          <w:w w:val="115"/>
          <w:sz w:val="24"/>
        </w:rPr>
        <w:t>  </w:t>
      </w:r>
      <w:r>
        <w:rPr>
          <w:b/>
          <w:w w:val="115"/>
          <w:sz w:val="24"/>
        </w:rPr>
        <w:t>E</w:t>
      </w:r>
      <w:r>
        <w:rPr>
          <w:b/>
          <w:spacing w:val="27"/>
          <w:w w:val="115"/>
          <w:sz w:val="24"/>
        </w:rPr>
        <w:t>  </w:t>
      </w:r>
      <w:r>
        <w:rPr>
          <w:b/>
          <w:w w:val="115"/>
          <w:sz w:val="24"/>
        </w:rPr>
        <w:t>PARAFUSOS</w:t>
      </w:r>
      <w:r>
        <w:rPr>
          <w:b/>
          <w:spacing w:val="27"/>
          <w:w w:val="115"/>
          <w:sz w:val="24"/>
        </w:rPr>
        <w:t>  </w:t>
      </w:r>
      <w:r>
        <w:rPr>
          <w:b/>
          <w:w w:val="115"/>
          <w:sz w:val="24"/>
        </w:rPr>
        <w:t>DE</w:t>
      </w:r>
      <w:r>
        <w:rPr>
          <w:b/>
          <w:spacing w:val="27"/>
          <w:w w:val="115"/>
          <w:sz w:val="24"/>
        </w:rPr>
        <w:t>  </w:t>
      </w:r>
      <w:r>
        <w:rPr>
          <w:b/>
          <w:w w:val="115"/>
          <w:sz w:val="24"/>
        </w:rPr>
        <w:t>FIXAÇÃO</w:t>
      </w:r>
      <w:r>
        <w:rPr>
          <w:b/>
          <w:spacing w:val="26"/>
          <w:w w:val="115"/>
          <w:sz w:val="24"/>
        </w:rPr>
        <w:t>  </w:t>
      </w:r>
      <w:r>
        <w:rPr>
          <w:b/>
          <w:w w:val="115"/>
          <w:sz w:val="24"/>
        </w:rPr>
        <w:t>EM</w:t>
      </w:r>
      <w:r>
        <w:rPr>
          <w:b/>
          <w:spacing w:val="27"/>
          <w:w w:val="115"/>
          <w:sz w:val="24"/>
        </w:rPr>
        <w:t>  </w:t>
      </w:r>
      <w:r>
        <w:rPr>
          <w:b/>
          <w:w w:val="115"/>
          <w:sz w:val="24"/>
        </w:rPr>
        <w:t>AÇO</w:t>
      </w:r>
      <w:r>
        <w:rPr>
          <w:b/>
          <w:spacing w:val="27"/>
          <w:w w:val="115"/>
          <w:sz w:val="24"/>
        </w:rPr>
        <w:t>  </w:t>
      </w:r>
      <w:r>
        <w:rPr>
          <w:b/>
          <w:spacing w:val="-4"/>
          <w:w w:val="115"/>
          <w:sz w:val="24"/>
        </w:rPr>
        <w:t>ÍNOX</w:t>
      </w:r>
    </w:p>
    <w:p>
      <w:pPr>
        <w:spacing w:line="374" w:lineRule="auto" w:before="158"/>
        <w:ind w:left="1900" w:right="1245" w:firstLine="0"/>
        <w:jc w:val="both"/>
        <w:rPr>
          <w:b/>
          <w:sz w:val="24"/>
        </w:rPr>
      </w:pPr>
      <w:r>
        <w:rPr>
          <w:spacing w:val="-6"/>
          <w:sz w:val="24"/>
        </w:rPr>
        <w:t>apresentada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na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proposta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vencedora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da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Contratada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em</w:t>
      </w:r>
      <w:r>
        <w:rPr>
          <w:spacing w:val="-7"/>
          <w:sz w:val="24"/>
        </w:rPr>
        <w:t> </w:t>
      </w:r>
      <w:r>
        <w:rPr>
          <w:b/>
          <w:spacing w:val="-6"/>
          <w:sz w:val="24"/>
        </w:rPr>
        <w:t>10/03/23</w:t>
      </w:r>
      <w:r>
        <w:rPr>
          <w:b/>
          <w:spacing w:val="-7"/>
          <w:sz w:val="24"/>
        </w:rPr>
        <w:t> </w:t>
      </w:r>
      <w:r>
        <w:rPr>
          <w:spacing w:val="-6"/>
          <w:sz w:val="24"/>
        </w:rPr>
        <w:t>(</w:t>
      </w:r>
      <w:r>
        <w:rPr>
          <w:b/>
          <w:spacing w:val="-6"/>
          <w:sz w:val="24"/>
        </w:rPr>
        <w:t>doc.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154 </w:t>
      </w:r>
      <w:r>
        <w:rPr>
          <w:b/>
          <w:sz w:val="24"/>
        </w:rPr>
        <w:t>PROAD nº 3990/2021</w:t>
      </w:r>
      <w:r>
        <w:rPr>
          <w:sz w:val="24"/>
        </w:rPr>
        <w:t>). Tomando como referência o protótipo apresentado</w:t>
      </w:r>
      <w:r>
        <w:rPr>
          <w:spacing w:val="-3"/>
          <w:sz w:val="24"/>
        </w:rPr>
        <w:t> </w:t>
      </w:r>
      <w:r>
        <w:rPr>
          <w:sz w:val="24"/>
        </w:rPr>
        <w:t>acima,</w:t>
      </w:r>
      <w:r>
        <w:rPr>
          <w:spacing w:val="-2"/>
          <w:sz w:val="24"/>
        </w:rPr>
        <w:t> </w:t>
      </w:r>
      <w:r>
        <w:rPr>
          <w:sz w:val="24"/>
        </w:rPr>
        <w:t>foram</w:t>
      </w:r>
      <w:r>
        <w:rPr>
          <w:spacing w:val="-3"/>
          <w:sz w:val="24"/>
        </w:rPr>
        <w:t> </w:t>
      </w:r>
      <w:r>
        <w:rPr>
          <w:sz w:val="24"/>
        </w:rPr>
        <w:t>apropriados</w:t>
      </w:r>
      <w:r>
        <w:rPr>
          <w:spacing w:val="-3"/>
          <w:sz w:val="24"/>
        </w:rPr>
        <w:t> </w:t>
      </w:r>
      <w:r>
        <w:rPr>
          <w:sz w:val="24"/>
        </w:rPr>
        <w:t>pela</w:t>
      </w:r>
      <w:r>
        <w:rPr>
          <w:spacing w:val="-4"/>
          <w:sz w:val="24"/>
        </w:rPr>
        <w:t> </w:t>
      </w:r>
      <w:r>
        <w:rPr>
          <w:sz w:val="24"/>
        </w:rPr>
        <w:t>Comissão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Fiscalização</w:t>
      </w:r>
      <w:r>
        <w:rPr>
          <w:spacing w:val="-3"/>
          <w:sz w:val="24"/>
        </w:rPr>
        <w:t> </w:t>
      </w:r>
      <w:r>
        <w:rPr>
          <w:sz w:val="24"/>
        </w:rPr>
        <w:t>os novos coeficientes da composição existente, para a formação da nova composição de preço unitário do item </w:t>
      </w:r>
      <w:r>
        <w:rPr>
          <w:b/>
          <w:sz w:val="24"/>
        </w:rPr>
        <w:t>2.2.14 - SOBREPOSIÇÃO DOS PEITORIS DE JANELA EM REVESTIMENTO METÁLICO EM</w:t>
      </w:r>
      <w:r>
        <w:rPr>
          <w:b/>
          <w:spacing w:val="80"/>
          <w:sz w:val="24"/>
        </w:rPr>
        <w:t> </w:t>
      </w:r>
      <w:r>
        <w:rPr>
          <w:b/>
          <w:sz w:val="24"/>
        </w:rPr>
        <w:t>ALUMÍNIO</w:t>
      </w:r>
      <w:r>
        <w:rPr>
          <w:b/>
          <w:spacing w:val="53"/>
          <w:w w:val="150"/>
          <w:sz w:val="24"/>
        </w:rPr>
        <w:t>  </w:t>
      </w:r>
      <w:r>
        <w:rPr>
          <w:b/>
          <w:sz w:val="24"/>
        </w:rPr>
        <w:t>COMPOSTO</w:t>
      </w:r>
      <w:r>
        <w:rPr>
          <w:b/>
          <w:spacing w:val="56"/>
          <w:w w:val="150"/>
          <w:sz w:val="24"/>
        </w:rPr>
        <w:t>  </w:t>
      </w:r>
      <w:r>
        <w:rPr>
          <w:b/>
          <w:sz w:val="24"/>
        </w:rPr>
        <w:t>ACM,</w:t>
      </w:r>
      <w:r>
        <w:rPr>
          <w:b/>
          <w:spacing w:val="54"/>
          <w:w w:val="150"/>
          <w:sz w:val="24"/>
        </w:rPr>
        <w:t>  </w:t>
      </w:r>
      <w:r>
        <w:rPr>
          <w:b/>
          <w:sz w:val="24"/>
        </w:rPr>
        <w:t>E=3mm,</w:t>
      </w:r>
      <w:r>
        <w:rPr>
          <w:b/>
          <w:spacing w:val="54"/>
          <w:w w:val="150"/>
          <w:sz w:val="24"/>
        </w:rPr>
        <w:t>  </w:t>
      </w:r>
      <w:r>
        <w:rPr>
          <w:b/>
          <w:sz w:val="24"/>
        </w:rPr>
        <w:t>PINTURA</w:t>
      </w:r>
      <w:r>
        <w:rPr>
          <w:b/>
          <w:spacing w:val="54"/>
          <w:w w:val="150"/>
          <w:sz w:val="24"/>
        </w:rPr>
        <w:t>  </w:t>
      </w:r>
      <w:r>
        <w:rPr>
          <w:b/>
          <w:spacing w:val="-2"/>
          <w:sz w:val="24"/>
        </w:rPr>
        <w:t>KAYNAR</w:t>
      </w:r>
    </w:p>
    <w:p>
      <w:pPr>
        <w:spacing w:line="374" w:lineRule="auto" w:before="2"/>
        <w:ind w:left="1900" w:right="1246" w:firstLine="0"/>
        <w:jc w:val="both"/>
        <w:rPr>
          <w:sz w:val="24"/>
        </w:rPr>
      </w:pPr>
      <w:r>
        <w:rPr>
          <w:b/>
          <w:w w:val="105"/>
          <w:sz w:val="24"/>
        </w:rPr>
        <w:t>500</w:t>
      </w:r>
      <w:r>
        <w:rPr>
          <w:b/>
          <w:w w:val="105"/>
          <w:sz w:val="24"/>
        </w:rPr>
        <w:t> COMPOSTA</w:t>
      </w:r>
      <w:r>
        <w:rPr>
          <w:b/>
          <w:w w:val="105"/>
          <w:sz w:val="24"/>
        </w:rPr>
        <w:t> POR</w:t>
      </w:r>
      <w:r>
        <w:rPr>
          <w:b/>
          <w:w w:val="105"/>
          <w:sz w:val="24"/>
        </w:rPr>
        <w:t> SEIS</w:t>
      </w:r>
      <w:r>
        <w:rPr>
          <w:b/>
          <w:w w:val="105"/>
          <w:sz w:val="24"/>
        </w:rPr>
        <w:t> CAMADAS,</w:t>
      </w:r>
      <w:r>
        <w:rPr>
          <w:b/>
          <w:w w:val="105"/>
          <w:sz w:val="24"/>
        </w:rPr>
        <w:t> FORNEIMENTO</w:t>
      </w:r>
      <w:r>
        <w:rPr>
          <w:b/>
          <w:w w:val="105"/>
          <w:sz w:val="24"/>
        </w:rPr>
        <w:t> E INSTALAÇÃO</w:t>
      </w:r>
      <w:r>
        <w:rPr>
          <w:b/>
          <w:spacing w:val="40"/>
          <w:w w:val="105"/>
          <w:sz w:val="24"/>
        </w:rPr>
        <w:t>  </w:t>
      </w:r>
      <w:r>
        <w:rPr>
          <w:b/>
          <w:w w:val="105"/>
          <w:sz w:val="24"/>
        </w:rPr>
        <w:t>COM</w:t>
      </w:r>
      <w:r>
        <w:rPr>
          <w:b/>
          <w:spacing w:val="40"/>
          <w:w w:val="105"/>
          <w:sz w:val="24"/>
        </w:rPr>
        <w:t>  </w:t>
      </w:r>
      <w:r>
        <w:rPr>
          <w:b/>
          <w:w w:val="105"/>
          <w:sz w:val="24"/>
        </w:rPr>
        <w:t>PARAFUSOS</w:t>
      </w:r>
      <w:r>
        <w:rPr>
          <w:b/>
          <w:spacing w:val="40"/>
          <w:w w:val="105"/>
          <w:sz w:val="24"/>
        </w:rPr>
        <w:t>  </w:t>
      </w:r>
      <w:r>
        <w:rPr>
          <w:b/>
          <w:w w:val="105"/>
          <w:sz w:val="24"/>
        </w:rPr>
        <w:t>DE</w:t>
      </w:r>
      <w:r>
        <w:rPr>
          <w:b/>
          <w:spacing w:val="40"/>
          <w:w w:val="105"/>
          <w:sz w:val="24"/>
        </w:rPr>
        <w:t>  </w:t>
      </w:r>
      <w:r>
        <w:rPr>
          <w:b/>
          <w:w w:val="105"/>
          <w:sz w:val="24"/>
        </w:rPr>
        <w:t>FIXAÇÃO</w:t>
      </w:r>
      <w:r>
        <w:rPr>
          <w:b/>
          <w:spacing w:val="40"/>
          <w:w w:val="105"/>
          <w:sz w:val="24"/>
        </w:rPr>
        <w:t>  </w:t>
      </w:r>
      <w:r>
        <w:rPr>
          <w:b/>
          <w:w w:val="105"/>
          <w:sz w:val="24"/>
        </w:rPr>
        <w:t>EM</w:t>
      </w:r>
      <w:r>
        <w:rPr>
          <w:b/>
          <w:spacing w:val="40"/>
          <w:w w:val="105"/>
          <w:sz w:val="24"/>
        </w:rPr>
        <w:t>  </w:t>
      </w:r>
      <w:r>
        <w:rPr>
          <w:b/>
          <w:w w:val="105"/>
          <w:sz w:val="24"/>
        </w:rPr>
        <w:t>AÇO ÍNOX (Anexo III)</w:t>
      </w:r>
      <w:r>
        <w:rPr>
          <w:w w:val="105"/>
          <w:sz w:val="24"/>
        </w:rPr>
        <w:t>.</w:t>
      </w:r>
    </w:p>
    <w:p>
      <w:pPr>
        <w:pStyle w:val="ListParagraph"/>
        <w:numPr>
          <w:ilvl w:val="2"/>
          <w:numId w:val="2"/>
        </w:numPr>
        <w:tabs>
          <w:tab w:pos="2497" w:val="left" w:leader="none"/>
        </w:tabs>
        <w:spacing w:line="374" w:lineRule="auto" w:before="238" w:after="0"/>
        <w:ind w:left="1900" w:right="1246" w:firstLine="0"/>
        <w:jc w:val="both"/>
        <w:rPr>
          <w:sz w:val="24"/>
        </w:rPr>
      </w:pPr>
      <w:r>
        <w:rPr>
          <w:spacing w:val="-2"/>
          <w:sz w:val="24"/>
        </w:rPr>
        <w:t>Utilizando-se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dos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preços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dos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insumos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da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composição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item</w:t>
      </w:r>
      <w:r>
        <w:rPr>
          <w:spacing w:val="-11"/>
          <w:sz w:val="24"/>
        </w:rPr>
        <w:t> </w:t>
      </w:r>
      <w:r>
        <w:rPr>
          <w:b/>
          <w:spacing w:val="-2"/>
          <w:sz w:val="24"/>
        </w:rPr>
        <w:t>2.2.7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- </w:t>
      </w:r>
      <w:r>
        <w:rPr>
          <w:b/>
          <w:w w:val="105"/>
          <w:sz w:val="24"/>
        </w:rPr>
        <w:t>REVESTIMENTO</w:t>
      </w:r>
      <w:r>
        <w:rPr>
          <w:b/>
          <w:spacing w:val="40"/>
          <w:w w:val="105"/>
          <w:sz w:val="24"/>
        </w:rPr>
        <w:t>  </w:t>
      </w:r>
      <w:r>
        <w:rPr>
          <w:b/>
          <w:w w:val="105"/>
          <w:sz w:val="24"/>
        </w:rPr>
        <w:t>METÁLICO</w:t>
      </w:r>
      <w:r>
        <w:rPr>
          <w:b/>
          <w:spacing w:val="40"/>
          <w:w w:val="105"/>
          <w:sz w:val="24"/>
        </w:rPr>
        <w:t>  </w:t>
      </w:r>
      <w:r>
        <w:rPr>
          <w:b/>
          <w:w w:val="105"/>
          <w:sz w:val="24"/>
        </w:rPr>
        <w:t>EM</w:t>
      </w:r>
      <w:r>
        <w:rPr>
          <w:b/>
          <w:spacing w:val="40"/>
          <w:w w:val="105"/>
          <w:sz w:val="24"/>
        </w:rPr>
        <w:t>  </w:t>
      </w:r>
      <w:r>
        <w:rPr>
          <w:b/>
          <w:w w:val="105"/>
          <w:sz w:val="24"/>
        </w:rPr>
        <w:t>ALUMÍNIO</w:t>
      </w:r>
      <w:r>
        <w:rPr>
          <w:b/>
          <w:spacing w:val="40"/>
          <w:w w:val="105"/>
          <w:sz w:val="24"/>
        </w:rPr>
        <w:t>  </w:t>
      </w:r>
      <w:r>
        <w:rPr>
          <w:b/>
          <w:w w:val="105"/>
          <w:sz w:val="24"/>
        </w:rPr>
        <w:t>COMPOSTO</w:t>
      </w:r>
      <w:r>
        <w:rPr>
          <w:b/>
          <w:spacing w:val="40"/>
          <w:w w:val="105"/>
          <w:sz w:val="24"/>
        </w:rPr>
        <w:t> </w:t>
      </w:r>
      <w:r>
        <w:rPr>
          <w:b/>
          <w:w w:val="105"/>
          <w:sz w:val="24"/>
        </w:rPr>
        <w:t>ACM,</w:t>
      </w:r>
      <w:r>
        <w:rPr>
          <w:b/>
          <w:w w:val="105"/>
          <w:sz w:val="24"/>
        </w:rPr>
        <w:t> E=3mm,</w:t>
      </w:r>
      <w:r>
        <w:rPr>
          <w:b/>
          <w:w w:val="105"/>
          <w:sz w:val="24"/>
        </w:rPr>
        <w:t> PINTURA</w:t>
      </w:r>
      <w:r>
        <w:rPr>
          <w:b/>
          <w:w w:val="105"/>
          <w:sz w:val="24"/>
        </w:rPr>
        <w:t> KAYNAR</w:t>
      </w:r>
      <w:r>
        <w:rPr>
          <w:b/>
          <w:w w:val="105"/>
          <w:sz w:val="24"/>
        </w:rPr>
        <w:t> 500</w:t>
      </w:r>
      <w:r>
        <w:rPr>
          <w:b/>
          <w:w w:val="105"/>
          <w:sz w:val="24"/>
        </w:rPr>
        <w:t> COMPOSTA</w:t>
      </w:r>
      <w:r>
        <w:rPr>
          <w:b/>
          <w:w w:val="105"/>
          <w:sz w:val="24"/>
        </w:rPr>
        <w:t> POR</w:t>
      </w:r>
      <w:r>
        <w:rPr>
          <w:b/>
          <w:w w:val="105"/>
          <w:sz w:val="24"/>
        </w:rPr>
        <w:t> SEIS CAMADAS,</w:t>
      </w:r>
      <w:r>
        <w:rPr>
          <w:b/>
          <w:w w:val="105"/>
          <w:sz w:val="24"/>
        </w:rPr>
        <w:t> FORNEIMENTO</w:t>
      </w:r>
      <w:r>
        <w:rPr>
          <w:b/>
          <w:w w:val="105"/>
          <w:sz w:val="24"/>
        </w:rPr>
        <w:t> E</w:t>
      </w:r>
      <w:r>
        <w:rPr>
          <w:b/>
          <w:w w:val="105"/>
          <w:sz w:val="24"/>
        </w:rPr>
        <w:t> MONTAGEM,</w:t>
      </w:r>
      <w:r>
        <w:rPr>
          <w:b/>
          <w:w w:val="105"/>
          <w:sz w:val="24"/>
        </w:rPr>
        <w:t> INCLUSIVE ESTRUTURA</w:t>
      </w:r>
      <w:r>
        <w:rPr>
          <w:b/>
          <w:spacing w:val="80"/>
          <w:w w:val="150"/>
          <w:sz w:val="24"/>
        </w:rPr>
        <w:t> </w:t>
      </w:r>
      <w:r>
        <w:rPr>
          <w:b/>
          <w:w w:val="105"/>
          <w:sz w:val="24"/>
        </w:rPr>
        <w:t>METÁLICA</w:t>
      </w:r>
      <w:r>
        <w:rPr>
          <w:b/>
          <w:spacing w:val="80"/>
          <w:w w:val="150"/>
          <w:sz w:val="24"/>
        </w:rPr>
        <w:t> </w:t>
      </w:r>
      <w:r>
        <w:rPr>
          <w:b/>
          <w:w w:val="105"/>
          <w:sz w:val="24"/>
        </w:rPr>
        <w:t>AUXILIAR</w:t>
      </w:r>
      <w:r>
        <w:rPr>
          <w:b/>
          <w:spacing w:val="80"/>
          <w:w w:val="150"/>
          <w:sz w:val="24"/>
        </w:rPr>
        <w:t> </w:t>
      </w:r>
      <w:r>
        <w:rPr>
          <w:b/>
          <w:w w:val="105"/>
          <w:sz w:val="24"/>
        </w:rPr>
        <w:t>EM</w:t>
      </w:r>
      <w:r>
        <w:rPr>
          <w:b/>
          <w:spacing w:val="80"/>
          <w:w w:val="150"/>
          <w:sz w:val="24"/>
        </w:rPr>
        <w:t> </w:t>
      </w:r>
      <w:r>
        <w:rPr>
          <w:b/>
          <w:w w:val="105"/>
          <w:sz w:val="24"/>
        </w:rPr>
        <w:t>PERFIL</w:t>
      </w:r>
      <w:r>
        <w:rPr>
          <w:b/>
          <w:spacing w:val="80"/>
          <w:w w:val="150"/>
          <w:sz w:val="24"/>
        </w:rPr>
        <w:t> </w:t>
      </w:r>
      <w:r>
        <w:rPr>
          <w:b/>
          <w:w w:val="105"/>
          <w:sz w:val="24"/>
        </w:rPr>
        <w:t>DE</w:t>
      </w:r>
      <w:r>
        <w:rPr>
          <w:b/>
          <w:spacing w:val="80"/>
          <w:w w:val="105"/>
          <w:sz w:val="24"/>
        </w:rPr>
        <w:t> </w:t>
      </w:r>
      <w:r>
        <w:rPr>
          <w:b/>
          <w:w w:val="105"/>
          <w:sz w:val="24"/>
        </w:rPr>
        <w:t>ALUMINIO</w:t>
      </w:r>
      <w:r>
        <w:rPr>
          <w:b/>
          <w:spacing w:val="80"/>
          <w:w w:val="105"/>
          <w:sz w:val="24"/>
        </w:rPr>
        <w:t> </w:t>
      </w:r>
      <w:r>
        <w:rPr>
          <w:b/>
          <w:w w:val="105"/>
          <w:sz w:val="24"/>
        </w:rPr>
        <w:t>E</w:t>
      </w:r>
      <w:r>
        <w:rPr>
          <w:b/>
          <w:spacing w:val="80"/>
          <w:w w:val="105"/>
          <w:sz w:val="24"/>
        </w:rPr>
        <w:t> </w:t>
      </w:r>
      <w:r>
        <w:rPr>
          <w:b/>
          <w:w w:val="105"/>
          <w:sz w:val="24"/>
        </w:rPr>
        <w:t>PARAFUSOS</w:t>
      </w:r>
      <w:r>
        <w:rPr>
          <w:b/>
          <w:spacing w:val="80"/>
          <w:w w:val="105"/>
          <w:sz w:val="24"/>
        </w:rPr>
        <w:t> </w:t>
      </w:r>
      <w:r>
        <w:rPr>
          <w:b/>
          <w:w w:val="105"/>
          <w:sz w:val="24"/>
        </w:rPr>
        <w:t>DE</w:t>
      </w:r>
      <w:r>
        <w:rPr>
          <w:b/>
          <w:spacing w:val="80"/>
          <w:w w:val="105"/>
          <w:sz w:val="24"/>
        </w:rPr>
        <w:t> </w:t>
      </w:r>
      <w:r>
        <w:rPr>
          <w:b/>
          <w:w w:val="105"/>
          <w:sz w:val="24"/>
        </w:rPr>
        <w:t>FIXAÇÃO</w:t>
      </w:r>
      <w:r>
        <w:rPr>
          <w:b/>
          <w:spacing w:val="80"/>
          <w:w w:val="105"/>
          <w:sz w:val="24"/>
        </w:rPr>
        <w:t> </w:t>
      </w:r>
      <w:r>
        <w:rPr>
          <w:b/>
          <w:w w:val="105"/>
          <w:sz w:val="24"/>
        </w:rPr>
        <w:t>EM</w:t>
      </w:r>
      <w:r>
        <w:rPr>
          <w:b/>
          <w:spacing w:val="80"/>
          <w:w w:val="105"/>
          <w:sz w:val="24"/>
        </w:rPr>
        <w:t> </w:t>
      </w:r>
      <w:r>
        <w:rPr>
          <w:b/>
          <w:w w:val="105"/>
          <w:sz w:val="24"/>
        </w:rPr>
        <w:t>AÇO</w:t>
      </w:r>
      <w:r>
        <w:rPr>
          <w:b/>
          <w:spacing w:val="80"/>
          <w:w w:val="105"/>
          <w:sz w:val="24"/>
        </w:rPr>
        <w:t> </w:t>
      </w:r>
      <w:r>
        <w:rPr>
          <w:b/>
          <w:w w:val="105"/>
          <w:sz w:val="24"/>
        </w:rPr>
        <w:t>ÍNOX,</w:t>
      </w:r>
      <w:r>
        <w:rPr>
          <w:b/>
          <w:spacing w:val="80"/>
          <w:w w:val="105"/>
          <w:sz w:val="24"/>
        </w:rPr>
        <w:t> </w:t>
      </w:r>
      <w:r>
        <w:rPr>
          <w:w w:val="105"/>
          <w:sz w:val="24"/>
        </w:rPr>
        <w:t>parte</w:t>
      </w:r>
    </w:p>
    <w:p>
      <w:pPr>
        <w:pStyle w:val="BodyText"/>
        <w:spacing w:line="374" w:lineRule="auto" w:before="2"/>
        <w:ind w:left="1900" w:right="1246"/>
        <w:jc w:val="both"/>
      </w:pPr>
      <w:r>
        <w:rPr>
          <w:spacing w:val="-6"/>
        </w:rPr>
        <w:t>integrante da proposta da Contratada do dia </w:t>
      </w:r>
      <w:r>
        <w:rPr>
          <w:b/>
          <w:spacing w:val="-6"/>
        </w:rPr>
        <w:t>10/03/2023</w:t>
      </w:r>
      <w:r>
        <w:rPr>
          <w:spacing w:val="-6"/>
        </w:rPr>
        <w:t>, registramos que </w:t>
      </w:r>
      <w:r>
        <w:rPr/>
        <w:t>os preços dos insumos e o BDI de Serviços de </w:t>
      </w:r>
      <w:r>
        <w:rPr>
          <w:b/>
        </w:rPr>
        <w:t>25,98% </w:t>
      </w:r>
      <w:r>
        <w:rPr/>
        <w:t>permaneceram inalterados</w:t>
      </w:r>
      <w:r>
        <w:rPr>
          <w:spacing w:val="-14"/>
        </w:rPr>
        <w:t> </w:t>
      </w:r>
      <w:r>
        <w:rPr/>
        <w:t>no</w:t>
      </w:r>
      <w:r>
        <w:rPr>
          <w:spacing w:val="-13"/>
        </w:rPr>
        <w:t> </w:t>
      </w:r>
      <w:r>
        <w:rPr/>
        <w:t>cálculo,</w:t>
      </w:r>
      <w:r>
        <w:rPr>
          <w:spacing w:val="-13"/>
        </w:rPr>
        <w:t> </w:t>
      </w:r>
      <w:r>
        <w:rPr/>
        <w:t>resultando</w:t>
      </w:r>
      <w:r>
        <w:rPr>
          <w:spacing w:val="-13"/>
        </w:rPr>
        <w:t> </w:t>
      </w:r>
      <w:r>
        <w:rPr/>
        <w:t>no</w:t>
      </w:r>
      <w:r>
        <w:rPr>
          <w:spacing w:val="-14"/>
        </w:rPr>
        <w:t> </w:t>
      </w:r>
      <w:r>
        <w:rPr/>
        <w:t>valor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>
          <w:b/>
        </w:rPr>
        <w:t>R$</w:t>
      </w:r>
      <w:r>
        <w:rPr>
          <w:b/>
          <w:spacing w:val="-13"/>
        </w:rPr>
        <w:t> </w:t>
      </w:r>
      <w:r>
        <w:rPr>
          <w:b/>
        </w:rPr>
        <w:t>351,99/m²</w:t>
      </w:r>
      <w:r>
        <w:rPr>
          <w:b/>
          <w:spacing w:val="-13"/>
        </w:rPr>
        <w:t> </w:t>
      </w:r>
      <w:r>
        <w:rPr/>
        <w:t>para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nova composição de preço unitário da sobreposição de peitoril existente com placas de alumínio composto (ACM) (</w:t>
      </w:r>
      <w:r>
        <w:rPr>
          <w:b/>
        </w:rPr>
        <w:t>Anexo III</w:t>
      </w:r>
      <w:r>
        <w:rPr/>
        <w:t>).</w:t>
      </w:r>
    </w:p>
    <w:p>
      <w:pPr>
        <w:spacing w:after="0" w:line="374" w:lineRule="auto"/>
        <w:jc w:val="both"/>
        <w:sectPr>
          <w:pgSz w:w="11900" w:h="16840"/>
          <w:pgMar w:header="898" w:footer="0" w:top="2740" w:bottom="280" w:left="1220" w:right="160"/>
        </w:sectPr>
      </w:pPr>
    </w:p>
    <w:p>
      <w:pPr>
        <w:pStyle w:val="BodyText"/>
        <w:spacing w:before="205"/>
      </w:pPr>
    </w:p>
    <w:p>
      <w:pPr>
        <w:pStyle w:val="ListParagraph"/>
        <w:numPr>
          <w:ilvl w:val="1"/>
          <w:numId w:val="2"/>
        </w:numPr>
        <w:tabs>
          <w:tab w:pos="1894" w:val="left" w:leader="none"/>
          <w:tab w:pos="1899" w:val="left" w:leader="none"/>
        </w:tabs>
        <w:spacing w:line="374" w:lineRule="auto" w:before="0" w:after="0"/>
        <w:ind w:left="1899" w:right="1246" w:hanging="428"/>
        <w:jc w:val="both"/>
        <w:rPr>
          <w:b/>
          <w:sz w:val="24"/>
        </w:rPr>
      </w:pPr>
      <w:r>
        <w:rPr>
          <w:w w:val="110"/>
          <w:sz w:val="24"/>
        </w:rPr>
        <w:t>Os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itens</w:t>
      </w:r>
      <w:r>
        <w:rPr>
          <w:spacing w:val="-10"/>
          <w:w w:val="110"/>
          <w:sz w:val="24"/>
        </w:rPr>
        <w:t> </w:t>
      </w:r>
      <w:r>
        <w:rPr>
          <w:b/>
          <w:w w:val="110"/>
          <w:sz w:val="24"/>
          <w:u w:val="single"/>
        </w:rPr>
        <w:t>3.1.1</w:t>
      </w:r>
      <w:r>
        <w:rPr>
          <w:b/>
          <w:spacing w:val="-8"/>
          <w:w w:val="110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-</w:t>
      </w:r>
      <w:r>
        <w:rPr>
          <w:b/>
          <w:spacing w:val="-6"/>
          <w:w w:val="110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RETIRADA</w:t>
      </w:r>
      <w:r>
        <w:rPr>
          <w:b/>
          <w:spacing w:val="-6"/>
          <w:w w:val="110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DE</w:t>
      </w:r>
      <w:r>
        <w:rPr>
          <w:b/>
          <w:spacing w:val="-8"/>
          <w:w w:val="110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PISO</w:t>
      </w:r>
      <w:r>
        <w:rPr>
          <w:b/>
          <w:spacing w:val="-6"/>
          <w:w w:val="110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PAVIFLEX</w:t>
      </w:r>
      <w:r>
        <w:rPr>
          <w:b/>
          <w:spacing w:val="-6"/>
          <w:w w:val="110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/</w:t>
      </w:r>
      <w:r>
        <w:rPr>
          <w:b/>
          <w:spacing w:val="-8"/>
          <w:w w:val="110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3.1.2</w:t>
      </w:r>
      <w:r>
        <w:rPr>
          <w:b/>
          <w:spacing w:val="-6"/>
          <w:w w:val="110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-</w:t>
      </w:r>
      <w:r>
        <w:rPr>
          <w:b/>
          <w:spacing w:val="-8"/>
          <w:w w:val="110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CORTE</w:t>
      </w:r>
      <w:r>
        <w:rPr>
          <w:b/>
          <w:spacing w:val="-6"/>
          <w:w w:val="110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E</w:t>
      </w:r>
      <w:r>
        <w:rPr>
          <w:b/>
          <w:w w:val="110"/>
          <w:sz w:val="24"/>
        </w:rPr>
        <w:t> </w:t>
      </w:r>
      <w:r>
        <w:rPr>
          <w:b/>
          <w:w w:val="110"/>
          <w:sz w:val="24"/>
          <w:u w:val="single"/>
        </w:rPr>
        <w:t>PREPARO</w:t>
      </w:r>
      <w:r>
        <w:rPr>
          <w:b/>
          <w:w w:val="110"/>
          <w:sz w:val="24"/>
          <w:u w:val="single"/>
        </w:rPr>
        <w:t> DA</w:t>
      </w:r>
      <w:r>
        <w:rPr>
          <w:b/>
          <w:w w:val="110"/>
          <w:sz w:val="24"/>
          <w:u w:val="single"/>
        </w:rPr>
        <w:t> ABERTURA</w:t>
      </w:r>
      <w:r>
        <w:rPr>
          <w:b/>
          <w:w w:val="110"/>
          <w:sz w:val="24"/>
          <w:u w:val="single"/>
        </w:rPr>
        <w:t> DA</w:t>
      </w:r>
      <w:r>
        <w:rPr>
          <w:b/>
          <w:w w:val="110"/>
          <w:sz w:val="24"/>
          <w:u w:val="single"/>
        </w:rPr>
        <w:t> JUNTA</w:t>
      </w:r>
      <w:r>
        <w:rPr>
          <w:b/>
          <w:w w:val="110"/>
          <w:sz w:val="24"/>
          <w:u w:val="single"/>
        </w:rPr>
        <w:t> DO</w:t>
      </w:r>
      <w:r>
        <w:rPr>
          <w:b/>
          <w:w w:val="110"/>
          <w:sz w:val="24"/>
          <w:u w:val="single"/>
        </w:rPr>
        <w:t> PISO</w:t>
      </w:r>
      <w:r>
        <w:rPr>
          <w:b/>
          <w:w w:val="110"/>
          <w:sz w:val="24"/>
          <w:u w:val="single"/>
        </w:rPr>
        <w:t> /</w:t>
      </w:r>
      <w:r>
        <w:rPr>
          <w:b/>
          <w:w w:val="110"/>
          <w:sz w:val="24"/>
          <w:u w:val="single"/>
        </w:rPr>
        <w:t> 3.1.3</w:t>
      </w:r>
      <w:r>
        <w:rPr>
          <w:b/>
          <w:w w:val="110"/>
          <w:sz w:val="24"/>
          <w:u w:val="single"/>
        </w:rPr>
        <w:t> -</w:t>
      </w:r>
      <w:r>
        <w:rPr>
          <w:b/>
          <w:w w:val="110"/>
          <w:sz w:val="24"/>
        </w:rPr>
        <w:t> </w:t>
      </w:r>
      <w:r>
        <w:rPr>
          <w:b/>
          <w:w w:val="110"/>
          <w:sz w:val="24"/>
          <w:u w:val="single"/>
        </w:rPr>
        <w:t>PREENCHIMENTO</w:t>
      </w:r>
      <w:r>
        <w:rPr>
          <w:b/>
          <w:spacing w:val="40"/>
          <w:w w:val="110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DE</w:t>
      </w:r>
      <w:r>
        <w:rPr>
          <w:b/>
          <w:spacing w:val="40"/>
          <w:w w:val="110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PISO</w:t>
      </w:r>
      <w:r>
        <w:rPr>
          <w:b/>
          <w:spacing w:val="40"/>
          <w:w w:val="110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COM</w:t>
      </w:r>
      <w:r>
        <w:rPr>
          <w:b/>
          <w:spacing w:val="40"/>
          <w:w w:val="110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ARGAMASSA</w:t>
      </w:r>
      <w:r>
        <w:rPr>
          <w:b/>
          <w:spacing w:val="40"/>
          <w:w w:val="110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POLIMÉRICA</w:t>
      </w:r>
    </w:p>
    <w:p>
      <w:pPr>
        <w:spacing w:line="374" w:lineRule="auto" w:before="1"/>
        <w:ind w:left="1899" w:right="1245" w:firstLine="0"/>
        <w:jc w:val="both"/>
        <w:rPr>
          <w:b/>
          <w:sz w:val="24"/>
        </w:rPr>
      </w:pPr>
      <w:r>
        <w:rPr>
          <w:b/>
          <w:w w:val="110"/>
          <w:sz w:val="24"/>
          <w:u w:val="single"/>
        </w:rPr>
        <w:t>/</w:t>
      </w:r>
      <w:r>
        <w:rPr>
          <w:b/>
          <w:w w:val="110"/>
          <w:sz w:val="24"/>
          <w:u w:val="single"/>
        </w:rPr>
        <w:t> 3.1.4</w:t>
      </w:r>
      <w:r>
        <w:rPr>
          <w:b/>
          <w:w w:val="110"/>
          <w:sz w:val="24"/>
          <w:u w:val="single"/>
        </w:rPr>
        <w:t> -</w:t>
      </w:r>
      <w:r>
        <w:rPr>
          <w:b/>
          <w:w w:val="110"/>
          <w:sz w:val="24"/>
          <w:u w:val="single"/>
        </w:rPr>
        <w:t> PREENCHIMENTO</w:t>
      </w:r>
      <w:r>
        <w:rPr>
          <w:b/>
          <w:w w:val="110"/>
          <w:sz w:val="24"/>
          <w:u w:val="single"/>
        </w:rPr>
        <w:t> DA</w:t>
      </w:r>
      <w:r>
        <w:rPr>
          <w:b/>
          <w:w w:val="110"/>
          <w:sz w:val="24"/>
          <w:u w:val="single"/>
        </w:rPr>
        <w:t> TRINCA</w:t>
      </w:r>
      <w:r>
        <w:rPr>
          <w:b/>
          <w:w w:val="110"/>
          <w:sz w:val="24"/>
          <w:u w:val="single"/>
        </w:rPr>
        <w:t> DE</w:t>
      </w:r>
      <w:r>
        <w:rPr>
          <w:b/>
          <w:w w:val="110"/>
          <w:sz w:val="24"/>
          <w:u w:val="single"/>
        </w:rPr>
        <w:t> PISO</w:t>
      </w:r>
      <w:r>
        <w:rPr>
          <w:b/>
          <w:w w:val="110"/>
          <w:sz w:val="24"/>
          <w:u w:val="single"/>
        </w:rPr>
        <w:t> COM</w:t>
      </w:r>
      <w:r>
        <w:rPr>
          <w:b/>
          <w:w w:val="110"/>
          <w:sz w:val="24"/>
        </w:rPr>
        <w:t> </w:t>
      </w:r>
      <w:r>
        <w:rPr>
          <w:b/>
          <w:w w:val="110"/>
          <w:sz w:val="24"/>
          <w:u w:val="single"/>
        </w:rPr>
        <w:t>MASTIQUE</w:t>
      </w:r>
      <w:r>
        <w:rPr>
          <w:b/>
          <w:w w:val="110"/>
          <w:sz w:val="24"/>
          <w:u w:val="single"/>
        </w:rPr>
        <w:t> /</w:t>
      </w:r>
      <w:r>
        <w:rPr>
          <w:b/>
          <w:w w:val="110"/>
          <w:sz w:val="24"/>
          <w:u w:val="single"/>
        </w:rPr>
        <w:t> 3.1.5</w:t>
      </w:r>
      <w:r>
        <w:rPr>
          <w:b/>
          <w:w w:val="110"/>
          <w:sz w:val="24"/>
          <w:u w:val="single"/>
        </w:rPr>
        <w:t> -</w:t>
      </w:r>
      <w:r>
        <w:rPr>
          <w:b/>
          <w:w w:val="110"/>
          <w:sz w:val="24"/>
          <w:u w:val="single"/>
        </w:rPr>
        <w:t> PISO</w:t>
      </w:r>
      <w:r>
        <w:rPr>
          <w:b/>
          <w:w w:val="110"/>
          <w:sz w:val="24"/>
          <w:u w:val="single"/>
        </w:rPr>
        <w:t> VINILICO</w:t>
      </w:r>
      <w:r>
        <w:rPr>
          <w:b/>
          <w:w w:val="110"/>
          <w:sz w:val="24"/>
          <w:u w:val="single"/>
        </w:rPr>
        <w:t> SEMI-FLEXÍVEL</w:t>
      </w:r>
      <w:r>
        <w:rPr>
          <w:b/>
          <w:w w:val="110"/>
          <w:sz w:val="24"/>
          <w:u w:val="single"/>
        </w:rPr>
        <w:t> EM</w:t>
      </w:r>
      <w:r>
        <w:rPr>
          <w:b/>
          <w:w w:val="110"/>
          <w:sz w:val="24"/>
        </w:rPr>
        <w:t> </w:t>
      </w:r>
      <w:r>
        <w:rPr>
          <w:b/>
          <w:w w:val="110"/>
          <w:sz w:val="24"/>
          <w:u w:val="single"/>
        </w:rPr>
        <w:t>PLACAS,</w:t>
      </w:r>
      <w:r>
        <w:rPr>
          <w:b/>
          <w:w w:val="110"/>
          <w:sz w:val="24"/>
          <w:u w:val="single"/>
        </w:rPr>
        <w:t> PADRÃO</w:t>
      </w:r>
      <w:r>
        <w:rPr>
          <w:b/>
          <w:w w:val="110"/>
          <w:sz w:val="24"/>
          <w:u w:val="single"/>
        </w:rPr>
        <w:t> LISO,</w:t>
      </w:r>
      <w:r>
        <w:rPr>
          <w:b/>
          <w:w w:val="110"/>
          <w:sz w:val="24"/>
          <w:u w:val="single"/>
        </w:rPr>
        <w:t> ESPESSURA</w:t>
      </w:r>
      <w:r>
        <w:rPr>
          <w:b/>
          <w:w w:val="110"/>
          <w:sz w:val="24"/>
          <w:u w:val="single"/>
        </w:rPr>
        <w:t> 3,2</w:t>
      </w:r>
      <w:r>
        <w:rPr>
          <w:b/>
          <w:w w:val="110"/>
          <w:sz w:val="24"/>
          <w:u w:val="single"/>
        </w:rPr>
        <w:t> mm</w:t>
      </w:r>
      <w:r>
        <w:rPr>
          <w:b/>
          <w:w w:val="110"/>
          <w:sz w:val="24"/>
          <w:u w:val="single"/>
        </w:rPr>
        <w:t> /</w:t>
      </w:r>
      <w:r>
        <w:rPr>
          <w:b/>
          <w:w w:val="110"/>
          <w:sz w:val="24"/>
          <w:u w:val="single"/>
        </w:rPr>
        <w:t> 4.4.4</w:t>
      </w:r>
      <w:r>
        <w:rPr>
          <w:b/>
          <w:w w:val="110"/>
          <w:sz w:val="24"/>
          <w:u w:val="single"/>
        </w:rPr>
        <w:t> -</w:t>
      </w:r>
      <w:r>
        <w:rPr>
          <w:b/>
          <w:w w:val="110"/>
          <w:sz w:val="24"/>
        </w:rPr>
        <w:t> </w:t>
      </w:r>
      <w:r>
        <w:rPr>
          <w:b/>
          <w:w w:val="110"/>
          <w:sz w:val="24"/>
          <w:u w:val="single"/>
        </w:rPr>
        <w:t>REMOÇÃO</w:t>
      </w:r>
      <w:r>
        <w:rPr>
          <w:b/>
          <w:w w:val="110"/>
          <w:sz w:val="24"/>
          <w:u w:val="single"/>
        </w:rPr>
        <w:t> DE</w:t>
      </w:r>
      <w:r>
        <w:rPr>
          <w:b/>
          <w:w w:val="110"/>
          <w:sz w:val="24"/>
          <w:u w:val="single"/>
        </w:rPr>
        <w:t> FORRO</w:t>
      </w:r>
      <w:r>
        <w:rPr>
          <w:b/>
          <w:w w:val="110"/>
          <w:sz w:val="24"/>
          <w:u w:val="single"/>
        </w:rPr>
        <w:t> DE</w:t>
      </w:r>
      <w:r>
        <w:rPr>
          <w:b/>
          <w:w w:val="110"/>
          <w:sz w:val="24"/>
          <w:u w:val="single"/>
        </w:rPr>
        <w:t> GESSO</w:t>
      </w:r>
      <w:r>
        <w:rPr>
          <w:b/>
          <w:w w:val="110"/>
          <w:sz w:val="24"/>
          <w:u w:val="single"/>
        </w:rPr>
        <w:t> /</w:t>
      </w:r>
      <w:r>
        <w:rPr>
          <w:b/>
          <w:w w:val="110"/>
          <w:sz w:val="24"/>
          <w:u w:val="single"/>
        </w:rPr>
        <w:t> 4.4.5</w:t>
      </w:r>
      <w:r>
        <w:rPr>
          <w:b/>
          <w:w w:val="110"/>
          <w:sz w:val="24"/>
          <w:u w:val="single"/>
        </w:rPr>
        <w:t> -</w:t>
      </w:r>
      <w:r>
        <w:rPr>
          <w:b/>
          <w:w w:val="110"/>
          <w:sz w:val="24"/>
          <w:u w:val="single"/>
        </w:rPr>
        <w:t> FORRO</w:t>
      </w:r>
      <w:r>
        <w:rPr>
          <w:b/>
          <w:w w:val="110"/>
          <w:sz w:val="24"/>
          <w:u w:val="single"/>
        </w:rPr>
        <w:t> DE</w:t>
      </w:r>
      <w:r>
        <w:rPr>
          <w:b/>
          <w:w w:val="110"/>
          <w:sz w:val="24"/>
          <w:u w:val="single"/>
        </w:rPr>
        <w:t> GESSO</w:t>
      </w:r>
      <w:r>
        <w:rPr>
          <w:b/>
          <w:w w:val="110"/>
          <w:sz w:val="24"/>
        </w:rPr>
        <w:t> </w:t>
      </w:r>
      <w:r>
        <w:rPr>
          <w:b/>
          <w:w w:val="110"/>
          <w:sz w:val="24"/>
          <w:u w:val="single"/>
        </w:rPr>
        <w:t>COMUM,</w:t>
      </w:r>
      <w:r>
        <w:rPr>
          <w:b/>
          <w:w w:val="110"/>
          <w:sz w:val="24"/>
          <w:u w:val="single"/>
        </w:rPr>
        <w:t> EM</w:t>
      </w:r>
      <w:r>
        <w:rPr>
          <w:b/>
          <w:w w:val="110"/>
          <w:sz w:val="24"/>
          <w:u w:val="single"/>
        </w:rPr>
        <w:t> PLACAS</w:t>
      </w:r>
      <w:r>
        <w:rPr>
          <w:b/>
          <w:w w:val="110"/>
          <w:sz w:val="24"/>
          <w:u w:val="single"/>
        </w:rPr>
        <w:t> SOB</w:t>
      </w:r>
      <w:r>
        <w:rPr>
          <w:b/>
          <w:w w:val="110"/>
          <w:sz w:val="24"/>
          <w:u w:val="single"/>
        </w:rPr>
        <w:t> LAJE,</w:t>
      </w:r>
      <w:r>
        <w:rPr>
          <w:b/>
          <w:w w:val="110"/>
          <w:sz w:val="24"/>
          <w:u w:val="single"/>
        </w:rPr>
        <w:t> SEM</w:t>
      </w:r>
      <w:r>
        <w:rPr>
          <w:b/>
          <w:w w:val="110"/>
          <w:sz w:val="24"/>
          <w:u w:val="single"/>
        </w:rPr>
        <w:t> NECESSIDADE</w:t>
      </w:r>
      <w:r>
        <w:rPr>
          <w:b/>
          <w:w w:val="110"/>
          <w:sz w:val="24"/>
          <w:u w:val="single"/>
        </w:rPr>
        <w:t> DE</w:t>
      </w:r>
      <w:r>
        <w:rPr>
          <w:b/>
          <w:w w:val="110"/>
          <w:sz w:val="24"/>
        </w:rPr>
        <w:t> </w:t>
      </w:r>
      <w:r>
        <w:rPr>
          <w:b/>
          <w:w w:val="110"/>
          <w:sz w:val="24"/>
          <w:u w:val="single"/>
        </w:rPr>
        <w:t>ESTRUTURA</w:t>
      </w:r>
      <w:r>
        <w:rPr>
          <w:b/>
          <w:w w:val="110"/>
          <w:sz w:val="24"/>
          <w:u w:val="single"/>
        </w:rPr>
        <w:t> PARA</w:t>
      </w:r>
      <w:r>
        <w:rPr>
          <w:b/>
          <w:w w:val="110"/>
          <w:sz w:val="24"/>
          <w:u w:val="single"/>
        </w:rPr>
        <w:t> SUPORTE</w:t>
      </w:r>
      <w:r>
        <w:rPr>
          <w:b/>
          <w:w w:val="110"/>
          <w:sz w:val="24"/>
          <w:u w:val="single"/>
        </w:rPr>
        <w:t> /</w:t>
      </w:r>
      <w:r>
        <w:rPr>
          <w:b/>
          <w:w w:val="110"/>
          <w:sz w:val="24"/>
          <w:u w:val="single"/>
        </w:rPr>
        <w:t> 4.4.6</w:t>
      </w:r>
      <w:r>
        <w:rPr>
          <w:b/>
          <w:w w:val="110"/>
          <w:sz w:val="24"/>
          <w:u w:val="single"/>
        </w:rPr>
        <w:t> -</w:t>
      </w:r>
      <w:r>
        <w:rPr>
          <w:b/>
          <w:w w:val="110"/>
          <w:sz w:val="24"/>
          <w:u w:val="single"/>
        </w:rPr>
        <w:t> APLICAÇÃO</w:t>
      </w:r>
      <w:r>
        <w:rPr>
          <w:b/>
          <w:w w:val="110"/>
          <w:sz w:val="24"/>
          <w:u w:val="single"/>
        </w:rPr>
        <w:t> E</w:t>
      </w:r>
      <w:r>
        <w:rPr>
          <w:b/>
          <w:w w:val="110"/>
          <w:sz w:val="24"/>
        </w:rPr>
        <w:t> </w:t>
      </w:r>
      <w:r>
        <w:rPr>
          <w:b/>
          <w:w w:val="110"/>
          <w:sz w:val="24"/>
          <w:u w:val="single"/>
        </w:rPr>
        <w:t>LIXAMENTO</w:t>
      </w:r>
      <w:r>
        <w:rPr>
          <w:b/>
          <w:spacing w:val="64"/>
          <w:w w:val="150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DE</w:t>
      </w:r>
      <w:r>
        <w:rPr>
          <w:b/>
          <w:spacing w:val="61"/>
          <w:w w:val="150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MASSA</w:t>
      </w:r>
      <w:r>
        <w:rPr>
          <w:b/>
          <w:spacing w:val="65"/>
          <w:w w:val="150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LÁTEX</w:t>
      </w:r>
      <w:r>
        <w:rPr>
          <w:b/>
          <w:spacing w:val="62"/>
          <w:w w:val="150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EM</w:t>
      </w:r>
      <w:r>
        <w:rPr>
          <w:b/>
          <w:spacing w:val="64"/>
          <w:w w:val="150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TETO,</w:t>
      </w:r>
      <w:r>
        <w:rPr>
          <w:b/>
          <w:spacing w:val="64"/>
          <w:w w:val="150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UMA</w:t>
      </w:r>
      <w:r>
        <w:rPr>
          <w:b/>
          <w:spacing w:val="65"/>
          <w:w w:val="150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DEMÃO</w:t>
      </w:r>
      <w:r>
        <w:rPr>
          <w:b/>
          <w:spacing w:val="59"/>
          <w:w w:val="150"/>
          <w:sz w:val="24"/>
          <w:u w:val="single"/>
        </w:rPr>
        <w:t> </w:t>
      </w:r>
      <w:r>
        <w:rPr>
          <w:b/>
          <w:spacing w:val="-10"/>
          <w:w w:val="110"/>
          <w:sz w:val="24"/>
          <w:u w:val="single"/>
        </w:rPr>
        <w:t>/</w:t>
      </w:r>
    </w:p>
    <w:p>
      <w:pPr>
        <w:spacing w:line="372" w:lineRule="auto" w:before="2"/>
        <w:ind w:left="1899" w:right="1247" w:firstLine="0"/>
        <w:jc w:val="both"/>
        <w:rPr>
          <w:sz w:val="24"/>
        </w:rPr>
      </w:pPr>
      <w:r>
        <w:rPr>
          <w:b/>
          <w:w w:val="110"/>
          <w:sz w:val="24"/>
          <w:u w:val="single"/>
        </w:rPr>
        <w:t>4.4.7</w:t>
      </w:r>
      <w:r>
        <w:rPr>
          <w:b/>
          <w:spacing w:val="40"/>
          <w:w w:val="110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-</w:t>
      </w:r>
      <w:r>
        <w:rPr>
          <w:b/>
          <w:spacing w:val="40"/>
          <w:w w:val="110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APLICAÇÃO</w:t>
      </w:r>
      <w:r>
        <w:rPr>
          <w:b/>
          <w:spacing w:val="40"/>
          <w:w w:val="110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MANUAL</w:t>
      </w:r>
      <w:r>
        <w:rPr>
          <w:b/>
          <w:spacing w:val="40"/>
          <w:w w:val="110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DE</w:t>
      </w:r>
      <w:r>
        <w:rPr>
          <w:b/>
          <w:spacing w:val="40"/>
          <w:w w:val="110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PINTURA</w:t>
      </w:r>
      <w:r>
        <w:rPr>
          <w:b/>
          <w:spacing w:val="40"/>
          <w:w w:val="110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COM</w:t>
      </w:r>
      <w:r>
        <w:rPr>
          <w:b/>
          <w:spacing w:val="40"/>
          <w:w w:val="110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TINTA</w:t>
      </w:r>
      <w:r>
        <w:rPr>
          <w:b/>
          <w:w w:val="110"/>
          <w:sz w:val="24"/>
        </w:rPr>
        <w:t> </w:t>
      </w:r>
      <w:r>
        <w:rPr>
          <w:b/>
          <w:w w:val="110"/>
          <w:sz w:val="24"/>
          <w:u w:val="single"/>
        </w:rPr>
        <w:t>LÁTEX</w:t>
      </w:r>
      <w:r>
        <w:rPr>
          <w:b/>
          <w:spacing w:val="73"/>
          <w:w w:val="110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ACRILICA</w:t>
      </w:r>
      <w:r>
        <w:rPr>
          <w:b/>
          <w:spacing w:val="71"/>
          <w:w w:val="110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EM</w:t>
      </w:r>
      <w:r>
        <w:rPr>
          <w:b/>
          <w:spacing w:val="73"/>
          <w:w w:val="110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TETO,</w:t>
      </w:r>
      <w:r>
        <w:rPr>
          <w:b/>
          <w:spacing w:val="73"/>
          <w:w w:val="110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DUAS</w:t>
      </w:r>
      <w:r>
        <w:rPr>
          <w:b/>
          <w:spacing w:val="72"/>
          <w:w w:val="110"/>
          <w:sz w:val="24"/>
          <w:u w:val="single"/>
        </w:rPr>
        <w:t> </w:t>
      </w:r>
      <w:r>
        <w:rPr>
          <w:b/>
          <w:w w:val="110"/>
          <w:sz w:val="24"/>
          <w:u w:val="single"/>
        </w:rPr>
        <w:t>DEMÃOS</w:t>
      </w:r>
      <w:r>
        <w:rPr>
          <w:b/>
          <w:spacing w:val="67"/>
          <w:w w:val="110"/>
          <w:sz w:val="24"/>
        </w:rPr>
        <w:t> </w:t>
      </w:r>
      <w:r>
        <w:rPr>
          <w:w w:val="110"/>
          <w:sz w:val="24"/>
        </w:rPr>
        <w:t>contemplam</w:t>
      </w:r>
      <w:r>
        <w:rPr>
          <w:spacing w:val="71"/>
          <w:w w:val="110"/>
          <w:sz w:val="24"/>
        </w:rPr>
        <w:t> </w:t>
      </w:r>
      <w:r>
        <w:rPr>
          <w:spacing w:val="-5"/>
          <w:w w:val="110"/>
          <w:sz w:val="24"/>
        </w:rPr>
        <w:t>os</w:t>
      </w:r>
    </w:p>
    <w:p>
      <w:pPr>
        <w:pStyle w:val="BodyText"/>
        <w:spacing w:line="374" w:lineRule="auto" w:before="3"/>
        <w:ind w:left="1899" w:right="1246"/>
        <w:jc w:val="both"/>
      </w:pPr>
      <w:r>
        <w:rPr/>
        <w:t>serviços dos reparos internos do Ed. Dom Helder Câmara, necessários para o saneamento dos danos causados pelas demolições das fachadas, </w:t>
      </w:r>
      <w:r>
        <w:rPr>
          <w:spacing w:val="-6"/>
        </w:rPr>
        <w:t>como também pelas infiltrações das chuvas durante a reforma das fachadas </w:t>
      </w:r>
      <w:r>
        <w:rPr/>
        <w:t>e vazamentos na laje de cobertura, bem como, para realização do </w:t>
      </w:r>
      <w:r>
        <w:rPr>
          <w:spacing w:val="-2"/>
        </w:rPr>
        <w:t>tratamento</w:t>
      </w:r>
      <w:r>
        <w:rPr>
          <w:spacing w:val="-12"/>
        </w:rPr>
        <w:t> </w:t>
      </w:r>
      <w:r>
        <w:rPr>
          <w:spacing w:val="-2"/>
        </w:rPr>
        <w:t>das</w:t>
      </w:r>
      <w:r>
        <w:rPr>
          <w:spacing w:val="-11"/>
        </w:rPr>
        <w:t> </w:t>
      </w:r>
      <w:r>
        <w:rPr>
          <w:spacing w:val="-2"/>
        </w:rPr>
        <w:t>rachaduras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pisos</w:t>
      </w:r>
      <w:r>
        <w:rPr>
          <w:spacing w:val="-12"/>
        </w:rPr>
        <w:t> </w:t>
      </w:r>
      <w:r>
        <w:rPr>
          <w:spacing w:val="-2"/>
        </w:rPr>
        <w:t>já</w:t>
      </w:r>
      <w:r>
        <w:rPr>
          <w:spacing w:val="-11"/>
        </w:rPr>
        <w:t> </w:t>
      </w:r>
      <w:r>
        <w:rPr>
          <w:spacing w:val="-2"/>
        </w:rPr>
        <w:t>existentes.</w:t>
      </w:r>
    </w:p>
    <w:p>
      <w:pPr>
        <w:pStyle w:val="ListParagraph"/>
        <w:numPr>
          <w:ilvl w:val="2"/>
          <w:numId w:val="2"/>
        </w:numPr>
        <w:tabs>
          <w:tab w:pos="2494" w:val="left" w:leader="none"/>
        </w:tabs>
        <w:spacing w:line="374" w:lineRule="auto" w:before="242" w:after="0"/>
        <w:ind w:left="1899" w:right="1246" w:firstLine="0"/>
        <w:jc w:val="both"/>
        <w:rPr>
          <w:sz w:val="24"/>
        </w:rPr>
      </w:pPr>
      <w:r>
        <w:rPr>
          <w:spacing w:val="-6"/>
          <w:sz w:val="24"/>
        </w:rPr>
        <w:t>Para uma demonstração das patologias constatadas</w:t>
      </w:r>
      <w:r>
        <w:rPr>
          <w:sz w:val="24"/>
        </w:rPr>
        <w:t> </w:t>
      </w:r>
      <w:r>
        <w:rPr>
          <w:spacing w:val="-6"/>
          <w:sz w:val="24"/>
        </w:rPr>
        <w:t>pela Comissão de </w:t>
      </w:r>
      <w:r>
        <w:rPr>
          <w:sz w:val="24"/>
        </w:rPr>
        <w:t>Fiscalização, seguem abaixo alguns registros fotográficos feitos pela </w:t>
      </w:r>
      <w:r>
        <w:rPr>
          <w:spacing w:val="-2"/>
          <w:sz w:val="24"/>
        </w:rPr>
        <w:t>equipe:</w:t>
      </w:r>
    </w:p>
    <w:p>
      <w:pPr>
        <w:pStyle w:val="BodyText"/>
        <w:spacing w:before="5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1981200</wp:posOffset>
            </wp:positionH>
            <wp:positionV relativeFrom="paragraph">
              <wp:posOffset>197116</wp:posOffset>
            </wp:positionV>
            <wp:extent cx="2108254" cy="1839658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254" cy="1839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4223003</wp:posOffset>
            </wp:positionH>
            <wp:positionV relativeFrom="paragraph">
              <wp:posOffset>204736</wp:posOffset>
            </wp:positionV>
            <wp:extent cx="2193791" cy="1810512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791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00" w:h="16840"/>
          <w:pgMar w:header="898" w:footer="0" w:top="2740" w:bottom="280" w:left="122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0"/>
        <w:rPr>
          <w:sz w:val="20"/>
        </w:rPr>
      </w:pPr>
    </w:p>
    <w:p>
      <w:pPr>
        <w:spacing w:line="240" w:lineRule="auto"/>
        <w:ind w:left="1897" w:right="0" w:firstLine="0"/>
        <w:jc w:val="left"/>
        <w:rPr>
          <w:sz w:val="20"/>
        </w:rPr>
      </w:pPr>
      <w:r>
        <w:rPr>
          <w:position w:val="8"/>
          <w:sz w:val="20"/>
        </w:rPr>
        <w:drawing>
          <wp:inline distT="0" distB="0" distL="0" distR="0">
            <wp:extent cx="2189327" cy="1395412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327" cy="139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</w:r>
      <w:r>
        <w:rPr>
          <w:rFonts w:ascii="Times New Roman"/>
          <w:spacing w:val="97"/>
          <w:position w:val="8"/>
          <w:sz w:val="20"/>
        </w:rPr>
        <w:t> </w:t>
      </w:r>
      <w:r>
        <w:rPr>
          <w:spacing w:val="97"/>
          <w:sz w:val="20"/>
        </w:rPr>
        <w:drawing>
          <wp:inline distT="0" distB="0" distL="0" distR="0">
            <wp:extent cx="2165484" cy="1430654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484" cy="143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  <w:sz w:val="20"/>
        </w:rPr>
      </w:r>
    </w:p>
    <w:p>
      <w:pPr>
        <w:pStyle w:val="BodyText"/>
        <w:spacing w:before="1"/>
        <w:rPr>
          <w:sz w:val="4"/>
        </w:rPr>
      </w:pP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1996439</wp:posOffset>
            </wp:positionH>
            <wp:positionV relativeFrom="paragraph">
              <wp:posOffset>46100</wp:posOffset>
            </wp:positionV>
            <wp:extent cx="4371261" cy="3220688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261" cy="322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2013204</wp:posOffset>
            </wp:positionH>
            <wp:positionV relativeFrom="paragraph">
              <wp:posOffset>3404996</wp:posOffset>
            </wp:positionV>
            <wp:extent cx="2109208" cy="1877377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208" cy="187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4215384</wp:posOffset>
            </wp:positionH>
            <wp:positionV relativeFrom="paragraph">
              <wp:posOffset>3388232</wp:posOffset>
            </wp:positionV>
            <wp:extent cx="2097487" cy="1841373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487" cy="1841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4"/>
        </w:rPr>
      </w:pPr>
    </w:p>
    <w:p>
      <w:pPr>
        <w:spacing w:after="0"/>
        <w:rPr>
          <w:sz w:val="14"/>
        </w:rPr>
        <w:sectPr>
          <w:pgSz w:w="11900" w:h="16840"/>
          <w:pgMar w:header="898" w:footer="0" w:top="2740" w:bottom="280" w:left="122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0"/>
        <w:rPr>
          <w:sz w:val="20"/>
        </w:rPr>
      </w:pPr>
    </w:p>
    <w:p>
      <w:pPr>
        <w:pStyle w:val="BodyText"/>
        <w:ind w:left="1900"/>
        <w:rPr>
          <w:sz w:val="20"/>
        </w:rPr>
      </w:pPr>
      <w:r>
        <w:rPr>
          <w:sz w:val="20"/>
        </w:rPr>
        <w:drawing>
          <wp:inline distT="0" distB="0" distL="0" distR="0">
            <wp:extent cx="4651546" cy="4038504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546" cy="403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2005583</wp:posOffset>
            </wp:positionH>
            <wp:positionV relativeFrom="paragraph">
              <wp:posOffset>150875</wp:posOffset>
            </wp:positionV>
            <wp:extent cx="2400794" cy="1728216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794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4539996</wp:posOffset>
            </wp:positionH>
            <wp:positionV relativeFrom="paragraph">
              <wp:posOffset>150875</wp:posOffset>
            </wp:positionV>
            <wp:extent cx="2078813" cy="1717929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813" cy="1717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00" w:h="16840"/>
          <w:pgMar w:header="898" w:footer="0" w:top="2740" w:bottom="280" w:left="122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5"/>
        <w:rPr>
          <w:sz w:val="20"/>
        </w:rPr>
      </w:pPr>
    </w:p>
    <w:p>
      <w:pPr>
        <w:pStyle w:val="BodyText"/>
        <w:ind w:left="1472"/>
        <w:rPr>
          <w:sz w:val="20"/>
        </w:rPr>
      </w:pPr>
      <w:r>
        <w:rPr>
          <w:sz w:val="20"/>
        </w:rPr>
        <w:drawing>
          <wp:inline distT="0" distB="0" distL="0" distR="0">
            <wp:extent cx="4976280" cy="4519993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280" cy="451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1709927</wp:posOffset>
            </wp:positionH>
            <wp:positionV relativeFrom="paragraph">
              <wp:posOffset>109019</wp:posOffset>
            </wp:positionV>
            <wp:extent cx="2514566" cy="2153602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66" cy="2153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4294632</wp:posOffset>
            </wp:positionH>
            <wp:positionV relativeFrom="paragraph">
              <wp:posOffset>109019</wp:posOffset>
            </wp:positionV>
            <wp:extent cx="2291702" cy="2102834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702" cy="2102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00" w:h="16840"/>
          <w:pgMar w:header="898" w:footer="0" w:top="2740" w:bottom="280" w:left="122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5"/>
        <w:rPr>
          <w:sz w:val="20"/>
        </w:rPr>
      </w:pPr>
    </w:p>
    <w:p>
      <w:pPr>
        <w:pStyle w:val="BodyText"/>
        <w:ind w:left="1472"/>
        <w:rPr>
          <w:sz w:val="20"/>
        </w:rPr>
      </w:pPr>
      <w:r>
        <w:rPr>
          <w:sz w:val="20"/>
        </w:rPr>
        <w:drawing>
          <wp:inline distT="0" distB="0" distL="0" distR="0">
            <wp:extent cx="4880201" cy="6165341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0201" cy="61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header="898" w:footer="0" w:top="2740" w:bottom="280" w:left="122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3"/>
        <w:rPr>
          <w:sz w:val="20"/>
        </w:rPr>
      </w:pPr>
    </w:p>
    <w:p>
      <w:pPr>
        <w:pStyle w:val="BodyText"/>
        <w:ind w:left="1475"/>
        <w:rPr>
          <w:sz w:val="20"/>
        </w:rPr>
      </w:pPr>
      <w:r>
        <w:rPr>
          <w:sz w:val="20"/>
        </w:rPr>
        <w:drawing>
          <wp:inline distT="0" distB="0" distL="0" distR="0">
            <wp:extent cx="4920238" cy="4205668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238" cy="420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1711451</wp:posOffset>
            </wp:positionH>
            <wp:positionV relativeFrom="paragraph">
              <wp:posOffset>156971</wp:posOffset>
            </wp:positionV>
            <wp:extent cx="2654507" cy="2243709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507" cy="2243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4469891</wp:posOffset>
            </wp:positionH>
            <wp:positionV relativeFrom="paragraph">
              <wp:posOffset>163067</wp:posOffset>
            </wp:positionV>
            <wp:extent cx="2157385" cy="2244280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385" cy="224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00" w:h="16840"/>
          <w:pgMar w:header="898" w:footer="0" w:top="2740" w:bottom="280" w:left="122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3"/>
        <w:rPr>
          <w:sz w:val="20"/>
        </w:rPr>
      </w:pPr>
    </w:p>
    <w:p>
      <w:pPr>
        <w:pStyle w:val="BodyText"/>
        <w:ind w:left="1472"/>
        <w:rPr>
          <w:sz w:val="20"/>
        </w:rPr>
      </w:pPr>
      <w:r>
        <w:rPr>
          <w:sz w:val="20"/>
        </w:rPr>
        <w:drawing>
          <wp:inline distT="0" distB="0" distL="0" distR="0">
            <wp:extent cx="4924990" cy="4488561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990" cy="448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1719072</wp:posOffset>
            </wp:positionH>
            <wp:positionV relativeFrom="paragraph">
              <wp:posOffset>151146</wp:posOffset>
            </wp:positionV>
            <wp:extent cx="2564223" cy="2298382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223" cy="2298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4341876</wp:posOffset>
            </wp:positionH>
            <wp:positionV relativeFrom="paragraph">
              <wp:posOffset>161814</wp:posOffset>
            </wp:positionV>
            <wp:extent cx="2319510" cy="2293620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51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00" w:h="16840"/>
          <w:pgMar w:header="898" w:footer="0" w:top="2740" w:bottom="280" w:left="1220" w:right="160"/>
        </w:sectPr>
      </w:pPr>
    </w:p>
    <w:p>
      <w:pPr>
        <w:pStyle w:val="BodyText"/>
        <w:spacing w:before="205"/>
      </w:pPr>
    </w:p>
    <w:p>
      <w:pPr>
        <w:pStyle w:val="ListParagraph"/>
        <w:numPr>
          <w:ilvl w:val="2"/>
          <w:numId w:val="2"/>
        </w:numPr>
        <w:tabs>
          <w:tab w:pos="2520" w:val="left" w:leader="none"/>
        </w:tabs>
        <w:spacing w:line="374" w:lineRule="auto" w:before="0" w:after="0"/>
        <w:ind w:left="1899" w:right="1246" w:firstLine="0"/>
        <w:jc w:val="both"/>
        <w:rPr>
          <w:sz w:val="24"/>
        </w:rPr>
      </w:pPr>
      <w:r>
        <w:rPr>
          <w:sz w:val="24"/>
        </w:rPr>
        <w:t>Diante</w:t>
      </w:r>
      <w:r>
        <w:rPr>
          <w:spacing w:val="-1"/>
          <w:sz w:val="24"/>
        </w:rPr>
        <w:t> </w:t>
      </w:r>
      <w:r>
        <w:rPr>
          <w:sz w:val="24"/>
        </w:rPr>
        <w:t>desses</w:t>
      </w:r>
      <w:r>
        <w:rPr>
          <w:spacing w:val="-1"/>
          <w:sz w:val="24"/>
        </w:rPr>
        <w:t> </w:t>
      </w:r>
      <w:r>
        <w:rPr>
          <w:sz w:val="24"/>
        </w:rPr>
        <w:t>fatos,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Comissão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Fiscalização,</w:t>
      </w:r>
      <w:r>
        <w:rPr>
          <w:spacing w:val="-1"/>
          <w:sz w:val="24"/>
        </w:rPr>
        <w:t> </w:t>
      </w:r>
      <w:r>
        <w:rPr>
          <w:sz w:val="24"/>
        </w:rPr>
        <w:t>na</w:t>
      </w:r>
      <w:r>
        <w:rPr>
          <w:spacing w:val="-1"/>
          <w:sz w:val="24"/>
        </w:rPr>
        <w:t> </w:t>
      </w:r>
      <w:r>
        <w:rPr>
          <w:sz w:val="24"/>
        </w:rPr>
        <w:t>composição</w:t>
      </w:r>
      <w:r>
        <w:rPr>
          <w:spacing w:val="-1"/>
          <w:sz w:val="24"/>
        </w:rPr>
        <w:t> </w:t>
      </w:r>
      <w:r>
        <w:rPr>
          <w:sz w:val="24"/>
        </w:rPr>
        <w:t>de todos os seus membros, promoveu no mês de </w:t>
      </w:r>
      <w:r>
        <w:rPr>
          <w:b/>
          <w:sz w:val="24"/>
        </w:rPr>
        <w:t>setembro de 2023 </w:t>
      </w:r>
      <w:r>
        <w:rPr>
          <w:sz w:val="24"/>
        </w:rPr>
        <w:t>um levantamento minucioso “</w:t>
      </w:r>
      <w:r>
        <w:rPr>
          <w:i/>
          <w:sz w:val="24"/>
        </w:rPr>
        <w:t>in loco</w:t>
      </w:r>
      <w:r>
        <w:rPr>
          <w:sz w:val="24"/>
        </w:rPr>
        <w:t>” de todos os ambientes internos da edificação, identificando as patologias e calculando os quantitativos dos serviços necessários aos reparos internos das Varas do Trabalho e das Áreas Administrativas do prédio;</w:t>
      </w:r>
    </w:p>
    <w:p>
      <w:pPr>
        <w:pStyle w:val="ListParagraph"/>
        <w:numPr>
          <w:ilvl w:val="2"/>
          <w:numId w:val="2"/>
        </w:numPr>
        <w:tabs>
          <w:tab w:pos="2606" w:val="left" w:leader="none"/>
        </w:tabs>
        <w:spacing w:line="374" w:lineRule="auto" w:before="242" w:after="0"/>
        <w:ind w:left="1900" w:right="1246" w:firstLine="0"/>
        <w:jc w:val="both"/>
        <w:rPr>
          <w:sz w:val="24"/>
        </w:rPr>
      </w:pPr>
      <w:r>
        <w:rPr>
          <w:sz w:val="24"/>
        </w:rPr>
        <w:t>Após a coleta de todas as informações por pavimento, foi </w:t>
      </w:r>
      <w:r>
        <w:rPr>
          <w:spacing w:val="-2"/>
          <w:sz w:val="24"/>
        </w:rPr>
        <w:t>confeccionada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11"/>
          <w:sz w:val="24"/>
        </w:rPr>
        <w:t> </w:t>
      </w:r>
      <w:r>
        <w:rPr>
          <w:b/>
          <w:spacing w:val="-2"/>
          <w:sz w:val="24"/>
        </w:rPr>
        <w:t>Memória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de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Cálculo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dos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Serviços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de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Reparos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Internos </w:t>
      </w:r>
      <w:r>
        <w:rPr>
          <w:b/>
          <w:sz w:val="24"/>
        </w:rPr>
        <w:t>do Ed Dom Helder Câmara </w:t>
      </w:r>
      <w:r>
        <w:rPr>
          <w:sz w:val="24"/>
        </w:rPr>
        <w:t>(</w:t>
      </w:r>
      <w:r>
        <w:rPr>
          <w:b/>
          <w:sz w:val="24"/>
        </w:rPr>
        <w:t>Anexo V</w:t>
      </w:r>
      <w:r>
        <w:rPr>
          <w:sz w:val="24"/>
        </w:rPr>
        <w:t>), cujo </w:t>
      </w:r>
      <w:r>
        <w:rPr>
          <w:b/>
          <w:sz w:val="24"/>
        </w:rPr>
        <w:t>Resumo Geral </w:t>
      </w:r>
      <w:r>
        <w:rPr>
          <w:sz w:val="24"/>
        </w:rPr>
        <w:t>ficou da seguinte forma:</w:t>
      </w:r>
    </w:p>
    <w:p>
      <w:pPr>
        <w:pStyle w:val="BodyText"/>
        <w:spacing w:before="8" w:after="1"/>
        <w:rPr>
          <w:sz w:val="20"/>
        </w:rPr>
      </w:pPr>
    </w:p>
    <w:tbl>
      <w:tblPr>
        <w:tblW w:w="0" w:type="auto"/>
        <w:jc w:val="left"/>
        <w:tblInd w:w="1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0"/>
        <w:gridCol w:w="3092"/>
        <w:gridCol w:w="727"/>
        <w:gridCol w:w="681"/>
        <w:gridCol w:w="832"/>
        <w:gridCol w:w="705"/>
        <w:gridCol w:w="800"/>
        <w:gridCol w:w="605"/>
      </w:tblGrid>
      <w:tr>
        <w:trPr>
          <w:trHeight w:val="147" w:hRule="atLeast"/>
        </w:trPr>
        <w:tc>
          <w:tcPr>
            <w:tcW w:w="8342" w:type="dxa"/>
            <w:gridSpan w:val="8"/>
            <w:tcBorders>
              <w:left w:val="single" w:sz="8" w:space="0" w:color="0000D0"/>
              <w:bottom w:val="single" w:sz="6" w:space="0" w:color="000000"/>
              <w:right w:val="single" w:sz="8" w:space="0" w:color="0000D0"/>
            </w:tcBorders>
            <w:shd w:val="clear" w:color="auto" w:fill="8497B0"/>
          </w:tcPr>
          <w:p>
            <w:pPr>
              <w:pStyle w:val="TableParagraph"/>
              <w:spacing w:line="127" w:lineRule="exact" w:before="0"/>
              <w:ind w:left="21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sz w:val="12"/>
              </w:rPr>
              <w:t>RESUMO</w:t>
            </w:r>
            <w:r>
              <w:rPr>
                <w:b/>
                <w:color w:val="FFFFFF"/>
                <w:spacing w:val="-3"/>
                <w:sz w:val="12"/>
              </w:rPr>
              <w:t> </w:t>
            </w:r>
            <w:r>
              <w:rPr>
                <w:b/>
                <w:color w:val="FFFFFF"/>
                <w:spacing w:val="-2"/>
                <w:sz w:val="12"/>
              </w:rPr>
              <w:t>DOS</w:t>
            </w:r>
            <w:r>
              <w:rPr>
                <w:b/>
                <w:color w:val="FFFFFF"/>
                <w:sz w:val="12"/>
              </w:rPr>
              <w:t> </w:t>
            </w:r>
            <w:r>
              <w:rPr>
                <w:b/>
                <w:color w:val="FFFFFF"/>
                <w:spacing w:val="-2"/>
                <w:sz w:val="12"/>
              </w:rPr>
              <w:t>SERVIÇOS</w:t>
            </w:r>
            <w:r>
              <w:rPr>
                <w:b/>
                <w:color w:val="FFFFFF"/>
                <w:spacing w:val="-1"/>
                <w:sz w:val="12"/>
              </w:rPr>
              <w:t> </w:t>
            </w:r>
            <w:r>
              <w:rPr>
                <w:b/>
                <w:color w:val="FFFFFF"/>
                <w:spacing w:val="-2"/>
                <w:sz w:val="12"/>
              </w:rPr>
              <w:t>DOS</w:t>
            </w:r>
            <w:r>
              <w:rPr>
                <w:b/>
                <w:color w:val="FFFFFF"/>
                <w:sz w:val="12"/>
              </w:rPr>
              <w:t> </w:t>
            </w:r>
            <w:r>
              <w:rPr>
                <w:b/>
                <w:color w:val="FFFFFF"/>
                <w:spacing w:val="-2"/>
                <w:sz w:val="12"/>
              </w:rPr>
              <w:t>REPAROS</w:t>
            </w:r>
            <w:r>
              <w:rPr>
                <w:b/>
                <w:color w:val="FFFFFF"/>
                <w:sz w:val="12"/>
              </w:rPr>
              <w:t> </w:t>
            </w:r>
            <w:r>
              <w:rPr>
                <w:b/>
                <w:color w:val="FFFFFF"/>
                <w:spacing w:val="-2"/>
                <w:sz w:val="12"/>
              </w:rPr>
              <w:t>INTERNOS</w:t>
            </w:r>
            <w:r>
              <w:rPr>
                <w:b/>
                <w:color w:val="FFFFFF"/>
                <w:spacing w:val="-3"/>
                <w:sz w:val="12"/>
              </w:rPr>
              <w:t> </w:t>
            </w:r>
            <w:r>
              <w:rPr>
                <w:b/>
                <w:color w:val="FFFFFF"/>
                <w:spacing w:val="-2"/>
                <w:sz w:val="12"/>
              </w:rPr>
              <w:t>CAUSADOS POR</w:t>
            </w:r>
            <w:r>
              <w:rPr>
                <w:b/>
                <w:color w:val="FFFFFF"/>
                <w:spacing w:val="-4"/>
                <w:sz w:val="12"/>
              </w:rPr>
              <w:t> </w:t>
            </w:r>
            <w:r>
              <w:rPr>
                <w:b/>
                <w:color w:val="FFFFFF"/>
                <w:spacing w:val="-2"/>
                <w:sz w:val="12"/>
              </w:rPr>
              <w:t>PROBLEMAS</w:t>
            </w:r>
            <w:r>
              <w:rPr>
                <w:b/>
                <w:color w:val="FFFFFF"/>
                <w:sz w:val="12"/>
              </w:rPr>
              <w:t> </w:t>
            </w:r>
            <w:r>
              <w:rPr>
                <w:b/>
                <w:color w:val="FFFFFF"/>
                <w:spacing w:val="-2"/>
                <w:sz w:val="12"/>
              </w:rPr>
              <w:t>DE</w:t>
            </w:r>
            <w:r>
              <w:rPr>
                <w:b/>
                <w:color w:val="FFFFFF"/>
                <w:spacing w:val="-5"/>
                <w:sz w:val="12"/>
              </w:rPr>
              <w:t> </w:t>
            </w:r>
            <w:r>
              <w:rPr>
                <w:b/>
                <w:color w:val="FFFFFF"/>
                <w:spacing w:val="-2"/>
                <w:sz w:val="12"/>
              </w:rPr>
              <w:t>MANUTENÇÃO</w:t>
            </w:r>
            <w:r>
              <w:rPr>
                <w:b/>
                <w:color w:val="FFFFFF"/>
                <w:spacing w:val="-4"/>
                <w:sz w:val="12"/>
              </w:rPr>
              <w:t> </w:t>
            </w:r>
            <w:r>
              <w:rPr>
                <w:b/>
                <w:color w:val="FFFFFF"/>
                <w:spacing w:val="-2"/>
                <w:sz w:val="12"/>
              </w:rPr>
              <w:t>E REFORMA DAS FACHADAS</w:t>
            </w:r>
          </w:p>
        </w:tc>
      </w:tr>
      <w:tr>
        <w:trPr>
          <w:trHeight w:val="304" w:hRule="atLeast"/>
        </w:trPr>
        <w:tc>
          <w:tcPr>
            <w:tcW w:w="900" w:type="dxa"/>
            <w:tcBorders>
              <w:top w:val="single" w:sz="6" w:space="0" w:color="000000"/>
              <w:left w:val="single" w:sz="8" w:space="0" w:color="0000D0"/>
              <w:bottom w:val="single" w:sz="6" w:space="0" w:color="000000"/>
            </w:tcBorders>
            <w:shd w:val="clear" w:color="auto" w:fill="8497B0"/>
          </w:tcPr>
          <w:p>
            <w:pPr>
              <w:pStyle w:val="TableParagraph"/>
              <w:ind w:left="18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ITEM</w:t>
            </w:r>
          </w:p>
          <w:p>
            <w:pPr>
              <w:pStyle w:val="TableParagraph"/>
              <w:spacing w:line="117" w:lineRule="exact" w:before="14"/>
              <w:ind w:left="18" w:right="6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sz w:val="12"/>
              </w:rPr>
              <w:t>CONTRATUAL</w:t>
            </w:r>
          </w:p>
        </w:tc>
        <w:tc>
          <w:tcPr>
            <w:tcW w:w="309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497B0"/>
          </w:tcPr>
          <w:p>
            <w:pPr>
              <w:pStyle w:val="TableParagraph"/>
              <w:spacing w:before="87"/>
              <w:ind w:left="22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sz w:val="12"/>
              </w:rPr>
              <w:t>SERVIÇO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497B0"/>
          </w:tcPr>
          <w:p>
            <w:pPr>
              <w:pStyle w:val="TableParagraph"/>
              <w:ind w:left="39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TOTAL</w:t>
            </w:r>
            <w:r>
              <w:rPr>
                <w:b/>
                <w:color w:val="FFFFFF"/>
                <w:spacing w:val="1"/>
                <w:sz w:val="12"/>
              </w:rPr>
              <w:t> </w:t>
            </w:r>
            <w:r>
              <w:rPr>
                <w:b/>
                <w:color w:val="FFFFFF"/>
                <w:spacing w:val="-2"/>
                <w:sz w:val="12"/>
              </w:rPr>
              <w:t>GERAL</w:t>
            </w:r>
          </w:p>
          <w:p>
            <w:pPr>
              <w:pStyle w:val="TableParagraph"/>
              <w:spacing w:line="117" w:lineRule="exact" w:before="14"/>
              <w:ind w:left="25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REAL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497B0"/>
          </w:tcPr>
          <w:p>
            <w:pPr>
              <w:pStyle w:val="TableParagraph"/>
              <w:spacing w:before="87"/>
              <w:ind w:left="32" w:right="15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sz w:val="12"/>
              </w:rPr>
              <w:t>UND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497B0"/>
          </w:tcPr>
          <w:p>
            <w:pPr>
              <w:pStyle w:val="TableParagraph"/>
              <w:ind w:left="96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sz w:val="12"/>
              </w:rPr>
              <w:t>TOTAL</w:t>
            </w:r>
            <w:r>
              <w:rPr>
                <w:b/>
                <w:color w:val="FFFFFF"/>
                <w:spacing w:val="1"/>
                <w:sz w:val="12"/>
              </w:rPr>
              <w:t> </w:t>
            </w:r>
            <w:r>
              <w:rPr>
                <w:b/>
                <w:color w:val="FFFFFF"/>
                <w:spacing w:val="-2"/>
                <w:sz w:val="12"/>
              </w:rPr>
              <w:t>GERAL</w:t>
            </w:r>
          </w:p>
          <w:p>
            <w:pPr>
              <w:pStyle w:val="TableParagraph"/>
              <w:spacing w:line="117" w:lineRule="exact" w:before="14"/>
              <w:ind w:left="56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sz w:val="12"/>
              </w:rPr>
              <w:t>DO</w:t>
            </w:r>
            <w:r>
              <w:rPr>
                <w:b/>
                <w:color w:val="FFFFFF"/>
                <w:spacing w:val="-6"/>
                <w:sz w:val="12"/>
              </w:rPr>
              <w:t> </w:t>
            </w:r>
            <w:r>
              <w:rPr>
                <w:b/>
                <w:color w:val="FFFFFF"/>
                <w:spacing w:val="-2"/>
                <w:sz w:val="12"/>
              </w:rPr>
              <w:t>CONTRATO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497B0"/>
          </w:tcPr>
          <w:p>
            <w:pPr>
              <w:pStyle w:val="TableParagraph"/>
              <w:spacing w:before="87"/>
              <w:ind w:left="29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sz w:val="12"/>
              </w:rPr>
              <w:t>UND</w:t>
            </w: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8497B0"/>
          </w:tcPr>
          <w:p>
            <w:pPr>
              <w:pStyle w:val="TableParagraph"/>
              <w:ind w:left="40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sz w:val="12"/>
              </w:rPr>
              <w:t>ACRÉSCIMOS</w:t>
            </w:r>
            <w:r>
              <w:rPr>
                <w:b/>
                <w:color w:val="FFFFFF"/>
                <w:spacing w:val="3"/>
                <w:sz w:val="12"/>
              </w:rPr>
              <w:t> </w:t>
            </w:r>
            <w:r>
              <w:rPr>
                <w:b/>
                <w:color w:val="FFFFFF"/>
                <w:spacing w:val="-10"/>
                <w:sz w:val="12"/>
              </w:rPr>
              <w:t>E</w:t>
            </w:r>
          </w:p>
          <w:p>
            <w:pPr>
              <w:pStyle w:val="TableParagraph"/>
              <w:spacing w:line="117" w:lineRule="exact" w:before="14"/>
              <w:ind w:left="95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sz w:val="12"/>
              </w:rPr>
              <w:t>SUPRESSÕES</w:t>
            </w:r>
          </w:p>
        </w:tc>
        <w:tc>
          <w:tcPr>
            <w:tcW w:w="605" w:type="dxa"/>
            <w:tcBorders>
              <w:top w:val="single" w:sz="6" w:space="0" w:color="000000"/>
              <w:bottom w:val="single" w:sz="6" w:space="0" w:color="000000"/>
              <w:right w:val="single" w:sz="8" w:space="0" w:color="0000D0"/>
            </w:tcBorders>
            <w:shd w:val="clear" w:color="auto" w:fill="8497B0"/>
          </w:tcPr>
          <w:p>
            <w:pPr>
              <w:pStyle w:val="TableParagraph"/>
              <w:spacing w:before="87"/>
              <w:ind w:left="44" w:right="6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sz w:val="12"/>
              </w:rPr>
              <w:t>UND</w:t>
            </w:r>
          </w:p>
        </w:tc>
      </w:tr>
      <w:tr>
        <w:trPr>
          <w:trHeight w:val="145" w:hRule="atLeast"/>
        </w:trPr>
        <w:tc>
          <w:tcPr>
            <w:tcW w:w="900" w:type="dxa"/>
            <w:tcBorders>
              <w:top w:val="single" w:sz="6" w:space="0" w:color="000000"/>
              <w:left w:val="single" w:sz="8" w:space="0" w:color="0000D0"/>
              <w:bottom w:val="single" w:sz="6" w:space="0" w:color="000000"/>
            </w:tcBorders>
          </w:tcPr>
          <w:p>
            <w:pPr>
              <w:pStyle w:val="TableParagraph"/>
              <w:spacing w:line="120" w:lineRule="exact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3.1.2</w:t>
            </w:r>
          </w:p>
        </w:tc>
        <w:tc>
          <w:tcPr>
            <w:tcW w:w="309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0" w:lineRule="exact"/>
              <w:ind w:left="24"/>
              <w:rPr>
                <w:sz w:val="12"/>
              </w:rPr>
            </w:pPr>
            <w:r>
              <w:rPr>
                <w:sz w:val="12"/>
              </w:rPr>
              <w:t>CORTE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E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PREPARO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DA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ABERTURA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DA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JUNTA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DO</w:t>
            </w:r>
            <w:r>
              <w:rPr>
                <w:spacing w:val="-6"/>
                <w:sz w:val="12"/>
              </w:rPr>
              <w:t> </w:t>
            </w:r>
            <w:r>
              <w:rPr>
                <w:spacing w:val="-4"/>
                <w:sz w:val="12"/>
              </w:rPr>
              <w:t>PISO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0" w:lineRule="exact"/>
              <w:ind w:right="3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118,55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0" w:lineRule="exact"/>
              <w:ind w:left="32" w:right="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M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0" w:lineRule="exact"/>
              <w:ind w:right="-15"/>
              <w:jc w:val="righ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38,00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0" w:lineRule="exact"/>
              <w:ind w:left="29" w:right="9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M</w:t>
            </w: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20" w:lineRule="exact"/>
              <w:ind w:right="-15"/>
              <w:jc w:val="right"/>
              <w:rPr>
                <w:b/>
                <w:sz w:val="12"/>
              </w:rPr>
            </w:pPr>
            <w:r>
              <w:rPr>
                <w:b/>
                <w:color w:val="4471C4"/>
                <w:spacing w:val="-2"/>
                <w:sz w:val="12"/>
              </w:rPr>
              <w:t>80,55</w:t>
            </w:r>
          </w:p>
        </w:tc>
        <w:tc>
          <w:tcPr>
            <w:tcW w:w="605" w:type="dxa"/>
            <w:tcBorders>
              <w:top w:val="single" w:sz="6" w:space="0" w:color="000000"/>
              <w:bottom w:val="single" w:sz="6" w:space="0" w:color="000000"/>
              <w:right w:val="single" w:sz="8" w:space="0" w:color="0000D0"/>
            </w:tcBorders>
          </w:tcPr>
          <w:p>
            <w:pPr>
              <w:pStyle w:val="TableParagraph"/>
              <w:spacing w:line="120" w:lineRule="exact"/>
              <w:ind w:left="44" w:right="8"/>
              <w:jc w:val="center"/>
              <w:rPr>
                <w:b/>
                <w:sz w:val="12"/>
              </w:rPr>
            </w:pPr>
            <w:r>
              <w:rPr>
                <w:b/>
                <w:color w:val="4471C4"/>
                <w:spacing w:val="-10"/>
                <w:sz w:val="12"/>
              </w:rPr>
              <w:t>M</w:t>
            </w:r>
          </w:p>
        </w:tc>
      </w:tr>
      <w:tr>
        <w:trPr>
          <w:trHeight w:val="147" w:hRule="atLeast"/>
        </w:trPr>
        <w:tc>
          <w:tcPr>
            <w:tcW w:w="900" w:type="dxa"/>
            <w:tcBorders>
              <w:top w:val="single" w:sz="6" w:space="0" w:color="000000"/>
              <w:left w:val="single" w:sz="8" w:space="0" w:color="0000D0"/>
            </w:tcBorders>
          </w:tcPr>
          <w:p>
            <w:pPr>
              <w:pStyle w:val="TableParagraph"/>
              <w:spacing w:line="121" w:lineRule="exact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3.1.3</w:t>
            </w:r>
          </w:p>
        </w:tc>
        <w:tc>
          <w:tcPr>
            <w:tcW w:w="3092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1" w:lineRule="exact"/>
              <w:ind w:left="24"/>
              <w:rPr>
                <w:sz w:val="12"/>
              </w:rPr>
            </w:pPr>
            <w:r>
              <w:rPr>
                <w:spacing w:val="-2"/>
                <w:sz w:val="12"/>
              </w:rPr>
              <w:t>PREENCHIMENTO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sz w:val="12"/>
              </w:rPr>
              <w:t>DE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sz w:val="12"/>
              </w:rPr>
              <w:t>PISO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sz w:val="12"/>
              </w:rPr>
              <w:t>COM</w:t>
            </w:r>
            <w:r>
              <w:rPr>
                <w:spacing w:val="-4"/>
                <w:sz w:val="12"/>
              </w:rPr>
              <w:t> </w:t>
            </w:r>
            <w:r>
              <w:rPr>
                <w:spacing w:val="-2"/>
                <w:sz w:val="12"/>
              </w:rPr>
              <w:t>ARGAMASSA</w:t>
            </w:r>
            <w:r>
              <w:rPr>
                <w:spacing w:val="10"/>
                <w:sz w:val="12"/>
              </w:rPr>
              <w:t> </w:t>
            </w:r>
            <w:r>
              <w:rPr>
                <w:spacing w:val="-2"/>
                <w:sz w:val="12"/>
              </w:rPr>
              <w:t>POLIMÉRICA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1" w:lineRule="exact"/>
              <w:ind w:right="3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23,71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1" w:lineRule="exact"/>
              <w:ind w:left="3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M²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1" w:lineRule="exact"/>
              <w:ind w:right="-15"/>
              <w:jc w:val="righ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6,00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1" w:lineRule="exact"/>
              <w:ind w:left="29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M²</w:t>
            </w: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21" w:lineRule="exact"/>
              <w:ind w:right="-15"/>
              <w:jc w:val="right"/>
              <w:rPr>
                <w:b/>
                <w:sz w:val="12"/>
              </w:rPr>
            </w:pPr>
            <w:r>
              <w:rPr>
                <w:b/>
                <w:color w:val="4471C4"/>
                <w:spacing w:val="-2"/>
                <w:sz w:val="12"/>
              </w:rPr>
              <w:t>17,71</w:t>
            </w:r>
          </w:p>
        </w:tc>
        <w:tc>
          <w:tcPr>
            <w:tcW w:w="605" w:type="dxa"/>
            <w:tcBorders>
              <w:top w:val="single" w:sz="6" w:space="0" w:color="000000"/>
              <w:right w:val="single" w:sz="8" w:space="0" w:color="0000D0"/>
            </w:tcBorders>
          </w:tcPr>
          <w:p>
            <w:pPr>
              <w:pStyle w:val="TableParagraph"/>
              <w:spacing w:line="121" w:lineRule="exact"/>
              <w:ind w:left="44"/>
              <w:jc w:val="center"/>
              <w:rPr>
                <w:b/>
                <w:sz w:val="12"/>
              </w:rPr>
            </w:pPr>
            <w:r>
              <w:rPr>
                <w:b/>
                <w:color w:val="4471C4"/>
                <w:spacing w:val="-5"/>
                <w:sz w:val="12"/>
              </w:rPr>
              <w:t>M²</w:t>
            </w:r>
          </w:p>
        </w:tc>
      </w:tr>
      <w:tr>
        <w:trPr>
          <w:trHeight w:val="147" w:hRule="atLeast"/>
        </w:trPr>
        <w:tc>
          <w:tcPr>
            <w:tcW w:w="900" w:type="dxa"/>
            <w:tcBorders>
              <w:left w:val="single" w:sz="8" w:space="0" w:color="0000D0"/>
              <w:bottom w:val="single" w:sz="6" w:space="0" w:color="000000"/>
            </w:tcBorders>
          </w:tcPr>
          <w:p>
            <w:pPr>
              <w:pStyle w:val="TableParagraph"/>
              <w:spacing w:line="117" w:lineRule="exact" w:before="9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3.1.4</w:t>
            </w:r>
          </w:p>
        </w:tc>
        <w:tc>
          <w:tcPr>
            <w:tcW w:w="3092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7" w:lineRule="exact" w:before="9"/>
              <w:ind w:left="24"/>
              <w:rPr>
                <w:sz w:val="12"/>
              </w:rPr>
            </w:pPr>
            <w:r>
              <w:rPr>
                <w:sz w:val="12"/>
              </w:rPr>
              <w:t>PREENCHIMENTO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DA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TRINCA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PISO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COM</w:t>
            </w:r>
            <w:r>
              <w:rPr>
                <w:spacing w:val="-10"/>
                <w:sz w:val="12"/>
              </w:rPr>
              <w:t> </w:t>
            </w:r>
            <w:r>
              <w:rPr>
                <w:spacing w:val="-2"/>
                <w:sz w:val="12"/>
              </w:rPr>
              <w:t>MASTIQUE</w:t>
            </w:r>
          </w:p>
        </w:tc>
        <w:tc>
          <w:tcPr>
            <w:tcW w:w="7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7" w:lineRule="exact" w:before="9"/>
              <w:ind w:right="3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118,55</w:t>
            </w:r>
          </w:p>
        </w:tc>
        <w:tc>
          <w:tcPr>
            <w:tcW w:w="6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7" w:lineRule="exact" w:before="9"/>
              <w:ind w:left="32" w:right="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M</w:t>
            </w:r>
          </w:p>
        </w:tc>
        <w:tc>
          <w:tcPr>
            <w:tcW w:w="83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7" w:lineRule="exact" w:before="9"/>
              <w:ind w:right="-15"/>
              <w:jc w:val="righ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38,00</w:t>
            </w:r>
          </w:p>
        </w:tc>
        <w:tc>
          <w:tcPr>
            <w:tcW w:w="7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17" w:lineRule="exact" w:before="9"/>
              <w:ind w:left="29" w:right="9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M</w:t>
            </w:r>
          </w:p>
        </w:tc>
        <w:tc>
          <w:tcPr>
            <w:tcW w:w="80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17" w:lineRule="exact" w:before="9"/>
              <w:ind w:right="-15"/>
              <w:jc w:val="right"/>
              <w:rPr>
                <w:b/>
                <w:sz w:val="12"/>
              </w:rPr>
            </w:pPr>
            <w:r>
              <w:rPr>
                <w:b/>
                <w:color w:val="4471C4"/>
                <w:spacing w:val="-2"/>
                <w:sz w:val="12"/>
              </w:rPr>
              <w:t>80,55</w:t>
            </w:r>
          </w:p>
        </w:tc>
        <w:tc>
          <w:tcPr>
            <w:tcW w:w="605" w:type="dxa"/>
            <w:tcBorders>
              <w:bottom w:val="single" w:sz="6" w:space="0" w:color="000000"/>
              <w:right w:val="single" w:sz="8" w:space="0" w:color="0000D0"/>
            </w:tcBorders>
          </w:tcPr>
          <w:p>
            <w:pPr>
              <w:pStyle w:val="TableParagraph"/>
              <w:spacing w:line="117" w:lineRule="exact" w:before="9"/>
              <w:ind w:left="44" w:right="8"/>
              <w:jc w:val="center"/>
              <w:rPr>
                <w:b/>
                <w:sz w:val="12"/>
              </w:rPr>
            </w:pPr>
            <w:r>
              <w:rPr>
                <w:b/>
                <w:color w:val="4471C4"/>
                <w:spacing w:val="-10"/>
                <w:sz w:val="12"/>
              </w:rPr>
              <w:t>M</w:t>
            </w:r>
          </w:p>
        </w:tc>
      </w:tr>
      <w:tr>
        <w:trPr>
          <w:trHeight w:val="145" w:hRule="atLeast"/>
        </w:trPr>
        <w:tc>
          <w:tcPr>
            <w:tcW w:w="900" w:type="dxa"/>
            <w:tcBorders>
              <w:top w:val="single" w:sz="6" w:space="0" w:color="000000"/>
              <w:left w:val="single" w:sz="8" w:space="0" w:color="0000D0"/>
              <w:bottom w:val="single" w:sz="6" w:space="0" w:color="000000"/>
            </w:tcBorders>
          </w:tcPr>
          <w:p>
            <w:pPr>
              <w:pStyle w:val="TableParagraph"/>
              <w:spacing w:line="120" w:lineRule="exact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3.1.1</w:t>
            </w:r>
          </w:p>
        </w:tc>
        <w:tc>
          <w:tcPr>
            <w:tcW w:w="309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0" w:lineRule="exact"/>
              <w:ind w:left="24"/>
              <w:rPr>
                <w:sz w:val="12"/>
              </w:rPr>
            </w:pPr>
            <w:r>
              <w:rPr>
                <w:sz w:val="12"/>
              </w:rPr>
              <w:t>RETIRADA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PISO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PAVIFLEX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0" w:lineRule="exact"/>
              <w:ind w:right="3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192,73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0" w:lineRule="exact"/>
              <w:ind w:left="3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M²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0" w:lineRule="exact"/>
              <w:ind w:right="-15"/>
              <w:jc w:val="righ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500,00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0" w:lineRule="exact"/>
              <w:ind w:left="29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M²</w:t>
            </w: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20" w:lineRule="exact"/>
              <w:ind w:right="-15"/>
              <w:jc w:val="right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-</w:t>
            </w:r>
            <w:r>
              <w:rPr>
                <w:b/>
                <w:color w:val="FF0000"/>
                <w:spacing w:val="-2"/>
                <w:sz w:val="12"/>
              </w:rPr>
              <w:t>307,27</w:t>
            </w:r>
          </w:p>
        </w:tc>
        <w:tc>
          <w:tcPr>
            <w:tcW w:w="605" w:type="dxa"/>
            <w:tcBorders>
              <w:top w:val="single" w:sz="6" w:space="0" w:color="000000"/>
              <w:bottom w:val="single" w:sz="6" w:space="0" w:color="000000"/>
              <w:right w:val="single" w:sz="8" w:space="0" w:color="0000D0"/>
            </w:tcBorders>
          </w:tcPr>
          <w:p>
            <w:pPr>
              <w:pStyle w:val="TableParagraph"/>
              <w:spacing w:line="120" w:lineRule="exact"/>
              <w:ind w:left="44"/>
              <w:jc w:val="center"/>
              <w:rPr>
                <w:b/>
                <w:sz w:val="12"/>
              </w:rPr>
            </w:pPr>
            <w:r>
              <w:rPr>
                <w:b/>
                <w:color w:val="FF3300"/>
                <w:spacing w:val="-5"/>
                <w:sz w:val="12"/>
              </w:rPr>
              <w:t>M²</w:t>
            </w:r>
          </w:p>
        </w:tc>
      </w:tr>
      <w:tr>
        <w:trPr>
          <w:trHeight w:val="304" w:hRule="atLeast"/>
        </w:trPr>
        <w:tc>
          <w:tcPr>
            <w:tcW w:w="900" w:type="dxa"/>
            <w:tcBorders>
              <w:top w:val="single" w:sz="6" w:space="0" w:color="000000"/>
              <w:left w:val="single" w:sz="8" w:space="0" w:color="0000D0"/>
              <w:bottom w:val="single" w:sz="6" w:space="0" w:color="000000"/>
            </w:tcBorders>
          </w:tcPr>
          <w:p>
            <w:pPr>
              <w:pStyle w:val="TableParagraph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3.1.5</w:t>
            </w:r>
          </w:p>
        </w:tc>
        <w:tc>
          <w:tcPr>
            <w:tcW w:w="309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PISO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VINILICO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SEMI-FLEXÍVEL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EM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PLACAS,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PADRÃO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LISO,</w:t>
            </w:r>
          </w:p>
          <w:p>
            <w:pPr>
              <w:pStyle w:val="TableParagraph"/>
              <w:spacing w:line="117" w:lineRule="exact" w:before="14"/>
              <w:ind w:left="24"/>
              <w:rPr>
                <w:sz w:val="12"/>
              </w:rPr>
            </w:pPr>
            <w:r>
              <w:rPr>
                <w:spacing w:val="-2"/>
                <w:sz w:val="12"/>
              </w:rPr>
              <w:t>ESPESSURA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sz w:val="12"/>
              </w:rPr>
              <w:t>3,2 </w:t>
            </w:r>
            <w:r>
              <w:rPr>
                <w:spacing w:val="-5"/>
                <w:sz w:val="12"/>
              </w:rPr>
              <w:t>mm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5"/>
              <w:ind w:right="3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192,73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5"/>
              <w:ind w:left="3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M²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5"/>
              <w:ind w:right="-15"/>
              <w:jc w:val="righ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500,00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5"/>
              <w:ind w:left="29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M²</w:t>
            </w: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5"/>
              <w:ind w:right="-15"/>
              <w:jc w:val="right"/>
              <w:rPr>
                <w:b/>
                <w:sz w:val="12"/>
              </w:rPr>
            </w:pPr>
            <w:r>
              <w:rPr>
                <w:b/>
                <w:color w:val="FF0000"/>
                <w:sz w:val="12"/>
              </w:rPr>
              <w:t>-</w:t>
            </w:r>
            <w:r>
              <w:rPr>
                <w:b/>
                <w:color w:val="FF0000"/>
                <w:spacing w:val="-2"/>
                <w:sz w:val="12"/>
              </w:rPr>
              <w:t>307,27</w:t>
            </w:r>
          </w:p>
        </w:tc>
        <w:tc>
          <w:tcPr>
            <w:tcW w:w="605" w:type="dxa"/>
            <w:tcBorders>
              <w:top w:val="single" w:sz="6" w:space="0" w:color="000000"/>
              <w:bottom w:val="single" w:sz="6" w:space="0" w:color="000000"/>
              <w:right w:val="single" w:sz="8" w:space="0" w:color="0000D0"/>
            </w:tcBorders>
          </w:tcPr>
          <w:p>
            <w:pPr>
              <w:pStyle w:val="TableParagraph"/>
              <w:spacing w:before="85"/>
              <w:ind w:left="44"/>
              <w:jc w:val="center"/>
              <w:rPr>
                <w:b/>
                <w:sz w:val="12"/>
              </w:rPr>
            </w:pPr>
            <w:r>
              <w:rPr>
                <w:b/>
                <w:color w:val="FF3300"/>
                <w:spacing w:val="-5"/>
                <w:sz w:val="12"/>
              </w:rPr>
              <w:t>M²</w:t>
            </w:r>
          </w:p>
        </w:tc>
      </w:tr>
      <w:tr>
        <w:trPr>
          <w:trHeight w:val="147" w:hRule="atLeast"/>
        </w:trPr>
        <w:tc>
          <w:tcPr>
            <w:tcW w:w="900" w:type="dxa"/>
            <w:tcBorders>
              <w:top w:val="single" w:sz="6" w:space="0" w:color="000000"/>
              <w:left w:val="single" w:sz="8" w:space="0" w:color="0000D0"/>
            </w:tcBorders>
          </w:tcPr>
          <w:p>
            <w:pPr>
              <w:pStyle w:val="TableParagraph"/>
              <w:spacing w:line="121" w:lineRule="exact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4.4.4</w:t>
            </w:r>
          </w:p>
        </w:tc>
        <w:tc>
          <w:tcPr>
            <w:tcW w:w="3092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1" w:lineRule="exact"/>
              <w:ind w:left="24"/>
              <w:rPr>
                <w:sz w:val="12"/>
              </w:rPr>
            </w:pPr>
            <w:r>
              <w:rPr>
                <w:spacing w:val="-2"/>
                <w:sz w:val="12"/>
              </w:rPr>
              <w:t>REMOÇÃO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2"/>
                <w:sz w:val="12"/>
              </w:rPr>
              <w:t>DE</w:t>
            </w:r>
            <w:r>
              <w:rPr>
                <w:spacing w:val="-4"/>
                <w:sz w:val="12"/>
              </w:rPr>
              <w:t> </w:t>
            </w:r>
            <w:r>
              <w:rPr>
                <w:spacing w:val="-2"/>
                <w:sz w:val="12"/>
              </w:rPr>
              <w:t>FORRO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2"/>
                <w:sz w:val="12"/>
              </w:rPr>
              <w:t>DE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2"/>
                <w:sz w:val="12"/>
              </w:rPr>
              <w:t>GESSO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1" w:lineRule="exact"/>
              <w:ind w:right="3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595,90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1" w:lineRule="exact"/>
              <w:ind w:left="3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M²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1" w:lineRule="exact"/>
              <w:ind w:right="-15"/>
              <w:jc w:val="righ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30,00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1" w:lineRule="exact"/>
              <w:ind w:left="29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M²</w:t>
            </w: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21" w:lineRule="exact"/>
              <w:ind w:right="-15"/>
              <w:jc w:val="right"/>
              <w:rPr>
                <w:b/>
                <w:sz w:val="12"/>
              </w:rPr>
            </w:pPr>
            <w:r>
              <w:rPr>
                <w:b/>
                <w:color w:val="4471C4"/>
                <w:spacing w:val="-2"/>
                <w:sz w:val="12"/>
              </w:rPr>
              <w:t>565,90</w:t>
            </w:r>
          </w:p>
        </w:tc>
        <w:tc>
          <w:tcPr>
            <w:tcW w:w="605" w:type="dxa"/>
            <w:tcBorders>
              <w:top w:val="single" w:sz="6" w:space="0" w:color="000000"/>
              <w:right w:val="single" w:sz="8" w:space="0" w:color="0000D0"/>
            </w:tcBorders>
          </w:tcPr>
          <w:p>
            <w:pPr>
              <w:pStyle w:val="TableParagraph"/>
              <w:spacing w:line="121" w:lineRule="exact"/>
              <w:ind w:left="44"/>
              <w:jc w:val="center"/>
              <w:rPr>
                <w:b/>
                <w:sz w:val="12"/>
              </w:rPr>
            </w:pPr>
            <w:r>
              <w:rPr>
                <w:b/>
                <w:color w:val="4471C4"/>
                <w:spacing w:val="-5"/>
                <w:sz w:val="12"/>
              </w:rPr>
              <w:t>M²</w:t>
            </w:r>
          </w:p>
        </w:tc>
      </w:tr>
      <w:tr>
        <w:trPr>
          <w:trHeight w:val="307" w:hRule="atLeast"/>
        </w:trPr>
        <w:tc>
          <w:tcPr>
            <w:tcW w:w="900" w:type="dxa"/>
            <w:tcBorders>
              <w:left w:val="single" w:sz="8" w:space="0" w:color="0000D0"/>
              <w:bottom w:val="single" w:sz="6" w:space="0" w:color="000000"/>
            </w:tcBorders>
          </w:tcPr>
          <w:p>
            <w:pPr>
              <w:pStyle w:val="TableParagraph"/>
              <w:spacing w:before="9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4.4.5</w:t>
            </w:r>
          </w:p>
        </w:tc>
        <w:tc>
          <w:tcPr>
            <w:tcW w:w="3092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"/>
              <w:ind w:left="24"/>
              <w:rPr>
                <w:sz w:val="12"/>
              </w:rPr>
            </w:pPr>
            <w:r>
              <w:rPr>
                <w:spacing w:val="-2"/>
                <w:sz w:val="12"/>
              </w:rPr>
              <w:t>FORRO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2"/>
                <w:sz w:val="12"/>
              </w:rPr>
              <w:t>DE</w:t>
            </w:r>
            <w:r>
              <w:rPr>
                <w:spacing w:val="-4"/>
                <w:sz w:val="12"/>
              </w:rPr>
              <w:t> </w:t>
            </w:r>
            <w:r>
              <w:rPr>
                <w:spacing w:val="-2"/>
                <w:sz w:val="12"/>
              </w:rPr>
              <w:t>GESSO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2"/>
                <w:sz w:val="12"/>
              </w:rPr>
              <w:t>COMUM,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2"/>
                <w:sz w:val="12"/>
              </w:rPr>
              <w:t>EM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PLACAS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SOB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LAJE,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5"/>
                <w:sz w:val="12"/>
              </w:rPr>
              <w:t>SEM</w:t>
            </w:r>
          </w:p>
          <w:p>
            <w:pPr>
              <w:pStyle w:val="TableParagraph"/>
              <w:spacing w:line="120" w:lineRule="exact" w:before="12"/>
              <w:ind w:left="24"/>
              <w:rPr>
                <w:sz w:val="12"/>
              </w:rPr>
            </w:pPr>
            <w:r>
              <w:rPr>
                <w:spacing w:val="-2"/>
                <w:sz w:val="12"/>
              </w:rPr>
              <w:t>NECESSIDADE DE ESTRUTURA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PARA</w:t>
            </w:r>
            <w:r>
              <w:rPr>
                <w:spacing w:val="7"/>
                <w:sz w:val="12"/>
              </w:rPr>
              <w:t> </w:t>
            </w:r>
            <w:r>
              <w:rPr>
                <w:spacing w:val="-2"/>
                <w:sz w:val="12"/>
              </w:rPr>
              <w:t>SUPORTE</w:t>
            </w:r>
          </w:p>
        </w:tc>
        <w:tc>
          <w:tcPr>
            <w:tcW w:w="7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9"/>
              <w:ind w:right="3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595,90</w:t>
            </w:r>
          </w:p>
        </w:tc>
        <w:tc>
          <w:tcPr>
            <w:tcW w:w="6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9"/>
              <w:ind w:left="3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M²</w:t>
            </w:r>
          </w:p>
        </w:tc>
        <w:tc>
          <w:tcPr>
            <w:tcW w:w="83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9"/>
              <w:ind w:right="-15"/>
              <w:jc w:val="righ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30,00</w:t>
            </w:r>
          </w:p>
        </w:tc>
        <w:tc>
          <w:tcPr>
            <w:tcW w:w="7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9"/>
              <w:ind w:left="29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M²</w:t>
            </w:r>
          </w:p>
        </w:tc>
        <w:tc>
          <w:tcPr>
            <w:tcW w:w="80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9"/>
              <w:ind w:right="-15"/>
              <w:jc w:val="right"/>
              <w:rPr>
                <w:b/>
                <w:sz w:val="12"/>
              </w:rPr>
            </w:pPr>
            <w:r>
              <w:rPr>
                <w:b/>
                <w:color w:val="4471C4"/>
                <w:spacing w:val="-2"/>
                <w:sz w:val="12"/>
              </w:rPr>
              <w:t>565,90</w:t>
            </w:r>
          </w:p>
        </w:tc>
        <w:tc>
          <w:tcPr>
            <w:tcW w:w="605" w:type="dxa"/>
            <w:tcBorders>
              <w:bottom w:val="single" w:sz="6" w:space="0" w:color="000000"/>
              <w:right w:val="single" w:sz="8" w:space="0" w:color="0000D0"/>
            </w:tcBorders>
          </w:tcPr>
          <w:p>
            <w:pPr>
              <w:pStyle w:val="TableParagraph"/>
              <w:spacing w:before="89"/>
              <w:ind w:left="44"/>
              <w:jc w:val="center"/>
              <w:rPr>
                <w:b/>
                <w:sz w:val="12"/>
              </w:rPr>
            </w:pPr>
            <w:r>
              <w:rPr>
                <w:b/>
                <w:color w:val="4471C4"/>
                <w:spacing w:val="-5"/>
                <w:sz w:val="12"/>
              </w:rPr>
              <w:t>M²</w:t>
            </w:r>
          </w:p>
        </w:tc>
      </w:tr>
      <w:tr>
        <w:trPr>
          <w:trHeight w:val="304" w:hRule="atLeast"/>
        </w:trPr>
        <w:tc>
          <w:tcPr>
            <w:tcW w:w="900" w:type="dxa"/>
            <w:tcBorders>
              <w:top w:val="single" w:sz="6" w:space="0" w:color="000000"/>
              <w:left w:val="single" w:sz="8" w:space="0" w:color="0000D0"/>
              <w:bottom w:val="single" w:sz="6" w:space="0" w:color="000000"/>
            </w:tcBorders>
          </w:tcPr>
          <w:p>
            <w:pPr>
              <w:pStyle w:val="TableParagraph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4.4.6</w:t>
            </w:r>
          </w:p>
        </w:tc>
        <w:tc>
          <w:tcPr>
            <w:tcW w:w="309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sz w:val="12"/>
              </w:rPr>
              <w:t>APLICAÇÃO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MANUAL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DE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PINTURA</w:t>
            </w:r>
            <w:r>
              <w:rPr>
                <w:spacing w:val="-7"/>
                <w:sz w:val="12"/>
              </w:rPr>
              <w:t> </w:t>
            </w:r>
            <w:r>
              <w:rPr>
                <w:sz w:val="12"/>
              </w:rPr>
              <w:t>COM</w:t>
            </w:r>
            <w:r>
              <w:rPr>
                <w:spacing w:val="-10"/>
                <w:sz w:val="12"/>
              </w:rPr>
              <w:t> </w:t>
            </w:r>
            <w:r>
              <w:rPr>
                <w:sz w:val="12"/>
              </w:rPr>
              <w:t>TINTA</w:t>
            </w:r>
            <w:r>
              <w:rPr>
                <w:spacing w:val="-6"/>
                <w:sz w:val="12"/>
              </w:rPr>
              <w:t> </w:t>
            </w:r>
            <w:r>
              <w:rPr>
                <w:sz w:val="12"/>
              </w:rPr>
              <w:t>LÁTEX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2"/>
                <w:sz w:val="12"/>
              </w:rPr>
              <w:t>ACRILICA</w:t>
            </w:r>
          </w:p>
          <w:p>
            <w:pPr>
              <w:pStyle w:val="TableParagraph"/>
              <w:spacing w:line="117" w:lineRule="exact" w:before="14"/>
              <w:ind w:left="24"/>
              <w:rPr>
                <w:sz w:val="12"/>
              </w:rPr>
            </w:pPr>
            <w:r>
              <w:rPr>
                <w:spacing w:val="-2"/>
                <w:sz w:val="12"/>
              </w:rPr>
              <w:t>EM</w:t>
            </w:r>
            <w:r>
              <w:rPr>
                <w:spacing w:val="-11"/>
                <w:sz w:val="12"/>
              </w:rPr>
              <w:t> </w:t>
            </w:r>
            <w:r>
              <w:rPr>
                <w:spacing w:val="-2"/>
                <w:sz w:val="12"/>
              </w:rPr>
              <w:t>TETO,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2"/>
                <w:sz w:val="12"/>
              </w:rPr>
              <w:t>DUAS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2"/>
                <w:sz w:val="12"/>
              </w:rPr>
              <w:t>DEMÃOS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5"/>
              <w:ind w:right="3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595,90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5"/>
              <w:ind w:left="3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M²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5"/>
              <w:ind w:right="-15"/>
              <w:jc w:val="righ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295,00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5"/>
              <w:ind w:left="29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M²</w:t>
            </w: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5"/>
              <w:ind w:right="-15"/>
              <w:jc w:val="right"/>
              <w:rPr>
                <w:b/>
                <w:sz w:val="12"/>
              </w:rPr>
            </w:pPr>
            <w:r>
              <w:rPr>
                <w:b/>
                <w:color w:val="4471C4"/>
                <w:spacing w:val="-2"/>
                <w:sz w:val="12"/>
              </w:rPr>
              <w:t>300,90</w:t>
            </w:r>
          </w:p>
        </w:tc>
        <w:tc>
          <w:tcPr>
            <w:tcW w:w="605" w:type="dxa"/>
            <w:tcBorders>
              <w:top w:val="single" w:sz="6" w:space="0" w:color="000000"/>
              <w:bottom w:val="single" w:sz="6" w:space="0" w:color="000000"/>
              <w:right w:val="single" w:sz="8" w:space="0" w:color="0000D0"/>
            </w:tcBorders>
          </w:tcPr>
          <w:p>
            <w:pPr>
              <w:pStyle w:val="TableParagraph"/>
              <w:spacing w:before="85"/>
              <w:ind w:left="44"/>
              <w:jc w:val="center"/>
              <w:rPr>
                <w:b/>
                <w:sz w:val="12"/>
              </w:rPr>
            </w:pPr>
            <w:r>
              <w:rPr>
                <w:b/>
                <w:color w:val="4471C4"/>
                <w:spacing w:val="-5"/>
                <w:sz w:val="12"/>
              </w:rPr>
              <w:t>M²</w:t>
            </w:r>
          </w:p>
        </w:tc>
      </w:tr>
      <w:tr>
        <w:trPr>
          <w:trHeight w:val="304" w:hRule="atLeast"/>
        </w:trPr>
        <w:tc>
          <w:tcPr>
            <w:tcW w:w="900" w:type="dxa"/>
            <w:tcBorders>
              <w:top w:val="single" w:sz="6" w:space="0" w:color="000000"/>
              <w:left w:val="single" w:sz="8" w:space="0" w:color="0000D0"/>
              <w:bottom w:val="single" w:sz="6" w:space="0" w:color="000000"/>
            </w:tcBorders>
          </w:tcPr>
          <w:p>
            <w:pPr>
              <w:pStyle w:val="TableParagraph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4.4.7</w:t>
            </w:r>
          </w:p>
        </w:tc>
        <w:tc>
          <w:tcPr>
            <w:tcW w:w="309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spacing w:val="-2"/>
                <w:sz w:val="12"/>
              </w:rPr>
              <w:t>APLICAÇÃO</w:t>
            </w:r>
            <w:r>
              <w:rPr>
                <w:sz w:val="12"/>
              </w:rPr>
              <w:t> </w:t>
            </w:r>
            <w:r>
              <w:rPr>
                <w:spacing w:val="-2"/>
                <w:sz w:val="12"/>
              </w:rPr>
              <w:t>E LIXAMENTO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2"/>
                <w:sz w:val="12"/>
              </w:rPr>
              <w:t>DE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2"/>
                <w:sz w:val="12"/>
              </w:rPr>
              <w:t>MASSA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LÁTEX</w:t>
            </w:r>
            <w:r>
              <w:rPr>
                <w:spacing w:val="6"/>
                <w:sz w:val="12"/>
              </w:rPr>
              <w:t> </w:t>
            </w:r>
            <w:r>
              <w:rPr>
                <w:spacing w:val="-2"/>
                <w:sz w:val="12"/>
              </w:rPr>
              <w:t>EM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TETO,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5"/>
                <w:sz w:val="12"/>
              </w:rPr>
              <w:t>UMA</w:t>
            </w:r>
          </w:p>
          <w:p>
            <w:pPr>
              <w:pStyle w:val="TableParagraph"/>
              <w:spacing w:line="117" w:lineRule="exact" w:before="14"/>
              <w:ind w:left="24"/>
              <w:rPr>
                <w:sz w:val="12"/>
              </w:rPr>
            </w:pPr>
            <w:r>
              <w:rPr>
                <w:spacing w:val="-2"/>
                <w:sz w:val="12"/>
              </w:rPr>
              <w:t>DEMÃO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5"/>
              <w:ind w:right="3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595,90</w:t>
            </w:r>
          </w:p>
        </w:tc>
        <w:tc>
          <w:tcPr>
            <w:tcW w:w="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5"/>
              <w:ind w:left="3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M²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5"/>
              <w:ind w:right="-15"/>
              <w:jc w:val="righ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295,00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5"/>
              <w:ind w:left="29" w:right="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M²</w:t>
            </w:r>
          </w:p>
        </w:tc>
        <w:tc>
          <w:tcPr>
            <w:tcW w:w="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5"/>
              <w:ind w:right="-15"/>
              <w:jc w:val="right"/>
              <w:rPr>
                <w:b/>
                <w:sz w:val="12"/>
              </w:rPr>
            </w:pPr>
            <w:r>
              <w:rPr>
                <w:b/>
                <w:color w:val="4471C4"/>
                <w:spacing w:val="-2"/>
                <w:sz w:val="12"/>
              </w:rPr>
              <w:t>300,90</w:t>
            </w:r>
          </w:p>
        </w:tc>
        <w:tc>
          <w:tcPr>
            <w:tcW w:w="605" w:type="dxa"/>
            <w:tcBorders>
              <w:top w:val="single" w:sz="6" w:space="0" w:color="000000"/>
              <w:bottom w:val="single" w:sz="6" w:space="0" w:color="000000"/>
              <w:right w:val="single" w:sz="8" w:space="0" w:color="0000D0"/>
            </w:tcBorders>
          </w:tcPr>
          <w:p>
            <w:pPr>
              <w:pStyle w:val="TableParagraph"/>
              <w:spacing w:before="85"/>
              <w:ind w:left="44"/>
              <w:jc w:val="center"/>
              <w:rPr>
                <w:b/>
                <w:sz w:val="12"/>
              </w:rPr>
            </w:pPr>
            <w:r>
              <w:rPr>
                <w:b/>
                <w:color w:val="4471C4"/>
                <w:spacing w:val="-5"/>
                <w:sz w:val="12"/>
              </w:rPr>
              <w:t>M²</w:t>
            </w:r>
          </w:p>
        </w:tc>
      </w:tr>
    </w:tbl>
    <w:p>
      <w:pPr>
        <w:pStyle w:val="BodyText"/>
      </w:pPr>
    </w:p>
    <w:p>
      <w:pPr>
        <w:pStyle w:val="BodyText"/>
        <w:spacing w:before="159"/>
      </w:pPr>
    </w:p>
    <w:p>
      <w:pPr>
        <w:pStyle w:val="ListParagraph"/>
        <w:numPr>
          <w:ilvl w:val="2"/>
          <w:numId w:val="2"/>
        </w:numPr>
        <w:tabs>
          <w:tab w:pos="2509" w:val="left" w:leader="none"/>
        </w:tabs>
        <w:spacing w:line="374" w:lineRule="auto" w:before="0" w:after="0"/>
        <w:ind w:left="1900" w:right="1246" w:firstLine="0"/>
        <w:jc w:val="both"/>
        <w:rPr>
          <w:sz w:val="24"/>
        </w:rPr>
      </w:pPr>
      <w:r>
        <w:rPr>
          <w:sz w:val="24"/>
        </w:rPr>
        <w:t>Isto</w:t>
      </w:r>
      <w:r>
        <w:rPr>
          <w:spacing w:val="-14"/>
          <w:sz w:val="24"/>
        </w:rPr>
        <w:t> </w:t>
      </w:r>
      <w:r>
        <w:rPr>
          <w:sz w:val="24"/>
        </w:rPr>
        <w:t>posto,</w:t>
      </w:r>
      <w:r>
        <w:rPr>
          <w:spacing w:val="-13"/>
          <w:sz w:val="24"/>
        </w:rPr>
        <w:t> </w:t>
      </w:r>
      <w:r>
        <w:rPr>
          <w:sz w:val="24"/>
        </w:rPr>
        <w:t>conforme</w:t>
      </w:r>
      <w:r>
        <w:rPr>
          <w:spacing w:val="-13"/>
          <w:sz w:val="24"/>
        </w:rPr>
        <w:t> </w:t>
      </w:r>
      <w:r>
        <w:rPr>
          <w:sz w:val="24"/>
        </w:rPr>
        <w:t>o</w:t>
      </w:r>
      <w:r>
        <w:rPr>
          <w:spacing w:val="-13"/>
          <w:sz w:val="24"/>
        </w:rPr>
        <w:t> </w:t>
      </w:r>
      <w:r>
        <w:rPr>
          <w:sz w:val="24"/>
        </w:rPr>
        <w:t>resumo</w:t>
      </w:r>
      <w:r>
        <w:rPr>
          <w:spacing w:val="-14"/>
          <w:sz w:val="24"/>
        </w:rPr>
        <w:t> </w:t>
      </w:r>
      <w:r>
        <w:rPr>
          <w:sz w:val="24"/>
        </w:rPr>
        <w:t>geral</w:t>
      </w:r>
      <w:r>
        <w:rPr>
          <w:spacing w:val="-13"/>
          <w:sz w:val="24"/>
        </w:rPr>
        <w:t> </w:t>
      </w:r>
      <w:r>
        <w:rPr>
          <w:sz w:val="24"/>
        </w:rPr>
        <w:t>dos</w:t>
      </w:r>
      <w:r>
        <w:rPr>
          <w:spacing w:val="-13"/>
          <w:sz w:val="24"/>
        </w:rPr>
        <w:t> </w:t>
      </w:r>
      <w:r>
        <w:rPr>
          <w:sz w:val="24"/>
        </w:rPr>
        <w:t>serviços</w:t>
      </w:r>
      <w:r>
        <w:rPr>
          <w:spacing w:val="-13"/>
          <w:sz w:val="24"/>
        </w:rPr>
        <w:t> </w:t>
      </w:r>
      <w:r>
        <w:rPr>
          <w:sz w:val="24"/>
        </w:rPr>
        <w:t>internos,</w:t>
      </w:r>
      <w:r>
        <w:rPr>
          <w:spacing w:val="-13"/>
          <w:sz w:val="24"/>
        </w:rPr>
        <w:t> </w:t>
      </w:r>
      <w:r>
        <w:rPr>
          <w:sz w:val="24"/>
        </w:rPr>
        <w:t>teremos </w:t>
      </w:r>
      <w:r>
        <w:rPr>
          <w:w w:val="105"/>
          <w:sz w:val="24"/>
        </w:rPr>
        <w:t>um</w:t>
      </w:r>
      <w:r>
        <w:rPr>
          <w:w w:val="105"/>
          <w:sz w:val="24"/>
        </w:rPr>
        <w:t> </w:t>
      </w:r>
      <w:r>
        <w:rPr>
          <w:b/>
          <w:w w:val="105"/>
          <w:sz w:val="24"/>
        </w:rPr>
        <w:t>ACRÉSCIMO</w:t>
      </w:r>
      <w:r>
        <w:rPr>
          <w:b/>
          <w:w w:val="105"/>
          <w:sz w:val="24"/>
        </w:rPr>
        <w:t> </w:t>
      </w:r>
      <w:r>
        <w:rPr>
          <w:w w:val="105"/>
          <w:sz w:val="24"/>
        </w:rPr>
        <w:t>de</w:t>
      </w:r>
      <w:r>
        <w:rPr>
          <w:w w:val="105"/>
          <w:sz w:val="24"/>
        </w:rPr>
        <w:t> </w:t>
      </w:r>
      <w:r>
        <w:rPr>
          <w:b/>
          <w:w w:val="105"/>
          <w:sz w:val="24"/>
        </w:rPr>
        <w:t>80,55m</w:t>
      </w:r>
      <w:r>
        <w:rPr>
          <w:b/>
          <w:w w:val="105"/>
          <w:sz w:val="24"/>
        </w:rPr>
        <w:t> </w:t>
      </w:r>
      <w:r>
        <w:rPr>
          <w:w w:val="105"/>
          <w:sz w:val="24"/>
        </w:rPr>
        <w:t>nos</w:t>
      </w:r>
      <w:r>
        <w:rPr>
          <w:w w:val="105"/>
          <w:sz w:val="24"/>
        </w:rPr>
        <w:t> itens</w:t>
      </w:r>
      <w:r>
        <w:rPr>
          <w:w w:val="105"/>
          <w:sz w:val="24"/>
        </w:rPr>
        <w:t> </w:t>
      </w:r>
      <w:r>
        <w:rPr>
          <w:b/>
          <w:w w:val="105"/>
          <w:sz w:val="24"/>
        </w:rPr>
        <w:t>3.1.2</w:t>
      </w:r>
      <w:r>
        <w:rPr>
          <w:b/>
          <w:w w:val="105"/>
          <w:sz w:val="24"/>
        </w:rPr>
        <w:t> -</w:t>
      </w:r>
      <w:r>
        <w:rPr>
          <w:b/>
          <w:w w:val="105"/>
          <w:sz w:val="24"/>
        </w:rPr>
        <w:t> CORTE</w:t>
      </w:r>
      <w:r>
        <w:rPr>
          <w:b/>
          <w:w w:val="105"/>
          <w:sz w:val="24"/>
        </w:rPr>
        <w:t> E</w:t>
      </w:r>
      <w:r>
        <w:rPr>
          <w:b/>
          <w:w w:val="105"/>
          <w:sz w:val="24"/>
        </w:rPr>
        <w:t> PREPARO DA</w:t>
      </w:r>
      <w:r>
        <w:rPr>
          <w:b/>
          <w:spacing w:val="80"/>
          <w:w w:val="105"/>
          <w:sz w:val="24"/>
        </w:rPr>
        <w:t> </w:t>
      </w:r>
      <w:r>
        <w:rPr>
          <w:b/>
          <w:w w:val="105"/>
          <w:sz w:val="24"/>
        </w:rPr>
        <w:t>ABERTURA</w:t>
      </w:r>
      <w:r>
        <w:rPr>
          <w:b/>
          <w:spacing w:val="80"/>
          <w:w w:val="105"/>
          <w:sz w:val="24"/>
        </w:rPr>
        <w:t> </w:t>
      </w:r>
      <w:r>
        <w:rPr>
          <w:b/>
          <w:w w:val="105"/>
          <w:sz w:val="24"/>
        </w:rPr>
        <w:t>DA</w:t>
      </w:r>
      <w:r>
        <w:rPr>
          <w:b/>
          <w:spacing w:val="80"/>
          <w:w w:val="105"/>
          <w:sz w:val="24"/>
        </w:rPr>
        <w:t> </w:t>
      </w:r>
      <w:r>
        <w:rPr>
          <w:b/>
          <w:w w:val="105"/>
          <w:sz w:val="24"/>
        </w:rPr>
        <w:t>JUNTA</w:t>
      </w:r>
      <w:r>
        <w:rPr>
          <w:b/>
          <w:spacing w:val="80"/>
          <w:w w:val="105"/>
          <w:sz w:val="24"/>
        </w:rPr>
        <w:t> </w:t>
      </w:r>
      <w:r>
        <w:rPr>
          <w:b/>
          <w:w w:val="105"/>
          <w:sz w:val="24"/>
        </w:rPr>
        <w:t>DO</w:t>
      </w:r>
      <w:r>
        <w:rPr>
          <w:b/>
          <w:spacing w:val="80"/>
          <w:w w:val="105"/>
          <w:sz w:val="24"/>
        </w:rPr>
        <w:t> </w:t>
      </w:r>
      <w:r>
        <w:rPr>
          <w:b/>
          <w:w w:val="105"/>
          <w:sz w:val="24"/>
        </w:rPr>
        <w:t>PISO</w:t>
      </w:r>
      <w:r>
        <w:rPr>
          <w:b/>
          <w:spacing w:val="80"/>
          <w:w w:val="105"/>
          <w:sz w:val="24"/>
        </w:rPr>
        <w:t> </w:t>
      </w:r>
      <w:r>
        <w:rPr>
          <w:w w:val="105"/>
          <w:sz w:val="24"/>
        </w:rPr>
        <w:t>e</w:t>
      </w:r>
      <w:r>
        <w:rPr>
          <w:spacing w:val="80"/>
          <w:w w:val="105"/>
          <w:sz w:val="24"/>
        </w:rPr>
        <w:t> </w:t>
      </w:r>
      <w:r>
        <w:rPr>
          <w:b/>
          <w:w w:val="105"/>
          <w:sz w:val="24"/>
        </w:rPr>
        <w:t>3.1.4</w:t>
      </w:r>
      <w:r>
        <w:rPr>
          <w:b/>
          <w:spacing w:val="80"/>
          <w:w w:val="105"/>
          <w:sz w:val="24"/>
        </w:rPr>
        <w:t> </w:t>
      </w:r>
      <w:r>
        <w:rPr>
          <w:b/>
          <w:w w:val="105"/>
          <w:sz w:val="24"/>
        </w:rPr>
        <w:t>- PREENCHIMENTO</w:t>
      </w:r>
      <w:r>
        <w:rPr>
          <w:b/>
          <w:spacing w:val="40"/>
          <w:w w:val="105"/>
          <w:sz w:val="24"/>
        </w:rPr>
        <w:t>  </w:t>
      </w:r>
      <w:r>
        <w:rPr>
          <w:b/>
          <w:w w:val="105"/>
          <w:sz w:val="24"/>
        </w:rPr>
        <w:t>DA</w:t>
      </w:r>
      <w:r>
        <w:rPr>
          <w:b/>
          <w:spacing w:val="57"/>
          <w:w w:val="105"/>
          <w:sz w:val="24"/>
        </w:rPr>
        <w:t>  </w:t>
      </w:r>
      <w:r>
        <w:rPr>
          <w:b/>
          <w:w w:val="105"/>
          <w:sz w:val="24"/>
        </w:rPr>
        <w:t>TRINCA</w:t>
      </w:r>
      <w:r>
        <w:rPr>
          <w:b/>
          <w:spacing w:val="55"/>
          <w:w w:val="105"/>
          <w:sz w:val="24"/>
        </w:rPr>
        <w:t>  </w:t>
      </w:r>
      <w:r>
        <w:rPr>
          <w:b/>
          <w:w w:val="105"/>
          <w:sz w:val="24"/>
        </w:rPr>
        <w:t>DE</w:t>
      </w:r>
      <w:r>
        <w:rPr>
          <w:b/>
          <w:spacing w:val="40"/>
          <w:w w:val="105"/>
          <w:sz w:val="24"/>
        </w:rPr>
        <w:t>  </w:t>
      </w:r>
      <w:r>
        <w:rPr>
          <w:b/>
          <w:w w:val="105"/>
          <w:sz w:val="24"/>
        </w:rPr>
        <w:t>PISO</w:t>
      </w:r>
      <w:r>
        <w:rPr>
          <w:b/>
          <w:spacing w:val="57"/>
          <w:w w:val="105"/>
          <w:sz w:val="24"/>
        </w:rPr>
        <w:t>  </w:t>
      </w:r>
      <w:r>
        <w:rPr>
          <w:b/>
          <w:w w:val="105"/>
          <w:sz w:val="24"/>
        </w:rPr>
        <w:t>COM</w:t>
      </w:r>
      <w:r>
        <w:rPr>
          <w:b/>
          <w:spacing w:val="40"/>
          <w:w w:val="105"/>
          <w:sz w:val="24"/>
        </w:rPr>
        <w:t>  </w:t>
      </w:r>
      <w:r>
        <w:rPr>
          <w:b/>
          <w:w w:val="105"/>
          <w:sz w:val="24"/>
        </w:rPr>
        <w:t>MASTIQUE</w:t>
      </w:r>
      <w:r>
        <w:rPr>
          <w:w w:val="105"/>
          <w:sz w:val="24"/>
        </w:rPr>
        <w:t>,</w:t>
      </w:r>
    </w:p>
    <w:p>
      <w:pPr>
        <w:spacing w:line="374" w:lineRule="auto" w:before="1"/>
        <w:ind w:left="1900" w:right="1246" w:firstLine="0"/>
        <w:jc w:val="both"/>
        <w:rPr>
          <w:b/>
          <w:sz w:val="24"/>
        </w:rPr>
      </w:pPr>
      <w:r>
        <w:rPr>
          <w:w w:val="105"/>
          <w:sz w:val="24"/>
        </w:rPr>
        <w:t>bem</w:t>
      </w:r>
      <w:r>
        <w:rPr>
          <w:w w:val="105"/>
          <w:sz w:val="24"/>
        </w:rPr>
        <w:t> como,</w:t>
      </w:r>
      <w:r>
        <w:rPr>
          <w:w w:val="105"/>
          <w:sz w:val="24"/>
        </w:rPr>
        <w:t> um</w:t>
      </w:r>
      <w:r>
        <w:rPr>
          <w:w w:val="105"/>
          <w:sz w:val="24"/>
        </w:rPr>
        <w:t> </w:t>
      </w:r>
      <w:r>
        <w:rPr>
          <w:b/>
          <w:w w:val="105"/>
          <w:sz w:val="24"/>
        </w:rPr>
        <w:t>ACRÉSCIMO</w:t>
      </w:r>
      <w:r>
        <w:rPr>
          <w:b/>
          <w:w w:val="105"/>
          <w:sz w:val="24"/>
        </w:rPr>
        <w:t> </w:t>
      </w:r>
      <w:r>
        <w:rPr>
          <w:w w:val="105"/>
          <w:sz w:val="24"/>
        </w:rPr>
        <w:t>de</w:t>
      </w:r>
      <w:r>
        <w:rPr>
          <w:w w:val="105"/>
          <w:sz w:val="24"/>
        </w:rPr>
        <w:t> </w:t>
      </w:r>
      <w:r>
        <w:rPr>
          <w:b/>
          <w:w w:val="105"/>
          <w:sz w:val="24"/>
        </w:rPr>
        <w:t>17,71m²</w:t>
      </w:r>
      <w:r>
        <w:rPr>
          <w:b/>
          <w:w w:val="105"/>
          <w:sz w:val="24"/>
        </w:rPr>
        <w:t> </w:t>
      </w:r>
      <w:r>
        <w:rPr>
          <w:w w:val="105"/>
          <w:sz w:val="24"/>
        </w:rPr>
        <w:t>no</w:t>
      </w:r>
      <w:r>
        <w:rPr>
          <w:w w:val="105"/>
          <w:sz w:val="24"/>
        </w:rPr>
        <w:t> item</w:t>
      </w:r>
      <w:r>
        <w:rPr>
          <w:w w:val="105"/>
          <w:sz w:val="24"/>
        </w:rPr>
        <w:t> </w:t>
      </w:r>
      <w:r>
        <w:rPr>
          <w:b/>
          <w:w w:val="105"/>
          <w:sz w:val="24"/>
        </w:rPr>
        <w:t>3.1.3</w:t>
      </w:r>
      <w:r>
        <w:rPr>
          <w:b/>
          <w:w w:val="105"/>
          <w:sz w:val="24"/>
        </w:rPr>
        <w:t> - </w:t>
      </w:r>
      <w:r>
        <w:rPr>
          <w:b/>
          <w:spacing w:val="2"/>
          <w:w w:val="105"/>
          <w:sz w:val="24"/>
        </w:rPr>
        <w:t>PREENCHIMENTO</w:t>
      </w:r>
      <w:r>
        <w:rPr>
          <w:b/>
          <w:spacing w:val="64"/>
          <w:w w:val="150"/>
          <w:sz w:val="24"/>
        </w:rPr>
        <w:t> </w:t>
      </w:r>
      <w:r>
        <w:rPr>
          <w:b/>
          <w:spacing w:val="2"/>
          <w:w w:val="105"/>
          <w:sz w:val="24"/>
        </w:rPr>
        <w:t>DE</w:t>
      </w:r>
      <w:r>
        <w:rPr>
          <w:b/>
          <w:spacing w:val="69"/>
          <w:w w:val="150"/>
          <w:sz w:val="24"/>
        </w:rPr>
        <w:t> </w:t>
      </w:r>
      <w:r>
        <w:rPr>
          <w:b/>
          <w:spacing w:val="2"/>
          <w:w w:val="105"/>
          <w:sz w:val="24"/>
        </w:rPr>
        <w:t>PISO</w:t>
      </w:r>
      <w:r>
        <w:rPr>
          <w:b/>
          <w:spacing w:val="69"/>
          <w:w w:val="150"/>
          <w:sz w:val="24"/>
        </w:rPr>
        <w:t> </w:t>
      </w:r>
      <w:r>
        <w:rPr>
          <w:b/>
          <w:spacing w:val="2"/>
          <w:w w:val="105"/>
          <w:sz w:val="24"/>
        </w:rPr>
        <w:t>COM</w:t>
      </w:r>
      <w:r>
        <w:rPr>
          <w:b/>
          <w:spacing w:val="67"/>
          <w:w w:val="150"/>
          <w:sz w:val="24"/>
        </w:rPr>
        <w:t> </w:t>
      </w:r>
      <w:r>
        <w:rPr>
          <w:b/>
          <w:spacing w:val="2"/>
          <w:w w:val="105"/>
          <w:sz w:val="24"/>
        </w:rPr>
        <w:t>ARGAMASSA</w:t>
      </w:r>
      <w:r>
        <w:rPr>
          <w:b/>
          <w:spacing w:val="68"/>
          <w:w w:val="150"/>
          <w:sz w:val="24"/>
        </w:rPr>
        <w:t> </w:t>
      </w:r>
      <w:r>
        <w:rPr>
          <w:b/>
          <w:spacing w:val="-2"/>
          <w:w w:val="105"/>
          <w:sz w:val="24"/>
        </w:rPr>
        <w:t>POLIMÉRICA</w:t>
      </w:r>
    </w:p>
    <w:p>
      <w:pPr>
        <w:spacing w:line="374" w:lineRule="auto" w:before="1"/>
        <w:ind w:left="1900" w:right="1246" w:firstLine="0"/>
        <w:jc w:val="both"/>
        <w:rPr>
          <w:sz w:val="24"/>
        </w:rPr>
      </w:pPr>
      <w:r>
        <w:rPr>
          <w:sz w:val="24"/>
        </w:rPr>
        <w:t>referente a correção das fissuras nos pisos, considerado por esta Fiscalização como um </w:t>
      </w:r>
      <w:r>
        <w:rPr>
          <w:b/>
          <w:sz w:val="24"/>
        </w:rPr>
        <w:t>FATO SUPERVENIENTE</w:t>
      </w:r>
      <w:r>
        <w:rPr>
          <w:sz w:val="24"/>
        </w:rPr>
        <w:t>, uma vez que o </w:t>
      </w:r>
      <w:r>
        <w:rPr>
          <w:b/>
          <w:sz w:val="24"/>
        </w:rPr>
        <w:t>Autor</w:t>
      </w:r>
      <w:r>
        <w:rPr>
          <w:b/>
          <w:spacing w:val="40"/>
          <w:sz w:val="24"/>
        </w:rPr>
        <w:t> </w:t>
      </w:r>
      <w:r>
        <w:rPr>
          <w:b/>
          <w:spacing w:val="-4"/>
          <w:sz w:val="24"/>
        </w:rPr>
        <w:t>do</w:t>
      </w:r>
      <w:r>
        <w:rPr>
          <w:b/>
          <w:spacing w:val="4"/>
          <w:sz w:val="24"/>
        </w:rPr>
        <w:t> </w:t>
      </w:r>
      <w:r>
        <w:rPr>
          <w:b/>
          <w:spacing w:val="-4"/>
          <w:sz w:val="24"/>
        </w:rPr>
        <w:t>Projeto</w:t>
      </w:r>
      <w:r>
        <w:rPr>
          <w:b/>
          <w:spacing w:val="7"/>
          <w:sz w:val="24"/>
        </w:rPr>
        <w:t> </w:t>
      </w:r>
      <w:r>
        <w:rPr>
          <w:b/>
          <w:spacing w:val="-4"/>
          <w:sz w:val="24"/>
        </w:rPr>
        <w:t>Básico</w:t>
      </w:r>
      <w:r>
        <w:rPr>
          <w:b/>
          <w:spacing w:val="1"/>
          <w:sz w:val="24"/>
        </w:rPr>
        <w:t> </w:t>
      </w:r>
      <w:r>
        <w:rPr>
          <w:spacing w:val="-4"/>
          <w:sz w:val="24"/>
        </w:rPr>
        <w:t>não</w:t>
      </w:r>
      <w:r>
        <w:rPr>
          <w:spacing w:val="4"/>
          <w:sz w:val="24"/>
        </w:rPr>
        <w:t> </w:t>
      </w:r>
      <w:r>
        <w:rPr>
          <w:spacing w:val="-4"/>
          <w:sz w:val="24"/>
        </w:rPr>
        <w:t>poderia</w:t>
      </w:r>
      <w:r>
        <w:rPr>
          <w:spacing w:val="2"/>
          <w:sz w:val="24"/>
        </w:rPr>
        <w:t> </w:t>
      </w:r>
      <w:r>
        <w:rPr>
          <w:spacing w:val="-4"/>
          <w:sz w:val="24"/>
        </w:rPr>
        <w:t>prever</w:t>
      </w:r>
      <w:r>
        <w:rPr>
          <w:spacing w:val="4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2"/>
          <w:sz w:val="24"/>
        </w:rPr>
        <w:t> </w:t>
      </w:r>
      <w:r>
        <w:rPr>
          <w:spacing w:val="-4"/>
          <w:sz w:val="24"/>
        </w:rPr>
        <w:t>quantidade</w:t>
      </w:r>
      <w:r>
        <w:rPr>
          <w:spacing w:val="1"/>
          <w:sz w:val="24"/>
        </w:rPr>
        <w:t> </w:t>
      </w:r>
      <w:r>
        <w:rPr>
          <w:spacing w:val="-4"/>
          <w:sz w:val="24"/>
        </w:rPr>
        <w:t>exata</w:t>
      </w:r>
      <w:r>
        <w:rPr>
          <w:spacing w:val="2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4"/>
          <w:sz w:val="24"/>
        </w:rPr>
        <w:t> </w:t>
      </w:r>
      <w:r>
        <w:rPr>
          <w:spacing w:val="-4"/>
          <w:sz w:val="24"/>
        </w:rPr>
        <w:t>fissuras</w:t>
      </w:r>
      <w:r>
        <w:rPr>
          <w:spacing w:val="2"/>
          <w:sz w:val="24"/>
        </w:rPr>
        <w:t> </w:t>
      </w:r>
      <w:r>
        <w:rPr>
          <w:spacing w:val="-5"/>
          <w:sz w:val="24"/>
        </w:rPr>
        <w:t>nos</w:t>
      </w:r>
    </w:p>
    <w:p>
      <w:pPr>
        <w:spacing w:after="0" w:line="374" w:lineRule="auto"/>
        <w:jc w:val="both"/>
        <w:rPr>
          <w:sz w:val="24"/>
        </w:rPr>
        <w:sectPr>
          <w:pgSz w:w="11900" w:h="16840"/>
          <w:pgMar w:header="898" w:footer="0" w:top="2740" w:bottom="280" w:left="1220" w:right="160"/>
        </w:sectPr>
      </w:pPr>
    </w:p>
    <w:p>
      <w:pPr>
        <w:pStyle w:val="BodyText"/>
        <w:spacing w:before="205"/>
      </w:pPr>
    </w:p>
    <w:p>
      <w:pPr>
        <w:pStyle w:val="BodyText"/>
        <w:spacing w:line="374" w:lineRule="auto"/>
        <w:ind w:left="1899" w:right="1245"/>
        <w:jc w:val="both"/>
      </w:pPr>
      <w:r>
        <w:rPr/>
        <w:t>pisos, pois quando da instrução processual, os ambientes estavam ocupados com o mobiliário. Outro aspecto que caracteriza a superveniência desse fato, foram os choques aos quais a estrutura de concreto armado foi submetida, com a demolição dos revestimentos da fachada, que podem ter causado novas fissuras no piso, sendo portanto, um</w:t>
      </w:r>
      <w:r>
        <w:rPr>
          <w:spacing w:val="-8"/>
        </w:rPr>
        <w:t> </w:t>
      </w:r>
      <w:r>
        <w:rPr/>
        <w:t>fato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somente</w:t>
      </w:r>
      <w:r>
        <w:rPr>
          <w:spacing w:val="-9"/>
        </w:rPr>
        <w:t> </w:t>
      </w:r>
      <w:r>
        <w:rPr/>
        <w:t>aconteceu</w:t>
      </w:r>
      <w:r>
        <w:rPr>
          <w:spacing w:val="-9"/>
        </w:rPr>
        <w:t> </w:t>
      </w:r>
      <w:r>
        <w:rPr/>
        <w:t>após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início</w:t>
      </w:r>
      <w:r>
        <w:rPr>
          <w:spacing w:val="-9"/>
        </w:rPr>
        <w:t> </w:t>
      </w:r>
      <w:r>
        <w:rPr/>
        <w:t>das</w:t>
      </w:r>
      <w:r>
        <w:rPr>
          <w:spacing w:val="-8"/>
        </w:rPr>
        <w:t> </w:t>
      </w:r>
      <w:r>
        <w:rPr/>
        <w:t>obras;</w:t>
      </w:r>
    </w:p>
    <w:p>
      <w:pPr>
        <w:pStyle w:val="ListParagraph"/>
        <w:numPr>
          <w:ilvl w:val="2"/>
          <w:numId w:val="2"/>
        </w:numPr>
        <w:tabs>
          <w:tab w:pos="2571" w:val="left" w:leader="none"/>
        </w:tabs>
        <w:spacing w:line="374" w:lineRule="auto" w:before="242" w:after="0"/>
        <w:ind w:left="1899" w:right="1245" w:firstLine="0"/>
        <w:jc w:val="both"/>
        <w:rPr>
          <w:sz w:val="24"/>
        </w:rPr>
      </w:pPr>
      <w:r>
        <w:rPr>
          <w:sz w:val="24"/>
        </w:rPr>
        <w:t>Dando continuidade ao levantamento de campo realizado pela </w:t>
      </w:r>
      <w:r>
        <w:rPr>
          <w:spacing w:val="-2"/>
          <w:sz w:val="24"/>
        </w:rPr>
        <w:t>Comissão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Fiscalização,</w:t>
      </w:r>
      <w:r>
        <w:rPr>
          <w:spacing w:val="-2"/>
          <w:sz w:val="24"/>
        </w:rPr>
        <w:t> constatou-se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que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não</w:t>
      </w:r>
      <w:r>
        <w:rPr>
          <w:spacing w:val="-2"/>
          <w:sz w:val="24"/>
        </w:rPr>
        <w:t> seria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necessário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executar toda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área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0"/>
          <w:sz w:val="24"/>
        </w:rPr>
        <w:t> </w:t>
      </w:r>
      <w:r>
        <w:rPr>
          <w:b/>
          <w:spacing w:val="-2"/>
          <w:sz w:val="24"/>
        </w:rPr>
        <w:t>Piso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Vinílico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Semi-flexível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de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espessura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3,2mm</w:t>
      </w:r>
      <w:r>
        <w:rPr>
          <w:b/>
          <w:spacing w:val="-10"/>
          <w:sz w:val="24"/>
        </w:rPr>
        <w:t> </w:t>
      </w:r>
      <w:r>
        <w:rPr>
          <w:spacing w:val="-2"/>
          <w:sz w:val="24"/>
        </w:rPr>
        <w:t>prevista </w:t>
      </w:r>
      <w:r>
        <w:rPr>
          <w:sz w:val="24"/>
        </w:rPr>
        <w:t>na</w:t>
      </w:r>
      <w:r>
        <w:rPr>
          <w:spacing w:val="-10"/>
          <w:sz w:val="24"/>
        </w:rPr>
        <w:t> </w:t>
      </w:r>
      <w:r>
        <w:rPr>
          <w:sz w:val="24"/>
        </w:rPr>
        <w:t>planilha</w:t>
      </w:r>
      <w:r>
        <w:rPr>
          <w:spacing w:val="-10"/>
          <w:sz w:val="24"/>
        </w:rPr>
        <w:t> </w:t>
      </w:r>
      <w:r>
        <w:rPr>
          <w:sz w:val="24"/>
        </w:rPr>
        <w:t>contratual,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acordo</w:t>
      </w:r>
      <w:r>
        <w:rPr>
          <w:spacing w:val="-9"/>
          <w:sz w:val="24"/>
        </w:rPr>
        <w:t> </w:t>
      </w:r>
      <w:r>
        <w:rPr>
          <w:sz w:val="24"/>
        </w:rPr>
        <w:t>com</w:t>
      </w:r>
      <w:r>
        <w:rPr>
          <w:spacing w:val="-9"/>
          <w:sz w:val="24"/>
        </w:rPr>
        <w:t> </w:t>
      </w:r>
      <w:r>
        <w:rPr>
          <w:sz w:val="24"/>
        </w:rPr>
        <w:t>o</w:t>
      </w:r>
      <w:r>
        <w:rPr>
          <w:spacing w:val="-10"/>
          <w:sz w:val="24"/>
        </w:rPr>
        <w:t> </w:t>
      </w:r>
      <w:r>
        <w:rPr>
          <w:sz w:val="24"/>
        </w:rPr>
        <w:t>resumo</w:t>
      </w:r>
      <w:r>
        <w:rPr>
          <w:spacing w:val="-11"/>
          <w:sz w:val="24"/>
        </w:rPr>
        <w:t> </w:t>
      </w:r>
      <w:r>
        <w:rPr>
          <w:sz w:val="24"/>
        </w:rPr>
        <w:t>geral,</w:t>
      </w:r>
      <w:r>
        <w:rPr>
          <w:spacing w:val="-9"/>
          <w:sz w:val="24"/>
        </w:rPr>
        <w:t> </w:t>
      </w:r>
      <w:r>
        <w:rPr>
          <w:sz w:val="24"/>
        </w:rPr>
        <w:t>pois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substituição do piso ficou restrita a área da recuperação de fissuras do piso, que é menor. Então, teremos uma </w:t>
      </w:r>
      <w:r>
        <w:rPr>
          <w:b/>
          <w:sz w:val="24"/>
        </w:rPr>
        <w:t>SUPRESSÃO </w:t>
      </w:r>
      <w:r>
        <w:rPr>
          <w:sz w:val="24"/>
        </w:rPr>
        <w:t>de </w:t>
      </w:r>
      <w:r>
        <w:rPr>
          <w:b/>
          <w:sz w:val="24"/>
        </w:rPr>
        <w:t>307,27m² </w:t>
      </w:r>
      <w:r>
        <w:rPr>
          <w:sz w:val="24"/>
        </w:rPr>
        <w:t>nos itens </w:t>
      </w:r>
      <w:r>
        <w:rPr>
          <w:b/>
          <w:sz w:val="24"/>
        </w:rPr>
        <w:t>3.1.1 - RETIRADA DE PISO PAVIFLEX / 3.1.5 - PISO VINILICO SEMI- FLEXÍVEL</w:t>
      </w:r>
      <w:r>
        <w:rPr>
          <w:b/>
          <w:spacing w:val="40"/>
          <w:sz w:val="24"/>
        </w:rPr>
        <w:t>  </w:t>
      </w:r>
      <w:r>
        <w:rPr>
          <w:b/>
          <w:sz w:val="24"/>
        </w:rPr>
        <w:t>EM</w:t>
      </w:r>
      <w:r>
        <w:rPr>
          <w:b/>
          <w:spacing w:val="40"/>
          <w:sz w:val="24"/>
        </w:rPr>
        <w:t>  </w:t>
      </w:r>
      <w:r>
        <w:rPr>
          <w:b/>
          <w:sz w:val="24"/>
        </w:rPr>
        <w:t>PLACAS,</w:t>
      </w:r>
      <w:r>
        <w:rPr>
          <w:b/>
          <w:spacing w:val="40"/>
          <w:sz w:val="24"/>
        </w:rPr>
        <w:t>  </w:t>
      </w:r>
      <w:r>
        <w:rPr>
          <w:b/>
          <w:sz w:val="24"/>
        </w:rPr>
        <w:t>PADRÃO</w:t>
      </w:r>
      <w:r>
        <w:rPr>
          <w:b/>
          <w:spacing w:val="40"/>
          <w:sz w:val="24"/>
        </w:rPr>
        <w:t>  </w:t>
      </w:r>
      <w:r>
        <w:rPr>
          <w:b/>
          <w:sz w:val="24"/>
        </w:rPr>
        <w:t>LISO,</w:t>
      </w:r>
      <w:r>
        <w:rPr>
          <w:b/>
          <w:spacing w:val="40"/>
          <w:sz w:val="24"/>
        </w:rPr>
        <w:t>  </w:t>
      </w:r>
      <w:r>
        <w:rPr>
          <w:b/>
          <w:sz w:val="24"/>
        </w:rPr>
        <w:t>ESPESSURA</w:t>
      </w:r>
      <w:r>
        <w:rPr>
          <w:b/>
          <w:spacing w:val="40"/>
          <w:sz w:val="24"/>
        </w:rPr>
        <w:t>  </w:t>
      </w:r>
      <w:r>
        <w:rPr>
          <w:b/>
          <w:sz w:val="24"/>
        </w:rPr>
        <w:t>3,2</w:t>
      </w:r>
      <w:r>
        <w:rPr>
          <w:b/>
          <w:spacing w:val="40"/>
          <w:sz w:val="24"/>
        </w:rPr>
        <w:t>  </w:t>
      </w:r>
      <w:r>
        <w:rPr>
          <w:b/>
          <w:sz w:val="24"/>
        </w:rPr>
        <w:t>mm</w:t>
      </w:r>
      <w:r>
        <w:rPr>
          <w:sz w:val="24"/>
        </w:rPr>
        <w:t>,</w:t>
      </w:r>
    </w:p>
    <w:p>
      <w:pPr>
        <w:spacing w:before="2"/>
        <w:ind w:left="1900" w:right="0" w:firstLine="0"/>
        <w:jc w:val="both"/>
        <w:rPr>
          <w:sz w:val="24"/>
        </w:rPr>
      </w:pPr>
      <w:r>
        <w:rPr>
          <w:spacing w:val="-2"/>
          <w:sz w:val="24"/>
        </w:rPr>
        <w:t>considerado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por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esta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Fiscalização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como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uma</w:t>
      </w:r>
      <w:r>
        <w:rPr>
          <w:spacing w:val="-3"/>
          <w:sz w:val="24"/>
        </w:rPr>
        <w:t> </w:t>
      </w:r>
      <w:r>
        <w:rPr>
          <w:b/>
          <w:spacing w:val="-2"/>
          <w:sz w:val="24"/>
        </w:rPr>
        <w:t>FALHA</w:t>
      </w:r>
      <w:r>
        <w:rPr>
          <w:b/>
          <w:spacing w:val="3"/>
          <w:sz w:val="24"/>
        </w:rPr>
        <w:t> </w:t>
      </w:r>
      <w:r>
        <w:rPr>
          <w:b/>
          <w:spacing w:val="-2"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pacing w:val="-2"/>
          <w:sz w:val="24"/>
        </w:rPr>
        <w:t>PROJETO</w:t>
      </w:r>
      <w:r>
        <w:rPr>
          <w:spacing w:val="-2"/>
          <w:sz w:val="24"/>
        </w:rPr>
        <w:t>;</w:t>
      </w:r>
    </w:p>
    <w:p>
      <w:pPr>
        <w:pStyle w:val="BodyText"/>
        <w:spacing w:before="116"/>
      </w:pPr>
    </w:p>
    <w:p>
      <w:pPr>
        <w:pStyle w:val="ListParagraph"/>
        <w:numPr>
          <w:ilvl w:val="2"/>
          <w:numId w:val="2"/>
        </w:numPr>
        <w:tabs>
          <w:tab w:pos="2613" w:val="left" w:leader="none"/>
        </w:tabs>
        <w:spacing w:line="374" w:lineRule="auto" w:before="0" w:after="0"/>
        <w:ind w:left="1900" w:right="1246" w:firstLine="0"/>
        <w:jc w:val="both"/>
        <w:rPr>
          <w:sz w:val="24"/>
        </w:rPr>
      </w:pPr>
      <w:r>
        <w:rPr>
          <w:sz w:val="24"/>
        </w:rPr>
        <w:t>Como consequência das medições de campo realizadas pela Comissão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Fiscalização,</w:t>
      </w:r>
      <w:r>
        <w:rPr>
          <w:spacing w:val="-3"/>
          <w:sz w:val="24"/>
        </w:rPr>
        <w:t> </w:t>
      </w:r>
      <w:r>
        <w:rPr>
          <w:sz w:val="24"/>
        </w:rPr>
        <w:t>houve</w:t>
      </w:r>
      <w:r>
        <w:rPr>
          <w:spacing w:val="-4"/>
          <w:sz w:val="24"/>
        </w:rPr>
        <w:t> </w:t>
      </w:r>
      <w:r>
        <w:rPr>
          <w:sz w:val="24"/>
        </w:rPr>
        <w:t>uma</w:t>
      </w:r>
      <w:r>
        <w:rPr>
          <w:spacing w:val="-4"/>
          <w:sz w:val="24"/>
        </w:rPr>
        <w:t> </w:t>
      </w:r>
      <w:r>
        <w:rPr>
          <w:sz w:val="24"/>
        </w:rPr>
        <w:t>alteração</w:t>
      </w:r>
      <w:r>
        <w:rPr>
          <w:spacing w:val="-3"/>
          <w:sz w:val="24"/>
        </w:rPr>
        <w:t> </w:t>
      </w:r>
      <w:r>
        <w:rPr>
          <w:sz w:val="24"/>
        </w:rPr>
        <w:t>na</w:t>
      </w:r>
      <w:r>
        <w:rPr>
          <w:spacing w:val="-4"/>
          <w:sz w:val="24"/>
        </w:rPr>
        <w:t> </w:t>
      </w:r>
      <w:r>
        <w:rPr>
          <w:b/>
          <w:sz w:val="24"/>
        </w:rPr>
        <w:t>área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demolição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 </w:t>
      </w:r>
      <w:r>
        <w:rPr>
          <w:b/>
          <w:spacing w:val="-4"/>
          <w:sz w:val="24"/>
        </w:rPr>
        <w:t>recuperação</w:t>
      </w:r>
      <w:r>
        <w:rPr>
          <w:b/>
          <w:spacing w:val="-5"/>
          <w:sz w:val="24"/>
        </w:rPr>
        <w:t> </w:t>
      </w:r>
      <w:r>
        <w:rPr>
          <w:b/>
          <w:spacing w:val="-4"/>
          <w:sz w:val="24"/>
        </w:rPr>
        <w:t>do</w:t>
      </w:r>
      <w:r>
        <w:rPr>
          <w:b/>
          <w:spacing w:val="-5"/>
          <w:sz w:val="24"/>
        </w:rPr>
        <w:t> </w:t>
      </w:r>
      <w:r>
        <w:rPr>
          <w:b/>
          <w:spacing w:val="-4"/>
          <w:sz w:val="24"/>
        </w:rPr>
        <w:t>forro</w:t>
      </w:r>
      <w:r>
        <w:rPr>
          <w:b/>
          <w:spacing w:val="-5"/>
          <w:sz w:val="24"/>
        </w:rPr>
        <w:t> </w:t>
      </w:r>
      <w:r>
        <w:rPr>
          <w:b/>
          <w:spacing w:val="-4"/>
          <w:sz w:val="24"/>
        </w:rPr>
        <w:t>de gesso</w:t>
      </w:r>
      <w:r>
        <w:rPr>
          <w:spacing w:val="-4"/>
          <w:sz w:val="24"/>
        </w:rPr>
        <w:t>,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pois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durante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execução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da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obra,</w:t>
      </w:r>
      <w:r>
        <w:rPr>
          <w:spacing w:val="-7"/>
          <w:sz w:val="24"/>
        </w:rPr>
        <w:t> </w:t>
      </w:r>
      <w:r>
        <w:rPr>
          <w:spacing w:val="-4"/>
          <w:sz w:val="24"/>
        </w:rPr>
        <w:t>tivemos </w:t>
      </w:r>
      <w:r>
        <w:rPr>
          <w:spacing w:val="-2"/>
          <w:sz w:val="24"/>
        </w:rPr>
        <w:t>uma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repercussão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maior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sobre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o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forro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gesso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do</w:t>
      </w:r>
      <w:r>
        <w:rPr>
          <w:spacing w:val="-9"/>
          <w:sz w:val="24"/>
        </w:rPr>
        <w:t> </w:t>
      </w:r>
      <w:r>
        <w:rPr>
          <w:b/>
          <w:spacing w:val="-2"/>
          <w:sz w:val="24"/>
        </w:rPr>
        <w:t>9º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Pavimento</w:t>
      </w:r>
      <w:r>
        <w:rPr>
          <w:spacing w:val="-2"/>
          <w:sz w:val="24"/>
        </w:rPr>
        <w:t>,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que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está </w:t>
      </w:r>
      <w:r>
        <w:rPr>
          <w:sz w:val="24"/>
        </w:rPr>
        <w:t>logo abaixo da laje de Cobertura, repleta de vazamentos na manta de </w:t>
      </w:r>
      <w:r>
        <w:rPr>
          <w:spacing w:val="-2"/>
          <w:sz w:val="24"/>
        </w:rPr>
        <w:t>impermeabilização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existente.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Isso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danificou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bastante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o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forro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desse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andar, conforme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os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registro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fotográficos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apresentados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em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epígrafe.</w:t>
      </w:r>
    </w:p>
    <w:p>
      <w:pPr>
        <w:pStyle w:val="ListParagraph"/>
        <w:numPr>
          <w:ilvl w:val="2"/>
          <w:numId w:val="2"/>
        </w:numPr>
        <w:tabs>
          <w:tab w:pos="2519" w:val="left" w:leader="none"/>
        </w:tabs>
        <w:spacing w:line="240" w:lineRule="auto" w:before="240" w:after="0"/>
        <w:ind w:left="2519" w:right="0" w:hanging="619"/>
        <w:jc w:val="both"/>
        <w:rPr>
          <w:sz w:val="24"/>
        </w:rPr>
      </w:pPr>
      <w:r>
        <w:rPr>
          <w:sz w:val="24"/>
        </w:rPr>
        <w:t>Por</w:t>
      </w:r>
      <w:r>
        <w:rPr>
          <w:spacing w:val="15"/>
          <w:sz w:val="24"/>
        </w:rPr>
        <w:t> </w:t>
      </w:r>
      <w:r>
        <w:rPr>
          <w:sz w:val="24"/>
        </w:rPr>
        <w:t>essa</w:t>
      </w:r>
      <w:r>
        <w:rPr>
          <w:spacing w:val="16"/>
          <w:sz w:val="24"/>
        </w:rPr>
        <w:t> </w:t>
      </w:r>
      <w:r>
        <w:rPr>
          <w:sz w:val="24"/>
        </w:rPr>
        <w:t>razão,</w:t>
      </w:r>
      <w:r>
        <w:rPr>
          <w:spacing w:val="17"/>
          <w:sz w:val="24"/>
        </w:rPr>
        <w:t> </w:t>
      </w:r>
      <w:r>
        <w:rPr>
          <w:sz w:val="24"/>
        </w:rPr>
        <w:t>teremos</w:t>
      </w:r>
      <w:r>
        <w:rPr>
          <w:spacing w:val="17"/>
          <w:sz w:val="24"/>
        </w:rPr>
        <w:t> </w:t>
      </w:r>
      <w:r>
        <w:rPr>
          <w:sz w:val="24"/>
        </w:rPr>
        <w:t>um</w:t>
      </w:r>
      <w:r>
        <w:rPr>
          <w:spacing w:val="17"/>
          <w:sz w:val="24"/>
        </w:rPr>
        <w:t> </w:t>
      </w:r>
      <w:r>
        <w:rPr>
          <w:b/>
          <w:sz w:val="24"/>
        </w:rPr>
        <w:t>ACRÉSCIMO</w:t>
      </w:r>
      <w:r>
        <w:rPr>
          <w:b/>
          <w:spacing w:val="16"/>
          <w:sz w:val="24"/>
        </w:rPr>
        <w:t> </w:t>
      </w:r>
      <w:r>
        <w:rPr>
          <w:sz w:val="24"/>
        </w:rPr>
        <w:t>de</w:t>
      </w:r>
      <w:r>
        <w:rPr>
          <w:spacing w:val="14"/>
          <w:sz w:val="24"/>
        </w:rPr>
        <w:t> </w:t>
      </w:r>
      <w:r>
        <w:rPr>
          <w:b/>
          <w:sz w:val="24"/>
        </w:rPr>
        <w:t>565,90m²</w:t>
      </w:r>
      <w:r>
        <w:rPr>
          <w:b/>
          <w:spacing w:val="15"/>
          <w:sz w:val="24"/>
        </w:rPr>
        <w:t> </w:t>
      </w:r>
      <w:r>
        <w:rPr>
          <w:sz w:val="24"/>
        </w:rPr>
        <w:t>nos</w:t>
      </w:r>
      <w:r>
        <w:rPr>
          <w:spacing w:val="17"/>
          <w:sz w:val="24"/>
        </w:rPr>
        <w:t> </w:t>
      </w:r>
      <w:r>
        <w:rPr>
          <w:spacing w:val="-2"/>
          <w:sz w:val="24"/>
        </w:rPr>
        <w:t>itens</w:t>
      </w:r>
    </w:p>
    <w:p>
      <w:pPr>
        <w:spacing w:line="374" w:lineRule="auto" w:before="157"/>
        <w:ind w:left="1899" w:right="1248" w:firstLine="0"/>
        <w:jc w:val="both"/>
        <w:rPr>
          <w:b/>
          <w:sz w:val="24"/>
        </w:rPr>
      </w:pPr>
      <w:r>
        <w:rPr>
          <w:b/>
          <w:w w:val="110"/>
          <w:sz w:val="24"/>
        </w:rPr>
        <w:t>4.4.4</w:t>
      </w:r>
      <w:r>
        <w:rPr>
          <w:b/>
          <w:w w:val="110"/>
          <w:sz w:val="24"/>
        </w:rPr>
        <w:t> -</w:t>
      </w:r>
      <w:r>
        <w:rPr>
          <w:b/>
          <w:w w:val="110"/>
          <w:sz w:val="24"/>
        </w:rPr>
        <w:t> REMOÇÃO</w:t>
      </w:r>
      <w:r>
        <w:rPr>
          <w:b/>
          <w:w w:val="110"/>
          <w:sz w:val="24"/>
        </w:rPr>
        <w:t> DE</w:t>
      </w:r>
      <w:r>
        <w:rPr>
          <w:b/>
          <w:w w:val="110"/>
          <w:sz w:val="24"/>
        </w:rPr>
        <w:t> FORRO</w:t>
      </w:r>
      <w:r>
        <w:rPr>
          <w:b/>
          <w:w w:val="110"/>
          <w:sz w:val="24"/>
        </w:rPr>
        <w:t> DE</w:t>
      </w:r>
      <w:r>
        <w:rPr>
          <w:b/>
          <w:w w:val="110"/>
          <w:sz w:val="24"/>
        </w:rPr>
        <w:t> GESSO</w:t>
      </w:r>
      <w:r>
        <w:rPr>
          <w:b/>
          <w:w w:val="110"/>
          <w:sz w:val="24"/>
        </w:rPr>
        <w:t> /</w:t>
      </w:r>
      <w:r>
        <w:rPr>
          <w:b/>
          <w:w w:val="110"/>
          <w:sz w:val="24"/>
        </w:rPr>
        <w:t> 4.4.5</w:t>
      </w:r>
      <w:r>
        <w:rPr>
          <w:b/>
          <w:w w:val="110"/>
          <w:sz w:val="24"/>
        </w:rPr>
        <w:t> -</w:t>
      </w:r>
      <w:r>
        <w:rPr>
          <w:b/>
          <w:w w:val="110"/>
          <w:sz w:val="24"/>
        </w:rPr>
        <w:t> FORRO</w:t>
      </w:r>
      <w:r>
        <w:rPr>
          <w:b/>
          <w:w w:val="110"/>
          <w:sz w:val="24"/>
        </w:rPr>
        <w:t> DE GESSO</w:t>
      </w:r>
      <w:r>
        <w:rPr>
          <w:b/>
          <w:spacing w:val="61"/>
          <w:w w:val="110"/>
          <w:sz w:val="24"/>
        </w:rPr>
        <w:t> </w:t>
      </w:r>
      <w:r>
        <w:rPr>
          <w:b/>
          <w:w w:val="110"/>
          <w:sz w:val="24"/>
        </w:rPr>
        <w:t>COMUM,</w:t>
      </w:r>
      <w:r>
        <w:rPr>
          <w:b/>
          <w:spacing w:val="59"/>
          <w:w w:val="110"/>
          <w:sz w:val="24"/>
        </w:rPr>
        <w:t> </w:t>
      </w:r>
      <w:r>
        <w:rPr>
          <w:b/>
          <w:w w:val="110"/>
          <w:sz w:val="24"/>
        </w:rPr>
        <w:t>EM</w:t>
      </w:r>
      <w:r>
        <w:rPr>
          <w:b/>
          <w:spacing w:val="61"/>
          <w:w w:val="110"/>
          <w:sz w:val="24"/>
        </w:rPr>
        <w:t> </w:t>
      </w:r>
      <w:r>
        <w:rPr>
          <w:b/>
          <w:w w:val="110"/>
          <w:sz w:val="24"/>
        </w:rPr>
        <w:t>PLACAS</w:t>
      </w:r>
      <w:r>
        <w:rPr>
          <w:b/>
          <w:spacing w:val="59"/>
          <w:w w:val="110"/>
          <w:sz w:val="24"/>
        </w:rPr>
        <w:t> </w:t>
      </w:r>
      <w:r>
        <w:rPr>
          <w:b/>
          <w:w w:val="110"/>
          <w:sz w:val="24"/>
        </w:rPr>
        <w:t>SOB</w:t>
      </w:r>
      <w:r>
        <w:rPr>
          <w:b/>
          <w:spacing w:val="60"/>
          <w:w w:val="110"/>
          <w:sz w:val="24"/>
        </w:rPr>
        <w:t> </w:t>
      </w:r>
      <w:r>
        <w:rPr>
          <w:b/>
          <w:w w:val="110"/>
          <w:sz w:val="24"/>
        </w:rPr>
        <w:t>LAJE,</w:t>
      </w:r>
      <w:r>
        <w:rPr>
          <w:b/>
          <w:spacing w:val="61"/>
          <w:w w:val="110"/>
          <w:sz w:val="24"/>
        </w:rPr>
        <w:t> </w:t>
      </w:r>
      <w:r>
        <w:rPr>
          <w:b/>
          <w:w w:val="110"/>
          <w:sz w:val="24"/>
        </w:rPr>
        <w:t>SEM</w:t>
      </w:r>
      <w:r>
        <w:rPr>
          <w:b/>
          <w:spacing w:val="58"/>
          <w:w w:val="110"/>
          <w:sz w:val="24"/>
        </w:rPr>
        <w:t> </w:t>
      </w:r>
      <w:r>
        <w:rPr>
          <w:b/>
          <w:spacing w:val="-2"/>
          <w:w w:val="110"/>
          <w:sz w:val="24"/>
        </w:rPr>
        <w:t>NECESSIDADE</w:t>
      </w:r>
    </w:p>
    <w:p>
      <w:pPr>
        <w:spacing w:before="1"/>
        <w:ind w:left="1899" w:right="0" w:firstLine="0"/>
        <w:jc w:val="both"/>
        <w:rPr>
          <w:sz w:val="24"/>
        </w:rPr>
      </w:pPr>
      <w:r>
        <w:rPr>
          <w:b/>
          <w:w w:val="105"/>
          <w:sz w:val="24"/>
        </w:rPr>
        <w:t>DE</w:t>
      </w:r>
      <w:r>
        <w:rPr>
          <w:b/>
          <w:spacing w:val="9"/>
          <w:w w:val="105"/>
          <w:sz w:val="24"/>
        </w:rPr>
        <w:t> </w:t>
      </w:r>
      <w:r>
        <w:rPr>
          <w:b/>
          <w:w w:val="105"/>
          <w:sz w:val="24"/>
        </w:rPr>
        <w:t>ESTRUTURA</w:t>
      </w:r>
      <w:r>
        <w:rPr>
          <w:b/>
          <w:spacing w:val="9"/>
          <w:w w:val="105"/>
          <w:sz w:val="24"/>
        </w:rPr>
        <w:t> </w:t>
      </w:r>
      <w:r>
        <w:rPr>
          <w:b/>
          <w:w w:val="105"/>
          <w:sz w:val="24"/>
        </w:rPr>
        <w:t>PARA</w:t>
      </w:r>
      <w:r>
        <w:rPr>
          <w:b/>
          <w:spacing w:val="9"/>
          <w:w w:val="105"/>
          <w:sz w:val="24"/>
        </w:rPr>
        <w:t> </w:t>
      </w:r>
      <w:r>
        <w:rPr>
          <w:b/>
          <w:w w:val="105"/>
          <w:sz w:val="24"/>
        </w:rPr>
        <w:t>SUPORTE</w:t>
      </w:r>
      <w:r>
        <w:rPr>
          <w:w w:val="105"/>
          <w:sz w:val="24"/>
        </w:rPr>
        <w:t>,</w:t>
      </w:r>
      <w:r>
        <w:rPr>
          <w:spacing w:val="5"/>
          <w:w w:val="105"/>
          <w:sz w:val="24"/>
        </w:rPr>
        <w:t> </w:t>
      </w:r>
      <w:r>
        <w:rPr>
          <w:w w:val="105"/>
          <w:sz w:val="24"/>
        </w:rPr>
        <w:t>considerado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por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esta</w:t>
      </w:r>
      <w:r>
        <w:rPr>
          <w:spacing w:val="4"/>
          <w:w w:val="105"/>
          <w:sz w:val="24"/>
        </w:rPr>
        <w:t> </w:t>
      </w:r>
      <w:r>
        <w:rPr>
          <w:spacing w:val="-2"/>
          <w:w w:val="105"/>
          <w:sz w:val="24"/>
        </w:rPr>
        <w:t>Fiscalização</w:t>
      </w:r>
    </w:p>
    <w:p>
      <w:pPr>
        <w:spacing w:after="0"/>
        <w:jc w:val="both"/>
        <w:rPr>
          <w:sz w:val="24"/>
        </w:rPr>
        <w:sectPr>
          <w:pgSz w:w="11900" w:h="16840"/>
          <w:pgMar w:header="898" w:footer="0" w:top="2740" w:bottom="280" w:left="1220" w:right="160"/>
        </w:sectPr>
      </w:pPr>
    </w:p>
    <w:p>
      <w:pPr>
        <w:pStyle w:val="BodyText"/>
        <w:spacing w:before="205"/>
      </w:pPr>
    </w:p>
    <w:p>
      <w:pPr>
        <w:pStyle w:val="BodyText"/>
        <w:spacing w:line="374" w:lineRule="auto"/>
        <w:ind w:left="1899" w:right="1247"/>
        <w:jc w:val="both"/>
      </w:pPr>
      <w:r>
        <w:rPr/>
        <w:t>como um </w:t>
      </w:r>
      <w:r>
        <w:rPr>
          <w:b/>
        </w:rPr>
        <w:t>FATO SUPERVENIENTE</w:t>
      </w:r>
      <w:r>
        <w:rPr/>
        <w:t>, pois o </w:t>
      </w:r>
      <w:r>
        <w:rPr>
          <w:b/>
        </w:rPr>
        <w:t>Autor do Projeto Básico</w:t>
      </w:r>
      <w:r>
        <w:rPr>
          <w:b/>
          <w:spacing w:val="80"/>
          <w:w w:val="150"/>
        </w:rPr>
        <w:t> </w:t>
      </w:r>
      <w:r>
        <w:rPr/>
        <w:t>não poderia prever a extensão</w:t>
      </w:r>
      <w:r>
        <w:rPr>
          <w:spacing w:val="-1"/>
        </w:rPr>
        <w:t> </w:t>
      </w:r>
      <w:r>
        <w:rPr/>
        <w:t>real do problema do</w:t>
      </w:r>
      <w:r>
        <w:rPr>
          <w:spacing w:val="-1"/>
        </w:rPr>
        <w:t> </w:t>
      </w:r>
      <w:r>
        <w:rPr/>
        <w:t>forro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gesso do</w:t>
      </w:r>
      <w:r>
        <w:rPr>
          <w:spacing w:val="-1"/>
        </w:rPr>
        <w:t> </w:t>
      </w:r>
      <w:r>
        <w:rPr/>
        <w:t>9º pavimento, uma vez que, durante a instrução processual, os aspectos visíveis da patologia do forro indicavam uma área bem menor a ser </w:t>
      </w:r>
      <w:r>
        <w:rPr>
          <w:spacing w:val="-2"/>
        </w:rPr>
        <w:t>recuperada.</w:t>
      </w:r>
    </w:p>
    <w:p>
      <w:pPr>
        <w:pStyle w:val="ListParagraph"/>
        <w:numPr>
          <w:ilvl w:val="2"/>
          <w:numId w:val="2"/>
        </w:numPr>
        <w:tabs>
          <w:tab w:pos="2578" w:val="left" w:leader="none"/>
        </w:tabs>
        <w:spacing w:line="374" w:lineRule="auto" w:before="241" w:after="0"/>
        <w:ind w:left="1899" w:right="1245" w:firstLine="0"/>
        <w:jc w:val="both"/>
        <w:rPr>
          <w:sz w:val="24"/>
        </w:rPr>
      </w:pPr>
      <w:r>
        <w:rPr>
          <w:sz w:val="24"/>
        </w:rPr>
        <w:t>Ocorre que, com o avanço da quadra chuvosa deste ano, os problemas de vazamento se intensificaram e causaram uma destruição maior</w:t>
      </w:r>
      <w:r>
        <w:rPr>
          <w:spacing w:val="-7"/>
          <w:sz w:val="24"/>
        </w:rPr>
        <w:t> </w:t>
      </w:r>
      <w:r>
        <w:rPr>
          <w:sz w:val="24"/>
        </w:rPr>
        <w:t>ao</w:t>
      </w:r>
      <w:r>
        <w:rPr>
          <w:spacing w:val="-8"/>
          <w:sz w:val="24"/>
        </w:rPr>
        <w:t> </w:t>
      </w:r>
      <w:r>
        <w:rPr>
          <w:sz w:val="24"/>
        </w:rPr>
        <w:t>forro</w:t>
      </w:r>
      <w:r>
        <w:rPr>
          <w:spacing w:val="-8"/>
          <w:sz w:val="24"/>
        </w:rPr>
        <w:t> </w:t>
      </w:r>
      <w:r>
        <w:rPr>
          <w:sz w:val="24"/>
        </w:rPr>
        <w:t>do</w:t>
      </w:r>
      <w:r>
        <w:rPr>
          <w:spacing w:val="-8"/>
          <w:sz w:val="24"/>
        </w:rPr>
        <w:t> </w:t>
      </w:r>
      <w:r>
        <w:rPr>
          <w:sz w:val="24"/>
        </w:rPr>
        <w:t>9º</w:t>
      </w:r>
      <w:r>
        <w:rPr>
          <w:spacing w:val="-7"/>
          <w:sz w:val="24"/>
        </w:rPr>
        <w:t> </w:t>
      </w:r>
      <w:r>
        <w:rPr>
          <w:sz w:val="24"/>
        </w:rPr>
        <w:t>andar,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ficou</w:t>
      </w:r>
      <w:r>
        <w:rPr>
          <w:spacing w:val="-8"/>
          <w:sz w:val="24"/>
        </w:rPr>
        <w:t> </w:t>
      </w:r>
      <w:r>
        <w:rPr>
          <w:sz w:val="24"/>
        </w:rPr>
        <w:t>bastante</w:t>
      </w:r>
      <w:r>
        <w:rPr>
          <w:spacing w:val="-8"/>
          <w:sz w:val="24"/>
        </w:rPr>
        <w:t> </w:t>
      </w:r>
      <w:r>
        <w:rPr>
          <w:sz w:val="24"/>
        </w:rPr>
        <w:t>comprometido,</w:t>
      </w:r>
      <w:r>
        <w:rPr>
          <w:spacing w:val="-7"/>
          <w:sz w:val="24"/>
        </w:rPr>
        <w:t> </w:t>
      </w:r>
      <w:r>
        <w:rPr>
          <w:sz w:val="24"/>
        </w:rPr>
        <w:t>quanto</w:t>
      </w:r>
      <w:r>
        <w:rPr>
          <w:spacing w:val="-8"/>
          <w:sz w:val="24"/>
        </w:rPr>
        <w:t> </w:t>
      </w:r>
      <w:r>
        <w:rPr>
          <w:sz w:val="24"/>
        </w:rPr>
        <w:t>ao risco de desplacamento ou desabamento, sem falar no dano estético no acabamento</w:t>
      </w:r>
      <w:r>
        <w:rPr>
          <w:spacing w:val="-5"/>
          <w:sz w:val="24"/>
        </w:rPr>
        <w:t> </w:t>
      </w:r>
      <w:r>
        <w:rPr>
          <w:sz w:val="24"/>
        </w:rPr>
        <w:t>por</w:t>
      </w:r>
      <w:r>
        <w:rPr>
          <w:spacing w:val="-5"/>
          <w:sz w:val="24"/>
        </w:rPr>
        <w:t> </w:t>
      </w:r>
      <w:r>
        <w:rPr>
          <w:sz w:val="24"/>
        </w:rPr>
        <w:t>conta</w:t>
      </w:r>
      <w:r>
        <w:rPr>
          <w:spacing w:val="-6"/>
          <w:sz w:val="24"/>
        </w:rPr>
        <w:t> </w:t>
      </w:r>
      <w:r>
        <w:rPr>
          <w:sz w:val="24"/>
        </w:rPr>
        <w:t>do</w:t>
      </w:r>
      <w:r>
        <w:rPr>
          <w:spacing w:val="-6"/>
          <w:sz w:val="24"/>
        </w:rPr>
        <w:t> </w:t>
      </w:r>
      <w:r>
        <w:rPr>
          <w:sz w:val="24"/>
        </w:rPr>
        <w:t>amarelamento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do</w:t>
      </w:r>
      <w:r>
        <w:rPr>
          <w:spacing w:val="-6"/>
          <w:sz w:val="24"/>
        </w:rPr>
        <w:t> </w:t>
      </w:r>
      <w:r>
        <w:rPr>
          <w:sz w:val="24"/>
        </w:rPr>
        <w:t>estufamento</w:t>
      </w:r>
      <w:r>
        <w:rPr>
          <w:spacing w:val="-6"/>
          <w:sz w:val="24"/>
        </w:rPr>
        <w:t> </w:t>
      </w:r>
      <w:r>
        <w:rPr>
          <w:sz w:val="24"/>
        </w:rPr>
        <w:t>da</w:t>
      </w:r>
      <w:r>
        <w:rPr>
          <w:spacing w:val="-6"/>
          <w:sz w:val="24"/>
        </w:rPr>
        <w:t> </w:t>
      </w:r>
      <w:r>
        <w:rPr>
          <w:sz w:val="24"/>
        </w:rPr>
        <w:t>tinta</w:t>
      </w:r>
      <w:r>
        <w:rPr>
          <w:spacing w:val="-6"/>
          <w:sz w:val="24"/>
        </w:rPr>
        <w:t> </w:t>
      </w:r>
      <w:r>
        <w:rPr>
          <w:sz w:val="24"/>
        </w:rPr>
        <w:t>látex, decorrente</w:t>
      </w:r>
      <w:r>
        <w:rPr>
          <w:spacing w:val="-7"/>
          <w:sz w:val="24"/>
        </w:rPr>
        <w:t> </w:t>
      </w:r>
      <w:r>
        <w:rPr>
          <w:sz w:val="24"/>
        </w:rPr>
        <w:t>das</w:t>
      </w:r>
      <w:r>
        <w:rPr>
          <w:spacing w:val="-6"/>
          <w:sz w:val="24"/>
        </w:rPr>
        <w:t> </w:t>
      </w:r>
      <w:r>
        <w:rPr>
          <w:sz w:val="24"/>
        </w:rPr>
        <w:t>infiltrações;</w:t>
      </w:r>
    </w:p>
    <w:p>
      <w:pPr>
        <w:pStyle w:val="ListParagraph"/>
        <w:numPr>
          <w:ilvl w:val="2"/>
          <w:numId w:val="2"/>
        </w:numPr>
        <w:tabs>
          <w:tab w:pos="2528" w:val="left" w:leader="none"/>
        </w:tabs>
        <w:spacing w:line="374" w:lineRule="auto" w:before="242" w:after="0"/>
        <w:ind w:left="1899" w:right="1245" w:firstLine="0"/>
        <w:jc w:val="both"/>
        <w:rPr>
          <w:b/>
          <w:sz w:val="24"/>
        </w:rPr>
      </w:pPr>
      <w:r>
        <w:rPr>
          <w:sz w:val="24"/>
        </w:rPr>
        <w:t>Pelos</w:t>
      </w:r>
      <w:r>
        <w:rPr>
          <w:spacing w:val="-3"/>
          <w:sz w:val="24"/>
        </w:rPr>
        <w:t> </w:t>
      </w:r>
      <w:r>
        <w:rPr>
          <w:sz w:val="24"/>
        </w:rPr>
        <w:t>os</w:t>
      </w:r>
      <w:r>
        <w:rPr>
          <w:spacing w:val="-3"/>
          <w:sz w:val="24"/>
        </w:rPr>
        <w:t> </w:t>
      </w:r>
      <w:r>
        <w:rPr>
          <w:sz w:val="24"/>
        </w:rPr>
        <w:t>motivos</w:t>
      </w:r>
      <w:r>
        <w:rPr>
          <w:spacing w:val="-3"/>
          <w:sz w:val="24"/>
        </w:rPr>
        <w:t> </w:t>
      </w:r>
      <w:r>
        <w:rPr>
          <w:sz w:val="24"/>
        </w:rPr>
        <w:t>apresentados</w:t>
      </w:r>
      <w:r>
        <w:rPr>
          <w:spacing w:val="-3"/>
          <w:sz w:val="24"/>
        </w:rPr>
        <w:t> </w:t>
      </w:r>
      <w:r>
        <w:rPr>
          <w:sz w:val="24"/>
        </w:rPr>
        <w:t>acima,</w:t>
      </w:r>
      <w:r>
        <w:rPr>
          <w:spacing w:val="-2"/>
          <w:sz w:val="24"/>
        </w:rPr>
        <w:t> </w:t>
      </w:r>
      <w:r>
        <w:rPr>
          <w:sz w:val="24"/>
        </w:rPr>
        <w:t>teremos</w:t>
      </w:r>
      <w:r>
        <w:rPr>
          <w:spacing w:val="-3"/>
          <w:sz w:val="24"/>
        </w:rPr>
        <w:t> </w:t>
      </w:r>
      <w:r>
        <w:rPr>
          <w:sz w:val="24"/>
        </w:rPr>
        <w:t>uma</w:t>
      </w:r>
      <w:r>
        <w:rPr>
          <w:spacing w:val="-3"/>
          <w:sz w:val="24"/>
        </w:rPr>
        <w:t> </w:t>
      </w:r>
      <w:r>
        <w:rPr>
          <w:sz w:val="24"/>
        </w:rPr>
        <w:t>área</w:t>
      </w:r>
      <w:r>
        <w:rPr>
          <w:spacing w:val="-3"/>
          <w:sz w:val="24"/>
        </w:rPr>
        <w:t> </w:t>
      </w:r>
      <w:r>
        <w:rPr>
          <w:sz w:val="24"/>
        </w:rPr>
        <w:t>maior</w:t>
      </w:r>
      <w:r>
        <w:rPr>
          <w:spacing w:val="-2"/>
          <w:sz w:val="24"/>
        </w:rPr>
        <w:t> </w:t>
      </w:r>
      <w:r>
        <w:rPr>
          <w:sz w:val="24"/>
        </w:rPr>
        <w:t>de pintura látex PVA de teto a ser recuperada, razão pela qual teremos um </w:t>
      </w:r>
      <w:r>
        <w:rPr>
          <w:b/>
          <w:sz w:val="24"/>
        </w:rPr>
        <w:t>ACRÉSCIMO </w:t>
      </w:r>
      <w:r>
        <w:rPr>
          <w:sz w:val="24"/>
        </w:rPr>
        <w:t>de </w:t>
      </w:r>
      <w:r>
        <w:rPr>
          <w:b/>
          <w:sz w:val="24"/>
        </w:rPr>
        <w:t>300,90m² </w:t>
      </w:r>
      <w:r>
        <w:rPr>
          <w:sz w:val="24"/>
        </w:rPr>
        <w:t>nos itens </w:t>
      </w:r>
      <w:r>
        <w:rPr>
          <w:b/>
          <w:sz w:val="24"/>
        </w:rPr>
        <w:t>4.4.6 - APLICAÇÃO E</w:t>
      </w:r>
      <w:r>
        <w:rPr>
          <w:b/>
          <w:spacing w:val="80"/>
          <w:sz w:val="24"/>
        </w:rPr>
        <w:t> </w:t>
      </w:r>
      <w:r>
        <w:rPr>
          <w:b/>
          <w:sz w:val="24"/>
        </w:rPr>
        <w:t>LIXAMENTO</w:t>
      </w:r>
      <w:r>
        <w:rPr>
          <w:b/>
          <w:spacing w:val="54"/>
          <w:sz w:val="24"/>
        </w:rPr>
        <w:t>  </w:t>
      </w:r>
      <w:r>
        <w:rPr>
          <w:b/>
          <w:sz w:val="24"/>
        </w:rPr>
        <w:t>DE</w:t>
      </w:r>
      <w:r>
        <w:rPr>
          <w:b/>
          <w:spacing w:val="52"/>
          <w:sz w:val="24"/>
        </w:rPr>
        <w:t>  </w:t>
      </w:r>
      <w:r>
        <w:rPr>
          <w:b/>
          <w:sz w:val="24"/>
        </w:rPr>
        <w:t>MASSA</w:t>
      </w:r>
      <w:r>
        <w:rPr>
          <w:b/>
          <w:spacing w:val="54"/>
          <w:sz w:val="24"/>
        </w:rPr>
        <w:t>  </w:t>
      </w:r>
      <w:r>
        <w:rPr>
          <w:b/>
          <w:sz w:val="24"/>
        </w:rPr>
        <w:t>LÁTEX</w:t>
      </w:r>
      <w:r>
        <w:rPr>
          <w:b/>
          <w:spacing w:val="53"/>
          <w:sz w:val="24"/>
        </w:rPr>
        <w:t>  </w:t>
      </w:r>
      <w:r>
        <w:rPr>
          <w:b/>
          <w:sz w:val="24"/>
        </w:rPr>
        <w:t>EM</w:t>
      </w:r>
      <w:r>
        <w:rPr>
          <w:b/>
          <w:spacing w:val="53"/>
          <w:sz w:val="24"/>
        </w:rPr>
        <w:t>  </w:t>
      </w:r>
      <w:r>
        <w:rPr>
          <w:b/>
          <w:sz w:val="24"/>
        </w:rPr>
        <w:t>TETO,</w:t>
      </w:r>
      <w:r>
        <w:rPr>
          <w:b/>
          <w:spacing w:val="54"/>
          <w:sz w:val="24"/>
        </w:rPr>
        <w:t>  </w:t>
      </w:r>
      <w:r>
        <w:rPr>
          <w:b/>
          <w:sz w:val="24"/>
        </w:rPr>
        <w:t>UMA</w:t>
      </w:r>
      <w:r>
        <w:rPr>
          <w:b/>
          <w:spacing w:val="54"/>
          <w:sz w:val="24"/>
        </w:rPr>
        <w:t>  </w:t>
      </w:r>
      <w:r>
        <w:rPr>
          <w:b/>
          <w:sz w:val="24"/>
        </w:rPr>
        <w:t>DEMÃO</w:t>
      </w:r>
      <w:r>
        <w:rPr>
          <w:b/>
          <w:spacing w:val="40"/>
          <w:sz w:val="24"/>
        </w:rPr>
        <w:t>  </w:t>
      </w:r>
      <w:r>
        <w:rPr>
          <w:b/>
          <w:sz w:val="24"/>
        </w:rPr>
        <w:t>/</w:t>
      </w:r>
    </w:p>
    <w:p>
      <w:pPr>
        <w:spacing w:line="280" w:lineRule="exact" w:before="0"/>
        <w:ind w:left="1899" w:right="0" w:firstLine="0"/>
        <w:jc w:val="both"/>
        <w:rPr>
          <w:b/>
          <w:sz w:val="24"/>
        </w:rPr>
      </w:pPr>
      <w:r>
        <w:rPr>
          <w:b/>
          <w:w w:val="110"/>
          <w:sz w:val="24"/>
        </w:rPr>
        <w:t>4.4.7</w:t>
      </w:r>
      <w:r>
        <w:rPr>
          <w:b/>
          <w:spacing w:val="38"/>
          <w:w w:val="110"/>
          <w:sz w:val="24"/>
        </w:rPr>
        <w:t>  </w:t>
      </w:r>
      <w:r>
        <w:rPr>
          <w:b/>
          <w:w w:val="110"/>
          <w:sz w:val="24"/>
        </w:rPr>
        <w:t>-</w:t>
      </w:r>
      <w:r>
        <w:rPr>
          <w:b/>
          <w:spacing w:val="38"/>
          <w:w w:val="110"/>
          <w:sz w:val="24"/>
        </w:rPr>
        <w:t>  </w:t>
      </w:r>
      <w:r>
        <w:rPr>
          <w:b/>
          <w:w w:val="110"/>
          <w:sz w:val="24"/>
        </w:rPr>
        <w:t>APLICAÇÃO</w:t>
      </w:r>
      <w:r>
        <w:rPr>
          <w:b/>
          <w:spacing w:val="38"/>
          <w:w w:val="110"/>
          <w:sz w:val="24"/>
        </w:rPr>
        <w:t>  </w:t>
      </w:r>
      <w:r>
        <w:rPr>
          <w:b/>
          <w:w w:val="110"/>
          <w:sz w:val="24"/>
        </w:rPr>
        <w:t>MANUAL</w:t>
      </w:r>
      <w:r>
        <w:rPr>
          <w:b/>
          <w:spacing w:val="38"/>
          <w:w w:val="110"/>
          <w:sz w:val="24"/>
        </w:rPr>
        <w:t>  </w:t>
      </w:r>
      <w:r>
        <w:rPr>
          <w:b/>
          <w:w w:val="110"/>
          <w:sz w:val="24"/>
        </w:rPr>
        <w:t>DE</w:t>
      </w:r>
      <w:r>
        <w:rPr>
          <w:b/>
          <w:spacing w:val="38"/>
          <w:w w:val="110"/>
          <w:sz w:val="24"/>
        </w:rPr>
        <w:t>  </w:t>
      </w:r>
      <w:r>
        <w:rPr>
          <w:b/>
          <w:w w:val="110"/>
          <w:sz w:val="24"/>
        </w:rPr>
        <w:t>PINTURA</w:t>
      </w:r>
      <w:r>
        <w:rPr>
          <w:b/>
          <w:spacing w:val="40"/>
          <w:w w:val="110"/>
          <w:sz w:val="24"/>
        </w:rPr>
        <w:t>  </w:t>
      </w:r>
      <w:r>
        <w:rPr>
          <w:b/>
          <w:w w:val="110"/>
          <w:sz w:val="24"/>
        </w:rPr>
        <w:t>COM</w:t>
      </w:r>
      <w:r>
        <w:rPr>
          <w:b/>
          <w:spacing w:val="38"/>
          <w:w w:val="110"/>
          <w:sz w:val="24"/>
        </w:rPr>
        <w:t>  </w:t>
      </w:r>
      <w:r>
        <w:rPr>
          <w:b/>
          <w:spacing w:val="-2"/>
          <w:w w:val="110"/>
          <w:sz w:val="24"/>
        </w:rPr>
        <w:t>TINTA</w:t>
      </w:r>
    </w:p>
    <w:p>
      <w:pPr>
        <w:spacing w:line="376" w:lineRule="auto" w:before="158"/>
        <w:ind w:left="1899" w:right="1246" w:firstLine="0"/>
        <w:jc w:val="both"/>
        <w:rPr>
          <w:sz w:val="24"/>
        </w:rPr>
      </w:pPr>
      <w:r>
        <w:rPr>
          <w:b/>
          <w:sz w:val="24"/>
        </w:rPr>
        <w:t>LÁTEX</w:t>
      </w:r>
      <w:r>
        <w:rPr>
          <w:b/>
          <w:spacing w:val="80"/>
          <w:sz w:val="24"/>
        </w:rPr>
        <w:t> </w:t>
      </w:r>
      <w:r>
        <w:rPr>
          <w:b/>
          <w:sz w:val="24"/>
        </w:rPr>
        <w:t>ACRILICA</w:t>
      </w:r>
      <w:r>
        <w:rPr>
          <w:b/>
          <w:spacing w:val="80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80"/>
          <w:sz w:val="24"/>
        </w:rPr>
        <w:t> </w:t>
      </w:r>
      <w:r>
        <w:rPr>
          <w:b/>
          <w:sz w:val="24"/>
        </w:rPr>
        <w:t>TETO,</w:t>
      </w:r>
      <w:r>
        <w:rPr>
          <w:b/>
          <w:spacing w:val="80"/>
          <w:sz w:val="24"/>
        </w:rPr>
        <w:t> </w:t>
      </w:r>
      <w:r>
        <w:rPr>
          <w:b/>
          <w:sz w:val="24"/>
        </w:rPr>
        <w:t>DUAS</w:t>
      </w:r>
      <w:r>
        <w:rPr>
          <w:b/>
          <w:spacing w:val="80"/>
          <w:sz w:val="24"/>
        </w:rPr>
        <w:t> </w:t>
      </w:r>
      <w:r>
        <w:rPr>
          <w:b/>
          <w:sz w:val="24"/>
        </w:rPr>
        <w:t>DEMÃOS</w:t>
      </w:r>
      <w:r>
        <w:rPr>
          <w:sz w:val="24"/>
        </w:rPr>
        <w:t>,</w:t>
      </w:r>
      <w:r>
        <w:rPr>
          <w:spacing w:val="80"/>
          <w:sz w:val="24"/>
        </w:rPr>
        <w:t> </w:t>
      </w:r>
      <w:r>
        <w:rPr>
          <w:sz w:val="24"/>
        </w:rPr>
        <w:t>considerado</w:t>
      </w:r>
      <w:r>
        <w:rPr>
          <w:spacing w:val="80"/>
          <w:sz w:val="24"/>
        </w:rPr>
        <w:t> </w:t>
      </w:r>
      <w:r>
        <w:rPr>
          <w:sz w:val="24"/>
        </w:rPr>
        <w:t>por esta Fiscalização como um </w:t>
      </w:r>
      <w:r>
        <w:rPr>
          <w:b/>
          <w:sz w:val="24"/>
        </w:rPr>
        <w:t>FATO SUPERVENIENTE</w:t>
      </w:r>
      <w:r>
        <w:rPr>
          <w:sz w:val="24"/>
        </w:rPr>
        <w:t>, já explicado anteriormente no </w:t>
      </w:r>
      <w:r>
        <w:rPr>
          <w:b/>
          <w:sz w:val="24"/>
        </w:rPr>
        <w:t>item 3.8.7</w:t>
      </w:r>
      <w:r>
        <w:rPr>
          <w:sz w:val="24"/>
        </w:rPr>
        <w:t>.</w:t>
      </w:r>
    </w:p>
    <w:p>
      <w:pPr>
        <w:pStyle w:val="ListParagraph"/>
        <w:numPr>
          <w:ilvl w:val="1"/>
          <w:numId w:val="2"/>
        </w:numPr>
        <w:tabs>
          <w:tab w:pos="1900" w:val="left" w:leader="none"/>
          <w:tab w:pos="1921" w:val="left" w:leader="none"/>
        </w:tabs>
        <w:spacing w:line="374" w:lineRule="auto" w:before="232" w:after="0"/>
        <w:ind w:left="1900" w:right="1248" w:hanging="428"/>
        <w:jc w:val="both"/>
        <w:rPr>
          <w:b/>
          <w:sz w:val="24"/>
        </w:rPr>
      </w:pPr>
      <w:r>
        <w:rPr>
          <w:sz w:val="24"/>
        </w:rPr>
        <w:tab/>
        <w:t>A adequação das quantidades e preços unitários de acordo com os itens descritos acima, implicaria no cenário apresentado na </w:t>
      </w:r>
      <w:r>
        <w:rPr>
          <w:b/>
          <w:sz w:val="24"/>
        </w:rPr>
        <w:t>Tabela 1 </w:t>
      </w:r>
      <w:r>
        <w:rPr>
          <w:sz w:val="24"/>
        </w:rPr>
        <w:t>abaixo, com os percentuais corrigidos, baseados no valor do Contrato de </w:t>
      </w:r>
      <w:r>
        <w:rPr>
          <w:b/>
          <w:sz w:val="24"/>
        </w:rPr>
        <w:t>R$ </w:t>
      </w:r>
      <w:r>
        <w:rPr>
          <w:b/>
          <w:spacing w:val="-6"/>
          <w:sz w:val="24"/>
        </w:rPr>
        <w:t>5.600.000,00 (Cinco milhões e seiscentos mil reais);</w:t>
      </w:r>
    </w:p>
    <w:p>
      <w:pPr>
        <w:spacing w:after="0" w:line="374" w:lineRule="auto"/>
        <w:jc w:val="both"/>
        <w:rPr>
          <w:sz w:val="24"/>
        </w:rPr>
        <w:sectPr>
          <w:pgSz w:w="11900" w:h="16840"/>
          <w:pgMar w:header="898" w:footer="0" w:top="2740" w:bottom="280" w:left="1220" w:right="160"/>
        </w:sectPr>
      </w:pPr>
    </w:p>
    <w:p>
      <w:pPr>
        <w:pStyle w:val="BodyText"/>
        <w:spacing w:before="205"/>
        <w:rPr>
          <w:b/>
        </w:rPr>
      </w:pPr>
    </w:p>
    <w:p>
      <w:pPr>
        <w:spacing w:line="374" w:lineRule="auto" w:before="0"/>
        <w:ind w:left="3990" w:right="1248" w:hanging="2588"/>
        <w:jc w:val="left"/>
        <w:rPr>
          <w:b/>
          <w:sz w:val="24"/>
        </w:rPr>
      </w:pPr>
      <w:r>
        <w:rPr>
          <w:b/>
          <w:spacing w:val="-4"/>
          <w:sz w:val="24"/>
        </w:rPr>
        <w:t>Tabela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1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-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Resumo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do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2º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Aditivo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para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Fatos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Supervenientes,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Falhas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ou </w:t>
      </w:r>
      <w:r>
        <w:rPr>
          <w:b/>
          <w:sz w:val="24"/>
        </w:rPr>
        <w:t>Omissões de Projeto.</w:t>
      </w:r>
    </w:p>
    <w:p>
      <w:pPr>
        <w:pStyle w:val="BodyText"/>
        <w:spacing w:before="8"/>
        <w:rPr>
          <w:b/>
          <w:sz w:val="20"/>
        </w:rPr>
      </w:pPr>
    </w:p>
    <w:tbl>
      <w:tblPr>
        <w:tblW w:w="0" w:type="auto"/>
        <w:jc w:val="left"/>
        <w:tblInd w:w="1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1560"/>
        <w:gridCol w:w="1349"/>
        <w:gridCol w:w="991"/>
        <w:gridCol w:w="1418"/>
        <w:gridCol w:w="849"/>
        <w:gridCol w:w="1559"/>
        <w:gridCol w:w="993"/>
      </w:tblGrid>
      <w:tr>
        <w:trPr>
          <w:trHeight w:val="287" w:hRule="atLeast"/>
        </w:trPr>
        <w:tc>
          <w:tcPr>
            <w:tcW w:w="1560" w:type="dxa"/>
            <w:vMerge w:val="restart"/>
            <w:tcBorders>
              <w:right w:val="single" w:sz="4" w:space="0" w:color="000000"/>
            </w:tcBorders>
            <w:shd w:val="clear" w:color="auto" w:fill="CCCCCB"/>
          </w:tcPr>
          <w:p>
            <w:pPr>
              <w:pStyle w:val="TableParagraph"/>
              <w:spacing w:before="0"/>
              <w:rPr>
                <w:rFonts w:ascii="Cambria"/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rFonts w:ascii="Cambria"/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rFonts w:ascii="Cambria"/>
                <w:b/>
                <w:sz w:val="16"/>
              </w:rPr>
            </w:pPr>
          </w:p>
          <w:p>
            <w:pPr>
              <w:pStyle w:val="TableParagraph"/>
              <w:spacing w:before="134"/>
              <w:rPr>
                <w:rFonts w:ascii="Cambria"/>
                <w:b/>
                <w:sz w:val="16"/>
              </w:rPr>
            </w:pPr>
          </w:p>
          <w:p>
            <w:pPr>
              <w:pStyle w:val="TableParagraph"/>
              <w:spacing w:before="0"/>
              <w:ind w:left="457"/>
              <w:rPr>
                <w:rFonts w:ascii="Cambria"/>
                <w:b/>
                <w:sz w:val="16"/>
              </w:rPr>
            </w:pPr>
            <w:r>
              <w:rPr>
                <w:rFonts w:ascii="Cambria"/>
                <w:b/>
                <w:spacing w:val="-2"/>
                <w:w w:val="110"/>
                <w:sz w:val="16"/>
              </w:rPr>
              <w:t>OBJETO</w:t>
            </w:r>
          </w:p>
        </w:tc>
        <w:tc>
          <w:tcPr>
            <w:tcW w:w="1560" w:type="dxa"/>
            <w:vMerge w:val="restart"/>
            <w:tcBorders>
              <w:left w:val="single" w:sz="4" w:space="0" w:color="000000"/>
            </w:tcBorders>
            <w:shd w:val="clear" w:color="auto" w:fill="CCCCCB"/>
          </w:tcPr>
          <w:p>
            <w:pPr>
              <w:pStyle w:val="TableParagraph"/>
              <w:spacing w:before="0"/>
              <w:rPr>
                <w:rFonts w:ascii="Cambria"/>
                <w:b/>
                <w:sz w:val="16"/>
              </w:rPr>
            </w:pPr>
          </w:p>
          <w:p>
            <w:pPr>
              <w:pStyle w:val="TableParagraph"/>
              <w:spacing w:before="0"/>
              <w:rPr>
                <w:rFonts w:ascii="Cambria"/>
                <w:b/>
                <w:sz w:val="16"/>
              </w:rPr>
            </w:pPr>
          </w:p>
          <w:p>
            <w:pPr>
              <w:pStyle w:val="TableParagraph"/>
              <w:spacing w:before="175"/>
              <w:rPr>
                <w:rFonts w:ascii="Cambria"/>
                <w:b/>
                <w:sz w:val="16"/>
              </w:rPr>
            </w:pPr>
          </w:p>
          <w:p>
            <w:pPr>
              <w:pStyle w:val="TableParagraph"/>
              <w:spacing w:line="374" w:lineRule="auto" w:before="0"/>
              <w:ind w:left="292" w:firstLine="38"/>
              <w:rPr>
                <w:rFonts w:ascii="Cambria"/>
                <w:b/>
                <w:sz w:val="16"/>
              </w:rPr>
            </w:pPr>
            <w:r>
              <w:rPr>
                <w:rFonts w:ascii="Cambria"/>
                <w:b/>
                <w:w w:val="120"/>
                <w:sz w:val="16"/>
              </w:rPr>
              <w:t>VALOR</w:t>
            </w:r>
            <w:r>
              <w:rPr>
                <w:rFonts w:ascii="Cambria"/>
                <w:b/>
                <w:spacing w:val="-11"/>
                <w:w w:val="120"/>
                <w:sz w:val="16"/>
              </w:rPr>
              <w:t> </w:t>
            </w:r>
            <w:r>
              <w:rPr>
                <w:rFonts w:ascii="Cambria"/>
                <w:b/>
                <w:w w:val="120"/>
                <w:sz w:val="16"/>
              </w:rPr>
              <w:t>DO </w:t>
            </w:r>
            <w:r>
              <w:rPr>
                <w:rFonts w:ascii="Cambria"/>
                <w:b/>
                <w:spacing w:val="-2"/>
                <w:w w:val="115"/>
                <w:sz w:val="16"/>
              </w:rPr>
              <w:t>CONTRATO</w:t>
            </w: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CCCCCB"/>
          </w:tcPr>
          <w:p>
            <w:pPr>
              <w:pStyle w:val="TableParagraph"/>
              <w:spacing w:line="184" w:lineRule="exact" w:before="0"/>
              <w:ind w:left="616"/>
              <w:rPr>
                <w:rFonts w:ascii="Cambria"/>
                <w:b/>
                <w:sz w:val="16"/>
              </w:rPr>
            </w:pPr>
            <w:r>
              <w:rPr>
                <w:rFonts w:ascii="Cambria"/>
                <w:b/>
                <w:spacing w:val="-2"/>
                <w:w w:val="115"/>
                <w:sz w:val="16"/>
              </w:rPr>
              <w:t>ACRESCIMOS</w:t>
            </w:r>
          </w:p>
        </w:tc>
        <w:tc>
          <w:tcPr>
            <w:tcW w:w="2267" w:type="dxa"/>
            <w:gridSpan w:val="2"/>
            <w:tcBorders>
              <w:bottom w:val="single" w:sz="4" w:space="0" w:color="000000"/>
            </w:tcBorders>
            <w:shd w:val="clear" w:color="auto" w:fill="CCCCCB"/>
          </w:tcPr>
          <w:p>
            <w:pPr>
              <w:pStyle w:val="TableParagraph"/>
              <w:spacing w:line="184" w:lineRule="exact" w:before="0"/>
              <w:ind w:left="621"/>
              <w:rPr>
                <w:rFonts w:ascii="Cambria" w:hAnsi="Cambria"/>
                <w:b/>
                <w:sz w:val="16"/>
              </w:rPr>
            </w:pPr>
            <w:r>
              <w:rPr>
                <w:rFonts w:ascii="Cambria" w:hAnsi="Cambria"/>
                <w:b/>
                <w:spacing w:val="-2"/>
                <w:w w:val="110"/>
                <w:sz w:val="16"/>
              </w:rPr>
              <w:t>SUPRESSÕES</w:t>
            </w:r>
          </w:p>
        </w:tc>
        <w:tc>
          <w:tcPr>
            <w:tcW w:w="2552" w:type="dxa"/>
            <w:gridSpan w:val="2"/>
            <w:tcBorders>
              <w:bottom w:val="single" w:sz="4" w:space="0" w:color="000000"/>
            </w:tcBorders>
            <w:shd w:val="clear" w:color="auto" w:fill="CCCCCB"/>
          </w:tcPr>
          <w:p>
            <w:pPr>
              <w:pStyle w:val="TableParagraph"/>
              <w:spacing w:line="184" w:lineRule="exact" w:before="0"/>
              <w:ind w:left="264"/>
              <w:rPr>
                <w:rFonts w:ascii="Cambria" w:hAnsi="Cambria"/>
                <w:b/>
                <w:sz w:val="16"/>
              </w:rPr>
            </w:pPr>
            <w:r>
              <w:rPr>
                <w:rFonts w:ascii="Cambria" w:hAnsi="Cambria"/>
                <w:b/>
                <w:w w:val="115"/>
                <w:sz w:val="16"/>
              </w:rPr>
              <w:t>ADITIVO</w:t>
            </w:r>
            <w:r>
              <w:rPr>
                <w:rFonts w:ascii="Cambria" w:hAnsi="Cambria"/>
                <w:b/>
                <w:spacing w:val="-2"/>
                <w:w w:val="115"/>
                <w:sz w:val="16"/>
              </w:rPr>
              <w:t> </w:t>
            </w:r>
            <w:r>
              <w:rPr>
                <w:rFonts w:ascii="Cambria" w:hAnsi="Cambria"/>
                <w:b/>
                <w:w w:val="115"/>
                <w:sz w:val="16"/>
              </w:rPr>
              <w:t>DE</w:t>
            </w:r>
            <w:r>
              <w:rPr>
                <w:rFonts w:ascii="Cambria" w:hAnsi="Cambria"/>
                <w:b/>
                <w:spacing w:val="2"/>
                <w:w w:val="115"/>
                <w:sz w:val="16"/>
              </w:rPr>
              <w:t> </w:t>
            </w:r>
            <w:r>
              <w:rPr>
                <w:rFonts w:ascii="Cambria" w:hAnsi="Cambria"/>
                <w:b/>
                <w:spacing w:val="-2"/>
                <w:w w:val="115"/>
                <w:sz w:val="16"/>
              </w:rPr>
              <w:t>SUPRESSÃO</w:t>
            </w:r>
          </w:p>
        </w:tc>
      </w:tr>
      <w:tr>
        <w:trPr>
          <w:trHeight w:val="1760" w:hRule="atLeast"/>
        </w:trPr>
        <w:tc>
          <w:tcPr>
            <w:tcW w:w="1560" w:type="dxa"/>
            <w:vMerge/>
            <w:tcBorders>
              <w:top w:val="nil"/>
              <w:right w:val="single" w:sz="4" w:space="0" w:color="000000"/>
            </w:tcBorders>
            <w:shd w:val="clear" w:color="auto" w:fill="CCCCC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</w:tcBorders>
            <w:shd w:val="clear" w:color="auto" w:fill="CCCCC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CCCCCB"/>
          </w:tcPr>
          <w:p>
            <w:pPr>
              <w:pStyle w:val="TableParagraph"/>
              <w:spacing w:before="0"/>
              <w:rPr>
                <w:rFonts w:ascii="Cambria"/>
                <w:b/>
                <w:sz w:val="16"/>
              </w:rPr>
            </w:pPr>
          </w:p>
          <w:p>
            <w:pPr>
              <w:pStyle w:val="TableParagraph"/>
              <w:spacing w:before="65"/>
              <w:rPr>
                <w:rFonts w:ascii="Cambria"/>
                <w:b/>
                <w:sz w:val="16"/>
              </w:rPr>
            </w:pPr>
          </w:p>
          <w:p>
            <w:pPr>
              <w:pStyle w:val="TableParagraph"/>
              <w:spacing w:line="374" w:lineRule="auto" w:before="0"/>
              <w:ind w:left="280" w:right="265" w:firstLine="2"/>
              <w:jc w:val="center"/>
              <w:rPr>
                <w:rFonts w:ascii="Cambria" w:hAnsi="Cambria"/>
                <w:b/>
                <w:sz w:val="16"/>
              </w:rPr>
            </w:pPr>
            <w:r>
              <w:rPr>
                <w:rFonts w:ascii="Cambria" w:hAnsi="Cambria"/>
                <w:b/>
                <w:spacing w:val="-2"/>
                <w:sz w:val="16"/>
              </w:rPr>
              <w:t>Somente</w:t>
            </w:r>
            <w:r>
              <w:rPr>
                <w:rFonts w:ascii="Cambria" w:hAnsi="Cambria"/>
                <w:b/>
                <w:spacing w:val="40"/>
                <w:sz w:val="16"/>
              </w:rPr>
              <w:t> </w:t>
            </w:r>
            <w:r>
              <w:rPr>
                <w:rFonts w:ascii="Cambria" w:hAnsi="Cambria"/>
                <w:b/>
                <w:spacing w:val="-2"/>
                <w:w w:val="90"/>
                <w:sz w:val="16"/>
              </w:rPr>
              <w:t>Acréscimos</w:t>
            </w:r>
            <w:r>
              <w:rPr>
                <w:rFonts w:ascii="Cambria" w:hAnsi="Cambria"/>
                <w:b/>
                <w:spacing w:val="40"/>
                <w:sz w:val="16"/>
              </w:rPr>
              <w:t> </w:t>
            </w:r>
            <w:r>
              <w:rPr>
                <w:rFonts w:ascii="Cambria" w:hAnsi="Cambria"/>
                <w:b/>
                <w:spacing w:val="-2"/>
                <w:sz w:val="16"/>
              </w:rPr>
              <w:t>Absolutos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CCCCB"/>
          </w:tcPr>
          <w:p>
            <w:pPr>
              <w:pStyle w:val="TableParagraph"/>
              <w:spacing w:line="374" w:lineRule="auto" w:before="147"/>
              <w:ind w:left="60" w:right="34"/>
              <w:jc w:val="center"/>
              <w:rPr>
                <w:rFonts w:ascii="Cambria"/>
                <w:b/>
                <w:sz w:val="16"/>
              </w:rPr>
            </w:pPr>
            <w:r>
              <w:rPr>
                <w:rFonts w:ascii="Cambria"/>
                <w:b/>
                <w:spacing w:val="-6"/>
                <w:sz w:val="16"/>
              </w:rPr>
              <w:t>%</w:t>
            </w:r>
            <w:r>
              <w:rPr>
                <w:rFonts w:ascii="Cambria"/>
                <w:b/>
                <w:spacing w:val="-3"/>
                <w:sz w:val="16"/>
              </w:rPr>
              <w:t> </w:t>
            </w:r>
            <w:r>
              <w:rPr>
                <w:rFonts w:ascii="Cambria"/>
                <w:b/>
                <w:spacing w:val="-6"/>
                <w:sz w:val="16"/>
              </w:rPr>
              <w:t>Relativo</w:t>
            </w:r>
            <w:r>
              <w:rPr>
                <w:rFonts w:ascii="Cambria"/>
                <w:b/>
                <w:spacing w:val="40"/>
                <w:sz w:val="16"/>
              </w:rPr>
              <w:t> </w:t>
            </w:r>
            <w:r>
              <w:rPr>
                <w:rFonts w:ascii="Cambria"/>
                <w:b/>
                <w:sz w:val="16"/>
              </w:rPr>
              <w:t>ao Valor</w:t>
            </w:r>
            <w:r>
              <w:rPr>
                <w:rFonts w:ascii="Cambria"/>
                <w:b/>
                <w:spacing w:val="40"/>
                <w:sz w:val="16"/>
              </w:rPr>
              <w:t> </w:t>
            </w:r>
            <w:r>
              <w:rPr>
                <w:rFonts w:ascii="Cambria"/>
                <w:b/>
                <w:spacing w:val="-2"/>
                <w:sz w:val="16"/>
              </w:rPr>
              <w:t>Original</w:t>
            </w:r>
            <w:r>
              <w:rPr>
                <w:rFonts w:ascii="Cambria"/>
                <w:b/>
                <w:spacing w:val="40"/>
                <w:sz w:val="16"/>
              </w:rPr>
              <w:t> </w:t>
            </w:r>
            <w:r>
              <w:rPr>
                <w:rFonts w:ascii="Cambria"/>
                <w:b/>
                <w:sz w:val="16"/>
              </w:rPr>
              <w:t>Global do</w:t>
            </w:r>
            <w:r>
              <w:rPr>
                <w:rFonts w:ascii="Cambria"/>
                <w:b/>
                <w:spacing w:val="40"/>
                <w:sz w:val="16"/>
              </w:rPr>
              <w:t> </w:t>
            </w:r>
            <w:r>
              <w:rPr>
                <w:rFonts w:ascii="Cambria"/>
                <w:b/>
                <w:spacing w:val="-2"/>
                <w:sz w:val="16"/>
              </w:rPr>
              <w:t>Contrato</w:t>
            </w:r>
          </w:p>
        </w:tc>
        <w:tc>
          <w:tcPr>
            <w:tcW w:w="141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CCCCCB"/>
          </w:tcPr>
          <w:p>
            <w:pPr>
              <w:pStyle w:val="TableParagraph"/>
              <w:spacing w:before="0"/>
              <w:rPr>
                <w:rFonts w:ascii="Cambria"/>
                <w:b/>
                <w:sz w:val="16"/>
              </w:rPr>
            </w:pPr>
          </w:p>
          <w:p>
            <w:pPr>
              <w:pStyle w:val="TableParagraph"/>
              <w:spacing w:before="65"/>
              <w:rPr>
                <w:rFonts w:ascii="Cambria"/>
                <w:b/>
                <w:sz w:val="16"/>
              </w:rPr>
            </w:pPr>
          </w:p>
          <w:p>
            <w:pPr>
              <w:pStyle w:val="TableParagraph"/>
              <w:spacing w:line="374" w:lineRule="auto" w:before="0"/>
              <w:ind w:left="337" w:right="322" w:firstLine="4"/>
              <w:jc w:val="center"/>
              <w:rPr>
                <w:rFonts w:ascii="Cambria" w:hAnsi="Cambria"/>
                <w:b/>
                <w:sz w:val="16"/>
              </w:rPr>
            </w:pPr>
            <w:r>
              <w:rPr>
                <w:rFonts w:ascii="Cambria" w:hAnsi="Cambria"/>
                <w:b/>
                <w:spacing w:val="-2"/>
                <w:sz w:val="16"/>
              </w:rPr>
              <w:t>Somente</w:t>
            </w:r>
            <w:r>
              <w:rPr>
                <w:rFonts w:ascii="Cambria" w:hAnsi="Cambria"/>
                <w:b/>
                <w:spacing w:val="40"/>
                <w:sz w:val="16"/>
              </w:rPr>
              <w:t> </w:t>
            </w:r>
            <w:r>
              <w:rPr>
                <w:rFonts w:ascii="Cambria" w:hAnsi="Cambria"/>
                <w:b/>
                <w:spacing w:val="-2"/>
                <w:w w:val="90"/>
                <w:sz w:val="16"/>
              </w:rPr>
              <w:t>Supressões</w:t>
            </w:r>
            <w:r>
              <w:rPr>
                <w:rFonts w:ascii="Cambria" w:hAnsi="Cambria"/>
                <w:b/>
                <w:spacing w:val="40"/>
                <w:sz w:val="16"/>
              </w:rPr>
              <w:t> </w:t>
            </w:r>
            <w:r>
              <w:rPr>
                <w:rFonts w:ascii="Cambria" w:hAnsi="Cambria"/>
                <w:b/>
                <w:spacing w:val="-2"/>
                <w:sz w:val="16"/>
              </w:rPr>
              <w:t>Absolutas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CCCCB"/>
          </w:tcPr>
          <w:p>
            <w:pPr>
              <w:pStyle w:val="TableParagraph"/>
              <w:spacing w:before="1"/>
              <w:ind w:left="24"/>
              <w:jc w:val="center"/>
              <w:rPr>
                <w:rFonts w:ascii="Cambria"/>
                <w:b/>
                <w:sz w:val="16"/>
              </w:rPr>
            </w:pPr>
            <w:r>
              <w:rPr>
                <w:rFonts w:ascii="Cambria"/>
                <w:b/>
                <w:spacing w:val="-10"/>
                <w:w w:val="95"/>
                <w:sz w:val="16"/>
              </w:rPr>
              <w:t>%</w:t>
            </w:r>
          </w:p>
          <w:p>
            <w:pPr>
              <w:pStyle w:val="TableParagraph"/>
              <w:spacing w:line="290" w:lineRule="atLeast" w:before="3"/>
              <w:ind w:left="84" w:right="54" w:firstLine="50"/>
              <w:jc w:val="both"/>
              <w:rPr>
                <w:rFonts w:ascii="Cambria"/>
                <w:b/>
                <w:sz w:val="16"/>
              </w:rPr>
            </w:pPr>
            <w:r>
              <w:rPr>
                <w:rFonts w:ascii="Cambria"/>
                <w:b/>
                <w:spacing w:val="-2"/>
                <w:sz w:val="16"/>
              </w:rPr>
              <w:t>Relativo</w:t>
            </w:r>
            <w:r>
              <w:rPr>
                <w:rFonts w:ascii="Cambria"/>
                <w:b/>
                <w:spacing w:val="40"/>
                <w:sz w:val="16"/>
              </w:rPr>
              <w:t> </w:t>
            </w:r>
            <w:r>
              <w:rPr>
                <w:rFonts w:ascii="Cambria"/>
                <w:b/>
                <w:sz w:val="16"/>
              </w:rPr>
              <w:t>ao Valor</w:t>
            </w:r>
            <w:r>
              <w:rPr>
                <w:rFonts w:ascii="Cambria"/>
                <w:b/>
                <w:spacing w:val="40"/>
                <w:sz w:val="16"/>
              </w:rPr>
              <w:t> </w:t>
            </w:r>
            <w:r>
              <w:rPr>
                <w:rFonts w:ascii="Cambria"/>
                <w:b/>
                <w:spacing w:val="-2"/>
                <w:sz w:val="16"/>
              </w:rPr>
              <w:t>Original</w:t>
            </w:r>
            <w:r>
              <w:rPr>
                <w:rFonts w:ascii="Cambria"/>
                <w:b/>
                <w:spacing w:val="40"/>
                <w:sz w:val="16"/>
              </w:rPr>
              <w:t> </w:t>
            </w:r>
            <w:r>
              <w:rPr>
                <w:rFonts w:ascii="Cambria"/>
                <w:b/>
                <w:spacing w:val="-2"/>
                <w:sz w:val="16"/>
              </w:rPr>
              <w:t>Global</w:t>
            </w:r>
            <w:r>
              <w:rPr>
                <w:rFonts w:ascii="Cambria"/>
                <w:b/>
                <w:spacing w:val="-7"/>
                <w:sz w:val="16"/>
              </w:rPr>
              <w:t> </w:t>
            </w:r>
            <w:r>
              <w:rPr>
                <w:rFonts w:ascii="Cambria"/>
                <w:b/>
                <w:spacing w:val="-2"/>
                <w:sz w:val="16"/>
              </w:rPr>
              <w:t>do</w:t>
            </w:r>
            <w:r>
              <w:rPr>
                <w:rFonts w:ascii="Cambria"/>
                <w:b/>
                <w:spacing w:val="40"/>
                <w:sz w:val="16"/>
              </w:rPr>
              <w:t> </w:t>
            </w:r>
            <w:r>
              <w:rPr>
                <w:rFonts w:ascii="Cambria"/>
                <w:b/>
                <w:spacing w:val="-2"/>
                <w:sz w:val="16"/>
              </w:rPr>
              <w:t>Contrato</w:t>
            </w:r>
          </w:p>
        </w:tc>
        <w:tc>
          <w:tcPr>
            <w:tcW w:w="155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CCCCCB"/>
          </w:tcPr>
          <w:p>
            <w:pPr>
              <w:pStyle w:val="TableParagraph"/>
              <w:spacing w:before="0"/>
              <w:rPr>
                <w:rFonts w:ascii="Cambria"/>
                <w:b/>
                <w:sz w:val="16"/>
              </w:rPr>
            </w:pPr>
          </w:p>
          <w:p>
            <w:pPr>
              <w:pStyle w:val="TableParagraph"/>
              <w:spacing w:before="65"/>
              <w:rPr>
                <w:rFonts w:ascii="Cambria"/>
                <w:b/>
                <w:sz w:val="16"/>
              </w:rPr>
            </w:pPr>
          </w:p>
          <w:p>
            <w:pPr>
              <w:pStyle w:val="TableParagraph"/>
              <w:spacing w:line="374" w:lineRule="auto" w:before="0"/>
              <w:ind w:left="22"/>
              <w:jc w:val="center"/>
              <w:rPr>
                <w:rFonts w:ascii="Cambria" w:hAnsi="Cambria"/>
                <w:b/>
                <w:sz w:val="16"/>
              </w:rPr>
            </w:pPr>
            <w:r>
              <w:rPr>
                <w:rFonts w:ascii="Cambria" w:hAnsi="Cambria"/>
                <w:b/>
                <w:spacing w:val="-4"/>
                <w:sz w:val="16"/>
              </w:rPr>
              <w:t>Valor</w:t>
            </w:r>
            <w:r>
              <w:rPr>
                <w:rFonts w:ascii="Cambria" w:hAnsi="Cambria"/>
                <w:b/>
                <w:spacing w:val="-5"/>
                <w:sz w:val="16"/>
              </w:rPr>
              <w:t> </w:t>
            </w:r>
            <w:r>
              <w:rPr>
                <w:rFonts w:ascii="Cambria" w:hAnsi="Cambria"/>
                <w:b/>
                <w:spacing w:val="-4"/>
                <w:sz w:val="16"/>
              </w:rPr>
              <w:t>da</w:t>
            </w:r>
            <w:r>
              <w:rPr>
                <w:rFonts w:ascii="Cambria" w:hAnsi="Cambria"/>
                <w:b/>
                <w:spacing w:val="-5"/>
                <w:sz w:val="16"/>
              </w:rPr>
              <w:t> </w:t>
            </w:r>
            <w:r>
              <w:rPr>
                <w:rFonts w:ascii="Cambria" w:hAnsi="Cambria"/>
                <w:b/>
                <w:spacing w:val="-4"/>
                <w:sz w:val="16"/>
              </w:rPr>
              <w:t>Diferença</w:t>
            </w:r>
            <w:r>
              <w:rPr>
                <w:rFonts w:ascii="Cambria" w:hAnsi="Cambria"/>
                <w:b/>
                <w:spacing w:val="40"/>
                <w:sz w:val="16"/>
              </w:rPr>
              <w:t> </w:t>
            </w:r>
            <w:r>
              <w:rPr>
                <w:rFonts w:ascii="Cambria" w:hAnsi="Cambria"/>
                <w:b/>
                <w:spacing w:val="-6"/>
                <w:sz w:val="16"/>
              </w:rPr>
              <w:t>entre</w:t>
            </w:r>
            <w:r>
              <w:rPr>
                <w:rFonts w:ascii="Cambria" w:hAnsi="Cambria"/>
                <w:b/>
                <w:spacing w:val="-3"/>
                <w:sz w:val="16"/>
              </w:rPr>
              <w:t> </w:t>
            </w:r>
            <w:r>
              <w:rPr>
                <w:rFonts w:ascii="Cambria" w:hAnsi="Cambria"/>
                <w:b/>
                <w:spacing w:val="-6"/>
                <w:sz w:val="16"/>
              </w:rPr>
              <w:t>Acréscimos</w:t>
            </w:r>
            <w:r>
              <w:rPr>
                <w:rFonts w:ascii="Cambria" w:hAnsi="Cambria"/>
                <w:b/>
                <w:spacing w:val="-3"/>
                <w:sz w:val="16"/>
              </w:rPr>
              <w:t> </w:t>
            </w:r>
            <w:r>
              <w:rPr>
                <w:rFonts w:ascii="Cambria" w:hAnsi="Cambria"/>
                <w:b/>
                <w:spacing w:val="-6"/>
                <w:sz w:val="16"/>
              </w:rPr>
              <w:t>e</w:t>
            </w:r>
            <w:r>
              <w:rPr>
                <w:rFonts w:ascii="Cambria" w:hAnsi="Cambria"/>
                <w:b/>
                <w:spacing w:val="40"/>
                <w:sz w:val="16"/>
              </w:rPr>
              <w:t> </w:t>
            </w:r>
            <w:r>
              <w:rPr>
                <w:rFonts w:ascii="Cambria" w:hAnsi="Cambria"/>
                <w:b/>
                <w:spacing w:val="-2"/>
                <w:sz w:val="16"/>
              </w:rPr>
              <w:t>Supressões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CCCCB"/>
          </w:tcPr>
          <w:p>
            <w:pPr>
              <w:pStyle w:val="TableParagraph"/>
              <w:spacing w:before="106"/>
              <w:rPr>
                <w:rFonts w:ascii="Cambria"/>
                <w:b/>
                <w:sz w:val="16"/>
              </w:rPr>
            </w:pPr>
          </w:p>
          <w:p>
            <w:pPr>
              <w:pStyle w:val="TableParagraph"/>
              <w:spacing w:line="374" w:lineRule="auto" w:before="0"/>
              <w:ind w:left="62" w:right="34"/>
              <w:jc w:val="center"/>
              <w:rPr>
                <w:rFonts w:ascii="Cambria"/>
                <w:b/>
                <w:sz w:val="16"/>
              </w:rPr>
            </w:pPr>
            <w:r>
              <w:rPr>
                <w:rFonts w:ascii="Cambria"/>
                <w:b/>
                <w:spacing w:val="-6"/>
                <w:sz w:val="16"/>
              </w:rPr>
              <w:t>%</w:t>
            </w:r>
            <w:r>
              <w:rPr>
                <w:rFonts w:ascii="Cambria"/>
                <w:b/>
                <w:spacing w:val="-3"/>
                <w:sz w:val="16"/>
              </w:rPr>
              <w:t> </w:t>
            </w:r>
            <w:r>
              <w:rPr>
                <w:rFonts w:ascii="Cambria"/>
                <w:b/>
                <w:spacing w:val="-6"/>
                <w:sz w:val="16"/>
              </w:rPr>
              <w:t>Relativo</w:t>
            </w:r>
            <w:r>
              <w:rPr>
                <w:rFonts w:ascii="Cambria"/>
                <w:b/>
                <w:spacing w:val="40"/>
                <w:sz w:val="16"/>
              </w:rPr>
              <w:t> </w:t>
            </w:r>
            <w:r>
              <w:rPr>
                <w:rFonts w:ascii="Cambria"/>
                <w:b/>
                <w:sz w:val="16"/>
              </w:rPr>
              <w:t>ao Valor</w:t>
            </w:r>
            <w:r>
              <w:rPr>
                <w:rFonts w:ascii="Cambria"/>
                <w:b/>
                <w:spacing w:val="40"/>
                <w:sz w:val="16"/>
              </w:rPr>
              <w:t> </w:t>
            </w:r>
            <w:r>
              <w:rPr>
                <w:rFonts w:ascii="Cambria"/>
                <w:b/>
                <w:sz w:val="16"/>
              </w:rPr>
              <w:t>Atual do</w:t>
            </w:r>
            <w:r>
              <w:rPr>
                <w:rFonts w:ascii="Cambria"/>
                <w:b/>
                <w:spacing w:val="40"/>
                <w:sz w:val="16"/>
              </w:rPr>
              <w:t> </w:t>
            </w:r>
            <w:r>
              <w:rPr>
                <w:rFonts w:ascii="Cambria"/>
                <w:b/>
                <w:spacing w:val="-2"/>
                <w:sz w:val="16"/>
              </w:rPr>
              <w:t>Contrato</w:t>
            </w:r>
          </w:p>
        </w:tc>
      </w:tr>
      <w:tr>
        <w:trPr>
          <w:trHeight w:val="2343" w:hRule="atLeast"/>
        </w:trPr>
        <w:tc>
          <w:tcPr>
            <w:tcW w:w="156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74" w:lineRule="auto" w:before="0"/>
              <w:ind w:left="71" w:right="72"/>
              <w:rPr>
                <w:rFonts w:ascii="Cambria" w:hAnsi="Cambria"/>
                <w:b/>
                <w:sz w:val="16"/>
              </w:rPr>
            </w:pPr>
            <w:r>
              <w:rPr>
                <w:rFonts w:ascii="Cambria" w:hAnsi="Cambria"/>
                <w:b/>
                <w:sz w:val="16"/>
              </w:rPr>
              <w:t>Retrofit das</w:t>
            </w:r>
            <w:r>
              <w:rPr>
                <w:rFonts w:ascii="Cambria" w:hAnsi="Cambria"/>
                <w:b/>
                <w:spacing w:val="40"/>
                <w:sz w:val="16"/>
              </w:rPr>
              <w:t> </w:t>
            </w:r>
            <w:r>
              <w:rPr>
                <w:rFonts w:ascii="Cambria" w:hAnsi="Cambria"/>
                <w:b/>
                <w:spacing w:val="-2"/>
                <w:sz w:val="16"/>
              </w:rPr>
              <w:t>Fachadas,</w:t>
            </w:r>
            <w:r>
              <w:rPr>
                <w:rFonts w:ascii="Cambria" w:hAnsi="Cambria"/>
                <w:b/>
                <w:spacing w:val="40"/>
                <w:sz w:val="16"/>
              </w:rPr>
              <w:t> </w:t>
            </w:r>
            <w:r>
              <w:rPr>
                <w:rFonts w:ascii="Cambria" w:hAnsi="Cambria"/>
                <w:b/>
                <w:spacing w:val="-2"/>
                <w:sz w:val="16"/>
              </w:rPr>
              <w:t>Recuperação</w:t>
            </w:r>
            <w:r>
              <w:rPr>
                <w:rFonts w:ascii="Cambria" w:hAnsi="Cambria"/>
                <w:b/>
                <w:spacing w:val="40"/>
                <w:sz w:val="16"/>
              </w:rPr>
              <w:t> </w:t>
            </w:r>
            <w:r>
              <w:rPr>
                <w:rFonts w:ascii="Cambria" w:hAnsi="Cambria"/>
                <w:b/>
                <w:spacing w:val="-2"/>
                <w:sz w:val="16"/>
              </w:rPr>
              <w:t>Estrutural,</w:t>
            </w:r>
            <w:r>
              <w:rPr>
                <w:rFonts w:ascii="Cambria" w:hAnsi="Cambria"/>
                <w:b/>
                <w:spacing w:val="40"/>
                <w:sz w:val="16"/>
              </w:rPr>
              <w:t> </w:t>
            </w:r>
            <w:r>
              <w:rPr>
                <w:rFonts w:ascii="Cambria" w:hAnsi="Cambria"/>
                <w:b/>
                <w:spacing w:val="-4"/>
                <w:sz w:val="16"/>
              </w:rPr>
              <w:t>Impermeabilização</w:t>
            </w:r>
            <w:r>
              <w:rPr>
                <w:rFonts w:ascii="Cambria" w:hAnsi="Cambria"/>
                <w:b/>
                <w:spacing w:val="40"/>
                <w:sz w:val="16"/>
              </w:rPr>
              <w:t> </w:t>
            </w:r>
            <w:r>
              <w:rPr>
                <w:rFonts w:ascii="Cambria" w:hAnsi="Cambria"/>
                <w:b/>
                <w:spacing w:val="-4"/>
                <w:sz w:val="16"/>
              </w:rPr>
              <w:t>e</w:t>
            </w:r>
            <w:r>
              <w:rPr>
                <w:rFonts w:ascii="Cambria" w:hAnsi="Cambria"/>
                <w:b/>
                <w:spacing w:val="-5"/>
                <w:sz w:val="16"/>
              </w:rPr>
              <w:t> </w:t>
            </w:r>
            <w:r>
              <w:rPr>
                <w:rFonts w:ascii="Cambria" w:hAnsi="Cambria"/>
                <w:b/>
                <w:spacing w:val="-4"/>
                <w:sz w:val="16"/>
              </w:rPr>
              <w:t>Serviços</w:t>
            </w:r>
            <w:r>
              <w:rPr>
                <w:rFonts w:ascii="Cambria" w:hAnsi="Cambria"/>
                <w:b/>
                <w:spacing w:val="-5"/>
                <w:sz w:val="16"/>
              </w:rPr>
              <w:t> </w:t>
            </w:r>
            <w:r>
              <w:rPr>
                <w:rFonts w:ascii="Cambria" w:hAnsi="Cambria"/>
                <w:b/>
                <w:spacing w:val="-4"/>
                <w:sz w:val="16"/>
              </w:rPr>
              <w:t>Gerais</w:t>
            </w:r>
            <w:r>
              <w:rPr>
                <w:rFonts w:ascii="Cambria" w:hAnsi="Cambria"/>
                <w:b/>
                <w:spacing w:val="-5"/>
                <w:sz w:val="16"/>
              </w:rPr>
              <w:t> </w:t>
            </w:r>
            <w:r>
              <w:rPr>
                <w:rFonts w:ascii="Cambria" w:hAnsi="Cambria"/>
                <w:b/>
                <w:spacing w:val="-4"/>
                <w:sz w:val="16"/>
              </w:rPr>
              <w:t>do</w:t>
            </w:r>
            <w:r>
              <w:rPr>
                <w:rFonts w:ascii="Cambria" w:hAnsi="Cambria"/>
                <w:b/>
                <w:spacing w:val="40"/>
                <w:sz w:val="16"/>
              </w:rPr>
              <w:t> </w:t>
            </w:r>
            <w:r>
              <w:rPr>
                <w:rFonts w:ascii="Cambria" w:hAnsi="Cambria"/>
                <w:b/>
                <w:sz w:val="16"/>
              </w:rPr>
              <w:t>Edifício Dom</w:t>
            </w:r>
          </w:p>
          <w:p>
            <w:pPr>
              <w:pStyle w:val="TableParagraph"/>
              <w:spacing w:line="186" w:lineRule="exact" w:before="0"/>
              <w:ind w:left="71"/>
              <w:rPr>
                <w:rFonts w:ascii="Cambria" w:hAnsi="Cambria"/>
                <w:b/>
                <w:sz w:val="16"/>
              </w:rPr>
            </w:pPr>
            <w:r>
              <w:rPr>
                <w:rFonts w:ascii="Cambria" w:hAnsi="Cambria"/>
                <w:b/>
                <w:spacing w:val="-2"/>
                <w:sz w:val="16"/>
              </w:rPr>
              <w:t>Helder</w:t>
            </w:r>
            <w:r>
              <w:rPr>
                <w:rFonts w:ascii="Cambria" w:hAnsi="Cambria"/>
                <w:b/>
                <w:sz w:val="16"/>
              </w:rPr>
              <w:t> </w:t>
            </w:r>
            <w:r>
              <w:rPr>
                <w:rFonts w:ascii="Cambria" w:hAnsi="Cambria"/>
                <w:b/>
                <w:spacing w:val="-2"/>
                <w:sz w:val="16"/>
              </w:rPr>
              <w:t>Câmara</w:t>
            </w:r>
          </w:p>
        </w:tc>
        <w:tc>
          <w:tcPr>
            <w:tcW w:w="156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Cambria"/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rFonts w:ascii="Cambria"/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rFonts w:ascii="Cambria"/>
                <w:b/>
                <w:sz w:val="18"/>
              </w:rPr>
            </w:pPr>
          </w:p>
          <w:p>
            <w:pPr>
              <w:pStyle w:val="TableParagraph"/>
              <w:spacing w:before="162"/>
              <w:rPr>
                <w:rFonts w:ascii="Cambria"/>
                <w:b/>
                <w:sz w:val="18"/>
              </w:rPr>
            </w:pPr>
          </w:p>
          <w:p>
            <w:pPr>
              <w:pStyle w:val="TableParagraph"/>
              <w:spacing w:before="1"/>
              <w:ind w:left="126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R$</w:t>
            </w:r>
            <w:r>
              <w:rPr>
                <w:rFonts w:ascii="Cambria"/>
                <w:b/>
                <w:spacing w:val="12"/>
                <w:sz w:val="18"/>
              </w:rPr>
              <w:t> </w:t>
            </w:r>
            <w:r>
              <w:rPr>
                <w:rFonts w:ascii="Cambria"/>
                <w:b/>
                <w:spacing w:val="-2"/>
                <w:sz w:val="18"/>
              </w:rPr>
              <w:t>5.600.000,00</w:t>
            </w:r>
          </w:p>
        </w:tc>
        <w:tc>
          <w:tcPr>
            <w:tcW w:w="134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Cambria"/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rFonts w:ascii="Cambria"/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rFonts w:ascii="Cambria"/>
                <w:b/>
                <w:sz w:val="18"/>
              </w:rPr>
            </w:pPr>
          </w:p>
          <w:p>
            <w:pPr>
              <w:pStyle w:val="TableParagraph"/>
              <w:spacing w:before="162"/>
              <w:rPr>
                <w:rFonts w:ascii="Cambria"/>
                <w:b/>
                <w:sz w:val="18"/>
              </w:rPr>
            </w:pPr>
          </w:p>
          <w:p>
            <w:pPr>
              <w:pStyle w:val="TableParagraph"/>
              <w:spacing w:before="1"/>
              <w:ind w:left="169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0100FF"/>
                <w:sz w:val="18"/>
              </w:rPr>
              <w:t>R$</w:t>
            </w:r>
            <w:r>
              <w:rPr>
                <w:rFonts w:ascii="Cambria"/>
                <w:b/>
                <w:color w:val="0100FF"/>
                <w:spacing w:val="12"/>
                <w:sz w:val="18"/>
              </w:rPr>
              <w:t> </w:t>
            </w:r>
            <w:r>
              <w:rPr>
                <w:rFonts w:ascii="Cambria"/>
                <w:b/>
                <w:color w:val="0100FF"/>
                <w:spacing w:val="-7"/>
                <w:sz w:val="18"/>
              </w:rPr>
              <w:t>224.648,04</w:t>
            </w:r>
          </w:p>
        </w:tc>
        <w:tc>
          <w:tcPr>
            <w:tcW w:w="99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Cambria"/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rFonts w:ascii="Cambria"/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rFonts w:ascii="Cambria"/>
                <w:b/>
                <w:sz w:val="18"/>
              </w:rPr>
            </w:pPr>
          </w:p>
          <w:p>
            <w:pPr>
              <w:pStyle w:val="TableParagraph"/>
              <w:spacing w:before="162"/>
              <w:rPr>
                <w:rFonts w:ascii="Cambria"/>
                <w:b/>
                <w:sz w:val="18"/>
              </w:rPr>
            </w:pPr>
          </w:p>
          <w:p>
            <w:pPr>
              <w:pStyle w:val="TableParagraph"/>
              <w:spacing w:before="1"/>
              <w:ind w:left="265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0100FF"/>
                <w:spacing w:val="-2"/>
                <w:sz w:val="18"/>
              </w:rPr>
              <w:t>4,01%</w:t>
            </w:r>
          </w:p>
        </w:tc>
        <w:tc>
          <w:tcPr>
            <w:tcW w:w="141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Cambria"/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rFonts w:ascii="Cambria"/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rFonts w:ascii="Cambria"/>
                <w:b/>
                <w:sz w:val="18"/>
              </w:rPr>
            </w:pPr>
          </w:p>
          <w:p>
            <w:pPr>
              <w:pStyle w:val="TableParagraph"/>
              <w:spacing w:before="162"/>
              <w:rPr>
                <w:rFonts w:ascii="Cambria"/>
                <w:b/>
                <w:sz w:val="18"/>
              </w:rPr>
            </w:pPr>
          </w:p>
          <w:p>
            <w:pPr>
              <w:pStyle w:val="TableParagraph"/>
              <w:spacing w:before="1"/>
              <w:ind w:left="222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FF0000"/>
                <w:sz w:val="18"/>
              </w:rPr>
              <w:t>R$</w:t>
            </w:r>
            <w:r>
              <w:rPr>
                <w:rFonts w:ascii="Cambria"/>
                <w:b/>
                <w:color w:val="FF0000"/>
                <w:spacing w:val="12"/>
                <w:sz w:val="18"/>
              </w:rPr>
              <w:t> </w:t>
            </w:r>
            <w:r>
              <w:rPr>
                <w:rFonts w:ascii="Cambria"/>
                <w:b/>
                <w:color w:val="FF0000"/>
                <w:spacing w:val="-2"/>
                <w:sz w:val="18"/>
              </w:rPr>
              <w:t>80.062,27</w:t>
            </w:r>
          </w:p>
        </w:tc>
        <w:tc>
          <w:tcPr>
            <w:tcW w:w="84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Cambria"/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rFonts w:ascii="Cambria"/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rFonts w:ascii="Cambria"/>
                <w:b/>
                <w:sz w:val="18"/>
              </w:rPr>
            </w:pPr>
          </w:p>
          <w:p>
            <w:pPr>
              <w:pStyle w:val="TableParagraph"/>
              <w:spacing w:before="162"/>
              <w:rPr>
                <w:rFonts w:ascii="Cambria"/>
                <w:b/>
                <w:sz w:val="18"/>
              </w:rPr>
            </w:pPr>
          </w:p>
          <w:p>
            <w:pPr>
              <w:pStyle w:val="TableParagraph"/>
              <w:spacing w:before="1"/>
              <w:ind w:left="194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color w:val="FF0000"/>
                <w:spacing w:val="-2"/>
                <w:sz w:val="18"/>
              </w:rPr>
              <w:t>1,43%</w:t>
            </w:r>
          </w:p>
        </w:tc>
        <w:tc>
          <w:tcPr>
            <w:tcW w:w="155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Cambria"/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rFonts w:ascii="Cambria"/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rFonts w:ascii="Cambria"/>
                <w:b/>
                <w:sz w:val="18"/>
              </w:rPr>
            </w:pPr>
          </w:p>
          <w:p>
            <w:pPr>
              <w:pStyle w:val="TableParagraph"/>
              <w:spacing w:before="162"/>
              <w:rPr>
                <w:rFonts w:ascii="Cambria"/>
                <w:b/>
                <w:sz w:val="18"/>
              </w:rPr>
            </w:pPr>
          </w:p>
          <w:p>
            <w:pPr>
              <w:pStyle w:val="TableParagraph"/>
              <w:spacing w:before="1"/>
              <w:ind w:left="274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R$</w:t>
            </w:r>
            <w:r>
              <w:rPr>
                <w:rFonts w:ascii="Cambria"/>
                <w:b/>
                <w:spacing w:val="12"/>
                <w:sz w:val="18"/>
              </w:rPr>
              <w:t> </w:t>
            </w:r>
            <w:r>
              <w:rPr>
                <w:rFonts w:ascii="Cambria"/>
                <w:b/>
                <w:spacing w:val="-2"/>
                <w:sz w:val="18"/>
              </w:rPr>
              <w:t>144.585,77</w:t>
            </w:r>
          </w:p>
        </w:tc>
        <w:tc>
          <w:tcPr>
            <w:tcW w:w="99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rPr>
                <w:rFonts w:ascii="Cambria"/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rFonts w:ascii="Cambria"/>
                <w:b/>
                <w:sz w:val="18"/>
              </w:rPr>
            </w:pPr>
          </w:p>
          <w:p>
            <w:pPr>
              <w:pStyle w:val="TableParagraph"/>
              <w:spacing w:before="0"/>
              <w:rPr>
                <w:rFonts w:ascii="Cambria"/>
                <w:b/>
                <w:sz w:val="18"/>
              </w:rPr>
            </w:pPr>
          </w:p>
          <w:p>
            <w:pPr>
              <w:pStyle w:val="TableParagraph"/>
              <w:spacing w:before="162"/>
              <w:rPr>
                <w:rFonts w:ascii="Cambria"/>
                <w:b/>
                <w:sz w:val="18"/>
              </w:rPr>
            </w:pPr>
          </w:p>
          <w:p>
            <w:pPr>
              <w:pStyle w:val="TableParagraph"/>
              <w:spacing w:before="1"/>
              <w:ind w:left="268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pacing w:val="-2"/>
                <w:sz w:val="18"/>
              </w:rPr>
              <w:t>2,58%</w:t>
            </w:r>
          </w:p>
        </w:tc>
      </w:tr>
    </w:tbl>
    <w:p>
      <w:pPr>
        <w:pStyle w:val="BodyText"/>
        <w:spacing w:before="156"/>
        <w:rPr>
          <w:b/>
        </w:rPr>
      </w:pPr>
    </w:p>
    <w:p>
      <w:pPr>
        <w:pStyle w:val="BodyText"/>
        <w:spacing w:line="374" w:lineRule="auto"/>
        <w:ind w:left="1900" w:right="1247" w:hanging="428"/>
        <w:jc w:val="both"/>
        <w:rPr>
          <w:b/>
        </w:rPr>
      </w:pPr>
      <w:r>
        <w:rPr>
          <w:spacing w:val="-2"/>
        </w:rPr>
        <w:t>3.9.</w:t>
      </w:r>
      <w:r>
        <w:rPr>
          <w:spacing w:val="-12"/>
        </w:rPr>
        <w:t> </w:t>
      </w:r>
      <w:r>
        <w:rPr>
          <w:spacing w:val="-2"/>
        </w:rPr>
        <w:t>Informamos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esta</w:t>
      </w:r>
      <w:r>
        <w:rPr>
          <w:spacing w:val="-11"/>
        </w:rPr>
        <w:t> </w:t>
      </w:r>
      <w:r>
        <w:rPr>
          <w:spacing w:val="-2"/>
        </w:rPr>
        <w:t>Fiscalização</w:t>
      </w:r>
      <w:r>
        <w:rPr>
          <w:spacing w:val="-12"/>
        </w:rPr>
        <w:t> </w:t>
      </w:r>
      <w:r>
        <w:rPr>
          <w:spacing w:val="-2"/>
        </w:rPr>
        <w:t>teve</w:t>
      </w:r>
      <w:r>
        <w:rPr>
          <w:spacing w:val="-11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cuidado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atender</w:t>
      </w:r>
      <w:r>
        <w:rPr>
          <w:spacing w:val="-12"/>
        </w:rPr>
        <w:t> </w:t>
      </w:r>
      <w:r>
        <w:rPr>
          <w:spacing w:val="-2"/>
        </w:rPr>
        <w:t>às</w:t>
      </w:r>
      <w:r>
        <w:rPr>
          <w:spacing w:val="-11"/>
        </w:rPr>
        <w:t> </w:t>
      </w:r>
      <w:r>
        <w:rPr>
          <w:spacing w:val="-2"/>
        </w:rPr>
        <w:t>imposições </w:t>
      </w:r>
      <w:r>
        <w:rPr/>
        <w:t>do § 1º do art. 65 da Lei de Licitações e dos Contratos Administrativos, considerando as obrigações da Contratada, descritas no Contrato </w:t>
      </w:r>
      <w:r>
        <w:rPr>
          <w:b/>
        </w:rPr>
        <w:t>Nº </w:t>
      </w:r>
      <w:r>
        <w:rPr>
          <w:b/>
          <w:spacing w:val="-2"/>
        </w:rPr>
        <w:t>12/2023,</w:t>
      </w:r>
      <w:r>
        <w:rPr>
          <w:b/>
          <w:spacing w:val="-9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transcrevemos</w:t>
      </w:r>
      <w:r>
        <w:rPr>
          <w:spacing w:val="-11"/>
        </w:rPr>
        <w:t> </w:t>
      </w:r>
      <w:r>
        <w:rPr>
          <w:spacing w:val="-2"/>
        </w:rPr>
        <w:t>abaixo</w:t>
      </w:r>
      <w:r>
        <w:rPr>
          <w:spacing w:val="-12"/>
        </w:rPr>
        <w:t> </w:t>
      </w:r>
      <w:r>
        <w:rPr>
          <w:i/>
          <w:spacing w:val="-2"/>
        </w:rPr>
        <w:t>in</w:t>
      </w:r>
      <w:r>
        <w:rPr>
          <w:i/>
          <w:spacing w:val="-11"/>
        </w:rPr>
        <w:t> </w:t>
      </w:r>
      <w:r>
        <w:rPr>
          <w:i/>
          <w:spacing w:val="-2"/>
        </w:rPr>
        <w:t>verbis</w:t>
      </w:r>
      <w:r>
        <w:rPr>
          <w:b/>
          <w:spacing w:val="-2"/>
        </w:rPr>
        <w:t>:</w:t>
      </w:r>
    </w:p>
    <w:p>
      <w:pPr>
        <w:spacing w:line="374" w:lineRule="auto" w:before="1"/>
        <w:ind w:left="3316" w:right="1249" w:firstLine="0"/>
        <w:jc w:val="both"/>
        <w:rPr>
          <w:i/>
          <w:sz w:val="24"/>
        </w:rPr>
      </w:pPr>
      <w:r>
        <w:rPr>
          <w:b/>
          <w:i/>
          <w:sz w:val="24"/>
        </w:rPr>
        <w:t>“7.29 </w:t>
      </w:r>
      <w:r>
        <w:rPr>
          <w:i/>
          <w:sz w:val="24"/>
        </w:rPr>
        <w:t>– Aceitar os acréscimos ou supressões que se fizerem </w:t>
      </w:r>
      <w:r>
        <w:rPr>
          <w:i/>
          <w:spacing w:val="-2"/>
          <w:sz w:val="24"/>
        </w:rPr>
        <w:t>necessários</w:t>
      </w:r>
      <w:r>
        <w:rPr>
          <w:i/>
          <w:spacing w:val="-12"/>
          <w:sz w:val="24"/>
        </w:rPr>
        <w:t> </w:t>
      </w:r>
      <w:r>
        <w:rPr>
          <w:i/>
          <w:spacing w:val="-2"/>
          <w:sz w:val="24"/>
        </w:rPr>
        <w:t>nos</w:t>
      </w:r>
      <w:r>
        <w:rPr>
          <w:i/>
          <w:spacing w:val="-11"/>
          <w:sz w:val="24"/>
        </w:rPr>
        <w:t> </w:t>
      </w:r>
      <w:r>
        <w:rPr>
          <w:i/>
          <w:spacing w:val="-2"/>
          <w:sz w:val="24"/>
        </w:rPr>
        <w:t>limites</w:t>
      </w:r>
      <w:r>
        <w:rPr>
          <w:i/>
          <w:spacing w:val="-11"/>
          <w:sz w:val="24"/>
        </w:rPr>
        <w:t> </w:t>
      </w:r>
      <w:r>
        <w:rPr>
          <w:spacing w:val="-2"/>
          <w:sz w:val="24"/>
        </w:rPr>
        <w:t>do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§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1º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do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art.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65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da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Lei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nº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8.666/93</w:t>
      </w:r>
      <w:r>
        <w:rPr>
          <w:i/>
          <w:spacing w:val="-2"/>
          <w:sz w:val="24"/>
        </w:rPr>
        <w:t>”</w:t>
      </w:r>
    </w:p>
    <w:p>
      <w:pPr>
        <w:pStyle w:val="BodyText"/>
        <w:spacing w:before="156"/>
        <w:rPr>
          <w:i/>
        </w:rPr>
      </w:pPr>
    </w:p>
    <w:p>
      <w:pPr>
        <w:spacing w:line="374" w:lineRule="auto" w:before="0"/>
        <w:ind w:left="1472" w:right="1246" w:firstLine="0"/>
        <w:jc w:val="both"/>
        <w:rPr>
          <w:sz w:val="24"/>
        </w:rPr>
      </w:pPr>
      <w:r>
        <w:rPr>
          <w:sz w:val="24"/>
        </w:rPr>
        <w:t>Portanto, destacamos que o percentual dos </w:t>
      </w:r>
      <w:r>
        <w:rPr>
          <w:b/>
          <w:sz w:val="24"/>
        </w:rPr>
        <w:t>ACRÉSCIMOS </w:t>
      </w:r>
      <w:r>
        <w:rPr>
          <w:sz w:val="24"/>
        </w:rPr>
        <w:t>foi individualmente da ordem de </w:t>
      </w:r>
      <w:r>
        <w:rPr>
          <w:b/>
          <w:sz w:val="24"/>
          <w:u w:val="single"/>
        </w:rPr>
        <w:t>4,01%</w:t>
      </w:r>
      <w:r>
        <w:rPr>
          <w:b/>
          <w:sz w:val="24"/>
        </w:rPr>
        <w:t> </w:t>
      </w:r>
      <w:r>
        <w:rPr>
          <w:sz w:val="24"/>
        </w:rPr>
        <w:t>do valor original do contrato, </w:t>
      </w:r>
      <w:r>
        <w:rPr>
          <w:spacing w:val="-2"/>
          <w:sz w:val="24"/>
        </w:rPr>
        <w:t>correspondente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importância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> </w:t>
      </w:r>
      <w:r>
        <w:rPr>
          <w:b/>
          <w:spacing w:val="-2"/>
          <w:sz w:val="24"/>
          <w:u w:val="single"/>
        </w:rPr>
        <w:t>R$</w:t>
      </w:r>
      <w:r>
        <w:rPr>
          <w:b/>
          <w:spacing w:val="-12"/>
          <w:sz w:val="24"/>
          <w:u w:val="single"/>
        </w:rPr>
        <w:t> </w:t>
      </w:r>
      <w:r>
        <w:rPr>
          <w:b/>
          <w:spacing w:val="-2"/>
          <w:sz w:val="24"/>
          <w:u w:val="single"/>
        </w:rPr>
        <w:t>224.648,04</w:t>
      </w:r>
      <w:r>
        <w:rPr>
          <w:b/>
          <w:spacing w:val="-11"/>
          <w:sz w:val="24"/>
          <w:u w:val="single"/>
        </w:rPr>
        <w:t> </w:t>
      </w:r>
      <w:r>
        <w:rPr>
          <w:b/>
          <w:spacing w:val="-2"/>
          <w:sz w:val="24"/>
          <w:u w:val="single"/>
        </w:rPr>
        <w:t>(Duzentos</w:t>
      </w:r>
      <w:r>
        <w:rPr>
          <w:b/>
          <w:spacing w:val="-11"/>
          <w:sz w:val="24"/>
          <w:u w:val="single"/>
        </w:rPr>
        <w:t> </w:t>
      </w:r>
      <w:r>
        <w:rPr>
          <w:b/>
          <w:spacing w:val="-2"/>
          <w:sz w:val="24"/>
          <w:u w:val="single"/>
        </w:rPr>
        <w:t>e</w:t>
      </w:r>
      <w:r>
        <w:rPr>
          <w:b/>
          <w:spacing w:val="-11"/>
          <w:sz w:val="24"/>
          <w:u w:val="single"/>
        </w:rPr>
        <w:t> </w:t>
      </w:r>
      <w:r>
        <w:rPr>
          <w:b/>
          <w:spacing w:val="-2"/>
          <w:sz w:val="24"/>
          <w:u w:val="single"/>
        </w:rPr>
        <w:t>vinte</w:t>
      </w:r>
      <w:r>
        <w:rPr>
          <w:b/>
          <w:spacing w:val="-11"/>
          <w:sz w:val="24"/>
          <w:u w:val="single"/>
        </w:rPr>
        <w:t> </w:t>
      </w:r>
      <w:r>
        <w:rPr>
          <w:b/>
          <w:spacing w:val="-2"/>
          <w:sz w:val="24"/>
          <w:u w:val="single"/>
        </w:rPr>
        <w:t>e</w:t>
      </w:r>
      <w:r>
        <w:rPr>
          <w:b/>
          <w:spacing w:val="-12"/>
          <w:sz w:val="24"/>
          <w:u w:val="single"/>
        </w:rPr>
        <w:t> </w:t>
      </w:r>
      <w:r>
        <w:rPr>
          <w:b/>
          <w:spacing w:val="-2"/>
          <w:sz w:val="24"/>
          <w:u w:val="single"/>
        </w:rPr>
        <w:t>quatro</w:t>
      </w:r>
      <w:r>
        <w:rPr>
          <w:b/>
          <w:spacing w:val="-2"/>
          <w:sz w:val="24"/>
        </w:rPr>
        <w:t> </w:t>
      </w:r>
      <w:r>
        <w:rPr>
          <w:b/>
          <w:sz w:val="24"/>
          <w:u w:val="single"/>
        </w:rPr>
        <w:t>mil, seiscentos e quarenta e oito reais e quatro centavos)</w:t>
      </w:r>
      <w:r>
        <w:rPr>
          <w:b/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percentual individual das </w:t>
      </w:r>
      <w:r>
        <w:rPr>
          <w:b/>
          <w:sz w:val="24"/>
        </w:rPr>
        <w:t>SUPRESSÕES </w:t>
      </w:r>
      <w:r>
        <w:rPr>
          <w:sz w:val="24"/>
        </w:rPr>
        <w:t>foi de </w:t>
      </w:r>
      <w:r>
        <w:rPr>
          <w:b/>
          <w:sz w:val="24"/>
          <w:u w:val="single"/>
        </w:rPr>
        <w:t>1,43%</w:t>
      </w:r>
      <w:r>
        <w:rPr>
          <w:b/>
          <w:sz w:val="24"/>
        </w:rPr>
        <w:t> </w:t>
      </w:r>
      <w:r>
        <w:rPr>
          <w:sz w:val="24"/>
        </w:rPr>
        <w:t>do contrato, correspondente a importância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b/>
          <w:sz w:val="24"/>
          <w:u w:val="single"/>
        </w:rPr>
        <w:t>R$ 80.062,27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(Oitenta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mil, sessenta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e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dois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reais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e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vinte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e</w:t>
      </w:r>
      <w:r>
        <w:rPr>
          <w:b/>
          <w:sz w:val="24"/>
        </w:rPr>
        <w:t> </w:t>
      </w:r>
      <w:r>
        <w:rPr>
          <w:b/>
          <w:sz w:val="24"/>
          <w:u w:val="single"/>
        </w:rPr>
        <w:t>sete centavos)</w:t>
      </w:r>
      <w:r>
        <w:rPr>
          <w:sz w:val="24"/>
        </w:rPr>
        <w:t>.</w:t>
      </w:r>
    </w:p>
    <w:p>
      <w:pPr>
        <w:spacing w:after="0" w:line="374" w:lineRule="auto"/>
        <w:jc w:val="both"/>
        <w:rPr>
          <w:sz w:val="24"/>
        </w:rPr>
        <w:sectPr>
          <w:pgSz w:w="11900" w:h="16840"/>
          <w:pgMar w:header="898" w:footer="0" w:top="2740" w:bottom="280" w:left="1220" w:right="160"/>
        </w:sectPr>
      </w:pPr>
    </w:p>
    <w:p>
      <w:pPr>
        <w:pStyle w:val="BodyText"/>
        <w:spacing w:before="205"/>
      </w:pPr>
    </w:p>
    <w:p>
      <w:pPr>
        <w:spacing w:line="374" w:lineRule="auto" w:before="0"/>
        <w:ind w:left="1472" w:right="1245" w:firstLine="0"/>
        <w:jc w:val="both"/>
        <w:rPr>
          <w:b/>
          <w:sz w:val="24"/>
        </w:rPr>
      </w:pPr>
      <w:r>
        <w:rPr>
          <w:sz w:val="24"/>
        </w:rPr>
        <w:t>O</w:t>
      </w:r>
      <w:r>
        <w:rPr>
          <w:spacing w:val="40"/>
          <w:sz w:val="24"/>
        </w:rPr>
        <w:t> </w:t>
      </w:r>
      <w:r>
        <w:rPr>
          <w:sz w:val="24"/>
        </w:rPr>
        <w:t>percentual</w:t>
      </w:r>
      <w:r>
        <w:rPr>
          <w:spacing w:val="40"/>
          <w:sz w:val="24"/>
        </w:rPr>
        <w:t> </w:t>
      </w:r>
      <w:r>
        <w:rPr>
          <w:sz w:val="24"/>
        </w:rPr>
        <w:t>resultante</w:t>
      </w:r>
      <w:r>
        <w:rPr>
          <w:spacing w:val="40"/>
          <w:sz w:val="24"/>
        </w:rPr>
        <w:t> </w:t>
      </w:r>
      <w:r>
        <w:rPr>
          <w:sz w:val="24"/>
        </w:rPr>
        <w:t>dos</w:t>
      </w:r>
      <w:r>
        <w:rPr>
          <w:spacing w:val="40"/>
          <w:sz w:val="24"/>
        </w:rPr>
        <w:t> </w:t>
      </w:r>
      <w:r>
        <w:rPr>
          <w:b/>
          <w:sz w:val="24"/>
        </w:rPr>
        <w:t>ACRÉSCIMOS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/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SUPRESSÕES</w:t>
      </w:r>
      <w:r>
        <w:rPr>
          <w:b/>
          <w:spacing w:val="40"/>
          <w:sz w:val="24"/>
        </w:rPr>
        <w:t> </w:t>
      </w:r>
      <w:r>
        <w:rPr>
          <w:sz w:val="24"/>
        </w:rPr>
        <w:t>foi</w:t>
      </w:r>
      <w:r>
        <w:rPr>
          <w:spacing w:val="40"/>
          <w:sz w:val="24"/>
        </w:rPr>
        <w:t> </w:t>
      </w:r>
      <w:r>
        <w:rPr>
          <w:sz w:val="24"/>
        </w:rPr>
        <w:t>da</w:t>
      </w:r>
      <w:r>
        <w:rPr>
          <w:spacing w:val="40"/>
          <w:sz w:val="24"/>
        </w:rPr>
        <w:t> </w:t>
      </w:r>
      <w:r>
        <w:rPr>
          <w:sz w:val="24"/>
        </w:rPr>
        <w:t>ordem </w:t>
      </w:r>
      <w:r>
        <w:rPr>
          <w:spacing w:val="-2"/>
          <w:sz w:val="24"/>
        </w:rPr>
        <w:t>de</w:t>
      </w:r>
      <w:r>
        <w:rPr>
          <w:spacing w:val="-5"/>
          <w:sz w:val="24"/>
        </w:rPr>
        <w:t> </w:t>
      </w:r>
      <w:r>
        <w:rPr>
          <w:b/>
          <w:spacing w:val="-2"/>
          <w:sz w:val="24"/>
          <w:u w:val="single"/>
        </w:rPr>
        <w:t>2,58%</w:t>
      </w:r>
      <w:r>
        <w:rPr>
          <w:b/>
          <w:spacing w:val="-4"/>
          <w:sz w:val="24"/>
        </w:rPr>
        <w:t> </w:t>
      </w:r>
      <w:r>
        <w:rPr>
          <w:spacing w:val="-2"/>
          <w:sz w:val="24"/>
        </w:rPr>
        <w:t>do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valor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original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do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contrato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(</w:t>
      </w:r>
      <w:r>
        <w:rPr>
          <w:b/>
          <w:spacing w:val="-2"/>
          <w:sz w:val="24"/>
        </w:rPr>
        <w:t>R$</w:t>
      </w:r>
      <w:r>
        <w:rPr>
          <w:b/>
          <w:spacing w:val="-2"/>
          <w:sz w:val="24"/>
        </w:rPr>
        <w:t> 5.600.000,00</w:t>
      </w:r>
      <w:r>
        <w:rPr>
          <w:spacing w:val="-2"/>
          <w:sz w:val="24"/>
        </w:rPr>
        <w:t>),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correspondente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a importância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> </w:t>
      </w:r>
      <w:r>
        <w:rPr>
          <w:b/>
          <w:spacing w:val="-2"/>
          <w:sz w:val="24"/>
          <w:u w:val="single"/>
        </w:rPr>
        <w:t>R$</w:t>
      </w:r>
      <w:r>
        <w:rPr>
          <w:b/>
          <w:spacing w:val="-11"/>
          <w:sz w:val="24"/>
          <w:u w:val="single"/>
        </w:rPr>
        <w:t> </w:t>
      </w:r>
      <w:r>
        <w:rPr>
          <w:b/>
          <w:spacing w:val="-2"/>
          <w:sz w:val="24"/>
          <w:u w:val="single"/>
        </w:rPr>
        <w:t>144.585,77</w:t>
      </w:r>
      <w:r>
        <w:rPr>
          <w:b/>
          <w:spacing w:val="-11"/>
          <w:sz w:val="24"/>
          <w:u w:val="single"/>
        </w:rPr>
        <w:t> </w:t>
      </w:r>
      <w:r>
        <w:rPr>
          <w:b/>
          <w:spacing w:val="-2"/>
          <w:sz w:val="24"/>
          <w:u w:val="single"/>
        </w:rPr>
        <w:t>(Cento</w:t>
      </w:r>
      <w:r>
        <w:rPr>
          <w:b/>
          <w:spacing w:val="-10"/>
          <w:sz w:val="24"/>
          <w:u w:val="single"/>
        </w:rPr>
        <w:t> </w:t>
      </w:r>
      <w:r>
        <w:rPr>
          <w:b/>
          <w:spacing w:val="-2"/>
          <w:sz w:val="24"/>
          <w:u w:val="single"/>
        </w:rPr>
        <w:t>e</w:t>
      </w:r>
      <w:r>
        <w:rPr>
          <w:b/>
          <w:spacing w:val="-10"/>
          <w:sz w:val="24"/>
          <w:u w:val="single"/>
        </w:rPr>
        <w:t> </w:t>
      </w:r>
      <w:r>
        <w:rPr>
          <w:b/>
          <w:spacing w:val="-2"/>
          <w:sz w:val="24"/>
          <w:u w:val="single"/>
        </w:rPr>
        <w:t>quarenta</w:t>
      </w:r>
      <w:r>
        <w:rPr>
          <w:b/>
          <w:spacing w:val="-10"/>
          <w:sz w:val="24"/>
          <w:u w:val="single"/>
        </w:rPr>
        <w:t> </w:t>
      </w:r>
      <w:r>
        <w:rPr>
          <w:b/>
          <w:spacing w:val="-2"/>
          <w:sz w:val="24"/>
          <w:u w:val="single"/>
        </w:rPr>
        <w:t>e</w:t>
      </w:r>
      <w:r>
        <w:rPr>
          <w:b/>
          <w:spacing w:val="-10"/>
          <w:sz w:val="24"/>
          <w:u w:val="single"/>
        </w:rPr>
        <w:t> </w:t>
      </w:r>
      <w:r>
        <w:rPr>
          <w:b/>
          <w:spacing w:val="-2"/>
          <w:sz w:val="24"/>
          <w:u w:val="single"/>
        </w:rPr>
        <w:t>quatro</w:t>
      </w:r>
      <w:r>
        <w:rPr>
          <w:b/>
          <w:spacing w:val="-10"/>
          <w:sz w:val="24"/>
          <w:u w:val="single"/>
        </w:rPr>
        <w:t> </w:t>
      </w:r>
      <w:r>
        <w:rPr>
          <w:b/>
          <w:spacing w:val="-2"/>
          <w:sz w:val="24"/>
          <w:u w:val="single"/>
        </w:rPr>
        <w:t>mil,</w:t>
      </w:r>
      <w:r>
        <w:rPr>
          <w:b/>
          <w:spacing w:val="-9"/>
          <w:sz w:val="24"/>
          <w:u w:val="single"/>
        </w:rPr>
        <w:t> </w:t>
      </w:r>
      <w:r>
        <w:rPr>
          <w:b/>
          <w:spacing w:val="-2"/>
          <w:sz w:val="24"/>
          <w:u w:val="single"/>
        </w:rPr>
        <w:t>quinhentos</w:t>
      </w:r>
      <w:r>
        <w:rPr>
          <w:b/>
          <w:spacing w:val="-2"/>
          <w:sz w:val="24"/>
        </w:rPr>
        <w:t> </w:t>
      </w:r>
      <w:r>
        <w:rPr>
          <w:b/>
          <w:sz w:val="24"/>
          <w:u w:val="single"/>
        </w:rPr>
        <w:t>e oitenta e cinco reais e setenta e sete centavos)</w:t>
      </w:r>
      <w:r>
        <w:rPr>
          <w:b/>
          <w:sz w:val="24"/>
        </w:rPr>
        <w:t> </w:t>
      </w:r>
      <w:r>
        <w:rPr>
          <w:sz w:val="24"/>
        </w:rPr>
        <w:t>para os </w:t>
      </w:r>
      <w:r>
        <w:rPr>
          <w:b/>
          <w:sz w:val="24"/>
        </w:rPr>
        <w:t>Fatos </w:t>
      </w:r>
      <w:r>
        <w:rPr>
          <w:b/>
          <w:spacing w:val="-4"/>
          <w:sz w:val="24"/>
        </w:rPr>
        <w:t>Supervenientes,</w:t>
      </w:r>
      <w:r>
        <w:rPr>
          <w:b/>
          <w:spacing w:val="-5"/>
          <w:sz w:val="24"/>
        </w:rPr>
        <w:t> </w:t>
      </w:r>
      <w:r>
        <w:rPr>
          <w:b/>
          <w:spacing w:val="-4"/>
          <w:sz w:val="24"/>
        </w:rPr>
        <w:t>Omissões</w:t>
      </w:r>
      <w:r>
        <w:rPr>
          <w:b/>
          <w:spacing w:val="-4"/>
          <w:sz w:val="24"/>
        </w:rPr>
        <w:t> e/ou</w:t>
      </w:r>
      <w:r>
        <w:rPr>
          <w:b/>
          <w:spacing w:val="-4"/>
          <w:sz w:val="24"/>
        </w:rPr>
        <w:t> Falhas</w:t>
      </w:r>
      <w:r>
        <w:rPr>
          <w:b/>
          <w:spacing w:val="-4"/>
          <w:sz w:val="24"/>
        </w:rPr>
        <w:t> de</w:t>
      </w:r>
      <w:r>
        <w:rPr>
          <w:b/>
          <w:spacing w:val="-4"/>
          <w:sz w:val="24"/>
        </w:rPr>
        <w:t> Projetos</w:t>
      </w:r>
      <w:r>
        <w:rPr>
          <w:b/>
          <w:spacing w:val="-4"/>
          <w:sz w:val="24"/>
        </w:rPr>
        <w:t> </w:t>
      </w:r>
      <w:r>
        <w:rPr>
          <w:spacing w:val="-4"/>
          <w:sz w:val="24"/>
        </w:rPr>
        <w:t>informadas</w:t>
      </w:r>
      <w:r>
        <w:rPr>
          <w:spacing w:val="-4"/>
          <w:sz w:val="24"/>
        </w:rPr>
        <w:t> na</w:t>
      </w:r>
      <w:r>
        <w:rPr>
          <w:spacing w:val="-5"/>
          <w:sz w:val="24"/>
        </w:rPr>
        <w:t> </w:t>
      </w:r>
      <w:r>
        <w:rPr>
          <w:b/>
          <w:spacing w:val="-4"/>
          <w:sz w:val="24"/>
        </w:rPr>
        <w:t>Planilha do 2º Aditivo</w:t>
      </w:r>
      <w:r>
        <w:rPr>
          <w:spacing w:val="-4"/>
          <w:sz w:val="24"/>
        </w:rPr>
        <w:t>, calculada sobre o valor original do contrato (</w:t>
      </w:r>
      <w:r>
        <w:rPr>
          <w:b/>
          <w:spacing w:val="-4"/>
          <w:sz w:val="24"/>
        </w:rPr>
        <w:t>R$ 5.600.000,00</w:t>
      </w:r>
      <w:r>
        <w:rPr>
          <w:spacing w:val="-4"/>
          <w:sz w:val="24"/>
        </w:rPr>
        <w:t>). </w:t>
      </w:r>
      <w:r>
        <w:rPr>
          <w:sz w:val="24"/>
        </w:rPr>
        <w:t>Com</w:t>
      </w:r>
      <w:r>
        <w:rPr>
          <w:spacing w:val="-14"/>
          <w:sz w:val="24"/>
        </w:rPr>
        <w:t> </w:t>
      </w:r>
      <w:r>
        <w:rPr>
          <w:sz w:val="24"/>
        </w:rPr>
        <w:t>esses</w:t>
      </w:r>
      <w:r>
        <w:rPr>
          <w:spacing w:val="-13"/>
          <w:sz w:val="24"/>
        </w:rPr>
        <w:t> </w:t>
      </w:r>
      <w:r>
        <w:rPr>
          <w:sz w:val="24"/>
        </w:rPr>
        <w:t>resultados,</w:t>
      </w:r>
      <w:r>
        <w:rPr>
          <w:spacing w:val="-13"/>
          <w:sz w:val="24"/>
        </w:rPr>
        <w:t> </w:t>
      </w:r>
      <w:r>
        <w:rPr>
          <w:sz w:val="24"/>
        </w:rPr>
        <w:t>concluímos</w:t>
      </w:r>
      <w:r>
        <w:rPr>
          <w:spacing w:val="-13"/>
          <w:sz w:val="24"/>
        </w:rPr>
        <w:t> </w:t>
      </w:r>
      <w:r>
        <w:rPr>
          <w:sz w:val="24"/>
        </w:rPr>
        <w:t>que</w:t>
      </w:r>
      <w:r>
        <w:rPr>
          <w:spacing w:val="-14"/>
          <w:sz w:val="24"/>
        </w:rPr>
        <w:t> </w:t>
      </w:r>
      <w:r>
        <w:rPr>
          <w:sz w:val="24"/>
        </w:rPr>
        <w:t>permanecemos</w:t>
      </w:r>
      <w:r>
        <w:rPr>
          <w:spacing w:val="-13"/>
          <w:sz w:val="24"/>
        </w:rPr>
        <w:t> </w:t>
      </w:r>
      <w:r>
        <w:rPr>
          <w:sz w:val="24"/>
        </w:rPr>
        <w:t>abaixo</w:t>
      </w:r>
      <w:r>
        <w:rPr>
          <w:spacing w:val="-13"/>
          <w:sz w:val="24"/>
        </w:rPr>
        <w:t> </w:t>
      </w:r>
      <w:r>
        <w:rPr>
          <w:sz w:val="24"/>
        </w:rPr>
        <w:t>nos</w:t>
      </w:r>
      <w:r>
        <w:rPr>
          <w:spacing w:val="-13"/>
          <w:sz w:val="24"/>
        </w:rPr>
        <w:t> </w:t>
      </w:r>
      <w:r>
        <w:rPr>
          <w:sz w:val="24"/>
        </w:rPr>
        <w:t>limites</w:t>
      </w:r>
      <w:r>
        <w:rPr>
          <w:spacing w:val="-13"/>
          <w:sz w:val="24"/>
        </w:rPr>
        <w:t> </w:t>
      </w:r>
      <w:r>
        <w:rPr>
          <w:sz w:val="24"/>
        </w:rPr>
        <w:t>do</w:t>
      </w:r>
      <w:r>
        <w:rPr>
          <w:spacing w:val="-14"/>
          <w:sz w:val="24"/>
        </w:rPr>
        <w:t> </w:t>
      </w:r>
      <w:r>
        <w:rPr>
          <w:sz w:val="24"/>
        </w:rPr>
        <w:t>§ 1º do art. 65 da Lei nº 8.666/93</w:t>
      </w:r>
      <w:r>
        <w:rPr>
          <w:b/>
          <w:sz w:val="24"/>
        </w:rPr>
        <w:t>, </w:t>
      </w:r>
      <w:r>
        <w:rPr>
          <w:sz w:val="24"/>
        </w:rPr>
        <w:t>atendendo a todos os dispositivos da legislação</w:t>
      </w:r>
      <w:r>
        <w:rPr>
          <w:spacing w:val="-6"/>
          <w:sz w:val="24"/>
        </w:rPr>
        <w:t> </w:t>
      </w:r>
      <w:r>
        <w:rPr>
          <w:sz w:val="24"/>
        </w:rPr>
        <w:t>vigente.</w:t>
      </w:r>
      <w:r>
        <w:rPr>
          <w:spacing w:val="-5"/>
          <w:sz w:val="24"/>
        </w:rPr>
        <w:t> </w:t>
      </w:r>
      <w:r>
        <w:rPr>
          <w:sz w:val="24"/>
        </w:rPr>
        <w:t>Portanto,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6"/>
          <w:sz w:val="24"/>
        </w:rPr>
        <w:t> </w:t>
      </w:r>
      <w:r>
        <w:rPr>
          <w:sz w:val="24"/>
        </w:rPr>
        <w:t>valor</w:t>
      </w:r>
      <w:r>
        <w:rPr>
          <w:spacing w:val="-5"/>
          <w:sz w:val="24"/>
        </w:rPr>
        <w:t> </w:t>
      </w:r>
      <w:r>
        <w:rPr>
          <w:sz w:val="24"/>
        </w:rPr>
        <w:t>global</w:t>
      </w:r>
      <w:r>
        <w:rPr>
          <w:spacing w:val="-5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z w:val="24"/>
        </w:rPr>
        <w:t>contrato,</w:t>
      </w:r>
      <w:r>
        <w:rPr>
          <w:spacing w:val="-5"/>
          <w:sz w:val="24"/>
        </w:rPr>
        <w:t> </w:t>
      </w:r>
      <w:r>
        <w:rPr>
          <w:sz w:val="24"/>
        </w:rPr>
        <w:t>após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6"/>
          <w:sz w:val="24"/>
        </w:rPr>
        <w:t> </w:t>
      </w:r>
      <w:r>
        <w:rPr>
          <w:b/>
          <w:sz w:val="24"/>
        </w:rPr>
        <w:t>1º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Aditivo</w:t>
      </w:r>
      <w:r>
        <w:rPr>
          <w:b/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o </w:t>
      </w:r>
      <w:r>
        <w:rPr>
          <w:b/>
          <w:spacing w:val="-4"/>
          <w:sz w:val="24"/>
        </w:rPr>
        <w:t>2º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Aditivo</w:t>
      </w:r>
      <w:r>
        <w:rPr>
          <w:spacing w:val="-4"/>
          <w:sz w:val="24"/>
        </w:rPr>
        <w:t>,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passará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a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ser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de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R$</w:t>
      </w:r>
      <w:r>
        <w:rPr>
          <w:spacing w:val="-9"/>
          <w:sz w:val="24"/>
        </w:rPr>
        <w:t> </w:t>
      </w:r>
      <w:r>
        <w:rPr>
          <w:b/>
          <w:spacing w:val="-4"/>
          <w:sz w:val="24"/>
        </w:rPr>
        <w:t>6.112.441,11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(Seis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milhões,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cento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e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doze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mil, quatrocentos</w:t>
      </w:r>
      <w:r>
        <w:rPr>
          <w:b/>
          <w:spacing w:val="-5"/>
          <w:sz w:val="24"/>
        </w:rPr>
        <w:t> </w:t>
      </w:r>
      <w:r>
        <w:rPr>
          <w:b/>
          <w:spacing w:val="-4"/>
          <w:sz w:val="24"/>
        </w:rPr>
        <w:t>e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quarenta</w:t>
      </w:r>
      <w:r>
        <w:rPr>
          <w:b/>
          <w:spacing w:val="-5"/>
          <w:sz w:val="24"/>
        </w:rPr>
        <w:t> </w:t>
      </w:r>
      <w:r>
        <w:rPr>
          <w:b/>
          <w:spacing w:val="-4"/>
          <w:sz w:val="24"/>
        </w:rPr>
        <w:t>e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um</w:t>
      </w:r>
      <w:r>
        <w:rPr>
          <w:b/>
          <w:spacing w:val="-5"/>
          <w:sz w:val="24"/>
        </w:rPr>
        <w:t> </w:t>
      </w:r>
      <w:r>
        <w:rPr>
          <w:b/>
          <w:spacing w:val="-4"/>
          <w:sz w:val="24"/>
        </w:rPr>
        <w:t>reais</w:t>
      </w:r>
      <w:r>
        <w:rPr>
          <w:b/>
          <w:spacing w:val="-5"/>
          <w:sz w:val="24"/>
        </w:rPr>
        <w:t> </w:t>
      </w:r>
      <w:r>
        <w:rPr>
          <w:b/>
          <w:spacing w:val="-4"/>
          <w:sz w:val="24"/>
        </w:rPr>
        <w:t>e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onze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centavos).</w:t>
      </w:r>
    </w:p>
    <w:p>
      <w:pPr>
        <w:pStyle w:val="BodyText"/>
        <w:spacing w:line="374" w:lineRule="auto" w:before="240"/>
        <w:ind w:left="1472" w:right="1249"/>
        <w:jc w:val="both"/>
      </w:pPr>
      <w:r>
        <w:rPr>
          <w:spacing w:val="-2"/>
        </w:rPr>
        <w:t>Considerando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obra</w:t>
      </w:r>
      <w:r>
        <w:rPr>
          <w:spacing w:val="-11"/>
        </w:rPr>
        <w:t> </w:t>
      </w:r>
      <w:r>
        <w:rPr>
          <w:spacing w:val="-2"/>
        </w:rPr>
        <w:t>já</w:t>
      </w:r>
      <w:r>
        <w:rPr>
          <w:spacing w:val="-11"/>
        </w:rPr>
        <w:t> </w:t>
      </w:r>
      <w:r>
        <w:rPr>
          <w:spacing w:val="-2"/>
        </w:rPr>
        <w:t>se</w:t>
      </w:r>
      <w:r>
        <w:rPr>
          <w:spacing w:val="-10"/>
        </w:rPr>
        <w:t> </w:t>
      </w:r>
      <w:r>
        <w:rPr>
          <w:spacing w:val="-2"/>
        </w:rPr>
        <w:t>encontra</w:t>
      </w:r>
      <w:r>
        <w:rPr>
          <w:spacing w:val="-11"/>
        </w:rPr>
        <w:t> </w:t>
      </w:r>
      <w:r>
        <w:rPr>
          <w:spacing w:val="-2"/>
        </w:rPr>
        <w:t>com</w:t>
      </w:r>
      <w:r>
        <w:rPr>
          <w:spacing w:val="-10"/>
        </w:rPr>
        <w:t> </w:t>
      </w:r>
      <w:r>
        <w:rPr>
          <w:b/>
          <w:spacing w:val="-2"/>
        </w:rPr>
        <w:t>51,25%</w:t>
      </w:r>
      <w:r>
        <w:rPr>
          <w:b/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serviços</w:t>
      </w:r>
      <w:r>
        <w:rPr>
          <w:spacing w:val="-11"/>
        </w:rPr>
        <w:t> </w:t>
      </w:r>
      <w:r>
        <w:rPr>
          <w:spacing w:val="-2"/>
        </w:rPr>
        <w:t>executados</w:t>
      </w:r>
      <w:r>
        <w:rPr>
          <w:spacing w:val="-11"/>
        </w:rPr>
        <w:t> </w:t>
      </w:r>
      <w:r>
        <w:rPr>
          <w:spacing w:val="-2"/>
        </w:rPr>
        <w:t>e </w:t>
      </w:r>
      <w:r>
        <w:rPr/>
        <w:t>já decorreram mais de </w:t>
      </w:r>
      <w:r>
        <w:rPr>
          <w:b/>
        </w:rPr>
        <w:t>180 (cento e oitenta) dias </w:t>
      </w:r>
      <w:r>
        <w:rPr/>
        <w:t>do prazo de execução, ressaltamos para a Administração deste Egrégio Tribunal que as alterações contratuais,</w:t>
      </w:r>
      <w:r>
        <w:rPr>
          <w:spacing w:val="-14"/>
        </w:rPr>
        <w:t> </w:t>
      </w:r>
      <w:r>
        <w:rPr/>
        <w:t>por</w:t>
      </w:r>
      <w:r>
        <w:rPr>
          <w:spacing w:val="-13"/>
        </w:rPr>
        <w:t> </w:t>
      </w:r>
      <w:r>
        <w:rPr/>
        <w:t>conta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equívocos</w:t>
      </w:r>
      <w:r>
        <w:rPr>
          <w:spacing w:val="-14"/>
        </w:rPr>
        <w:t> </w:t>
      </w:r>
      <w:r>
        <w:rPr/>
        <w:t>detectados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projeto</w:t>
      </w:r>
      <w:r>
        <w:rPr>
          <w:spacing w:val="-13"/>
        </w:rPr>
        <w:t> </w:t>
      </w:r>
      <w:r>
        <w:rPr/>
        <w:t>básico</w:t>
      </w:r>
      <w:r>
        <w:rPr>
          <w:spacing w:val="-13"/>
        </w:rPr>
        <w:t> </w:t>
      </w:r>
      <w:r>
        <w:rPr/>
        <w:t>ou</w:t>
      </w:r>
      <w:r>
        <w:rPr>
          <w:spacing w:val="-14"/>
        </w:rPr>
        <w:t> </w:t>
      </w:r>
      <w:r>
        <w:rPr/>
        <w:t>por</w:t>
      </w:r>
      <w:r>
        <w:rPr>
          <w:spacing w:val="-13"/>
        </w:rPr>
        <w:t> </w:t>
      </w:r>
      <w:r>
        <w:rPr/>
        <w:t>fatos supervenientes, concretizam o princípio da proporcionalidade, visto que se esses equívocos não</w:t>
      </w:r>
      <w:r>
        <w:rPr>
          <w:spacing w:val="-1"/>
        </w:rPr>
        <w:t> </w:t>
      </w:r>
      <w:r>
        <w:rPr/>
        <w:t>forem corrigidos nesse</w:t>
      </w:r>
      <w:r>
        <w:rPr>
          <w:spacing w:val="-1"/>
        </w:rPr>
        <w:t> </w:t>
      </w:r>
      <w:r>
        <w:rPr/>
        <w:t>momento, a</w:t>
      </w:r>
      <w:r>
        <w:rPr>
          <w:spacing w:val="-1"/>
        </w:rPr>
        <w:t> </w:t>
      </w:r>
      <w:r>
        <w:rPr/>
        <w:t>Administração</w:t>
      </w:r>
      <w:r>
        <w:rPr>
          <w:spacing w:val="-1"/>
        </w:rPr>
        <w:t> </w:t>
      </w:r>
      <w:r>
        <w:rPr/>
        <w:t>será forçada a rescindir o contrato, incorrendo em custos amplíssimos, dentre os </w:t>
      </w:r>
      <w:r>
        <w:rPr>
          <w:spacing w:val="-2"/>
        </w:rPr>
        <w:t>quais</w:t>
      </w:r>
      <w:r>
        <w:rPr>
          <w:spacing w:val="-9"/>
        </w:rPr>
        <w:t> </w:t>
      </w:r>
      <w:r>
        <w:rPr>
          <w:spacing w:val="-2"/>
        </w:rPr>
        <w:t>os</w:t>
      </w:r>
      <w:r>
        <w:rPr>
          <w:spacing w:val="-9"/>
        </w:rPr>
        <w:t> </w:t>
      </w:r>
      <w:r>
        <w:rPr>
          <w:spacing w:val="-2"/>
        </w:rPr>
        <w:t>decorrentes</w:t>
      </w:r>
      <w:r>
        <w:rPr>
          <w:spacing w:val="-9"/>
        </w:rPr>
        <w:t> </w:t>
      </w:r>
      <w:r>
        <w:rPr>
          <w:spacing w:val="-2"/>
        </w:rPr>
        <w:t>das</w:t>
      </w:r>
      <w:r>
        <w:rPr>
          <w:spacing w:val="-8"/>
        </w:rPr>
        <w:t> </w:t>
      </w:r>
      <w:r>
        <w:rPr>
          <w:spacing w:val="-2"/>
        </w:rPr>
        <w:t>indenizações</w:t>
      </w:r>
      <w:r>
        <w:rPr>
          <w:spacing w:val="-9"/>
        </w:rPr>
        <w:t> </w:t>
      </w:r>
      <w:r>
        <w:rPr>
          <w:spacing w:val="-2"/>
        </w:rPr>
        <w:t>devidas</w:t>
      </w:r>
      <w:r>
        <w:rPr>
          <w:spacing w:val="-9"/>
        </w:rPr>
        <w:t> </w:t>
      </w:r>
      <w:r>
        <w:rPr>
          <w:spacing w:val="-2"/>
        </w:rPr>
        <w:t>ao</w:t>
      </w:r>
      <w:r>
        <w:rPr>
          <w:spacing w:val="-10"/>
        </w:rPr>
        <w:t> </w:t>
      </w:r>
      <w:r>
        <w:rPr>
          <w:spacing w:val="-2"/>
        </w:rPr>
        <w:t>contratado,</w:t>
      </w:r>
      <w:r>
        <w:rPr>
          <w:spacing w:val="-9"/>
        </w:rPr>
        <w:t> </w:t>
      </w:r>
      <w:r>
        <w:rPr>
          <w:spacing w:val="-2"/>
        </w:rPr>
        <w:t>além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realizar </w:t>
      </w:r>
      <w:r>
        <w:rPr/>
        <w:t>nova licitação e um novo contrato, postergando a satisfação do interesse </w:t>
      </w:r>
      <w:r>
        <w:rPr>
          <w:spacing w:val="-2"/>
        </w:rPr>
        <w:t>público.</w:t>
      </w:r>
    </w:p>
    <w:p>
      <w:pPr>
        <w:pStyle w:val="BodyText"/>
        <w:spacing w:line="374" w:lineRule="auto" w:before="243"/>
        <w:ind w:left="1472" w:right="1247"/>
        <w:jc w:val="both"/>
      </w:pPr>
      <w:r>
        <w:rPr/>
        <w:t>Portanto, não se harmoniza com o princípio da proporcionalidade a solução que impõe à Administração ônus tão pesados, impedindo-a de corrigir os </w:t>
      </w:r>
      <w:r>
        <w:rPr>
          <w:spacing w:val="-2"/>
        </w:rPr>
        <w:t>equívocos</w:t>
      </w:r>
      <w:r>
        <w:rPr>
          <w:spacing w:val="-3"/>
        </w:rPr>
        <w:t> </w:t>
      </w:r>
      <w:r>
        <w:rPr>
          <w:spacing w:val="-2"/>
        </w:rPr>
        <w:t>nas</w:t>
      </w:r>
      <w:r>
        <w:rPr>
          <w:spacing w:val="-3"/>
        </w:rPr>
        <w:t> </w:t>
      </w:r>
      <w:r>
        <w:rPr>
          <w:spacing w:val="-2"/>
        </w:rPr>
        <w:t>alterações contratuais;</w:t>
      </w:r>
    </w:p>
    <w:p>
      <w:pPr>
        <w:spacing w:after="0" w:line="374" w:lineRule="auto"/>
        <w:jc w:val="both"/>
        <w:sectPr>
          <w:pgSz w:w="11900" w:h="16840"/>
          <w:pgMar w:header="898" w:footer="0" w:top="2740" w:bottom="280" w:left="1220" w:right="160"/>
        </w:sectPr>
      </w:pPr>
    </w:p>
    <w:p>
      <w:pPr>
        <w:pStyle w:val="BodyText"/>
        <w:spacing w:before="207"/>
      </w:pPr>
    </w:p>
    <w:p>
      <w:pPr>
        <w:pStyle w:val="ListParagraph"/>
        <w:numPr>
          <w:ilvl w:val="0"/>
          <w:numId w:val="1"/>
        </w:numPr>
        <w:tabs>
          <w:tab w:pos="1159" w:val="left" w:leader="none"/>
        </w:tabs>
        <w:spacing w:line="240" w:lineRule="auto" w:before="0" w:after="0"/>
        <w:ind w:left="1159" w:right="0" w:hanging="253"/>
        <w:jc w:val="left"/>
        <w:rPr>
          <w:b/>
          <w:sz w:val="24"/>
        </w:rPr>
      </w:pPr>
      <w:r>
        <w:rPr>
          <w:b/>
          <w:spacing w:val="-2"/>
          <w:w w:val="115"/>
          <w:sz w:val="24"/>
        </w:rPr>
        <w:t>ANEXOS</w:t>
      </w:r>
    </w:p>
    <w:p>
      <w:pPr>
        <w:pStyle w:val="BodyText"/>
        <w:spacing w:before="13"/>
        <w:rPr>
          <w:b/>
        </w:rPr>
      </w:pPr>
    </w:p>
    <w:p>
      <w:pPr>
        <w:spacing w:line="491" w:lineRule="auto" w:before="1"/>
        <w:ind w:left="906" w:right="1939" w:firstLine="0"/>
        <w:jc w:val="both"/>
        <w:rPr>
          <w:b/>
          <w:sz w:val="24"/>
        </w:rPr>
      </w:pPr>
      <w:r>
        <w:rPr>
          <w:spacing w:val="-6"/>
          <w:sz w:val="24"/>
        </w:rPr>
        <w:t>São partes integrantes dessa </w:t>
      </w:r>
      <w:r>
        <w:rPr>
          <w:b/>
          <w:spacing w:val="-6"/>
          <w:sz w:val="24"/>
        </w:rPr>
        <w:t>Informação</w:t>
      </w:r>
      <w:r>
        <w:rPr>
          <w:b/>
          <w:sz w:val="24"/>
        </w:rPr>
        <w:t> </w:t>
      </w:r>
      <w:r>
        <w:rPr>
          <w:b/>
          <w:spacing w:val="-6"/>
          <w:sz w:val="24"/>
        </w:rPr>
        <w:t>Técnica</w:t>
      </w:r>
      <w:r>
        <w:rPr>
          <w:b/>
          <w:sz w:val="24"/>
        </w:rPr>
        <w:t> </w:t>
      </w:r>
      <w:r>
        <w:rPr>
          <w:b/>
          <w:spacing w:val="-6"/>
          <w:sz w:val="24"/>
        </w:rPr>
        <w:t>Nº</w:t>
      </w:r>
      <w:r>
        <w:rPr>
          <w:b/>
          <w:sz w:val="24"/>
        </w:rPr>
        <w:t> </w:t>
      </w:r>
      <w:r>
        <w:rPr>
          <w:b/>
          <w:spacing w:val="-6"/>
          <w:sz w:val="24"/>
        </w:rPr>
        <w:t>02</w:t>
      </w:r>
      <w:r>
        <w:rPr>
          <w:spacing w:val="-6"/>
          <w:sz w:val="24"/>
        </w:rPr>
        <w:t>, os seguintes Anexos: </w:t>
      </w:r>
      <w:r>
        <w:rPr>
          <w:b/>
          <w:sz w:val="24"/>
        </w:rPr>
        <w:t>ANEXO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I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Planilha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Acréscimos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Supressões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2º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Aditivo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(doc.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25); ANEXO II – Cronograma Atualizado com o 2º Aditivo (doc. 26).</w:t>
      </w:r>
    </w:p>
    <w:p>
      <w:pPr>
        <w:spacing w:before="0"/>
        <w:ind w:left="906" w:right="0" w:firstLine="0"/>
        <w:jc w:val="both"/>
        <w:rPr>
          <w:b/>
          <w:sz w:val="24"/>
        </w:rPr>
      </w:pPr>
      <w:r>
        <w:rPr>
          <w:b/>
          <w:sz w:val="24"/>
        </w:rPr>
        <w:t>ANEXO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III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Composição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Unitária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Item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Novo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ao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Contrato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(doc.</w:t>
      </w:r>
      <w:r>
        <w:rPr>
          <w:b/>
          <w:spacing w:val="11"/>
          <w:sz w:val="24"/>
        </w:rPr>
        <w:t> </w:t>
      </w:r>
      <w:r>
        <w:rPr>
          <w:b/>
          <w:spacing w:val="-4"/>
          <w:sz w:val="24"/>
        </w:rPr>
        <w:t>27).</w:t>
      </w:r>
    </w:p>
    <w:p>
      <w:pPr>
        <w:pStyle w:val="BodyText"/>
        <w:spacing w:before="13"/>
        <w:rPr>
          <w:b/>
        </w:rPr>
      </w:pPr>
    </w:p>
    <w:p>
      <w:pPr>
        <w:spacing w:line="288" w:lineRule="auto" w:before="0"/>
        <w:ind w:left="906" w:right="1248" w:firstLine="0"/>
        <w:jc w:val="left"/>
        <w:rPr>
          <w:b/>
          <w:sz w:val="24"/>
        </w:rPr>
      </w:pPr>
      <w:r>
        <w:rPr>
          <w:b/>
          <w:sz w:val="24"/>
        </w:rPr>
        <w:t>ANEXO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IV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Memória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Cálculo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Revestimento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Granito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com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Insertes de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Inox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nos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Pilares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Fachada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Norte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(doc.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28).</w:t>
      </w:r>
    </w:p>
    <w:p>
      <w:pPr>
        <w:spacing w:line="285" w:lineRule="auto" w:before="239"/>
        <w:ind w:left="906" w:right="1248" w:firstLine="0"/>
        <w:jc w:val="left"/>
        <w:rPr>
          <w:b/>
          <w:sz w:val="24"/>
        </w:rPr>
      </w:pPr>
      <w:r>
        <w:rPr>
          <w:b/>
          <w:sz w:val="24"/>
        </w:rPr>
        <w:t>ANEXO V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– Memória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Cálculo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dos Serviços 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Reparos Internos do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Dom Helder Câmara (doc. 29).</w:t>
      </w:r>
    </w:p>
    <w:p>
      <w:pPr>
        <w:pStyle w:val="BodyText"/>
        <w:spacing w:before="242"/>
        <w:ind w:left="906"/>
      </w:pPr>
      <w:r>
        <w:rPr>
          <w:spacing w:val="-4"/>
        </w:rPr>
        <w:t>Fortaleza,</w:t>
      </w:r>
      <w:r>
        <w:rPr>
          <w:spacing w:val="-3"/>
        </w:rPr>
        <w:t> </w:t>
      </w:r>
      <w:r>
        <w:rPr>
          <w:spacing w:val="-4"/>
        </w:rPr>
        <w:t>11 de</w:t>
      </w:r>
      <w:r>
        <w:rPr>
          <w:spacing w:val="-5"/>
        </w:rPr>
        <w:t> </w:t>
      </w:r>
      <w:r>
        <w:rPr>
          <w:spacing w:val="-4"/>
        </w:rPr>
        <w:t>outubro</w:t>
      </w:r>
      <w:r>
        <w:rPr>
          <w:spacing w:val="-3"/>
        </w:rPr>
        <w:t> </w:t>
      </w:r>
      <w:r>
        <w:rPr>
          <w:spacing w:val="-4"/>
        </w:rPr>
        <w:t>de 2023.</w:t>
      </w:r>
    </w:p>
    <w:p>
      <w:pPr>
        <w:pStyle w:val="BodyText"/>
        <w:rPr>
          <w:sz w:val="20"/>
        </w:rPr>
      </w:pPr>
    </w:p>
    <w:p>
      <w:pPr>
        <w:pStyle w:val="BodyText"/>
        <w:spacing w:before="14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1350250</wp:posOffset>
                </wp:positionH>
                <wp:positionV relativeFrom="paragraph">
                  <wp:posOffset>256750</wp:posOffset>
                </wp:positionV>
                <wp:extent cx="3037205" cy="1270"/>
                <wp:effectExtent l="0" t="0" r="0" b="0"/>
                <wp:wrapTopAndBottom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3037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7205" h="0">
                              <a:moveTo>
                                <a:pt x="0" y="0"/>
                              </a:moveTo>
                              <a:lnTo>
                                <a:pt x="3036990" y="0"/>
                              </a:lnTo>
                            </a:path>
                          </a:pathLst>
                        </a:custGeom>
                        <a:ln w="776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318954pt;margin-top:20.216564pt;width:239.15pt;height:.1pt;mso-position-horizontal-relative:page;mso-position-vertical-relative:paragraph;z-index:-15719424;mso-wrap-distance-left:0;mso-wrap-distance-right:0" id="docshape3" coordorigin="2126,404" coordsize="4783,0" path="m2126,404l6909,404e" filled="false" stroked="true" strokeweight=".61163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49" w:lineRule="auto" w:before="5"/>
        <w:ind w:left="1539" w:right="4933" w:hanging="260"/>
        <w:jc w:val="left"/>
        <w:rPr>
          <w:i/>
          <w:sz w:val="24"/>
        </w:rPr>
      </w:pPr>
      <w:r>
        <w:rPr>
          <w:b/>
          <w:i/>
          <w:spacing w:val="-4"/>
          <w:sz w:val="24"/>
        </w:rPr>
        <w:t>Eng.º</w:t>
      </w:r>
      <w:r>
        <w:rPr>
          <w:b/>
          <w:i/>
          <w:spacing w:val="-6"/>
          <w:sz w:val="24"/>
        </w:rPr>
        <w:t> </w:t>
      </w:r>
      <w:r>
        <w:rPr>
          <w:b/>
          <w:i/>
          <w:spacing w:val="-4"/>
          <w:sz w:val="24"/>
        </w:rPr>
        <w:t>Civil</w:t>
      </w:r>
      <w:r>
        <w:rPr>
          <w:b/>
          <w:i/>
          <w:spacing w:val="-6"/>
          <w:sz w:val="24"/>
        </w:rPr>
        <w:t> </w:t>
      </w:r>
      <w:r>
        <w:rPr>
          <w:b/>
          <w:i/>
          <w:spacing w:val="-4"/>
          <w:sz w:val="24"/>
        </w:rPr>
        <w:t>Paulo</w:t>
      </w:r>
      <w:r>
        <w:rPr>
          <w:b/>
          <w:i/>
          <w:spacing w:val="-6"/>
          <w:sz w:val="24"/>
        </w:rPr>
        <w:t> </w:t>
      </w:r>
      <w:r>
        <w:rPr>
          <w:b/>
          <w:i/>
          <w:spacing w:val="-4"/>
          <w:sz w:val="24"/>
        </w:rPr>
        <w:t>Brasileiro</w:t>
      </w:r>
      <w:r>
        <w:rPr>
          <w:b/>
          <w:i/>
          <w:spacing w:val="-6"/>
          <w:sz w:val="24"/>
        </w:rPr>
        <w:t> </w:t>
      </w:r>
      <w:r>
        <w:rPr>
          <w:b/>
          <w:i/>
          <w:spacing w:val="-4"/>
          <w:sz w:val="24"/>
        </w:rPr>
        <w:t>Pires</w:t>
      </w:r>
      <w:r>
        <w:rPr>
          <w:b/>
          <w:i/>
          <w:spacing w:val="-6"/>
          <w:sz w:val="24"/>
        </w:rPr>
        <w:t> </w:t>
      </w:r>
      <w:r>
        <w:rPr>
          <w:b/>
          <w:i/>
          <w:spacing w:val="-4"/>
          <w:sz w:val="24"/>
        </w:rPr>
        <w:t>Freire </w:t>
      </w:r>
      <w:r>
        <w:rPr>
          <w:i/>
          <w:sz w:val="24"/>
        </w:rPr>
        <w:t>Analista Judiciário TRT 7ª Região Membro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da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Comissão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Fiscalização (Portaria TRT7.DG Nº 242/2023)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79"/>
        <w:rPr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1350250</wp:posOffset>
                </wp:positionH>
                <wp:positionV relativeFrom="paragraph">
                  <wp:posOffset>214834</wp:posOffset>
                </wp:positionV>
                <wp:extent cx="3037205" cy="1270"/>
                <wp:effectExtent l="0" t="0" r="0" b="0"/>
                <wp:wrapTopAndBottom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3037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7205" h="0">
                              <a:moveTo>
                                <a:pt x="0" y="0"/>
                              </a:moveTo>
                              <a:lnTo>
                                <a:pt x="3036990" y="0"/>
                              </a:lnTo>
                            </a:path>
                          </a:pathLst>
                        </a:custGeom>
                        <a:ln w="776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318954pt;margin-top:16.916113pt;width:239.15pt;height:.1pt;mso-position-horizontal-relative:page;mso-position-vertical-relative:paragraph;z-index:-15718912;mso-wrap-distance-left:0;mso-wrap-distance-right:0" id="docshape4" coordorigin="2126,338" coordsize="4783,0" path="m2126,338l6909,338e" filled="false" stroked="true" strokeweight=".61163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49" w:lineRule="auto" w:before="5"/>
        <w:ind w:left="1482" w:right="4933" w:hanging="202"/>
        <w:jc w:val="left"/>
        <w:rPr>
          <w:i/>
          <w:sz w:val="24"/>
        </w:rPr>
      </w:pPr>
      <w:r>
        <w:rPr>
          <w:b/>
          <w:i/>
          <w:sz w:val="24"/>
        </w:rPr>
        <w:t>Eng.º Civil Adriano Duarte Vieira </w:t>
      </w:r>
      <w:r>
        <w:rPr>
          <w:i/>
          <w:sz w:val="24"/>
        </w:rPr>
        <w:t>Analista Judiciário TRT 7ª Região </w:t>
      </w:r>
      <w:r>
        <w:rPr>
          <w:i/>
          <w:spacing w:val="-8"/>
          <w:sz w:val="24"/>
        </w:rPr>
        <w:t>Membro</w:t>
      </w:r>
      <w:r>
        <w:rPr>
          <w:i/>
          <w:spacing w:val="-5"/>
          <w:sz w:val="24"/>
        </w:rPr>
        <w:t> </w:t>
      </w:r>
      <w:r>
        <w:rPr>
          <w:i/>
          <w:spacing w:val="-8"/>
          <w:sz w:val="24"/>
        </w:rPr>
        <w:t>da</w:t>
      </w:r>
      <w:r>
        <w:rPr>
          <w:i/>
          <w:spacing w:val="-5"/>
          <w:sz w:val="24"/>
        </w:rPr>
        <w:t> </w:t>
      </w:r>
      <w:r>
        <w:rPr>
          <w:i/>
          <w:spacing w:val="-8"/>
          <w:sz w:val="24"/>
        </w:rPr>
        <w:t>Comissão</w:t>
      </w:r>
      <w:r>
        <w:rPr>
          <w:i/>
          <w:spacing w:val="-5"/>
          <w:sz w:val="24"/>
        </w:rPr>
        <w:t> </w:t>
      </w:r>
      <w:r>
        <w:rPr>
          <w:i/>
          <w:spacing w:val="-8"/>
          <w:sz w:val="24"/>
        </w:rPr>
        <w:t>de</w:t>
      </w:r>
      <w:r>
        <w:rPr>
          <w:i/>
          <w:spacing w:val="-5"/>
          <w:sz w:val="24"/>
        </w:rPr>
        <w:t> </w:t>
      </w:r>
      <w:r>
        <w:rPr>
          <w:i/>
          <w:spacing w:val="-8"/>
          <w:sz w:val="24"/>
        </w:rPr>
        <w:t>Fiscalização </w:t>
      </w:r>
      <w:r>
        <w:rPr>
          <w:i/>
          <w:sz w:val="24"/>
        </w:rPr>
        <w:t>(Portaria TRT7.DG Nº 242/2023)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2"/>
        <w:rPr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1350250</wp:posOffset>
                </wp:positionH>
                <wp:positionV relativeFrom="paragraph">
                  <wp:posOffset>216359</wp:posOffset>
                </wp:positionV>
                <wp:extent cx="3037205" cy="1270"/>
                <wp:effectExtent l="0" t="0" r="0" b="0"/>
                <wp:wrapTopAndBottom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3037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7205" h="0">
                              <a:moveTo>
                                <a:pt x="0" y="0"/>
                              </a:moveTo>
                              <a:lnTo>
                                <a:pt x="3036990" y="0"/>
                              </a:lnTo>
                            </a:path>
                          </a:pathLst>
                        </a:custGeom>
                        <a:ln w="776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318954pt;margin-top:17.036154pt;width:239.15pt;height:.1pt;mso-position-horizontal-relative:page;mso-position-vertical-relative:paragraph;z-index:-15718400;mso-wrap-distance-left:0;mso-wrap-distance-right:0" id="docshape5" coordorigin="2126,341" coordsize="4783,0" path="m2126,341l6909,341e" filled="false" stroked="true" strokeweight=".61163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49" w:lineRule="auto" w:before="5"/>
        <w:ind w:left="1482" w:right="5555" w:hanging="155"/>
        <w:jc w:val="center"/>
        <w:rPr>
          <w:i/>
          <w:sz w:val="24"/>
        </w:rPr>
      </w:pPr>
      <w:r>
        <w:rPr>
          <w:b/>
          <w:i/>
          <w:sz w:val="24"/>
        </w:rPr>
        <w:t>Fugita Machado de Carvalho Técnico </w:t>
      </w:r>
      <w:r>
        <w:rPr>
          <w:i/>
          <w:sz w:val="24"/>
        </w:rPr>
        <w:t>Judiciário TRT 7ª Região </w:t>
      </w:r>
      <w:r>
        <w:rPr>
          <w:i/>
          <w:spacing w:val="-8"/>
          <w:sz w:val="24"/>
        </w:rPr>
        <w:t>Membro</w:t>
      </w:r>
      <w:r>
        <w:rPr>
          <w:i/>
          <w:spacing w:val="-5"/>
          <w:sz w:val="24"/>
        </w:rPr>
        <w:t> </w:t>
      </w:r>
      <w:r>
        <w:rPr>
          <w:i/>
          <w:spacing w:val="-8"/>
          <w:sz w:val="24"/>
        </w:rPr>
        <w:t>da</w:t>
      </w:r>
      <w:r>
        <w:rPr>
          <w:i/>
          <w:spacing w:val="-5"/>
          <w:sz w:val="24"/>
        </w:rPr>
        <w:t> </w:t>
      </w:r>
      <w:r>
        <w:rPr>
          <w:i/>
          <w:spacing w:val="-8"/>
          <w:sz w:val="24"/>
        </w:rPr>
        <w:t>Comissão</w:t>
      </w:r>
      <w:r>
        <w:rPr>
          <w:i/>
          <w:spacing w:val="-5"/>
          <w:sz w:val="24"/>
        </w:rPr>
        <w:t> </w:t>
      </w:r>
      <w:r>
        <w:rPr>
          <w:i/>
          <w:spacing w:val="-8"/>
          <w:sz w:val="24"/>
        </w:rPr>
        <w:t>de</w:t>
      </w:r>
      <w:r>
        <w:rPr>
          <w:i/>
          <w:spacing w:val="-5"/>
          <w:sz w:val="24"/>
        </w:rPr>
        <w:t> </w:t>
      </w:r>
      <w:r>
        <w:rPr>
          <w:i/>
          <w:spacing w:val="-8"/>
          <w:sz w:val="24"/>
        </w:rPr>
        <w:t>Fiscalização </w:t>
      </w:r>
      <w:r>
        <w:rPr>
          <w:i/>
          <w:sz w:val="24"/>
        </w:rPr>
        <w:t>(Portaria TRT7.DG Nº 242/2023)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6"/>
        <w:rPr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1350263</wp:posOffset>
                </wp:positionH>
                <wp:positionV relativeFrom="paragraph">
                  <wp:posOffset>181089</wp:posOffset>
                </wp:positionV>
                <wp:extent cx="3352800" cy="1270"/>
                <wp:effectExtent l="0" t="0" r="0" b="0"/>
                <wp:wrapTopAndBottom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3352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00" h="0">
                              <a:moveTo>
                                <a:pt x="0" y="0"/>
                              </a:moveTo>
                              <a:lnTo>
                                <a:pt x="3352755" y="0"/>
                              </a:lnTo>
                            </a:path>
                          </a:pathLst>
                        </a:custGeom>
                        <a:ln w="76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319954pt;margin-top:14.258992pt;width:264pt;height:.1pt;mso-position-horizontal-relative:page;mso-position-vertical-relative:paragraph;z-index:-15717888;mso-wrap-distance-left:0;mso-wrap-distance-right:0" id="docshape6" coordorigin="2126,285" coordsize="5280,0" path="m2126,285l7406,285e" filled="false" stroked="true" strokeweight=".59964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74" w:lineRule="exact" w:before="26"/>
        <w:ind w:left="906" w:right="0" w:firstLine="0"/>
        <w:jc w:val="lef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Eng.º</w:t>
      </w:r>
      <w:r>
        <w:rPr>
          <w:rFonts w:ascii="Times New Roman" w:hAnsi="Times New Roman"/>
          <w:b/>
          <w:i/>
          <w:spacing w:val="-9"/>
          <w:sz w:val="24"/>
        </w:rPr>
        <w:t> </w:t>
      </w:r>
      <w:r>
        <w:rPr>
          <w:rFonts w:ascii="Times New Roman" w:hAnsi="Times New Roman"/>
          <w:b/>
          <w:i/>
          <w:sz w:val="24"/>
        </w:rPr>
        <w:t>Civil</w:t>
      </w:r>
      <w:r>
        <w:rPr>
          <w:rFonts w:ascii="Times New Roman" w:hAnsi="Times New Roman"/>
          <w:b/>
          <w:i/>
          <w:spacing w:val="-8"/>
          <w:sz w:val="24"/>
        </w:rPr>
        <w:t> </w:t>
      </w:r>
      <w:r>
        <w:rPr>
          <w:rFonts w:ascii="Times New Roman" w:hAnsi="Times New Roman"/>
          <w:b/>
          <w:i/>
          <w:sz w:val="24"/>
        </w:rPr>
        <w:t>Gustavo</w:t>
      </w:r>
      <w:r>
        <w:rPr>
          <w:rFonts w:ascii="Times New Roman" w:hAnsi="Times New Roman"/>
          <w:b/>
          <w:i/>
          <w:spacing w:val="-8"/>
          <w:sz w:val="24"/>
        </w:rPr>
        <w:t> </w:t>
      </w:r>
      <w:r>
        <w:rPr>
          <w:rFonts w:ascii="Times New Roman" w:hAnsi="Times New Roman"/>
          <w:b/>
          <w:i/>
          <w:sz w:val="24"/>
        </w:rPr>
        <w:t>Daniel</w:t>
      </w:r>
      <w:r>
        <w:rPr>
          <w:rFonts w:ascii="Times New Roman" w:hAnsi="Times New Roman"/>
          <w:b/>
          <w:i/>
          <w:spacing w:val="-8"/>
          <w:sz w:val="24"/>
        </w:rPr>
        <w:t> </w:t>
      </w:r>
      <w:r>
        <w:rPr>
          <w:rFonts w:ascii="Times New Roman" w:hAnsi="Times New Roman"/>
          <w:b/>
          <w:i/>
          <w:sz w:val="24"/>
        </w:rPr>
        <w:t>Gesteira</w:t>
      </w:r>
      <w:r>
        <w:rPr>
          <w:rFonts w:ascii="Times New Roman" w:hAnsi="Times New Roman"/>
          <w:b/>
          <w:i/>
          <w:spacing w:val="-8"/>
          <w:sz w:val="24"/>
        </w:rPr>
        <w:t> </w:t>
      </w:r>
      <w:r>
        <w:rPr>
          <w:rFonts w:ascii="Times New Roman" w:hAnsi="Times New Roman"/>
          <w:b/>
          <w:i/>
          <w:spacing w:val="-2"/>
          <w:sz w:val="24"/>
        </w:rPr>
        <w:t>Monteiro</w:t>
      </w:r>
    </w:p>
    <w:p>
      <w:pPr>
        <w:spacing w:line="240" w:lineRule="auto" w:before="0"/>
        <w:ind w:left="1626" w:right="3901" w:hanging="720"/>
        <w:jc w:val="lef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Diretor</w:t>
      </w:r>
      <w:r>
        <w:rPr>
          <w:rFonts w:ascii="Times New Roman" w:hAnsi="Times New Roman"/>
          <w:i/>
          <w:spacing w:val="-11"/>
          <w:sz w:val="24"/>
        </w:rPr>
        <w:t> </w:t>
      </w:r>
      <w:r>
        <w:rPr>
          <w:rFonts w:ascii="Times New Roman" w:hAnsi="Times New Roman"/>
          <w:i/>
          <w:sz w:val="24"/>
        </w:rPr>
        <w:t>da</w:t>
      </w:r>
      <w:r>
        <w:rPr>
          <w:rFonts w:ascii="Times New Roman" w:hAnsi="Times New Roman"/>
          <w:i/>
          <w:spacing w:val="-11"/>
          <w:sz w:val="24"/>
        </w:rPr>
        <w:t> </w:t>
      </w:r>
      <w:r>
        <w:rPr>
          <w:rFonts w:ascii="Times New Roman" w:hAnsi="Times New Roman"/>
          <w:i/>
          <w:sz w:val="24"/>
        </w:rPr>
        <w:t>Coordenadoria</w:t>
      </w:r>
      <w:r>
        <w:rPr>
          <w:rFonts w:ascii="Times New Roman" w:hAnsi="Times New Roman"/>
          <w:i/>
          <w:spacing w:val="-11"/>
          <w:sz w:val="24"/>
        </w:rPr>
        <w:t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z w:val="24"/>
        </w:rPr>
        <w:t>Manutenção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e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z w:val="24"/>
        </w:rPr>
        <w:t>Projetos Gestor do Contrato</w:t>
      </w:r>
    </w:p>
    <w:sectPr>
      <w:pgSz w:w="11900" w:h="16840"/>
      <w:pgMar w:header="898" w:footer="0" w:top="2740" w:bottom="280" w:left="122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217664">
          <wp:simplePos x="0" y="0"/>
          <wp:positionH relativeFrom="page">
            <wp:posOffset>2711327</wp:posOffset>
          </wp:positionH>
          <wp:positionV relativeFrom="page">
            <wp:posOffset>570326</wp:posOffset>
          </wp:positionV>
          <wp:extent cx="2545421" cy="622395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45421" cy="622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218176">
              <wp:simplePos x="0" y="0"/>
              <wp:positionH relativeFrom="page">
                <wp:posOffset>2216914</wp:posOffset>
              </wp:positionH>
              <wp:positionV relativeFrom="page">
                <wp:posOffset>1408622</wp:posOffset>
              </wp:positionV>
              <wp:extent cx="3574415" cy="34798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3574415" cy="3479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84" w:right="18" w:hanging="65"/>
                            <w:jc w:val="left"/>
                            <w:rPr>
                              <w:rFonts w:ascii="Arial" w:hAnsi="Arial"/>
                              <w:b/>
                              <w:sz w:val="2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2"/>
                            </w:rPr>
                            <w:t>TRIBUNAL</w:t>
                          </w:r>
                          <w:r>
                            <w:rPr>
                              <w:rFonts w:ascii="Arial" w:hAnsi="Arial"/>
                              <w:b/>
                              <w:spacing w:val="-15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2"/>
                            </w:rPr>
                            <w:t>REGIONAL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2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2"/>
                            </w:rPr>
                            <w:t>TRABALHO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2"/>
                            </w:rPr>
                            <w:t>DA</w:t>
                          </w:r>
                          <w:r>
                            <w:rPr>
                              <w:rFonts w:ascii="Arial" w:hAnsi="Arial"/>
                              <w:b/>
                              <w:spacing w:val="-16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2"/>
                            </w:rPr>
                            <w:t>7ª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2"/>
                            </w:rPr>
                            <w:t>REGIÃO COORDENADORIA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sz w:val="22"/>
                            </w:rPr>
                            <w:t>DE MANUTENÇÃO E PROJETOS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74.560196pt;margin-top:110.915169pt;width:281.45pt;height:27.4pt;mso-position-horizontal-relative:page;mso-position-vertical-relative:page;z-index:-16098304" type="#_x0000_t202" id="docshape1" filled="false" stroked="false">
              <v:textbox inset="0,0,0,0">
                <w:txbxContent>
                  <w:p>
                    <w:pPr>
                      <w:spacing w:before="18"/>
                      <w:ind w:left="84" w:right="18" w:hanging="65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sz w:val="22"/>
                      </w:rPr>
                      <w:t>TRIBUNAL</w:t>
                    </w:r>
                    <w:r>
                      <w:rPr>
                        <w:rFonts w:ascii="Arial" w:hAnsi="Arial"/>
                        <w:b/>
                        <w:spacing w:val="-1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REGIONAL</w:t>
                    </w:r>
                    <w:r>
                      <w:rPr>
                        <w:rFonts w:ascii="Arial" w:hAnsi="Arial"/>
                        <w:b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TRABALHO</w:t>
                    </w:r>
                    <w:r>
                      <w:rPr>
                        <w:rFonts w:ascii="Arial" w:hAnsi="Arial"/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DA</w:t>
                    </w:r>
                    <w:r>
                      <w:rPr>
                        <w:rFonts w:ascii="Arial" w:hAnsi="Arial"/>
                        <w:b/>
                        <w:spacing w:val="-16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7ª</w:t>
                    </w:r>
                    <w:r>
                      <w:rPr>
                        <w:rFonts w:ascii="Arial" w:hAnsi="Arial"/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REGIÃO COORDENADORIA</w:t>
                    </w:r>
                    <w:r>
                      <w:rPr>
                        <w:rFonts w:ascii="Arial" w:hAnsi="Arial"/>
                        <w:b/>
                        <w:spacing w:val="-1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DE MANUTENÇÃO E PROJETOS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3"/>
      <w:numFmt w:val="decimal"/>
      <w:lvlText w:val="%1"/>
      <w:lvlJc w:val="left"/>
      <w:pPr>
        <w:ind w:left="1900" w:hanging="430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900" w:hanging="430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86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900" w:hanging="632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86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86" w:hanging="63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48" w:hanging="63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10" w:hanging="63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72" w:hanging="63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34" w:hanging="63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96" w:hanging="632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66" w:hanging="360"/>
        <w:jc w:val="left"/>
      </w:pPr>
      <w:rPr>
        <w:rFonts w:hint="default"/>
        <w:spacing w:val="0"/>
        <w:w w:val="8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698" w:hanging="432"/>
        <w:jc w:val="righ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86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899" w:hanging="684"/>
        <w:jc w:val="left"/>
      </w:pPr>
      <w:rPr>
        <w:rFonts w:hint="default" w:ascii="Cambria" w:hAnsi="Cambria" w:eastAsia="Cambria" w:cs="Cambria"/>
        <w:b w:val="0"/>
        <w:bCs w:val="0"/>
        <w:i w:val="0"/>
        <w:iCs w:val="0"/>
        <w:spacing w:val="0"/>
        <w:w w:val="86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77" w:hanging="6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55" w:hanging="6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32" w:hanging="6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10" w:hanging="6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87" w:hanging="6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65" w:hanging="684"/>
      </w:pPr>
      <w:rPr>
        <w:rFonts w:hint="default"/>
        <w:lang w:val="pt-P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899" w:right="1246"/>
      <w:jc w:val="both"/>
    </w:pPr>
    <w:rPr>
      <w:rFonts w:ascii="Cambria" w:hAnsi="Cambria" w:eastAsia="Cambria" w:cs="Cambria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6"/>
    </w:pPr>
    <w:rPr>
      <w:rFonts w:ascii="Calibri" w:hAnsi="Calibri" w:eastAsia="Calibri" w:cs="Calibri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paulo.freire</dc:creator>
  <cp:keywords>()</cp:keywords>
  <dc:title>Informação Técnica do 2º Aditivo Retrofit de Fachadas do Ed Dom Helder Câmara</dc:title>
  <dcterms:created xsi:type="dcterms:W3CDTF">2023-11-21T15:03:58Z</dcterms:created>
  <dcterms:modified xsi:type="dcterms:W3CDTF">2023-11-21T15:03:58Z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2023-11-21T00:00:00Z</vt:filetime>
  </property>
  <property fmtid="{D5CDD505-2E9C-101B-9397-08002B2CF9AE}" pid="3" name="Creator">
    <vt:lpwstr>PDFCreator Version 1.7.3</vt:lpwstr>
  </property>
  <property fmtid="{D5CDD505-2E9C-101B-9397-08002B2CF9AE}" pid="4" name="LastSaved">
    <vt:filetime>2023-11-21T00:00:00Z</vt:filetime>
  </property>
  <property fmtid="{D5CDD505-2E9C-101B-9397-08002B2CF9AE}" pid="5" name="Producer">
    <vt:lpwstr>GPL Ghostscript 9.10</vt:lpwstr>
  </property>
</Properties>
</file>